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1E0A" w14:textId="179C6160" w:rsidR="00FA1958" w:rsidRPr="008F0201" w:rsidRDefault="00FA1958" w:rsidP="00FA1958">
      <w:pPr>
        <w:pStyle w:val="Default"/>
        <w:spacing w:line="360" w:lineRule="auto"/>
        <w:jc w:val="both"/>
        <w:rPr>
          <w:color w:val="auto"/>
          <w:sz w:val="23"/>
          <w:szCs w:val="23"/>
        </w:rPr>
      </w:pPr>
      <w:bookmarkStart w:id="0" w:name="_GoBack"/>
      <w:r w:rsidRPr="008F0201">
        <w:rPr>
          <w:b/>
          <w:bCs/>
          <w:color w:val="auto"/>
          <w:sz w:val="23"/>
          <w:szCs w:val="23"/>
        </w:rPr>
        <w:t>Supplementary figure</w:t>
      </w:r>
      <w:r w:rsidR="00334F47" w:rsidRPr="008F0201">
        <w:rPr>
          <w:b/>
          <w:bCs/>
          <w:color w:val="auto"/>
          <w:sz w:val="23"/>
          <w:szCs w:val="23"/>
        </w:rPr>
        <w:t xml:space="preserve"> legends</w:t>
      </w:r>
    </w:p>
    <w:p w14:paraId="32478AFB" w14:textId="77777777" w:rsidR="00FA1958" w:rsidRPr="008F0201" w:rsidRDefault="00FA1958" w:rsidP="00FA1958">
      <w:pPr>
        <w:pStyle w:val="Default"/>
        <w:spacing w:line="360" w:lineRule="auto"/>
        <w:jc w:val="both"/>
        <w:rPr>
          <w:b/>
          <w:bCs/>
          <w:color w:val="auto"/>
          <w:sz w:val="23"/>
          <w:szCs w:val="23"/>
        </w:rPr>
      </w:pPr>
    </w:p>
    <w:p w14:paraId="67693A13" w14:textId="67408BFE" w:rsidR="00FA1958" w:rsidRPr="008F0201" w:rsidRDefault="00FA1958" w:rsidP="00FA1958">
      <w:pPr>
        <w:pStyle w:val="Default"/>
        <w:spacing w:line="360" w:lineRule="auto"/>
        <w:jc w:val="both"/>
        <w:rPr>
          <w:color w:val="auto"/>
          <w:sz w:val="23"/>
          <w:szCs w:val="23"/>
        </w:rPr>
      </w:pPr>
      <w:r w:rsidRPr="008F0201">
        <w:rPr>
          <w:b/>
          <w:bCs/>
          <w:color w:val="auto"/>
          <w:sz w:val="23"/>
          <w:szCs w:val="23"/>
        </w:rPr>
        <w:t xml:space="preserve">Figure S1. </w:t>
      </w:r>
      <w:r w:rsidRPr="008F0201">
        <w:rPr>
          <w:color w:val="auto"/>
          <w:sz w:val="23"/>
          <w:szCs w:val="23"/>
        </w:rPr>
        <w:t xml:space="preserve">The stretches of residues are present at the interface of TNF monomeric chains. The residues involved in the interaction are shown in colored and upper-case letters. </w:t>
      </w:r>
    </w:p>
    <w:p w14:paraId="64E3C2C2" w14:textId="77777777" w:rsidR="00FA1958" w:rsidRPr="008F0201" w:rsidRDefault="00FA1958" w:rsidP="00FA1958">
      <w:pPr>
        <w:pStyle w:val="Default"/>
        <w:spacing w:line="360" w:lineRule="auto"/>
        <w:jc w:val="both"/>
        <w:rPr>
          <w:color w:val="auto"/>
          <w:sz w:val="23"/>
          <w:szCs w:val="23"/>
        </w:rPr>
      </w:pPr>
    </w:p>
    <w:p w14:paraId="4AE5DFF1" w14:textId="58290F8D" w:rsidR="00FA1958" w:rsidRPr="008F0201" w:rsidRDefault="00FA1958" w:rsidP="00FA1958">
      <w:pPr>
        <w:pStyle w:val="Default"/>
        <w:spacing w:line="360" w:lineRule="auto"/>
        <w:jc w:val="both"/>
        <w:rPr>
          <w:color w:val="auto"/>
          <w:sz w:val="23"/>
          <w:szCs w:val="23"/>
        </w:rPr>
      </w:pPr>
      <w:r w:rsidRPr="008F0201">
        <w:rPr>
          <w:b/>
          <w:bCs/>
          <w:color w:val="auto"/>
          <w:sz w:val="23"/>
          <w:szCs w:val="23"/>
        </w:rPr>
        <w:t xml:space="preserve">Figure S2. </w:t>
      </w:r>
      <w:r w:rsidRPr="008F0201">
        <w:rPr>
          <w:color w:val="auto"/>
          <w:sz w:val="23"/>
          <w:szCs w:val="23"/>
        </w:rPr>
        <w:t>(A) Structure of the human anti-TNF-α peptide synthesized using solid-phase F-</w:t>
      </w:r>
      <w:proofErr w:type="spellStart"/>
      <w:r w:rsidRPr="008F0201">
        <w:rPr>
          <w:color w:val="auto"/>
          <w:sz w:val="23"/>
          <w:szCs w:val="23"/>
        </w:rPr>
        <w:t>moc</w:t>
      </w:r>
      <w:proofErr w:type="spellEnd"/>
      <w:r w:rsidRPr="008F0201">
        <w:rPr>
          <w:color w:val="auto"/>
          <w:sz w:val="23"/>
          <w:szCs w:val="23"/>
        </w:rPr>
        <w:t xml:space="preserve"> method. (B) The mass spectrometric profile of the purified peptide was analyzed using </w:t>
      </w:r>
      <w:r w:rsidR="0009302D" w:rsidRPr="008F0201">
        <w:rPr>
          <w:color w:val="auto"/>
          <w:sz w:val="23"/>
          <w:szCs w:val="23"/>
        </w:rPr>
        <w:t xml:space="preserve">a </w:t>
      </w:r>
      <w:r w:rsidRPr="008F0201">
        <w:rPr>
          <w:color w:val="auto"/>
          <w:sz w:val="23"/>
          <w:szCs w:val="23"/>
        </w:rPr>
        <w:t xml:space="preserve">MALDI TOF/TOF mass spectrometer. The molecular weight of the peptide is 993.45, as indicated. (C) Reverse-phase-HPLC profile of the anti-TNFα peptide after purification. The peak indicates the retention time. </w:t>
      </w:r>
    </w:p>
    <w:p w14:paraId="514016DE" w14:textId="77777777" w:rsidR="00FA1958" w:rsidRPr="008F0201" w:rsidRDefault="00FA1958" w:rsidP="00FA1958">
      <w:pPr>
        <w:pStyle w:val="Default"/>
        <w:spacing w:line="360" w:lineRule="auto"/>
        <w:jc w:val="both"/>
        <w:rPr>
          <w:b/>
          <w:bCs/>
          <w:color w:val="auto"/>
          <w:sz w:val="23"/>
          <w:szCs w:val="23"/>
        </w:rPr>
      </w:pPr>
    </w:p>
    <w:p w14:paraId="6FCCEFBF" w14:textId="195169A9" w:rsidR="00FA1958" w:rsidRPr="008F0201" w:rsidRDefault="00FA1958" w:rsidP="00FA1958">
      <w:pPr>
        <w:pStyle w:val="Default"/>
        <w:spacing w:line="360" w:lineRule="auto"/>
        <w:jc w:val="both"/>
        <w:rPr>
          <w:color w:val="auto"/>
          <w:sz w:val="23"/>
          <w:szCs w:val="23"/>
        </w:rPr>
      </w:pPr>
      <w:r w:rsidRPr="008F0201">
        <w:rPr>
          <w:b/>
          <w:bCs/>
          <w:color w:val="auto"/>
          <w:sz w:val="23"/>
          <w:szCs w:val="23"/>
        </w:rPr>
        <w:t xml:space="preserve">Fig S3. </w:t>
      </w:r>
      <w:r w:rsidRPr="008F0201">
        <w:rPr>
          <w:color w:val="auto"/>
          <w:sz w:val="23"/>
          <w:szCs w:val="23"/>
        </w:rPr>
        <w:t xml:space="preserve">Inhibition of cell surface binding of TNF on U937 (human monocyte cell line) cells. The anti-TNFα peptide inhibits TNF-α binding to U937 human monocyte cells. The green signal is due to the TNFα binding to the membrane receptors on U937 cells (A). Cells not stimulated with TNFα, (B) Cells incubated with TNFα (100 ng/ml), and (C) Cells treated with the premixed TNFα and anti-TNFα peptide decrease the green signal (C). </w:t>
      </w:r>
    </w:p>
    <w:p w14:paraId="5A53A887" w14:textId="77777777" w:rsidR="00FA1958" w:rsidRPr="008F0201" w:rsidRDefault="00FA1958" w:rsidP="00FA1958">
      <w:pPr>
        <w:spacing w:line="360" w:lineRule="auto"/>
        <w:jc w:val="both"/>
        <w:rPr>
          <w:rFonts w:ascii="Times New Roman" w:hAnsi="Times New Roman" w:cs="Times New Roman"/>
          <w:b/>
          <w:bCs/>
          <w:sz w:val="23"/>
          <w:szCs w:val="23"/>
        </w:rPr>
      </w:pPr>
    </w:p>
    <w:p w14:paraId="0CAF8D0B" w14:textId="01E88882" w:rsidR="00FA1958" w:rsidRPr="008F0201" w:rsidRDefault="00FA1958" w:rsidP="00FA1958">
      <w:pPr>
        <w:spacing w:line="360" w:lineRule="auto"/>
        <w:jc w:val="both"/>
        <w:rPr>
          <w:rFonts w:ascii="Times New Roman" w:hAnsi="Times New Roman" w:cs="Times New Roman"/>
          <w:sz w:val="23"/>
          <w:szCs w:val="23"/>
        </w:rPr>
      </w:pPr>
      <w:r w:rsidRPr="008F0201">
        <w:rPr>
          <w:rFonts w:ascii="Times New Roman" w:hAnsi="Times New Roman" w:cs="Times New Roman"/>
          <w:b/>
          <w:bCs/>
          <w:sz w:val="23"/>
          <w:szCs w:val="23"/>
        </w:rPr>
        <w:t xml:space="preserve">Figure S4. </w:t>
      </w:r>
      <w:r w:rsidRPr="008F0201">
        <w:rPr>
          <w:rFonts w:ascii="Times New Roman" w:hAnsi="Times New Roman" w:cs="Times New Roman"/>
          <w:sz w:val="23"/>
          <w:szCs w:val="23"/>
        </w:rPr>
        <w:t xml:space="preserve">Histogram from FACS enrichment analysis showing the fluorescence intensities of (A) cells not stimulated with LPS, (B) cells stimulated with LPS (1 </w:t>
      </w:r>
      <w:proofErr w:type="spellStart"/>
      <w:r w:rsidRPr="008F0201">
        <w:rPr>
          <w:rFonts w:ascii="Times New Roman" w:hAnsi="Times New Roman" w:cs="Times New Roman"/>
          <w:sz w:val="23"/>
          <w:szCs w:val="23"/>
        </w:rPr>
        <w:t>μg</w:t>
      </w:r>
      <w:proofErr w:type="spellEnd"/>
      <w:r w:rsidRPr="008F0201">
        <w:rPr>
          <w:rFonts w:ascii="Times New Roman" w:hAnsi="Times New Roman" w:cs="Times New Roman"/>
          <w:sz w:val="23"/>
          <w:szCs w:val="23"/>
        </w:rPr>
        <w:t xml:space="preserve">/ml), and (C) LPS (1 </w:t>
      </w:r>
      <w:proofErr w:type="spellStart"/>
      <w:r w:rsidRPr="008F0201">
        <w:rPr>
          <w:rFonts w:ascii="Times New Roman" w:hAnsi="Times New Roman" w:cs="Times New Roman"/>
          <w:sz w:val="23"/>
          <w:szCs w:val="23"/>
        </w:rPr>
        <w:t>μg</w:t>
      </w:r>
      <w:proofErr w:type="spellEnd"/>
      <w:r w:rsidRPr="008F0201">
        <w:rPr>
          <w:rFonts w:ascii="Times New Roman" w:hAnsi="Times New Roman" w:cs="Times New Roman"/>
          <w:sz w:val="23"/>
          <w:szCs w:val="23"/>
        </w:rPr>
        <w:t xml:space="preserve">/ml)-stimulated cells followed by treatment with the peptide (200 </w:t>
      </w:r>
      <w:proofErr w:type="spellStart"/>
      <w:r w:rsidRPr="008F0201">
        <w:rPr>
          <w:rFonts w:ascii="Times New Roman" w:hAnsi="Times New Roman" w:cs="Times New Roman"/>
          <w:sz w:val="23"/>
          <w:szCs w:val="23"/>
        </w:rPr>
        <w:t>μM</w:t>
      </w:r>
      <w:proofErr w:type="spellEnd"/>
      <w:r w:rsidRPr="008F0201">
        <w:rPr>
          <w:rFonts w:ascii="Times New Roman" w:hAnsi="Times New Roman" w:cs="Times New Roman"/>
          <w:sz w:val="23"/>
          <w:szCs w:val="23"/>
        </w:rPr>
        <w:t>) causing inhibition of TNF expression/binding on the cell surface.</w:t>
      </w:r>
    </w:p>
    <w:p w14:paraId="50C9920E" w14:textId="3954BC88" w:rsidR="00EE2C23" w:rsidRPr="008F0201" w:rsidRDefault="00EE2C23" w:rsidP="00FA1958">
      <w:pPr>
        <w:spacing w:line="360" w:lineRule="auto"/>
        <w:jc w:val="both"/>
        <w:rPr>
          <w:rFonts w:ascii="Times New Roman" w:hAnsi="Times New Roman" w:cs="Times New Roman"/>
          <w:sz w:val="23"/>
          <w:szCs w:val="23"/>
        </w:rPr>
      </w:pPr>
    </w:p>
    <w:p w14:paraId="02D17138" w14:textId="77CE7DBD" w:rsidR="00EE2C23" w:rsidRPr="008F0201" w:rsidRDefault="00EE2C23" w:rsidP="00FA1958">
      <w:pPr>
        <w:spacing w:line="360" w:lineRule="auto"/>
        <w:jc w:val="both"/>
        <w:rPr>
          <w:rFonts w:ascii="Times New Roman" w:hAnsi="Times New Roman" w:cs="Times New Roman"/>
          <w:b/>
          <w:bCs/>
        </w:rPr>
      </w:pPr>
      <w:r w:rsidRPr="008F0201">
        <w:rPr>
          <w:rFonts w:ascii="Times New Roman" w:hAnsi="Times New Roman" w:cs="Times New Roman"/>
          <w:b/>
          <w:bCs/>
          <w:sz w:val="23"/>
          <w:szCs w:val="23"/>
        </w:rPr>
        <w:t xml:space="preserve">Figure S5. </w:t>
      </w:r>
      <w:r w:rsidR="00DF1CCC" w:rsidRPr="008F0201">
        <w:rPr>
          <w:rFonts w:ascii="Times New Roman" w:hAnsi="Times New Roman" w:cs="Times New Roman"/>
        </w:rPr>
        <w:t xml:space="preserve">Western blot of nuclear extract after TNFα induced </w:t>
      </w:r>
      <w:proofErr w:type="spellStart"/>
      <w:r w:rsidR="00DF1CCC" w:rsidRPr="008F0201">
        <w:rPr>
          <w:rFonts w:ascii="Times New Roman" w:hAnsi="Times New Roman" w:cs="Times New Roman"/>
        </w:rPr>
        <w:t>NFκB</w:t>
      </w:r>
      <w:proofErr w:type="spellEnd"/>
      <w:r w:rsidR="00DF1CCC" w:rsidRPr="008F0201">
        <w:rPr>
          <w:rFonts w:ascii="Times New Roman" w:hAnsi="Times New Roman" w:cs="Times New Roman"/>
        </w:rPr>
        <w:t xml:space="preserve"> translocation in A549 cells and its inhibition by the peptide at 50, 100, and 200 </w:t>
      </w:r>
      <w:proofErr w:type="spellStart"/>
      <w:r w:rsidR="00DF1CCC" w:rsidRPr="008F0201">
        <w:rPr>
          <w:rFonts w:ascii="Times New Roman" w:hAnsi="Times New Roman" w:cs="Times New Roman"/>
        </w:rPr>
        <w:t>μM</w:t>
      </w:r>
      <w:proofErr w:type="spellEnd"/>
      <w:r w:rsidR="00DF1CCC" w:rsidRPr="008F0201">
        <w:rPr>
          <w:rFonts w:ascii="Times New Roman" w:hAnsi="Times New Roman" w:cs="Times New Roman"/>
        </w:rPr>
        <w:t xml:space="preserve">. </w:t>
      </w:r>
      <w:r w:rsidR="00742C46" w:rsidRPr="008F0201">
        <w:rPr>
          <w:rFonts w:ascii="Times New Roman" w:hAnsi="Times New Roman" w:cs="Times New Roman"/>
        </w:rPr>
        <w:t>Unc</w:t>
      </w:r>
      <w:r w:rsidR="00DF1CCC" w:rsidRPr="008F0201">
        <w:rPr>
          <w:rFonts w:ascii="Times New Roman" w:hAnsi="Times New Roman" w:cs="Times New Roman"/>
        </w:rPr>
        <w:t xml:space="preserve">ropped </w:t>
      </w:r>
      <w:r w:rsidR="00742C46" w:rsidRPr="008F0201">
        <w:rPr>
          <w:rFonts w:ascii="Times New Roman" w:hAnsi="Times New Roman" w:cs="Times New Roman"/>
        </w:rPr>
        <w:t xml:space="preserve">blot membrane </w:t>
      </w:r>
      <w:r w:rsidR="00DF1CCC" w:rsidRPr="008F0201">
        <w:rPr>
          <w:rFonts w:ascii="Times New Roman" w:hAnsi="Times New Roman" w:cs="Times New Roman"/>
        </w:rPr>
        <w:t>image</w:t>
      </w:r>
      <w:r w:rsidR="00742C46" w:rsidRPr="008F0201">
        <w:rPr>
          <w:rFonts w:ascii="Times New Roman" w:hAnsi="Times New Roman" w:cs="Times New Roman"/>
        </w:rPr>
        <w:t>s</w:t>
      </w:r>
      <w:r w:rsidR="00DF1CCC" w:rsidRPr="008F0201">
        <w:rPr>
          <w:rFonts w:ascii="Times New Roman" w:hAnsi="Times New Roman" w:cs="Times New Roman"/>
        </w:rPr>
        <w:t xml:space="preserve"> of </w:t>
      </w:r>
      <w:r w:rsidR="00742C46" w:rsidRPr="008F0201">
        <w:rPr>
          <w:rFonts w:ascii="Times New Roman" w:hAnsi="Times New Roman" w:cs="Times New Roman"/>
        </w:rPr>
        <w:t xml:space="preserve">(A) </w:t>
      </w:r>
      <w:proofErr w:type="spellStart"/>
      <w:r w:rsidR="00DF1CCC" w:rsidRPr="008F0201">
        <w:rPr>
          <w:rFonts w:ascii="Times New Roman" w:hAnsi="Times New Roman" w:cs="Times New Roman"/>
        </w:rPr>
        <w:t>NFκB</w:t>
      </w:r>
      <w:proofErr w:type="spellEnd"/>
      <w:r w:rsidR="00DF1CCC" w:rsidRPr="008F0201">
        <w:rPr>
          <w:rFonts w:ascii="Times New Roman" w:hAnsi="Times New Roman" w:cs="Times New Roman"/>
        </w:rPr>
        <w:t xml:space="preserve"> and </w:t>
      </w:r>
      <w:r w:rsidR="00742C46" w:rsidRPr="008F0201">
        <w:rPr>
          <w:rFonts w:ascii="Times New Roman" w:hAnsi="Times New Roman" w:cs="Times New Roman"/>
        </w:rPr>
        <w:t xml:space="preserve">(B) </w:t>
      </w:r>
      <w:r w:rsidR="00DF1CCC" w:rsidRPr="008F0201">
        <w:rPr>
          <w:rFonts w:ascii="Times New Roman" w:hAnsi="Times New Roman" w:cs="Times New Roman"/>
        </w:rPr>
        <w:t xml:space="preserve">β-actin blots. </w:t>
      </w:r>
      <w:r w:rsidR="00742C46" w:rsidRPr="008F0201">
        <w:rPr>
          <w:rFonts w:ascii="Times New Roman" w:hAnsi="Times New Roman" w:cs="Times New Roman"/>
        </w:rPr>
        <w:t xml:space="preserve">Fig S5C and D show the complete pictures </w:t>
      </w:r>
      <w:r w:rsidR="00EC6893" w:rsidRPr="008F0201">
        <w:rPr>
          <w:rFonts w:ascii="Times New Roman" w:hAnsi="Times New Roman" w:cs="Times New Roman"/>
        </w:rPr>
        <w:t xml:space="preserve">of </w:t>
      </w:r>
      <w:proofErr w:type="spellStart"/>
      <w:r w:rsidR="00EC6893" w:rsidRPr="008F0201">
        <w:rPr>
          <w:rFonts w:ascii="Times New Roman" w:hAnsi="Times New Roman" w:cs="Times New Roman"/>
        </w:rPr>
        <w:t>NF</w:t>
      </w:r>
      <w:r w:rsidR="00DF1CCC" w:rsidRPr="008F0201">
        <w:rPr>
          <w:rFonts w:ascii="Times New Roman" w:hAnsi="Times New Roman" w:cs="Times New Roman"/>
        </w:rPr>
        <w:t>κB</w:t>
      </w:r>
      <w:proofErr w:type="spellEnd"/>
      <w:r w:rsidR="00DF1CCC" w:rsidRPr="008F0201">
        <w:rPr>
          <w:rFonts w:ascii="Times New Roman" w:hAnsi="Times New Roman" w:cs="Times New Roman"/>
        </w:rPr>
        <w:t xml:space="preserve"> </w:t>
      </w:r>
      <w:r w:rsidR="00742C46" w:rsidRPr="008F0201">
        <w:rPr>
          <w:rFonts w:ascii="Times New Roman" w:hAnsi="Times New Roman" w:cs="Times New Roman"/>
        </w:rPr>
        <w:t xml:space="preserve">and </w:t>
      </w:r>
      <w:r w:rsidR="00DF1CCC" w:rsidRPr="008F0201">
        <w:rPr>
          <w:rFonts w:ascii="Times New Roman" w:hAnsi="Times New Roman" w:cs="Times New Roman"/>
        </w:rPr>
        <w:t>β-actin blot</w:t>
      </w:r>
      <w:r w:rsidR="00742C46" w:rsidRPr="008F0201">
        <w:rPr>
          <w:rFonts w:ascii="Times New Roman" w:hAnsi="Times New Roman" w:cs="Times New Roman"/>
        </w:rPr>
        <w:t xml:space="preserve"> membranes as observed in the imager</w:t>
      </w:r>
      <w:r w:rsidR="00FF242E" w:rsidRPr="008F0201">
        <w:rPr>
          <w:rFonts w:ascii="Times New Roman" w:hAnsi="Times New Roman" w:cs="Times New Roman"/>
        </w:rPr>
        <w:t xml:space="preserve">. </w:t>
      </w:r>
      <w:bookmarkEnd w:id="0"/>
    </w:p>
    <w:sectPr w:rsidR="00EE2C23" w:rsidRPr="008F02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958"/>
    <w:rsid w:val="0009302D"/>
    <w:rsid w:val="000F251F"/>
    <w:rsid w:val="0018769A"/>
    <w:rsid w:val="00271833"/>
    <w:rsid w:val="00316303"/>
    <w:rsid w:val="00334F47"/>
    <w:rsid w:val="0053371A"/>
    <w:rsid w:val="0060352F"/>
    <w:rsid w:val="00742C46"/>
    <w:rsid w:val="008A60EA"/>
    <w:rsid w:val="008F0201"/>
    <w:rsid w:val="00BE790C"/>
    <w:rsid w:val="00DF1CCC"/>
    <w:rsid w:val="00EC6893"/>
    <w:rsid w:val="00EE2C23"/>
    <w:rsid w:val="00FA1958"/>
    <w:rsid w:val="00FE6894"/>
    <w:rsid w:val="00FF2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8360"/>
  <w15:chartTrackingRefBased/>
  <w15:docId w15:val="{D37F0F41-3789-294C-8E6D-B3CEBF44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1958"/>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093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09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Debasis Sahu</dc:creator>
  <cp:keywords/>
  <dc:description/>
  <cp:lastModifiedBy>Akila  Alagesan</cp:lastModifiedBy>
  <cp:revision>17</cp:revision>
  <dcterms:created xsi:type="dcterms:W3CDTF">2023-10-01T15:41:00Z</dcterms:created>
  <dcterms:modified xsi:type="dcterms:W3CDTF">2024-06-03T10:19:00Z</dcterms:modified>
</cp:coreProperties>
</file>