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2160"/>
        <w:gridCol w:w="1710"/>
        <w:gridCol w:w="2250"/>
        <w:gridCol w:w="1710"/>
        <w:gridCol w:w="1556"/>
      </w:tblGrid>
      <w:tr w:rsidR="004B6717" w:rsidRPr="000E71A5" w14:paraId="13265DDC" w14:textId="77777777" w:rsidTr="00B21431">
        <w:trPr>
          <w:jc w:val="center"/>
        </w:trPr>
        <w:tc>
          <w:tcPr>
            <w:tcW w:w="11213" w:type="dxa"/>
            <w:gridSpan w:val="6"/>
            <w:shd w:val="clear" w:color="auto" w:fill="FBE4D5"/>
          </w:tcPr>
          <w:p w14:paraId="6E3434C2" w14:textId="795046A4" w:rsidR="004B6717" w:rsidRDefault="004B6717" w:rsidP="004808BE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5C7BE2">
              <w:rPr>
                <w:rFonts w:cs="Calibri"/>
                <w:b/>
                <w:bCs/>
                <w:sz w:val="24"/>
                <w:szCs w:val="24"/>
              </w:rPr>
              <w:t>2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  <w:r w:rsidR="001E37B9">
              <w:rPr>
                <w:rFonts w:cs="Calibri"/>
                <w:b/>
                <w:bCs/>
                <w:sz w:val="24"/>
                <w:szCs w:val="24"/>
              </w:rPr>
              <w:t>Incidence of kidney cancer</w:t>
            </w:r>
            <w:r w:rsidR="0041193A" w:rsidRPr="00AF6A62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in 1990 and </w:t>
            </w:r>
            <w:r>
              <w:rPr>
                <w:rFonts w:cs="Calibri"/>
                <w:b/>
                <w:bCs/>
                <w:sz w:val="24"/>
                <w:szCs w:val="24"/>
              </w:rPr>
              <w:t>2019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 and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percentage change </w:t>
            </w:r>
            <w:r>
              <w:rPr>
                <w:rFonts w:cs="Calibri"/>
                <w:b/>
                <w:bCs/>
                <w:sz w:val="24"/>
                <w:szCs w:val="24"/>
              </w:rPr>
              <w:t>in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age-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standardised rates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(ASRs) per 100,000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in the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Middle East and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North Africa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region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14:paraId="63D8E718" w14:textId="77777777" w:rsidR="004B6717" w:rsidRPr="000E71A5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(Generated from data available from </w:t>
            </w:r>
            <w:r w:rsidRPr="003E2FE4">
              <w:rPr>
                <w:rFonts w:cs="Calibri"/>
                <w:b/>
                <w:bCs/>
                <w:sz w:val="24"/>
                <w:szCs w:val="24"/>
              </w:rPr>
              <w:t>http://ghdx.healthdata.org/gbd-results-tool</w:t>
            </w:r>
            <w:r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</w:tr>
      <w:tr w:rsidR="004B6717" w14:paraId="32345BD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41EB881B" w14:textId="77777777" w:rsidR="004B6717" w:rsidRPr="00182921" w:rsidRDefault="004B6717" w:rsidP="00B2143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shd w:val="clear" w:color="auto" w:fill="FBE4D5"/>
          </w:tcPr>
          <w:p w14:paraId="03D13CB8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1990</w:t>
            </w:r>
          </w:p>
        </w:tc>
        <w:tc>
          <w:tcPr>
            <w:tcW w:w="3960" w:type="dxa"/>
            <w:gridSpan w:val="2"/>
            <w:shd w:val="clear" w:color="auto" w:fill="FBE4D5"/>
          </w:tcPr>
          <w:p w14:paraId="0D130835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  <w:p w14:paraId="2E2E96EC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 w:val="restart"/>
            <w:shd w:val="clear" w:color="auto" w:fill="FBE4D5"/>
          </w:tcPr>
          <w:p w14:paraId="4C60A204" w14:textId="77777777" w:rsidR="004B6717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Percentage change in </w:t>
            </w: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</w:p>
        </w:tc>
      </w:tr>
      <w:tr w:rsidR="004B6717" w:rsidRPr="000E71A5" w14:paraId="2675B4A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1DB3AED5" w14:textId="77777777" w:rsidR="004B6717" w:rsidRPr="00155769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BE4D5"/>
          </w:tcPr>
          <w:p w14:paraId="1146DA8D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663B1D66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 per 100,000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2250" w:type="dxa"/>
            <w:shd w:val="clear" w:color="auto" w:fill="FBE4D5"/>
          </w:tcPr>
          <w:p w14:paraId="04E3CB84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32034B4A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>(95% UI)</w:t>
            </w:r>
          </w:p>
        </w:tc>
        <w:tc>
          <w:tcPr>
            <w:tcW w:w="1556" w:type="dxa"/>
            <w:vMerge/>
            <w:shd w:val="clear" w:color="auto" w:fill="FBE4D5"/>
          </w:tcPr>
          <w:p w14:paraId="436C2289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4C333E" w14:paraId="5BCBE35A" w14:textId="77777777" w:rsidTr="00B21431">
        <w:trPr>
          <w:jc w:val="center"/>
        </w:trPr>
        <w:tc>
          <w:tcPr>
            <w:tcW w:w="1827" w:type="dxa"/>
            <w:shd w:val="clear" w:color="auto" w:fill="FBE4D5"/>
            <w:vAlign w:val="bottom"/>
          </w:tcPr>
          <w:p w14:paraId="0C9FCD60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2160" w:type="dxa"/>
            <w:shd w:val="clear" w:color="auto" w:fill="FBE4D5"/>
            <w:vAlign w:val="center"/>
          </w:tcPr>
          <w:p w14:paraId="69968E86" w14:textId="11507BB9" w:rsidR="004C333E" w:rsidRDefault="004C333E" w:rsidP="004C333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3873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(3310 , 4996)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FE6A2CA" w14:textId="74CDD2BF" w:rsidR="004C333E" w:rsidRDefault="004C333E" w:rsidP="004C333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(1.3 , 2)</w:t>
            </w:r>
          </w:p>
        </w:tc>
        <w:tc>
          <w:tcPr>
            <w:tcW w:w="2250" w:type="dxa"/>
            <w:shd w:val="clear" w:color="auto" w:fill="FBE4D5"/>
            <w:vAlign w:val="center"/>
          </w:tcPr>
          <w:p w14:paraId="5DFFFFBD" w14:textId="73D61F9A" w:rsidR="004C333E" w:rsidRDefault="004C333E" w:rsidP="004C333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15742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(13603 , 18040)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102E621" w14:textId="2B7F0355" w:rsidR="004C333E" w:rsidRDefault="004C333E" w:rsidP="004C333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(2.8 , 3.6)</w:t>
            </w:r>
          </w:p>
        </w:tc>
        <w:tc>
          <w:tcPr>
            <w:tcW w:w="1556" w:type="dxa"/>
            <w:shd w:val="clear" w:color="auto" w:fill="FBE4D5"/>
            <w:vAlign w:val="center"/>
          </w:tcPr>
          <w:p w14:paraId="27434C1E" w14:textId="582226FD" w:rsidR="004C333E" w:rsidRDefault="004C333E" w:rsidP="004C333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(55.5 , 157.4)</w:t>
            </w:r>
          </w:p>
        </w:tc>
      </w:tr>
      <w:tr w:rsidR="004C333E" w14:paraId="6F7CDD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37DDE656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6DA47A2" w14:textId="57A7332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(64 , 170)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FAFC41" w14:textId="171AE31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(0.7 , 1.7)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DABFA64" w14:textId="78874E2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(218 , 432)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B1B1AF" w14:textId="6643F90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(1 , 2.1)</w:t>
            </w:r>
          </w:p>
        </w:tc>
        <w:tc>
          <w:tcPr>
            <w:tcW w:w="1556" w:type="dxa"/>
            <w:vAlign w:val="center"/>
          </w:tcPr>
          <w:p w14:paraId="10FA5ADF" w14:textId="313EA4B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(-6.7 , 92.9)</w:t>
            </w:r>
          </w:p>
        </w:tc>
      </w:tr>
      <w:tr w:rsidR="004C333E" w14:paraId="76F8792A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453E631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1B2BEBE" w14:textId="446191C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(168 , 254)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4C49CE" w14:textId="7D8602C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(1 , 1.5)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6B821F3" w14:textId="79CE2E11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805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(630 , 1000)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FB575F" w14:textId="737CA500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(1.7 , 2.6)</w:t>
            </w:r>
          </w:p>
        </w:tc>
        <w:tc>
          <w:tcPr>
            <w:tcW w:w="1556" w:type="dxa"/>
            <w:vAlign w:val="center"/>
          </w:tcPr>
          <w:p w14:paraId="0553B2A1" w14:textId="4B4183B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69.1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(23.8 , 127)</w:t>
            </w:r>
          </w:p>
        </w:tc>
      </w:tr>
      <w:tr w:rsidR="004C333E" w14:paraId="292BA6CF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4D46AE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D55F4" w14:textId="6E21F40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(6 , 9)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75C30" w14:textId="192572F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(2.9 , 4.1)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882AA" w14:textId="75CA44C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(43 , 71)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9CCF" w14:textId="2B8D3D6E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(3.6 , 5.7)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1A617E01" w14:textId="2B6662F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(-1.8 , 73.1)</w:t>
            </w:r>
          </w:p>
        </w:tc>
      </w:tr>
      <w:tr w:rsidR="004C333E" w14:paraId="500974E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0AAB20C1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143F83" w14:textId="279C8D7C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460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(397 , 547)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D575A8" w14:textId="4CB7820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(1 , 1.2)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10F8B8B" w14:textId="6BBD50D8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1727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(1227 , 2385)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69215A" w14:textId="457728A9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(1.6 , 3.1)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831229B" w14:textId="11EF57A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(45.5 , 198.8)</w:t>
            </w:r>
          </w:p>
        </w:tc>
      </w:tr>
      <w:tr w:rsidR="004C333E" w14:paraId="4E80055D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5D62DD7" w14:textId="11A6A2CC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4A950DE" w14:textId="3BECA42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757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(611 , 987)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904496" w14:textId="3705529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(1.3 , 2.2)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FA43CED" w14:textId="58D3647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2579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(2351 , 2801)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C25BD6" w14:textId="7D53F4FE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(3 , 3.5)</w:t>
            </w:r>
          </w:p>
        </w:tc>
        <w:tc>
          <w:tcPr>
            <w:tcW w:w="1556" w:type="dxa"/>
            <w:vAlign w:val="center"/>
          </w:tcPr>
          <w:p w14:paraId="6D4A17CD" w14:textId="260264CE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81.5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(41.1 , 152.4)</w:t>
            </w:r>
          </w:p>
        </w:tc>
      </w:tr>
      <w:tr w:rsidR="004C333E" w14:paraId="5B522948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A9E39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4B797" w14:textId="0061C79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(165 , 332)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3EF40" w14:textId="623F30B8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(1.4 , 2.9)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E4A75" w14:textId="40C29FD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1137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(857 , 1460)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4D08" w14:textId="7DA7AED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(3 , 5)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26B726A4" w14:textId="44E2031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93.1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(24.7 , 220.4)</w:t>
            </w:r>
          </w:p>
        </w:tc>
      </w:tr>
      <w:tr w:rsidR="004C333E" w14:paraId="25A0C25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A06A8D6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881958" w14:textId="4233469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(23 , 35)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C412BB2" w14:textId="2D3CDAF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(1.1 , 1.7)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3626B4" w14:textId="057A0CAA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251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(203 , 306)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779577" w14:textId="5B687BC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(2.5 , 3.7)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ADDA69" w14:textId="2D9D2B1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129.7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(64.5 , 206.9)</w:t>
            </w:r>
          </w:p>
        </w:tc>
      </w:tr>
      <w:tr w:rsidR="004C333E" w14:paraId="6A3FAFF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34D49EC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1997EE" w14:textId="442730E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(29 , 43)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E68450" w14:textId="12A8DA39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(2.6 , 3.5)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6EDEC2" w14:textId="3644934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(105 , 161)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648F51" w14:textId="5E616D89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(3.2 , 4.9)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B0446" w14:textId="018A47B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(2.7 , 69.9)</w:t>
            </w:r>
          </w:p>
        </w:tc>
      </w:tr>
      <w:tr w:rsidR="004C333E" w14:paraId="361C450F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4F96D1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5986DA" w14:textId="2E8BB1F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(41 , 67)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971224" w14:textId="72C881CA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(1.7 , 2.7)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9FCAB8" w14:textId="7FD2C32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(217 , 382)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30ADF0" w14:textId="4A67AD61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(4.1 , 7.4)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68DB9C2" w14:textId="30ED890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162.6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(80.9 , 304.6)</w:t>
            </w:r>
          </w:p>
        </w:tc>
      </w:tr>
      <w:tr w:rsidR="004C333E" w14:paraId="384D361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5921468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025D052" w14:textId="4036EC01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(38 , 78)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B59B0D" w14:textId="11280E5C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(1.6 , 3.4)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30A2394" w14:textId="5395065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(149 , 308)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03D589" w14:textId="0FC026D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(2.7 , 5.6)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923AA69" w14:textId="23AE93B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74.4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(-15 , 222.5)</w:t>
            </w:r>
          </w:p>
        </w:tc>
      </w:tr>
      <w:tr w:rsidR="004C333E" w14:paraId="10D7211C" w14:textId="77777777" w:rsidTr="004860E2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1EAAE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4B728" w14:textId="1608C0B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(114 , 182)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337DF" w14:textId="48BB8928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(0.6 , 1)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344A6" w14:textId="1720C50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573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(420 , 739)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D630E" w14:textId="25D29AAA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(1.3 , 2.2)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DE641" w14:textId="7B6554A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113.1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(53.1 , 197.3)</w:t>
            </w:r>
          </w:p>
        </w:tc>
      </w:tr>
      <w:tr w:rsidR="004C333E" w14:paraId="6C97DE7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1DEC51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EFF9B4C" w14:textId="68D560C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(9 , 17)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F56B1B" w14:textId="5D89A40A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(0.8 , 1.6)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81AC300" w14:textId="5F3317F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(60 , 94)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B7A8D2" w14:textId="3C0FF48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(2.6 , 3.8)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4679E" w14:textId="796CFD8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165.7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(71.7 , 311.8)</w:t>
            </w:r>
          </w:p>
        </w:tc>
      </w:tr>
      <w:tr w:rsidR="004C333E" w14:paraId="38E2B20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93E01FA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ADE94C8" w14:textId="5CEF872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(17 , 36)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7FEA901" w14:textId="0466EBA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(1.2 , 2.7)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FA65805" w14:textId="462C80E8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(83 , 118)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8B6452" w14:textId="5266C8E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(2.7 , 3.9)</w:t>
            </w:r>
          </w:p>
        </w:tc>
        <w:tc>
          <w:tcPr>
            <w:tcW w:w="1556" w:type="dxa"/>
            <w:vAlign w:val="center"/>
          </w:tcPr>
          <w:p w14:paraId="2D9499F2" w14:textId="6546A2C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64.3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(14.5 , 192.3)</w:t>
            </w:r>
          </w:p>
        </w:tc>
      </w:tr>
      <w:tr w:rsidR="004C333E" w14:paraId="5B367C60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BD3A913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0A4081" w14:textId="6C2054C8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(4 , 7)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595F6B" w14:textId="7B6C0FB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(2.7 , 5.2)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AE5B72" w14:textId="345A140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(49 , 95)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F6FA82" w14:textId="4BBC1FBC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(4.9 , 9.4)</w:t>
            </w:r>
          </w:p>
        </w:tc>
        <w:tc>
          <w:tcPr>
            <w:tcW w:w="1556" w:type="dxa"/>
            <w:vAlign w:val="center"/>
          </w:tcPr>
          <w:p w14:paraId="49F51BC0" w14:textId="61DF361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77.1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(9.3 , 205)</w:t>
            </w:r>
          </w:p>
        </w:tc>
      </w:tr>
      <w:tr w:rsidR="004C333E" w14:paraId="0F4C22A6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544E50BB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B7BF850" w14:textId="2F615B4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(67 , 135)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F201DC" w14:textId="7BA46880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(0.8 , 1.6)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83E24E0" w14:textId="7EBE4E6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1002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(746 , 1358)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195195" w14:textId="0DBECF7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(3.1 , 5.1)</w:t>
            </w:r>
          </w:p>
        </w:tc>
        <w:tc>
          <w:tcPr>
            <w:tcW w:w="1556" w:type="dxa"/>
            <w:vAlign w:val="center"/>
          </w:tcPr>
          <w:p w14:paraId="0D5BA16A" w14:textId="4B2BA22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237.3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(123.7 , 513.6)</w:t>
            </w:r>
          </w:p>
        </w:tc>
      </w:tr>
      <w:tr w:rsidR="004C333E" w14:paraId="44175B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6D9E430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Sudan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13F3E2" w14:textId="44F80F9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(88 , 216)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7FF50D" w14:textId="6D49E22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(0.6 , 1.3)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E8C64C" w14:textId="65D23EF9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594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(360 , 930)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0C0B87" w14:textId="4904CCB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(1.3 , 3.5)</w:t>
            </w:r>
          </w:p>
        </w:tc>
        <w:tc>
          <w:tcPr>
            <w:tcW w:w="1556" w:type="dxa"/>
            <w:vAlign w:val="center"/>
          </w:tcPr>
          <w:p w14:paraId="2923238B" w14:textId="63F8345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(54.1 , 238.3)</w:t>
            </w:r>
          </w:p>
        </w:tc>
      </w:tr>
      <w:tr w:rsidR="004C333E" w14:paraId="114A914E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F277678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Syrian Arab Republic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F8A965" w14:textId="7B7B927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(48 , 78)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874C53" w14:textId="46768C9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(0.6 , 1)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687F4AE" w14:textId="4DC6BEF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(151 , 284)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8C2799A" w14:textId="683ED1D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(1.1 , 2.1)</w:t>
            </w:r>
          </w:p>
        </w:tc>
        <w:tc>
          <w:tcPr>
            <w:tcW w:w="1556" w:type="dxa"/>
            <w:vAlign w:val="center"/>
          </w:tcPr>
          <w:p w14:paraId="77BFB9DF" w14:textId="43FCD1B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98.3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(28.7 , 207.3)</w:t>
            </w:r>
          </w:p>
        </w:tc>
      </w:tr>
      <w:tr w:rsidR="004C333E" w14:paraId="6B128DF5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4B52963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01A2D0" w14:textId="4EAE9AF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(67 , 101)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CFFC7A" w14:textId="4CFBAE1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(1.1 , 1.7)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81591E9" w14:textId="5C998BE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(247 , 485)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8B7D53" w14:textId="786734F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(2 , 3.8)</w:t>
            </w:r>
          </w:p>
        </w:tc>
        <w:tc>
          <w:tcPr>
            <w:tcW w:w="1556" w:type="dxa"/>
            <w:vAlign w:val="center"/>
          </w:tcPr>
          <w:p w14:paraId="68539F48" w14:textId="5506005E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103.8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(37.6 , 200.9)</w:t>
            </w:r>
          </w:p>
        </w:tc>
      </w:tr>
      <w:tr w:rsidR="004C333E" w14:paraId="2F5F1727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1DCD30F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99C562" w14:textId="1B7B2D4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1257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(1019 , 1672)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361FC2" w14:textId="6E531F51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(2.3 , 3.6)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C6D498B" w14:textId="099A271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4349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(3421 , 5429)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AB1AD5" w14:textId="52191D0B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(4 , 6.2)</w:t>
            </w:r>
          </w:p>
        </w:tc>
        <w:tc>
          <w:tcPr>
            <w:tcW w:w="1556" w:type="dxa"/>
            <w:vAlign w:val="center"/>
          </w:tcPr>
          <w:p w14:paraId="5A314634" w14:textId="6248FA67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77.4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(29.7 , 142.5)</w:t>
            </w:r>
          </w:p>
        </w:tc>
      </w:tr>
      <w:tr w:rsidR="004C333E" w14:paraId="32C92D6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E07F9F9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0DB83F" w14:textId="5F84BDD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(21 , 79)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622D38" w14:textId="05E55AA5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(1.8 , 10.3)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16D7923" w14:textId="79DB74D3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(269 , 1051)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CD0B9B" w14:textId="3866372F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(3.4 , 13.6)</w:t>
            </w:r>
          </w:p>
        </w:tc>
        <w:tc>
          <w:tcPr>
            <w:tcW w:w="1556" w:type="dxa"/>
            <w:vAlign w:val="center"/>
          </w:tcPr>
          <w:p w14:paraId="28432402" w14:textId="24BB1C9C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98.5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(-7.6 , 245.3)</w:t>
            </w:r>
          </w:p>
        </w:tc>
      </w:tr>
      <w:tr w:rsidR="004C333E" w14:paraId="0E2AFF7C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ADEB51B" w14:textId="77777777" w:rsidR="004C333E" w:rsidRPr="009B7800" w:rsidRDefault="004C333E" w:rsidP="004C333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CD6C8F6" w14:textId="02736156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(41 , 103)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E884D2" w14:textId="4AD314ED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(0.4 , 1.1)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3C4515" w14:textId="731DB511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(177 , 386)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32F378" w14:textId="2BC21554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(0.9 , 1.9)</w:t>
            </w:r>
          </w:p>
        </w:tc>
        <w:tc>
          <w:tcPr>
            <w:tcW w:w="1556" w:type="dxa"/>
            <w:vAlign w:val="center"/>
          </w:tcPr>
          <w:p w14:paraId="6DB32F50" w14:textId="39454252" w:rsidR="004C333E" w:rsidRDefault="004C333E" w:rsidP="004C333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74.9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(11.8 , 184.6)</w:t>
            </w:r>
          </w:p>
        </w:tc>
      </w:tr>
    </w:tbl>
    <w:p w14:paraId="2297EF6C" w14:textId="77777777" w:rsidR="00BE41AB" w:rsidRPr="0057639D" w:rsidRDefault="00BE41AB" w:rsidP="009B7800">
      <w:pPr>
        <w:rPr>
          <w:sz w:val="24"/>
          <w:szCs w:val="24"/>
        </w:rPr>
      </w:pPr>
    </w:p>
    <w:sectPr w:rsidR="00BE41AB" w:rsidRPr="0057639D" w:rsidSect="004B6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9D"/>
    <w:rsid w:val="00024521"/>
    <w:rsid w:val="000334CE"/>
    <w:rsid w:val="00046E9B"/>
    <w:rsid w:val="00050469"/>
    <w:rsid w:val="00104A95"/>
    <w:rsid w:val="001243B7"/>
    <w:rsid w:val="001823C5"/>
    <w:rsid w:val="001C21B3"/>
    <w:rsid w:val="001E0EEC"/>
    <w:rsid w:val="001E37B9"/>
    <w:rsid w:val="0021041C"/>
    <w:rsid w:val="002178F6"/>
    <w:rsid w:val="00221177"/>
    <w:rsid w:val="00264E9A"/>
    <w:rsid w:val="00265E30"/>
    <w:rsid w:val="00273F00"/>
    <w:rsid w:val="00296496"/>
    <w:rsid w:val="002C48E9"/>
    <w:rsid w:val="002C5F32"/>
    <w:rsid w:val="002D4552"/>
    <w:rsid w:val="002D5120"/>
    <w:rsid w:val="002E50CE"/>
    <w:rsid w:val="002F255F"/>
    <w:rsid w:val="002F7DA2"/>
    <w:rsid w:val="00312244"/>
    <w:rsid w:val="0033348C"/>
    <w:rsid w:val="003542E0"/>
    <w:rsid w:val="00374752"/>
    <w:rsid w:val="00375820"/>
    <w:rsid w:val="003B6DCC"/>
    <w:rsid w:val="0041193A"/>
    <w:rsid w:val="004161F8"/>
    <w:rsid w:val="00422519"/>
    <w:rsid w:val="004418FF"/>
    <w:rsid w:val="00454C69"/>
    <w:rsid w:val="00477A82"/>
    <w:rsid w:val="004808BE"/>
    <w:rsid w:val="004860E2"/>
    <w:rsid w:val="004953B5"/>
    <w:rsid w:val="004962A3"/>
    <w:rsid w:val="004B6717"/>
    <w:rsid w:val="004C333E"/>
    <w:rsid w:val="004D12E9"/>
    <w:rsid w:val="004E6C9C"/>
    <w:rsid w:val="004F3C0D"/>
    <w:rsid w:val="004F462B"/>
    <w:rsid w:val="004F5B38"/>
    <w:rsid w:val="00524D5C"/>
    <w:rsid w:val="00545BD2"/>
    <w:rsid w:val="00552527"/>
    <w:rsid w:val="0057639D"/>
    <w:rsid w:val="005B0FF4"/>
    <w:rsid w:val="005C7BE2"/>
    <w:rsid w:val="005F4C72"/>
    <w:rsid w:val="00602D76"/>
    <w:rsid w:val="006312DA"/>
    <w:rsid w:val="006331D3"/>
    <w:rsid w:val="00646B43"/>
    <w:rsid w:val="006517B5"/>
    <w:rsid w:val="00652A16"/>
    <w:rsid w:val="006542DA"/>
    <w:rsid w:val="006B444B"/>
    <w:rsid w:val="006D7649"/>
    <w:rsid w:val="006F584D"/>
    <w:rsid w:val="007C6100"/>
    <w:rsid w:val="008035DD"/>
    <w:rsid w:val="008244AB"/>
    <w:rsid w:val="0084459A"/>
    <w:rsid w:val="00874AB2"/>
    <w:rsid w:val="00874B8F"/>
    <w:rsid w:val="008804D8"/>
    <w:rsid w:val="00895314"/>
    <w:rsid w:val="008F13A0"/>
    <w:rsid w:val="009073D1"/>
    <w:rsid w:val="0091600F"/>
    <w:rsid w:val="009254CC"/>
    <w:rsid w:val="00947897"/>
    <w:rsid w:val="00950E41"/>
    <w:rsid w:val="009804C4"/>
    <w:rsid w:val="009B7800"/>
    <w:rsid w:val="009C26A5"/>
    <w:rsid w:val="00A435B6"/>
    <w:rsid w:val="00A43A31"/>
    <w:rsid w:val="00A51A55"/>
    <w:rsid w:val="00AA3C1F"/>
    <w:rsid w:val="00AB7EBC"/>
    <w:rsid w:val="00AD2C45"/>
    <w:rsid w:val="00AF47DF"/>
    <w:rsid w:val="00AF6A62"/>
    <w:rsid w:val="00B052DF"/>
    <w:rsid w:val="00B224F6"/>
    <w:rsid w:val="00B8624B"/>
    <w:rsid w:val="00BE41AB"/>
    <w:rsid w:val="00C27B92"/>
    <w:rsid w:val="00C41433"/>
    <w:rsid w:val="00C55553"/>
    <w:rsid w:val="00C6214C"/>
    <w:rsid w:val="00C67E08"/>
    <w:rsid w:val="00C86EF7"/>
    <w:rsid w:val="00CE35EE"/>
    <w:rsid w:val="00CF0F13"/>
    <w:rsid w:val="00D30A5F"/>
    <w:rsid w:val="00D47196"/>
    <w:rsid w:val="00D54459"/>
    <w:rsid w:val="00DA6005"/>
    <w:rsid w:val="00DD4E0C"/>
    <w:rsid w:val="00DE6234"/>
    <w:rsid w:val="00E326F2"/>
    <w:rsid w:val="00E50B9C"/>
    <w:rsid w:val="00E60ACB"/>
    <w:rsid w:val="00E97F60"/>
    <w:rsid w:val="00EA7543"/>
    <w:rsid w:val="00F33905"/>
    <w:rsid w:val="00F474FA"/>
    <w:rsid w:val="00FA4CE1"/>
    <w:rsid w:val="00FD14CC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E966"/>
  <w15:chartTrackingRefBased/>
  <w15:docId w15:val="{3F855BDE-9C54-4D70-9F1A-AEBE796C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1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6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39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39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63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71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17"/>
    <w:pPr>
      <w:spacing w:line="259" w:lineRule="auto"/>
    </w:pPr>
    <w:rPr>
      <w:rFonts w:ascii="Calibri" w:eastAsia="Calibri" w:hAnsi="Calibri" w:cs="Times New Roman"/>
      <w:b/>
      <w:bCs/>
      <w:lang w:val="x-none" w:eastAsia="x-none" w:bidi="fa-I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17"/>
    <w:rPr>
      <w:rFonts w:ascii="Calibri" w:eastAsia="Calibri" w:hAnsi="Calibri" w:cs="Times New Roman"/>
      <w:b/>
      <w:bCs/>
      <w:sz w:val="20"/>
      <w:szCs w:val="20"/>
      <w:lang w:val="x-none" w:eastAsia="x-none" w:bidi="fa-IR"/>
    </w:rPr>
  </w:style>
  <w:style w:type="paragraph" w:customStyle="1" w:styleId="Default">
    <w:name w:val="Default"/>
    <w:rsid w:val="004B67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Aria Nejadghaderi</cp:lastModifiedBy>
  <cp:revision>34</cp:revision>
  <dcterms:created xsi:type="dcterms:W3CDTF">2022-06-07T11:34:00Z</dcterms:created>
  <dcterms:modified xsi:type="dcterms:W3CDTF">2023-03-06T11:58:00Z</dcterms:modified>
</cp:coreProperties>
</file>