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5B90" w14:textId="77777777" w:rsidR="002478B4" w:rsidRPr="0084399B" w:rsidRDefault="002478B4" w:rsidP="002478B4">
      <w:pPr>
        <w:pStyle w:val="Heading1"/>
        <w:rPr>
          <w:rFonts w:cs="Times New Roman"/>
          <w:szCs w:val="24"/>
        </w:rPr>
      </w:pPr>
      <w:r>
        <w:t>Appendix</w:t>
      </w:r>
    </w:p>
    <w:p w14:paraId="35EF9AD3" w14:textId="77777777" w:rsidR="002478B4" w:rsidRDefault="002478B4" w:rsidP="002478B4">
      <w:pPr>
        <w:pStyle w:val="Caption"/>
        <w:keepNext/>
        <w:spacing w:after="0"/>
      </w:pPr>
      <w:bookmarkStart w:id="0" w:name="_Ref151465017"/>
      <w:r>
        <w:t xml:space="preserve">Appendix </w:t>
      </w:r>
      <w:r>
        <w:fldChar w:fldCharType="begin"/>
      </w:r>
      <w:r>
        <w:instrText xml:space="preserve"> SEQ Appendix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bookmarkEnd w:id="0"/>
      <w:r>
        <w:t xml:space="preserve">: RC2000 settings used in the design and evaluation of the precision spot </w:t>
      </w:r>
      <w:proofErr w:type="gramStart"/>
      <w:r>
        <w:t>applicator</w:t>
      </w:r>
      <w:proofErr w:type="gramEnd"/>
    </w:p>
    <w:tbl>
      <w:tblPr>
        <w:tblW w:w="5595" w:type="dxa"/>
        <w:tblLook w:val="04A0" w:firstRow="1" w:lastRow="0" w:firstColumn="1" w:lastColumn="0" w:noHBand="0" w:noVBand="1"/>
      </w:tblPr>
      <w:tblGrid>
        <w:gridCol w:w="2826"/>
        <w:gridCol w:w="2769"/>
      </w:tblGrid>
      <w:tr w:rsidR="002478B4" w:rsidRPr="005B52DB" w14:paraId="1C5CD236" w14:textId="77777777" w:rsidTr="00946BF1">
        <w:trPr>
          <w:trHeight w:val="299"/>
        </w:trPr>
        <w:tc>
          <w:tcPr>
            <w:tcW w:w="55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8910F7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RC2000 Settings</w:t>
            </w:r>
          </w:p>
        </w:tc>
      </w:tr>
      <w:tr w:rsidR="002478B4" w:rsidRPr="005B52DB" w14:paraId="7FB1E29A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2C79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Application Width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E30B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24 ft</w:t>
            </w:r>
          </w:p>
        </w:tc>
      </w:tr>
      <w:tr w:rsidR="002478B4" w:rsidRPr="005B52DB" w14:paraId="5D63A708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2454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Machine Type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AA6C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Self Propelled Sprayer</w:t>
            </w:r>
          </w:p>
        </w:tc>
      </w:tr>
      <w:tr w:rsidR="002478B4" w:rsidRPr="005B52DB" w14:paraId="320D5971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C7C7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Application Mode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1063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Liquid Constant Flow</w:t>
            </w:r>
          </w:p>
        </w:tc>
      </w:tr>
      <w:tr w:rsidR="002478B4" w:rsidRPr="005B52DB" w14:paraId="427342CF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D15B9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Number of Sections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3398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12</w:t>
            </w:r>
          </w:p>
        </w:tc>
      </w:tr>
      <w:tr w:rsidR="002478B4" w:rsidRPr="005B52DB" w14:paraId="6B819447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CAF3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Section Valve Type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4BE9D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3-wire</w:t>
            </w:r>
          </w:p>
        </w:tc>
      </w:tr>
      <w:tr w:rsidR="002478B4" w:rsidRPr="005B52DB" w14:paraId="0FA2629E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262C0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Equal Width Sections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3C6F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yes</w:t>
            </w:r>
          </w:p>
        </w:tc>
      </w:tr>
      <w:tr w:rsidR="002478B4" w:rsidRPr="005B52DB" w14:paraId="6B920BFF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F747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Fence Rows Enabled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3B42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no</w:t>
            </w:r>
          </w:p>
        </w:tc>
      </w:tr>
      <w:tr w:rsidR="002478B4" w:rsidRPr="005B52DB" w14:paraId="3ABD2ADF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3183E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Section Width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DDDD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2 ft</w:t>
            </w:r>
          </w:p>
        </w:tc>
      </w:tr>
      <w:tr w:rsidR="002478B4" w:rsidRPr="005B52DB" w14:paraId="30977501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80B6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Pressure Sensor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7578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no</w:t>
            </w:r>
          </w:p>
        </w:tc>
      </w:tr>
      <w:tr w:rsidR="002478B4" w:rsidRPr="005B52DB" w14:paraId="260BE064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7D4E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Agitator Valve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004A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no</w:t>
            </w:r>
          </w:p>
        </w:tc>
      </w:tr>
      <w:tr w:rsidR="002478B4" w:rsidRPr="005B52DB" w14:paraId="2DF82B03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1713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Flow Return Installed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F6F6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no</w:t>
            </w:r>
          </w:p>
        </w:tc>
      </w:tr>
      <w:tr w:rsidR="002478B4" w:rsidRPr="005B52DB" w14:paraId="430538A4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6DE4B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Control Valve Type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B2AB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none</w:t>
            </w:r>
          </w:p>
        </w:tc>
      </w:tr>
      <w:tr w:rsidR="002478B4" w:rsidRPr="005B52DB" w14:paraId="6367975E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C259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Flowmeter Calibration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90D8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8000</w:t>
            </w:r>
          </w:p>
        </w:tc>
      </w:tr>
      <w:tr w:rsidR="002478B4" w:rsidRPr="005B52DB" w14:paraId="4DB895E6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D661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Flowmeter Pulse Units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09ED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10 gal</w:t>
            </w:r>
          </w:p>
        </w:tc>
      </w:tr>
      <w:tr w:rsidR="002478B4" w:rsidRPr="005B52DB" w14:paraId="68056701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795D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Tank Capacity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B255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0</w:t>
            </w:r>
          </w:p>
        </w:tc>
      </w:tr>
      <w:tr w:rsidR="002478B4" w:rsidRPr="005B52DB" w14:paraId="62602A96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8295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Current Level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5336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0</w:t>
            </w:r>
          </w:p>
        </w:tc>
      </w:tr>
      <w:tr w:rsidR="002478B4" w:rsidRPr="005B52DB" w14:paraId="17BBEEF5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B2E2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Low Tank Level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3B47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0</w:t>
            </w:r>
          </w:p>
        </w:tc>
      </w:tr>
      <w:tr w:rsidR="002478B4" w:rsidRPr="005B52DB" w14:paraId="257B210D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F084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Tank Fill Monitor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C4AE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0</w:t>
            </w:r>
          </w:p>
        </w:tc>
      </w:tr>
      <w:tr w:rsidR="002478B4" w:rsidRPr="005B52DB" w14:paraId="1D1E08EE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C164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Preset Rate Value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B1915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175</w:t>
            </w:r>
          </w:p>
        </w:tc>
      </w:tr>
      <w:tr w:rsidR="002478B4" w:rsidRPr="005B52DB" w14:paraId="6AC122B7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652F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Rate Bump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83EF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0</w:t>
            </w:r>
          </w:p>
        </w:tc>
      </w:tr>
      <w:tr w:rsidR="002478B4" w:rsidRPr="005B52DB" w14:paraId="2C40F02E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DBDD8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Rate Selection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C882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Map Based</w:t>
            </w:r>
          </w:p>
        </w:tc>
      </w:tr>
      <w:tr w:rsidR="002478B4" w:rsidRPr="005B52DB" w14:paraId="22E4920F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DD17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Rate Smoothing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0A708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15%</w:t>
            </w:r>
          </w:p>
        </w:tc>
      </w:tr>
      <w:tr w:rsidR="002478B4" w:rsidRPr="005B52DB" w14:paraId="1FAD7457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0D1C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Decimal Shift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C5D6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1</w:t>
            </w:r>
          </w:p>
        </w:tc>
      </w:tr>
      <w:tr w:rsidR="002478B4" w:rsidRPr="005B52DB" w14:paraId="3DE99C35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0006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Off Rate Alarm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DEE4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30</w:t>
            </w:r>
          </w:p>
        </w:tc>
      </w:tr>
      <w:tr w:rsidR="002478B4" w:rsidRPr="005B52DB" w14:paraId="4B7BB1CE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A6CC1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Alarm?</w:t>
            </w:r>
          </w:p>
        </w:tc>
        <w:tc>
          <w:tcPr>
            <w:tcW w:w="2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F73C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no</w:t>
            </w:r>
          </w:p>
        </w:tc>
      </w:tr>
      <w:tr w:rsidR="002478B4" w:rsidRPr="005B52DB" w14:paraId="24C82F07" w14:textId="77777777" w:rsidTr="00946BF1">
        <w:trPr>
          <w:trHeight w:val="299"/>
        </w:trPr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11329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Minimum Flow Rate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8F83E" w14:textId="77777777" w:rsidR="002478B4" w:rsidRPr="005B52DB" w:rsidRDefault="002478B4" w:rsidP="00946BF1">
            <w:pPr>
              <w:spacing w:after="0" w:line="240" w:lineRule="auto"/>
              <w:rPr>
                <w:rFonts w:eastAsia="Times New Roman"/>
                <w:color w:val="000000"/>
                <w:lang w:eastAsia="en-CA"/>
              </w:rPr>
            </w:pPr>
            <w:r w:rsidRPr="005B52DB">
              <w:rPr>
                <w:rFonts w:eastAsia="Times New Roman"/>
                <w:color w:val="000000"/>
                <w:lang w:eastAsia="en-CA"/>
              </w:rPr>
              <w:t>0</w:t>
            </w:r>
          </w:p>
        </w:tc>
      </w:tr>
    </w:tbl>
    <w:p w14:paraId="779F1274" w14:textId="77777777" w:rsidR="00576E30" w:rsidRDefault="00576E30"/>
    <w:sectPr w:rsidR="00576E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B4"/>
    <w:rsid w:val="002478B4"/>
    <w:rsid w:val="00251E64"/>
    <w:rsid w:val="003874F3"/>
    <w:rsid w:val="00406F5E"/>
    <w:rsid w:val="004347E1"/>
    <w:rsid w:val="00576E30"/>
    <w:rsid w:val="006F7BB5"/>
    <w:rsid w:val="00862A64"/>
    <w:rsid w:val="00982CB8"/>
    <w:rsid w:val="00C172D6"/>
    <w:rsid w:val="00C4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94B40"/>
  <w15:chartTrackingRefBased/>
  <w15:docId w15:val="{7A57CB78-6EAB-491F-83A6-9B14D84F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CB8"/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2CB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2CB8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6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2CB8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CB8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2CB8"/>
    <w:rPr>
      <w:rFonts w:ascii="Times New Roman" w:eastAsiaTheme="majorEastAsia" w:hAnsi="Times New Roman" w:cstheme="majorBidi"/>
      <w:b/>
      <w:color w:val="000000" w:themeColor="text1"/>
      <w:sz w:val="26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982CB8"/>
    <w:rPr>
      <w:rFonts w:ascii="Times New Roman" w:eastAsiaTheme="majorEastAsia" w:hAnsi="Times New Roman" w:cstheme="majorBidi"/>
      <w:i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4347E1"/>
    <w:pPr>
      <w:spacing w:after="200" w:line="240" w:lineRule="auto"/>
    </w:pPr>
    <w:rPr>
      <w:i/>
      <w:iCs/>
      <w:sz w:val="22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172D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2D6"/>
    <w:rPr>
      <w:rFonts w:ascii="Times New Roman" w:eastAsiaTheme="majorEastAsia" w:hAnsi="Times New Roman" w:cstheme="majorBidi"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2024-01-10T14:11:00Z</dcterms:created>
  <dcterms:modified xsi:type="dcterms:W3CDTF">2024-01-10T14:13:00Z</dcterms:modified>
</cp:coreProperties>
</file>