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973EE" w14:textId="77777777" w:rsidR="009748CF" w:rsidRPr="00787F16" w:rsidRDefault="009748CF" w:rsidP="009748CF">
      <w:pPr>
        <w:spacing w:line="480" w:lineRule="auto"/>
        <w:jc w:val="both"/>
        <w:rPr>
          <w:rFonts w:ascii="Arial" w:eastAsia="Times New Roman" w:hAnsi="Arial" w:cs="Arial"/>
          <w:color w:val="222222"/>
          <w:shd w:val="clear" w:color="auto" w:fill="FFFFFF"/>
          <w:lang w:val="en-US"/>
        </w:rPr>
      </w:pPr>
      <w:r w:rsidRPr="00787F16">
        <w:rPr>
          <w:rFonts w:ascii="Arial" w:eastAsia="Times New Roman" w:hAnsi="Arial" w:cs="Arial"/>
          <w:b/>
          <w:color w:val="222222"/>
          <w:shd w:val="clear" w:color="auto" w:fill="FFFFFF"/>
          <w:lang w:val="en-US"/>
        </w:rPr>
        <w:t>Supplementary table 1</w:t>
      </w:r>
      <w:r w:rsidRPr="00787F16">
        <w:rPr>
          <w:rFonts w:ascii="Arial" w:eastAsia="Times New Roman" w:hAnsi="Arial" w:cs="Arial"/>
          <w:color w:val="222222"/>
          <w:shd w:val="clear" w:color="auto" w:fill="FFFFFF"/>
          <w:lang w:val="en-US"/>
        </w:rPr>
        <w:t xml:space="preserve">. Primers used for </w:t>
      </w:r>
      <w:proofErr w:type="spellStart"/>
      <w:r w:rsidRPr="00787F16">
        <w:rPr>
          <w:rFonts w:ascii="Arial" w:eastAsia="Times New Roman" w:hAnsi="Arial" w:cs="Arial"/>
          <w:color w:val="222222"/>
          <w:shd w:val="clear" w:color="auto" w:fill="FFFFFF"/>
          <w:lang w:val="en-US"/>
        </w:rPr>
        <w:t>qRT</w:t>
      </w:r>
      <w:proofErr w:type="spellEnd"/>
      <w:r w:rsidRPr="00787F16">
        <w:rPr>
          <w:rFonts w:ascii="Arial" w:eastAsia="Times New Roman" w:hAnsi="Arial" w:cs="Arial"/>
          <w:color w:val="222222"/>
          <w:shd w:val="clear" w:color="auto" w:fill="FFFFFF"/>
          <w:lang w:val="en-US"/>
        </w:rPr>
        <w:t xml:space="preserve">-PCR. All primers were purchased from Applied Biosystems. </w:t>
      </w:r>
    </w:p>
    <w:tbl>
      <w:tblPr>
        <w:tblStyle w:val="TableGrid"/>
        <w:tblpPr w:leftFromText="180" w:rightFromText="180" w:vertAnchor="text" w:horzAnchor="page" w:tblpX="649" w:tblpY="177"/>
        <w:tblW w:w="11307" w:type="dxa"/>
        <w:tblLayout w:type="fixed"/>
        <w:tblLook w:val="04A0" w:firstRow="1" w:lastRow="0" w:firstColumn="1" w:lastColumn="0" w:noHBand="0" w:noVBand="1"/>
      </w:tblPr>
      <w:tblGrid>
        <w:gridCol w:w="675"/>
        <w:gridCol w:w="1842"/>
        <w:gridCol w:w="4112"/>
        <w:gridCol w:w="2126"/>
        <w:gridCol w:w="2552"/>
      </w:tblGrid>
      <w:tr w:rsidR="009748CF" w:rsidRPr="00787F16" w14:paraId="6509412E" w14:textId="77777777" w:rsidTr="00BC30FE">
        <w:tc>
          <w:tcPr>
            <w:tcW w:w="67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CD178EF" w14:textId="77777777" w:rsidR="009748CF" w:rsidRPr="00787F16" w:rsidRDefault="009748CF" w:rsidP="00BC30F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B192BE2" w14:textId="77777777" w:rsidR="009748CF" w:rsidRPr="00787F16" w:rsidRDefault="009748CF" w:rsidP="00BC30FE">
            <w:pPr>
              <w:spacing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1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FB56CBE" w14:textId="77777777" w:rsidR="009748CF" w:rsidRPr="00787F16" w:rsidRDefault="009748CF" w:rsidP="00BC30F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Gene symbol</w:t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E19A797" w14:textId="77777777" w:rsidR="009748CF" w:rsidRPr="00787F16" w:rsidRDefault="009748CF" w:rsidP="00BC30F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Gene name</w:t>
            </w:r>
          </w:p>
        </w:tc>
        <w:tc>
          <w:tcPr>
            <w:tcW w:w="25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93F1B5A" w14:textId="77777777" w:rsidR="009748CF" w:rsidRPr="00787F16" w:rsidRDefault="009748CF" w:rsidP="00BC30F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Ref. Sequence</w:t>
            </w:r>
          </w:p>
        </w:tc>
      </w:tr>
      <w:tr w:rsidR="009748CF" w:rsidRPr="00787F16" w14:paraId="0D4CFB9F" w14:textId="77777777" w:rsidTr="00BC30FE">
        <w:trPr>
          <w:trHeight w:val="244"/>
        </w:trPr>
        <w:tc>
          <w:tcPr>
            <w:tcW w:w="675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</w:tcPr>
          <w:p w14:paraId="2F167AB9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Rat assays</w:t>
            </w:r>
          </w:p>
        </w:tc>
        <w:tc>
          <w:tcPr>
            <w:tcW w:w="184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6ECC19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ACTA 2</w:t>
            </w:r>
          </w:p>
        </w:tc>
        <w:tc>
          <w:tcPr>
            <w:tcW w:w="411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989A1A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Actin, A</w:t>
            </w:r>
            <w:bookmarkStart w:id="0" w:name="_GoBack"/>
            <w:bookmarkEnd w:id="0"/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lpha 2, Smooth Muscle</w:t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65C81B5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NM_031004.2</w:t>
            </w:r>
          </w:p>
        </w:tc>
        <w:tc>
          <w:tcPr>
            <w:tcW w:w="255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5E8C150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Rn01759928_g1</w:t>
            </w:r>
          </w:p>
        </w:tc>
      </w:tr>
      <w:tr w:rsidR="009748CF" w:rsidRPr="00787F16" w14:paraId="3D25439B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D5DC945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1FF32FB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COL1A1</w:t>
            </w:r>
          </w:p>
        </w:tc>
        <w:tc>
          <w:tcPr>
            <w:tcW w:w="41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653BBFF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Collagen Type I, Alpha 1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60065F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NM</w:t>
            </w: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_</w:t>
            </w: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053304.1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FE13118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Rn01463848_m1</w:t>
            </w:r>
          </w:p>
        </w:tc>
      </w:tr>
      <w:tr w:rsidR="009748CF" w:rsidRPr="00787F16" w14:paraId="57C5F58D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99F5BA3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18B5D3F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COL3A1</w:t>
            </w:r>
          </w:p>
        </w:tc>
        <w:tc>
          <w:tcPr>
            <w:tcW w:w="41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851C57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Collagen Type III Alpha 1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F9D295F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NM</w:t>
            </w: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_</w:t>
            </w: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032085.1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48ED57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Rn01437681_m1</w:t>
            </w:r>
          </w:p>
        </w:tc>
      </w:tr>
      <w:tr w:rsidR="009748CF" w:rsidRPr="00787F16" w14:paraId="5F0D210A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069FEFB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67DE70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COL5A1</w:t>
            </w:r>
          </w:p>
        </w:tc>
        <w:tc>
          <w:tcPr>
            <w:tcW w:w="41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CD672B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Collagen Type V Alpha 1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FBDFD3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NM</w:t>
            </w: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_</w:t>
            </w: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134452.1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7C6573B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Rn00593170_m1</w:t>
            </w:r>
          </w:p>
        </w:tc>
      </w:tr>
      <w:tr w:rsidR="009748CF" w:rsidRPr="00787F16" w14:paraId="4423BA42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5B955BA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21A72ED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EDN1</w:t>
            </w:r>
          </w:p>
        </w:tc>
        <w:tc>
          <w:tcPr>
            <w:tcW w:w="41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BB7A3F9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</w:t>
            </w:r>
            <w:r w:rsidRPr="00787F16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US"/>
              </w:rPr>
              <w:t>ndothelin 1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F1A51F0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US"/>
              </w:rPr>
              <w:t>NM_012548.2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FC643CD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Rn00561129_m1</w:t>
            </w:r>
          </w:p>
        </w:tc>
      </w:tr>
      <w:tr w:rsidR="009748CF" w:rsidRPr="00787F16" w14:paraId="088E7010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9AD44F4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3B0959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ELN</w:t>
            </w:r>
          </w:p>
        </w:tc>
        <w:tc>
          <w:tcPr>
            <w:tcW w:w="41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EE28AD4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Elastin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3F4A548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NM</w:t>
            </w: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_</w:t>
            </w: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012722.1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7592D3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Rn01499782_m1</w:t>
            </w:r>
          </w:p>
        </w:tc>
      </w:tr>
      <w:tr w:rsidR="009748CF" w:rsidRPr="00787F16" w14:paraId="3949808E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B6DCD42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E6846B4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FN1</w:t>
            </w:r>
          </w:p>
        </w:tc>
        <w:tc>
          <w:tcPr>
            <w:tcW w:w="41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6D262F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Fibronectin 1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5E94CA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NM_019143.2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7F00AC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Rn00569575_m1</w:t>
            </w:r>
          </w:p>
        </w:tc>
      </w:tr>
      <w:tr w:rsidR="009748CF" w:rsidRPr="00787F16" w14:paraId="2B07DEDD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3D598A8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4E5367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LOX</w:t>
            </w:r>
          </w:p>
        </w:tc>
        <w:tc>
          <w:tcPr>
            <w:tcW w:w="41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E25F40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Lysyl</w:t>
            </w:r>
            <w:proofErr w:type="spellEnd"/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Oxidase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6CE302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NM</w:t>
            </w: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_</w:t>
            </w: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017061.2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4D8584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Rn01491829_m1</w:t>
            </w:r>
          </w:p>
        </w:tc>
      </w:tr>
      <w:tr w:rsidR="009748CF" w:rsidRPr="00787F16" w14:paraId="58C604FC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7FD89D1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49D0659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SCX</w:t>
            </w:r>
          </w:p>
        </w:tc>
        <w:tc>
          <w:tcPr>
            <w:tcW w:w="41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7093BA2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Scleraxis</w:t>
            </w:r>
            <w:proofErr w:type="spellEnd"/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BHLH Transcription Factor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8416B46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NM_001130508.1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0BD49D3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Rn01504576_m1</w:t>
            </w:r>
          </w:p>
        </w:tc>
      </w:tr>
      <w:tr w:rsidR="009748CF" w:rsidRPr="00787F16" w14:paraId="63B038FE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FBA0F83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FF1F7DE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S100A4</w:t>
            </w:r>
          </w:p>
        </w:tc>
        <w:tc>
          <w:tcPr>
            <w:tcW w:w="41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0BEF356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S100 Calcium Binding Protein A4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88A1578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NM_012618.2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4664D4D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Rn01451938_m1</w:t>
            </w:r>
          </w:p>
        </w:tc>
      </w:tr>
      <w:tr w:rsidR="009748CF" w:rsidRPr="00787F16" w14:paraId="5E129EEE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7A87670D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7894473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TGFB1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2813CAD1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Transforming Growth Factor, Beta 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A588201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NM_021578.2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0801E2E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Rn00572010_m1</w:t>
            </w:r>
          </w:p>
        </w:tc>
      </w:tr>
      <w:tr w:rsidR="009748CF" w:rsidRPr="00787F16" w14:paraId="4B84756D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0B67F099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D85D2C8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TNC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01F41B27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US"/>
              </w:rPr>
              <w:t>Tenascin 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CC24824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US"/>
              </w:rPr>
              <w:t>NM_053861.1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4563D90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Rn01454948_m1</w:t>
            </w:r>
          </w:p>
        </w:tc>
      </w:tr>
      <w:tr w:rsidR="009748CF" w:rsidRPr="00787F16" w14:paraId="64595193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  <w:textDirection w:val="btLr"/>
          </w:tcPr>
          <w:p w14:paraId="3399A310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811717C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ALOX15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403B5F43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Arachidonate 15-Lipoxygenase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0C2768A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NM</w:t>
            </w: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_</w:t>
            </w: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031010.2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F4A66DE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Rn00696151_m1</w:t>
            </w:r>
          </w:p>
        </w:tc>
      </w:tr>
      <w:tr w:rsidR="009748CF" w:rsidRPr="00787F16" w14:paraId="338B02B9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519B6937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22043A3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ANXA1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3ACFAA31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Annexin A1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BC0FBCE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NM</w:t>
            </w: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_</w:t>
            </w: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012904.2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588FE27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Rn00563742_m1</w:t>
            </w:r>
          </w:p>
        </w:tc>
      </w:tr>
      <w:tr w:rsidR="009748CF" w:rsidRPr="00787F16" w14:paraId="4F883687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76F443E7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3DDE6D0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CD68 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42EC70A3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Cd68 molecule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3A9E41A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NM_001031638.1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7A0667B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Rn01495634_g1</w:t>
            </w:r>
          </w:p>
        </w:tc>
      </w:tr>
      <w:tr w:rsidR="009748CF" w:rsidRPr="00787F16" w14:paraId="2671D975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37A0BB93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C48CAC6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CMKLR1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7F97D5A2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Chemokine-Like Receptor 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EEBA188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NM_022218.2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0A0DE03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Rn00573616_s1</w:t>
            </w:r>
          </w:p>
        </w:tc>
      </w:tr>
      <w:tr w:rsidR="009748CF" w:rsidRPr="00787F16" w14:paraId="6BB83D2C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78B0121A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5B35CEB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FPR2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1D006563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Formyl Peptide Receptor 2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33E3B6A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XM</w:t>
            </w: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_</w:t>
            </w: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001073508.4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57A310A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Rn03037051_gH</w:t>
            </w:r>
          </w:p>
        </w:tc>
      </w:tr>
      <w:tr w:rsidR="009748CF" w:rsidRPr="00787F16" w14:paraId="5A7A99B2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160FBA99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4762B90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IL6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7472250D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Interleukin 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A0459BC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US"/>
              </w:rPr>
              <w:t>NM_012589.2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3F35E6E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Rn01410330_m1</w:t>
            </w:r>
          </w:p>
        </w:tc>
      </w:tr>
      <w:tr w:rsidR="009748CF" w:rsidRPr="00787F16" w14:paraId="1A04B2B6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2C6725B2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C1DE3F3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IL10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71BEA349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Interleukin 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98B28B2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NM_012854.2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AA51433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Rn01483988_g1</w:t>
            </w:r>
          </w:p>
        </w:tc>
      </w:tr>
      <w:tr w:rsidR="009748CF" w:rsidRPr="00787F16" w14:paraId="7B2142E2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41489CDA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9B61B88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MRC1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7A4AFD0E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bookmarkStart w:id="1" w:name="_Hlk133931434"/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Mannose receptor, C type 1</w:t>
            </w:r>
            <w:bookmarkEnd w:id="1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9DAFB52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NM_001106123.2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0E84EBB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Rn01487342_m1</w:t>
            </w:r>
          </w:p>
        </w:tc>
      </w:tr>
      <w:tr w:rsidR="009748CF" w:rsidRPr="00787F16" w14:paraId="0F705AFC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460FC7F8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6775646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PDPN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0B35ABD3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Podoplanin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50D82D0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NM_019358.1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2603224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Rn00571195_m1</w:t>
            </w:r>
          </w:p>
        </w:tc>
      </w:tr>
      <w:tr w:rsidR="009748CF" w:rsidRPr="00787F16" w14:paraId="5C0F9A77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645F2918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1B87CB9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PTGES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0D959A7B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Prostaglandin E Synthase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F5408EC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NM_021583.3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5E70DF8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Rn00572047_m1</w:t>
            </w:r>
          </w:p>
        </w:tc>
      </w:tr>
      <w:tr w:rsidR="009748CF" w:rsidRPr="00787F16" w14:paraId="65C34467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  <w:textDirection w:val="btLr"/>
          </w:tcPr>
          <w:p w14:paraId="5DA5A9FC" w14:textId="77777777" w:rsidR="009748CF" w:rsidRPr="00787F16" w:rsidRDefault="009748CF" w:rsidP="00BC30FE">
            <w:pPr>
              <w:spacing w:before="40" w:after="40" w:line="480" w:lineRule="auto"/>
              <w:ind w:left="113" w:right="113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77711D2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CYPA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6DF386FE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Peptidylprolyl Isomerase A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28EB915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NM_017101.1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85F2961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Rn00690933_m1</w:t>
            </w:r>
          </w:p>
        </w:tc>
      </w:tr>
      <w:tr w:rsidR="009748CF" w:rsidRPr="00787F16" w14:paraId="0826F4AD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F241F47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D0A3EE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RPLP0</w:t>
            </w:r>
          </w:p>
        </w:tc>
        <w:tc>
          <w:tcPr>
            <w:tcW w:w="411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2DEA0F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Ribosomal Protein, P0</w:t>
            </w: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78FA04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NM</w:t>
            </w: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_</w:t>
            </w: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022402.2</w:t>
            </w:r>
          </w:p>
        </w:tc>
        <w:tc>
          <w:tcPr>
            <w:tcW w:w="255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1C70FA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Rn00821065_g1</w:t>
            </w:r>
          </w:p>
        </w:tc>
      </w:tr>
      <w:tr w:rsidR="009748CF" w:rsidRPr="00787F16" w14:paraId="3F005009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98539C2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705A80F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UBC</w:t>
            </w:r>
          </w:p>
        </w:tc>
        <w:tc>
          <w:tcPr>
            <w:tcW w:w="411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F0D2675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Ubiquitin C 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6893CA2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NM_017314.1</w:t>
            </w:r>
          </w:p>
        </w:tc>
        <w:tc>
          <w:tcPr>
            <w:tcW w:w="255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9E7DC6F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>Rn01789812_g1</w:t>
            </w:r>
          </w:p>
        </w:tc>
      </w:tr>
      <w:tr w:rsidR="009748CF" w:rsidRPr="00787F16" w14:paraId="49C4768B" w14:textId="77777777" w:rsidTr="00BC30FE">
        <w:trPr>
          <w:trHeight w:val="244"/>
        </w:trPr>
        <w:tc>
          <w:tcPr>
            <w:tcW w:w="675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</w:tcPr>
          <w:p w14:paraId="0A0B4E94" w14:textId="77777777" w:rsidR="009748CF" w:rsidRPr="00787F16" w:rsidRDefault="009748CF" w:rsidP="00BC30FE">
            <w:pPr>
              <w:spacing w:line="480" w:lineRule="auto"/>
              <w:ind w:left="113" w:right="11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87F1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Human</w:t>
            </w:r>
            <w:r w:rsidRPr="00787F16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787F1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assays</w:t>
            </w:r>
          </w:p>
        </w:tc>
        <w:tc>
          <w:tcPr>
            <w:tcW w:w="1842" w:type="dxa"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6ED2270E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COL1A1</w:t>
            </w:r>
          </w:p>
        </w:tc>
        <w:tc>
          <w:tcPr>
            <w:tcW w:w="4112" w:type="dxa"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F313322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Collagen type I alpha 1</w:t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6D835A51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NM_000088</w:t>
            </w:r>
          </w:p>
        </w:tc>
        <w:tc>
          <w:tcPr>
            <w:tcW w:w="2552" w:type="dxa"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632CD3C1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Hs00164004_m1 </w:t>
            </w:r>
          </w:p>
        </w:tc>
      </w:tr>
      <w:tr w:rsidR="009748CF" w:rsidRPr="00787F16" w14:paraId="0DABFFD9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11048DC3" w14:textId="77777777" w:rsidR="009748CF" w:rsidRPr="00787F16" w:rsidRDefault="009748CF" w:rsidP="00BC30F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F2E74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COL3A1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61652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GB" w:eastAsia="sv-SE"/>
              </w:rPr>
              <w:t>Collagen type III alpha 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31D22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NM_000090 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176EC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Hs00943809_m1 </w:t>
            </w:r>
          </w:p>
        </w:tc>
      </w:tr>
      <w:tr w:rsidR="009748CF" w:rsidRPr="00787F16" w14:paraId="3F08C6AE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1A82DF95" w14:textId="77777777" w:rsidR="009748CF" w:rsidRPr="00787F16" w:rsidRDefault="009748CF" w:rsidP="00BC30F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81000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LOX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14:paraId="7B1AA4AA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sv-SE"/>
              </w:rPr>
            </w:pPr>
            <w:proofErr w:type="spellStart"/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Lysyl</w:t>
            </w:r>
            <w:proofErr w:type="spellEnd"/>
            <w:r w:rsidRPr="00787F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Oxidase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C17B3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GB" w:eastAsia="sv-S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6174D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Hs00942483_m1</w:t>
            </w:r>
          </w:p>
        </w:tc>
      </w:tr>
      <w:tr w:rsidR="009748CF" w:rsidRPr="00787F16" w14:paraId="3A8FE4AB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4EBAD5A8" w14:textId="77777777" w:rsidR="009748CF" w:rsidRPr="00787F16" w:rsidRDefault="009748CF" w:rsidP="00BC30F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35CB4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SCX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85AF4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Scleraxis bHLH transcription factor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61C55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NM_001080514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9AC9D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Hs03054634_g1</w:t>
            </w:r>
          </w:p>
        </w:tc>
      </w:tr>
      <w:tr w:rsidR="009748CF" w:rsidRPr="00787F16" w14:paraId="0823AA30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3D444199" w14:textId="77777777" w:rsidR="009748CF" w:rsidRPr="00787F16" w:rsidRDefault="009748CF" w:rsidP="00BC30F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55D60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S100A4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C2110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GB" w:eastAsia="sv-SE"/>
              </w:rPr>
              <w:t>S100 calcium binding protein A4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D3FF4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GB" w:eastAsia="sv-SE"/>
              </w:rPr>
              <w:t>NM_002961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B1EA7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Hs00243202_m1</w:t>
            </w:r>
          </w:p>
        </w:tc>
      </w:tr>
      <w:tr w:rsidR="009748CF" w:rsidRPr="00787F16" w14:paraId="620E2456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5B44ABC8" w14:textId="77777777" w:rsidR="009748CF" w:rsidRPr="00787F16" w:rsidRDefault="009748CF" w:rsidP="00BC30F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F0845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TNMD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D3F7E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Tenomodulin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9AB81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NM_022144.2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52877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Hs00223332_m1 </w:t>
            </w:r>
          </w:p>
        </w:tc>
      </w:tr>
      <w:tr w:rsidR="009748CF" w:rsidRPr="00787F16" w14:paraId="0E0B6264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5394DF8B" w14:textId="77777777" w:rsidR="009748CF" w:rsidRPr="00787F16" w:rsidRDefault="009748CF" w:rsidP="00BC30F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0AB58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ACTA2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A0C42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Actin alpha 2, smooth muscle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53026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NM_001141945.2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4D20F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Hs00426835_g1</w:t>
            </w:r>
          </w:p>
        </w:tc>
      </w:tr>
      <w:tr w:rsidR="009748CF" w:rsidRPr="00787F16" w14:paraId="1414D89F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65CA611B" w14:textId="77777777" w:rsidR="009748CF" w:rsidRPr="00787F16" w:rsidRDefault="009748CF" w:rsidP="00BC30F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C2D4A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TGFB1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2399D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Transforming growth factor beta 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90BAF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NM_000660.5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215A3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Hs00998133_m1</w:t>
            </w:r>
          </w:p>
        </w:tc>
      </w:tr>
      <w:tr w:rsidR="009748CF" w:rsidRPr="00787F16" w14:paraId="4E48C212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nil"/>
            </w:tcBorders>
          </w:tcPr>
          <w:p w14:paraId="7EC70D65" w14:textId="77777777" w:rsidR="009748CF" w:rsidRPr="00787F16" w:rsidRDefault="009748CF" w:rsidP="00BC30F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9E064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MKI67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22A2D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Marker of proliferation Ki-67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8F5FB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NM_001145966.1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1A521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Hs04260396_g1</w:t>
            </w:r>
          </w:p>
        </w:tc>
      </w:tr>
      <w:tr w:rsidR="009748CF" w:rsidRPr="00787F16" w14:paraId="1C2A43C4" w14:textId="77777777" w:rsidTr="00BC30FE">
        <w:trPr>
          <w:trHeight w:val="244"/>
        </w:trPr>
        <w:tc>
          <w:tcPr>
            <w:tcW w:w="67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84A19A2" w14:textId="77777777" w:rsidR="009748CF" w:rsidRPr="00787F16" w:rsidRDefault="009748CF" w:rsidP="00BC30F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DC647AD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YWHAZ </w:t>
            </w:r>
          </w:p>
        </w:tc>
        <w:tc>
          <w:tcPr>
            <w:tcW w:w="4112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AB879F0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GB" w:eastAsia="sv-SE"/>
              </w:rPr>
              <w:t>Tyrosine 3-monooxygenase/tryptophan 5-monooxygenase activation protein zeta </w:t>
            </w: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22AA79C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val="en-GB" w:eastAsia="sv-SE"/>
              </w:rPr>
              <w:t xml:space="preserve">NM_001135699 </w:t>
            </w:r>
          </w:p>
        </w:tc>
        <w:tc>
          <w:tcPr>
            <w:tcW w:w="2552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96CC0B9" w14:textId="77777777" w:rsidR="009748CF" w:rsidRPr="00787F16" w:rsidRDefault="009748CF" w:rsidP="00BC30FE">
            <w:pPr>
              <w:spacing w:before="40" w:after="40" w:line="48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787F16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Hs01122445_g1</w:t>
            </w:r>
          </w:p>
        </w:tc>
      </w:tr>
    </w:tbl>
    <w:p w14:paraId="1C76766B" w14:textId="77777777" w:rsidR="009748CF" w:rsidRPr="009B7BE1" w:rsidRDefault="009748CF" w:rsidP="009748CF">
      <w:pPr>
        <w:spacing w:line="480" w:lineRule="auto"/>
        <w:jc w:val="both"/>
        <w:rPr>
          <w:rFonts w:ascii="Arial" w:eastAsia="Times New Roman" w:hAnsi="Arial" w:cs="Arial"/>
          <w:shd w:val="clear" w:color="auto" w:fill="FFFFFF"/>
          <w:lang w:val="en-US"/>
        </w:rPr>
      </w:pPr>
    </w:p>
    <w:p w14:paraId="643F4B55" w14:textId="77777777" w:rsidR="009748CF" w:rsidRDefault="009748CF"/>
    <w:sectPr w:rsidR="009748CF" w:rsidSect="00A62531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EAC3C" w14:textId="77777777" w:rsidR="00000000" w:rsidRDefault="00A62531">
      <w:r>
        <w:separator/>
      </w:r>
    </w:p>
  </w:endnote>
  <w:endnote w:type="continuationSeparator" w:id="0">
    <w:p w14:paraId="44BCD718" w14:textId="77777777" w:rsidR="00000000" w:rsidRDefault="00A62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9B3E7" w14:textId="77777777" w:rsidR="002F70FE" w:rsidRDefault="00A62531" w:rsidP="001D2F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4674DE8" w14:textId="77777777" w:rsidR="002F70FE" w:rsidRDefault="002F70FE" w:rsidP="001D2F1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149C7B" w14:textId="77777777" w:rsidR="002F70FE" w:rsidRPr="001D2F15" w:rsidRDefault="00A62531" w:rsidP="001D2F15">
    <w:pPr>
      <w:pStyle w:val="Footer"/>
      <w:framePr w:wrap="around" w:vAnchor="text" w:hAnchor="margin" w:xAlign="right" w:y="1"/>
      <w:rPr>
        <w:rStyle w:val="PageNumber"/>
        <w:rFonts w:ascii="Arial" w:hAnsi="Arial"/>
      </w:rPr>
    </w:pPr>
    <w:r w:rsidRPr="001D2F15">
      <w:rPr>
        <w:rStyle w:val="PageNumber"/>
        <w:rFonts w:ascii="Arial" w:hAnsi="Arial"/>
      </w:rPr>
      <w:fldChar w:fldCharType="begin"/>
    </w:r>
    <w:r w:rsidRPr="001D2F15">
      <w:rPr>
        <w:rStyle w:val="PageNumber"/>
        <w:rFonts w:ascii="Arial" w:hAnsi="Arial"/>
      </w:rPr>
      <w:instrText xml:space="preserve">PAGE  </w:instrText>
    </w:r>
    <w:r w:rsidRPr="001D2F15">
      <w:rPr>
        <w:rStyle w:val="PageNumber"/>
        <w:rFonts w:ascii="Arial" w:hAnsi="Arial"/>
      </w:rPr>
      <w:fldChar w:fldCharType="separate"/>
    </w:r>
    <w:r>
      <w:rPr>
        <w:rStyle w:val="PageNumber"/>
        <w:rFonts w:ascii="Arial" w:hAnsi="Arial"/>
        <w:noProof/>
      </w:rPr>
      <w:t>1</w:t>
    </w:r>
    <w:r w:rsidRPr="001D2F15">
      <w:rPr>
        <w:rStyle w:val="PageNumber"/>
        <w:rFonts w:ascii="Arial" w:hAnsi="Arial"/>
      </w:rPr>
      <w:fldChar w:fldCharType="end"/>
    </w:r>
  </w:p>
  <w:p w14:paraId="42C40130" w14:textId="77777777" w:rsidR="002F70FE" w:rsidRDefault="002F70FE" w:rsidP="001D2F1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092E07" w14:textId="77777777" w:rsidR="00000000" w:rsidRDefault="00A62531">
      <w:r>
        <w:separator/>
      </w:r>
    </w:p>
  </w:footnote>
  <w:footnote w:type="continuationSeparator" w:id="0">
    <w:p w14:paraId="2AC7F3EE" w14:textId="77777777" w:rsidR="00000000" w:rsidRDefault="00A625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8CF"/>
    <w:rsid w:val="002F70FE"/>
    <w:rsid w:val="009748CF"/>
    <w:rsid w:val="00A6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54AD8"/>
  <w15:chartTrackingRefBased/>
  <w15:docId w15:val="{56CBBDBB-2C7C-400A-81F3-16B654B7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8CF"/>
    <w:pPr>
      <w:spacing w:after="0" w:line="240" w:lineRule="auto"/>
    </w:pPr>
    <w:rPr>
      <w:rFonts w:eastAsiaTheme="minorEastAsia"/>
      <w:kern w:val="0"/>
      <w:lang w:val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48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v-S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8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v-S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8C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sv-S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8C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sv-S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8C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sv-S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8C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sv-S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8C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sv-S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8C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sv-S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8C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sv-S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8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8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8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8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8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8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8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8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8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8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74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8C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sv-S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74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8CF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sv-S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748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8CF"/>
    <w:pPr>
      <w:spacing w:after="160" w:line="278" w:lineRule="auto"/>
      <w:ind w:left="720"/>
      <w:contextualSpacing/>
    </w:pPr>
    <w:rPr>
      <w:rFonts w:eastAsiaTheme="minorHAnsi"/>
      <w:kern w:val="2"/>
      <w:lang w:val="sv-S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748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sv-S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8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8C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748C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48CF"/>
    <w:rPr>
      <w:rFonts w:eastAsiaTheme="minorEastAsia"/>
      <w:kern w:val="0"/>
      <w:lang w:val="pt-BR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9748CF"/>
  </w:style>
  <w:style w:type="table" w:styleId="TableGrid">
    <w:name w:val="Table Grid"/>
    <w:basedOn w:val="TableNormal"/>
    <w:uiPriority w:val="59"/>
    <w:rsid w:val="009748CF"/>
    <w:pPr>
      <w:spacing w:after="0" w:line="240" w:lineRule="auto"/>
    </w:pPr>
    <w:rPr>
      <w:rFonts w:eastAsiaTheme="minorEastAsia"/>
      <w:kern w:val="0"/>
      <w:lang w:val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74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1867</Characters>
  <Application>Microsoft Office Word</Application>
  <DocSecurity>0</DocSecurity>
  <Lines>15</Lines>
  <Paragraphs>4</Paragraphs>
  <ScaleCrop>false</ScaleCrop>
  <Company>University of Gothenburg</Company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Pernilla Eliasson</dc:creator>
  <cp:keywords/>
  <dc:description/>
  <cp:lastModifiedBy>Indumathi V</cp:lastModifiedBy>
  <cp:revision>2</cp:revision>
  <dcterms:created xsi:type="dcterms:W3CDTF">2024-05-22T08:49:00Z</dcterms:created>
  <dcterms:modified xsi:type="dcterms:W3CDTF">2024-06-27T03:21:00Z</dcterms:modified>
</cp:coreProperties>
</file>