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4CD0B" w14:textId="426C1BCB" w:rsidR="00130EC2" w:rsidRPr="008D1A7A" w:rsidRDefault="00000000" w:rsidP="00996F32">
      <w:pPr>
        <w:pStyle w:val="BodyText"/>
        <w:spacing w:line="360" w:lineRule="auto"/>
        <w:ind w:left="221"/>
        <w:jc w:val="both"/>
        <w:rPr>
          <w:rFonts w:ascii="Times New Roman" w:hAnsi="Times New Roman" w:cs="Times New Roman"/>
          <w:sz w:val="24"/>
          <w:szCs w:val="24"/>
        </w:rPr>
      </w:pPr>
      <w:r w:rsidRPr="008D1A7A">
        <w:rPr>
          <w:rFonts w:ascii="Times New Roman" w:hAnsi="Times New Roman" w:cs="Times New Roman"/>
          <w:sz w:val="24"/>
          <w:szCs w:val="24"/>
        </w:rPr>
        <w:t>Literature</w:t>
      </w:r>
      <w:r w:rsidRPr="008D1A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D1A7A" w:rsidRPr="008D1A7A">
        <w:rPr>
          <w:rFonts w:ascii="Times New Roman" w:hAnsi="Times New Roman" w:cs="Times New Roman"/>
          <w:spacing w:val="-8"/>
          <w:sz w:val="24"/>
          <w:szCs w:val="24"/>
        </w:rPr>
        <w:t>S</w:t>
      </w:r>
      <w:r w:rsidRPr="008D1A7A">
        <w:rPr>
          <w:rFonts w:ascii="Times New Roman" w:hAnsi="Times New Roman" w:cs="Times New Roman"/>
          <w:sz w:val="24"/>
          <w:szCs w:val="24"/>
        </w:rPr>
        <w:t>earch</w:t>
      </w:r>
      <w:r w:rsidRPr="008D1A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D1A7A" w:rsidRPr="008D1A7A">
        <w:rPr>
          <w:rFonts w:ascii="Times New Roman" w:hAnsi="Times New Roman" w:cs="Times New Roman"/>
          <w:spacing w:val="-6"/>
          <w:sz w:val="24"/>
          <w:szCs w:val="24"/>
        </w:rPr>
        <w:t>S</w:t>
      </w:r>
      <w:r w:rsidRPr="008D1A7A">
        <w:rPr>
          <w:rFonts w:ascii="Times New Roman" w:hAnsi="Times New Roman" w:cs="Times New Roman"/>
          <w:sz w:val="24"/>
          <w:szCs w:val="24"/>
        </w:rPr>
        <w:t>trategy</w:t>
      </w:r>
      <w:r w:rsidRPr="008D1A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6"/>
        <w:gridCol w:w="6480"/>
      </w:tblGrid>
      <w:tr w:rsidR="00130EC2" w:rsidRPr="008D1A7A" w14:paraId="6BA3A261" w14:textId="77777777" w:rsidTr="00996F32">
        <w:trPr>
          <w:trHeight w:val="1598"/>
        </w:trPr>
        <w:tc>
          <w:tcPr>
            <w:tcW w:w="2406" w:type="dxa"/>
            <w:tcBorders>
              <w:bottom w:val="nil"/>
            </w:tcBorders>
          </w:tcPr>
          <w:p w14:paraId="2CDEB6E8" w14:textId="77777777" w:rsidR="00130EC2" w:rsidRPr="008D1A7A" w:rsidRDefault="00000000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Search</w:t>
            </w:r>
            <w:r w:rsidRPr="008D1A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terms</w:t>
            </w:r>
            <w:r w:rsidRPr="008D1A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(AND,</w:t>
            </w:r>
            <w:r w:rsidRPr="008D1A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OR,</w:t>
            </w:r>
            <w:r w:rsidRPr="008D1A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NOT) and truncation (wildcard characters like *)</w:t>
            </w:r>
          </w:p>
        </w:tc>
        <w:tc>
          <w:tcPr>
            <w:tcW w:w="6480" w:type="dxa"/>
            <w:tcBorders>
              <w:bottom w:val="nil"/>
            </w:tcBorders>
          </w:tcPr>
          <w:p w14:paraId="5701659A" w14:textId="333C369B" w:rsidR="00130EC2" w:rsidRPr="008D1A7A" w:rsidRDefault="00D70712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Oxford–AstraZeneca OR Pfizer-BioNTech OR Moderna OR Johnson and Johnson</w:t>
            </w:r>
            <w:r w:rsidR="008D1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OR COVID-19 Vaccine* OR SARS-CoV-2 Vaccine*</w:t>
            </w:r>
            <w:r w:rsidR="008D1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8D1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Guillain–Barré Syndrome OR GBS</w:t>
            </w:r>
          </w:p>
        </w:tc>
      </w:tr>
      <w:tr w:rsidR="00130EC2" w:rsidRPr="008D1A7A" w14:paraId="66652F4D" w14:textId="77777777" w:rsidTr="00996F32">
        <w:trPr>
          <w:trHeight w:val="1103"/>
        </w:trPr>
        <w:tc>
          <w:tcPr>
            <w:tcW w:w="2406" w:type="dxa"/>
            <w:shd w:val="clear" w:color="auto" w:fill="C0C0C0"/>
          </w:tcPr>
          <w:p w14:paraId="14FB84CF" w14:textId="77777777" w:rsidR="00130EC2" w:rsidRPr="008D1A7A" w:rsidRDefault="00000000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Databases</w:t>
            </w:r>
            <w:r w:rsidRPr="008D1A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searched</w:t>
            </w:r>
          </w:p>
        </w:tc>
        <w:tc>
          <w:tcPr>
            <w:tcW w:w="6480" w:type="dxa"/>
            <w:shd w:val="clear" w:color="auto" w:fill="C0C0C0"/>
          </w:tcPr>
          <w:p w14:paraId="49A5A756" w14:textId="2807B0CD" w:rsidR="00D70712" w:rsidRPr="008D1A7A" w:rsidRDefault="00D70712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Pub Med, Web of Science, Scopus, Google Scholar, </w:t>
            </w:r>
          </w:p>
          <w:p w14:paraId="50A1B337" w14:textId="015619B0" w:rsidR="00130EC2" w:rsidRPr="008D1A7A" w:rsidRDefault="00D70712" w:rsidP="00996F32">
            <w:pPr>
              <w:pStyle w:val="Table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WHO, CDC, </w:t>
            </w:r>
            <w:r w:rsidR="008D1A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and </w:t>
            </w:r>
            <w:r w:rsidRPr="008D1A7A">
              <w:rPr>
                <w:rFonts w:ascii="Times New Roman" w:hAnsi="Times New Roman" w:cs="Times New Roman"/>
                <w:iCs/>
                <w:sz w:val="24"/>
                <w:szCs w:val="24"/>
              </w:rPr>
              <w:t>Pharmaceutical Websites</w:t>
            </w:r>
          </w:p>
        </w:tc>
      </w:tr>
      <w:tr w:rsidR="00130EC2" w:rsidRPr="008D1A7A" w14:paraId="0DC20B53" w14:textId="77777777" w:rsidTr="00996F32">
        <w:trPr>
          <w:trHeight w:val="680"/>
        </w:trPr>
        <w:tc>
          <w:tcPr>
            <w:tcW w:w="2406" w:type="dxa"/>
          </w:tcPr>
          <w:p w14:paraId="52D49382" w14:textId="3D5D1659" w:rsidR="00130EC2" w:rsidRPr="008D1A7A" w:rsidRDefault="00000000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  <w:r w:rsidRPr="008D1A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8D1A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8D1A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the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journals</w:t>
            </w:r>
            <w:r w:rsidRPr="008D1A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searched</w:t>
            </w:r>
          </w:p>
        </w:tc>
        <w:tc>
          <w:tcPr>
            <w:tcW w:w="6480" w:type="dxa"/>
          </w:tcPr>
          <w:p w14:paraId="01EBADA8" w14:textId="4873041A" w:rsidR="00D70712" w:rsidRPr="008D1A7A" w:rsidRDefault="00D70712" w:rsidP="00996F32">
            <w:pPr>
              <w:pStyle w:val="TableParagraph"/>
              <w:spacing w:line="360" w:lineRule="auto"/>
              <w:ind w:right="19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Keywords in </w:t>
            </w:r>
            <w:r w:rsidR="008D1A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the </w:t>
            </w:r>
            <w:r w:rsidRPr="008D1A7A">
              <w:rPr>
                <w:rFonts w:ascii="Times New Roman" w:hAnsi="Times New Roman" w:cs="Times New Roman"/>
                <w:i/>
                <w:sz w:val="24"/>
                <w:szCs w:val="24"/>
              </w:rPr>
              <w:t>abstract and title</w:t>
            </w:r>
          </w:p>
          <w:p w14:paraId="6AE5D24F" w14:textId="4971AD85" w:rsidR="00130EC2" w:rsidRPr="008D1A7A" w:rsidRDefault="00D70712" w:rsidP="00996F32">
            <w:pPr>
              <w:pStyle w:val="TableParagraph"/>
              <w:spacing w:line="360" w:lineRule="auto"/>
              <w:ind w:right="24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i/>
                <w:sz w:val="24"/>
                <w:szCs w:val="24"/>
              </w:rPr>
              <w:t>MeSH terms</w:t>
            </w:r>
          </w:p>
        </w:tc>
      </w:tr>
      <w:tr w:rsidR="00130EC2" w:rsidRPr="008D1A7A" w14:paraId="3DC8224C" w14:textId="77777777" w:rsidTr="00996F32">
        <w:trPr>
          <w:trHeight w:val="437"/>
        </w:trPr>
        <w:tc>
          <w:tcPr>
            <w:tcW w:w="2406" w:type="dxa"/>
            <w:shd w:val="clear" w:color="auto" w:fill="C0C0C0"/>
          </w:tcPr>
          <w:p w14:paraId="683934E9" w14:textId="77777777" w:rsidR="00130EC2" w:rsidRPr="008D1A7A" w:rsidRDefault="00000000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Years of search</w:t>
            </w:r>
          </w:p>
        </w:tc>
        <w:tc>
          <w:tcPr>
            <w:tcW w:w="6480" w:type="dxa"/>
            <w:shd w:val="clear" w:color="auto" w:fill="C0C0C0"/>
          </w:tcPr>
          <w:p w14:paraId="6F7D879A" w14:textId="7F6C500B" w:rsidR="00130EC2" w:rsidRPr="008D1A7A" w:rsidRDefault="00000000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008D1A7A" w:rsidRPr="008D1A7A">
              <w:rPr>
                <w:rFonts w:ascii="Times New Roman" w:hAnsi="Times New Roman" w:cs="Times New Roman"/>
                <w:sz w:val="24"/>
                <w:szCs w:val="24"/>
              </w:rPr>
              <w:t xml:space="preserve">years-based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 xml:space="preserve">date restrictions </w:t>
            </w:r>
            <w:r w:rsidR="008D1A7A">
              <w:rPr>
                <w:rFonts w:ascii="Times New Roman" w:hAnsi="Times New Roman" w:cs="Times New Roman"/>
                <w:sz w:val="24"/>
                <w:szCs w:val="24"/>
              </w:rPr>
              <w:t xml:space="preserve">were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applied</w:t>
            </w:r>
          </w:p>
        </w:tc>
      </w:tr>
      <w:tr w:rsidR="008D1A7A" w:rsidRPr="008D1A7A" w14:paraId="01B6E9CB" w14:textId="77777777" w:rsidTr="00996F32">
        <w:trPr>
          <w:trHeight w:val="347"/>
        </w:trPr>
        <w:tc>
          <w:tcPr>
            <w:tcW w:w="2406" w:type="dxa"/>
            <w:shd w:val="clear" w:color="auto" w:fill="C0C0C0"/>
          </w:tcPr>
          <w:p w14:paraId="06AFE963" w14:textId="5514FFCD" w:rsidR="008D1A7A" w:rsidRPr="008D1A7A" w:rsidRDefault="008D1A7A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</w:tc>
        <w:tc>
          <w:tcPr>
            <w:tcW w:w="6480" w:type="dxa"/>
            <w:shd w:val="clear" w:color="auto" w:fill="C0C0C0"/>
          </w:tcPr>
          <w:p w14:paraId="259935EF" w14:textId="21A64400" w:rsidR="008D1A7A" w:rsidRPr="008D1A7A" w:rsidRDefault="008D1A7A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8D1A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8D1A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only</w:t>
            </w:r>
          </w:p>
        </w:tc>
      </w:tr>
      <w:tr w:rsidR="008D1A7A" w:rsidRPr="008D1A7A" w14:paraId="51631729" w14:textId="77777777" w:rsidTr="00996F32">
        <w:trPr>
          <w:trHeight w:val="1247"/>
        </w:trPr>
        <w:tc>
          <w:tcPr>
            <w:tcW w:w="2406" w:type="dxa"/>
            <w:shd w:val="clear" w:color="auto" w:fill="C0C0C0"/>
          </w:tcPr>
          <w:p w14:paraId="27600278" w14:textId="7088B73F" w:rsidR="008D1A7A" w:rsidRPr="008D1A7A" w:rsidRDefault="008D1A7A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Types</w:t>
            </w:r>
            <w:r w:rsidRPr="008D1A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8D1A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studies</w:t>
            </w:r>
            <w:r w:rsidRPr="008D1A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8D1A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8D1A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included</w:t>
            </w:r>
          </w:p>
        </w:tc>
        <w:tc>
          <w:tcPr>
            <w:tcW w:w="6480" w:type="dxa"/>
            <w:shd w:val="clear" w:color="auto" w:fill="C0C0C0"/>
          </w:tcPr>
          <w:p w14:paraId="47EACC78" w14:textId="77777777" w:rsidR="008D1A7A" w:rsidRPr="008D1A7A" w:rsidRDefault="008D1A7A" w:rsidP="00996F32">
            <w:pPr>
              <w:pStyle w:val="TableParagraph"/>
              <w:spacing w:line="360" w:lineRule="auto"/>
              <w:ind w:right="213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Original Articles </w:t>
            </w:r>
          </w:p>
          <w:p w14:paraId="294B8612" w14:textId="351C62FE" w:rsidR="008D1A7A" w:rsidRPr="008D1A7A" w:rsidRDefault="008D1A7A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Randomised-controlled</w:t>
            </w:r>
            <w:r w:rsidRPr="008D1A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trials</w:t>
            </w:r>
            <w:r w:rsidRPr="008D1A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(RCTs)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 xml:space="preserve"> Observational Studies (cohort, case-control and others)</w:t>
            </w:r>
          </w:p>
        </w:tc>
      </w:tr>
      <w:tr w:rsidR="008D1A7A" w:rsidRPr="008D1A7A" w14:paraId="6586E559" w14:textId="77777777" w:rsidTr="00996F32">
        <w:trPr>
          <w:trHeight w:val="698"/>
        </w:trPr>
        <w:tc>
          <w:tcPr>
            <w:tcW w:w="2406" w:type="dxa"/>
            <w:shd w:val="clear" w:color="auto" w:fill="C0C0C0"/>
          </w:tcPr>
          <w:p w14:paraId="71C107F5" w14:textId="4025FA8C" w:rsidR="008D1A7A" w:rsidRPr="008D1A7A" w:rsidRDefault="008D1A7A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Inclusion</w:t>
            </w:r>
            <w:r w:rsidRPr="008D1A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criteria</w:t>
            </w:r>
            <w:r w:rsidRPr="008D1A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(why</w:t>
            </w:r>
            <w:r w:rsidRPr="008D1A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did</w:t>
            </w:r>
            <w:r w:rsidRPr="008D1A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you include it?)</w:t>
            </w:r>
          </w:p>
        </w:tc>
        <w:tc>
          <w:tcPr>
            <w:tcW w:w="6480" w:type="dxa"/>
            <w:shd w:val="clear" w:color="auto" w:fill="C0C0C0"/>
          </w:tcPr>
          <w:p w14:paraId="0C09B576" w14:textId="77777777" w:rsidR="008D1A7A" w:rsidRPr="008D1A7A" w:rsidRDefault="008D1A7A" w:rsidP="00996F32">
            <w:pPr>
              <w:pStyle w:val="Table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 xml:space="preserve"> Types of Participants</w:t>
            </w:r>
          </w:p>
          <w:p w14:paraId="6B833938" w14:textId="77777777" w:rsidR="008D1A7A" w:rsidRPr="008D1A7A" w:rsidRDefault="008D1A7A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1. Participants of any age who have received any of the following COVID-19 vaccines: Oxford–AstraZeneca, Pfizer-BioNTech, Moderna, or Johnson and Johnson.</w:t>
            </w:r>
          </w:p>
          <w:p w14:paraId="243712E1" w14:textId="77777777" w:rsidR="008D1A7A" w:rsidRPr="008D1A7A" w:rsidRDefault="008D1A7A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2. Participants diagnosed with Guillain–Barré Syndrome (GBS) post-vaccination.</w:t>
            </w:r>
          </w:p>
          <w:p w14:paraId="6FDC0D30" w14:textId="77777777" w:rsidR="008D1A7A" w:rsidRPr="008D1A7A" w:rsidRDefault="008D1A7A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Types of Trials</w:t>
            </w:r>
          </w:p>
          <w:p w14:paraId="67F2E744" w14:textId="77777777" w:rsidR="008D1A7A" w:rsidRPr="008D1A7A" w:rsidRDefault="008D1A7A" w:rsidP="00996F32">
            <w:pPr>
              <w:pStyle w:val="Table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Randomized controlled trials, and observational studies that investigate the association between COVID-19 vaccination and GBS.</w:t>
            </w:r>
          </w:p>
          <w:p w14:paraId="6C9F0D38" w14:textId="77777777" w:rsidR="008D1A7A" w:rsidRPr="008D1A7A" w:rsidRDefault="008D1A7A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Types of Interventions</w:t>
            </w:r>
          </w:p>
          <w:p w14:paraId="2CCAFE4D" w14:textId="77777777" w:rsidR="008D1A7A" w:rsidRPr="008D1A7A" w:rsidRDefault="008D1A7A" w:rsidP="00996F32">
            <w:pPr>
              <w:pStyle w:val="Table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Any study evaluating the adverse events of Guillain–Barré Syndrome, following COVID-19 vaccination.</w:t>
            </w:r>
          </w:p>
          <w:p w14:paraId="028AAB9D" w14:textId="77777777" w:rsidR="008D1A7A" w:rsidRPr="008D1A7A" w:rsidRDefault="008D1A7A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Types of Outcomes</w:t>
            </w:r>
          </w:p>
          <w:p w14:paraId="155B2AD5" w14:textId="1CE65F22" w:rsidR="008D1A7A" w:rsidRPr="008D1A7A" w:rsidRDefault="008D1A7A" w:rsidP="00996F32">
            <w:pPr>
              <w:pStyle w:val="TableParagraph"/>
              <w:spacing w:line="360" w:lineRule="auto"/>
              <w:ind w:right="213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Primary Outcome: Incidence of Guillain–Barré Syndrome post vaccination.</w:t>
            </w:r>
          </w:p>
        </w:tc>
      </w:tr>
      <w:tr w:rsidR="008D1A7A" w:rsidRPr="008D1A7A" w14:paraId="431B9639" w14:textId="77777777" w:rsidTr="00996F32">
        <w:trPr>
          <w:trHeight w:val="698"/>
        </w:trPr>
        <w:tc>
          <w:tcPr>
            <w:tcW w:w="2406" w:type="dxa"/>
            <w:shd w:val="clear" w:color="auto" w:fill="C0C0C0"/>
          </w:tcPr>
          <w:p w14:paraId="041E4BC3" w14:textId="7D1DA3C7" w:rsidR="008D1A7A" w:rsidRPr="008D1A7A" w:rsidRDefault="008D1A7A" w:rsidP="00996F3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Exclusion</w:t>
            </w:r>
            <w:r w:rsidRPr="008D1A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criteria</w:t>
            </w:r>
            <w:r w:rsidRPr="008D1A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(why</w:t>
            </w:r>
            <w:r w:rsidRPr="008D1A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did</w:t>
            </w:r>
            <w:r w:rsidRPr="008D1A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you rule it out?</w:t>
            </w:r>
          </w:p>
        </w:tc>
        <w:tc>
          <w:tcPr>
            <w:tcW w:w="6480" w:type="dxa"/>
            <w:shd w:val="clear" w:color="auto" w:fill="C0C0C0"/>
          </w:tcPr>
          <w:p w14:paraId="194D3CA0" w14:textId="752101C6" w:rsidR="008D1A7A" w:rsidRPr="008D1A7A" w:rsidRDefault="008D1A7A" w:rsidP="00996F32">
            <w:pPr>
              <w:pStyle w:val="Table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A7A">
              <w:rPr>
                <w:rFonts w:ascii="Times New Roman" w:hAnsi="Times New Roman" w:cs="Times New Roman"/>
                <w:sz w:val="24"/>
                <w:szCs w:val="24"/>
              </w:rPr>
              <w:t>Systematic reviews, brief communications, letters to the editor, case reports, and review articles</w:t>
            </w:r>
          </w:p>
        </w:tc>
      </w:tr>
    </w:tbl>
    <w:p w14:paraId="0798B359" w14:textId="77777777" w:rsidR="006A4CB1" w:rsidRPr="008D1A7A" w:rsidRDefault="006A4CB1" w:rsidP="00996F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4CB1" w:rsidRPr="008D1A7A">
      <w:pgSz w:w="11910" w:h="16840"/>
      <w:pgMar w:top="1400" w:right="16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6A1DAA"/>
    <w:multiLevelType w:val="hybridMultilevel"/>
    <w:tmpl w:val="E21E27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05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0EC2"/>
    <w:rsid w:val="000C394A"/>
    <w:rsid w:val="00130EC2"/>
    <w:rsid w:val="0032103A"/>
    <w:rsid w:val="006A4CB1"/>
    <w:rsid w:val="007A177A"/>
    <w:rsid w:val="00884188"/>
    <w:rsid w:val="008D1A7A"/>
    <w:rsid w:val="00996F32"/>
    <w:rsid w:val="00A310D8"/>
    <w:rsid w:val="00D7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F9B305"/>
  <w15:docId w15:val="{17D22421-9D12-4E07-BCA7-1048BE9B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rlito" w:eastAsia="Carlito" w:hAnsi="Carlito" w:cs="Carlito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Strong">
    <w:name w:val="Strong"/>
    <w:basedOn w:val="DefaultParagraphFont"/>
    <w:uiPriority w:val="22"/>
    <w:qFormat/>
    <w:rsid w:val="008841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2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1279</Characters>
  <Application>Microsoft Office Word</Application>
  <DocSecurity>0</DocSecurity>
  <Lines>47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Appendix A Literature search strategy template _SaD study_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Appendix A Literature search strategy template _SaD study_</dc:title>
  <dc:creator>user</dc:creator>
  <cp:lastModifiedBy>sultan meo</cp:lastModifiedBy>
  <cp:revision>5</cp:revision>
  <dcterms:created xsi:type="dcterms:W3CDTF">2024-07-19T14:02:00Z</dcterms:created>
  <dcterms:modified xsi:type="dcterms:W3CDTF">2024-07-19T15:10:00Z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2014-03-21T00:00:00Z</vt:filetime>
  </property>
  <property fmtid="{D5CDD505-2E9C-101B-9397-08002B2CF9AE}" pid="3" name="Creator">
    <vt:lpwstr>Appendix A Literature search strategy template (SaD study) - Mi</vt:lpwstr>
  </property>
  <property fmtid="{D5CDD505-2E9C-101B-9397-08002B2CF9AE}" pid="4" name="LastSaved">
    <vt:filetime>2024-07-19T00:00:00Z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ae0876bb38582e6ca4b166d2057b8118c91bc203cf6ad7cbf4bac4b4ae508bb0</vt:lpwstr>
  </property>
</Properties>
</file>