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6EB40" w14:textId="35EA2266" w:rsidR="00B10315" w:rsidRPr="00DF24FA" w:rsidRDefault="004A0B74" w:rsidP="004A0B74">
      <w:pPr>
        <w:jc w:val="both"/>
        <w:rPr>
          <w:rFonts w:ascii="Arial" w:hAnsi="Arial" w:cs="Arial"/>
          <w:b/>
          <w:bCs/>
          <w:i/>
          <w:iCs/>
          <w:sz w:val="40"/>
          <w:szCs w:val="40"/>
        </w:rPr>
      </w:pPr>
      <w:bookmarkStart w:id="0" w:name="_Hlk146625307"/>
      <w:bookmarkStart w:id="1" w:name="_Hlk143588719"/>
      <w:r w:rsidRPr="000F5A62">
        <w:rPr>
          <w:rFonts w:ascii="Arial" w:hAnsi="Arial" w:cs="Arial"/>
          <w:b/>
          <w:bCs/>
          <w:sz w:val="40"/>
          <w:szCs w:val="40"/>
        </w:rPr>
        <w:t xml:space="preserve">First report of recurrent parthenogenesis as an adaptive reproductive strategy in the endangered common smooth-hound shark </w:t>
      </w:r>
      <w:proofErr w:type="spellStart"/>
      <w:r w:rsidRPr="000F5A62">
        <w:rPr>
          <w:rFonts w:ascii="Arial" w:hAnsi="Arial" w:cs="Arial"/>
          <w:b/>
          <w:bCs/>
          <w:i/>
          <w:iCs/>
          <w:sz w:val="40"/>
          <w:szCs w:val="40"/>
        </w:rPr>
        <w:t>Mustelus</w:t>
      </w:r>
      <w:proofErr w:type="spellEnd"/>
      <w:r w:rsidRPr="000F5A62">
        <w:rPr>
          <w:rFonts w:ascii="Arial" w:hAnsi="Arial" w:cs="Arial"/>
          <w:b/>
          <w:bCs/>
          <w:i/>
          <w:iCs/>
          <w:sz w:val="40"/>
          <w:szCs w:val="40"/>
        </w:rPr>
        <w:t xml:space="preserve"> </w:t>
      </w:r>
      <w:proofErr w:type="spellStart"/>
      <w:r w:rsidRPr="000F5A62">
        <w:rPr>
          <w:rFonts w:ascii="Arial" w:hAnsi="Arial" w:cs="Arial"/>
          <w:b/>
          <w:bCs/>
          <w:i/>
          <w:iCs/>
          <w:sz w:val="40"/>
          <w:szCs w:val="40"/>
        </w:rPr>
        <w:t>mustelus</w:t>
      </w:r>
      <w:proofErr w:type="spellEnd"/>
    </w:p>
    <w:p w14:paraId="79CAD07B" w14:textId="6E4E13E1" w:rsidR="00E84E1C" w:rsidRPr="005E2166" w:rsidRDefault="00E84E1C" w:rsidP="00E84E1C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</w:pP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Giuseppe Esposito</w:t>
      </w:r>
      <w:proofErr w:type="gramStart"/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1</w:t>
      </w:r>
      <w:r w:rsidR="00F02E7A"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,</w:t>
      </w:r>
      <w:r w:rsidR="00F02E7A"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*</w:t>
      </w:r>
      <w:proofErr w:type="gramEnd"/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Arianna Meletiadis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1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Simona Sciuto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1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Marino Prearo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1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Flavio Gagliardi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2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Ilaria Corrias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2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Angela Pira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2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Alessandro Dondo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1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Paolo Briguglio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3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Claudio Ghittino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1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 xml:space="preserve">, </w:t>
      </w:r>
      <w:r w:rsidRPr="00A97B8A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Daniele Dedola</w:t>
      </w:r>
      <w:r w:rsidRPr="00A97B8A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4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Elena Bozzetta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1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Pier Luigi Acutis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1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, Paolo Pastorino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1,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lang w:val="it-IT"/>
        </w:rPr>
        <w:t>* and Silvia Colussi</w:t>
      </w:r>
      <w:r w:rsidRPr="005E216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  <w:lang w:val="it-IT"/>
        </w:rPr>
        <w:t>1</w:t>
      </w:r>
    </w:p>
    <w:bookmarkEnd w:id="0"/>
    <w:p w14:paraId="74ACEEEC" w14:textId="77777777" w:rsidR="00E84E1C" w:rsidRPr="005E2166" w:rsidRDefault="00E84E1C" w:rsidP="00E84E1C">
      <w:pPr>
        <w:spacing w:after="0" w:line="240" w:lineRule="auto"/>
        <w:jc w:val="both"/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</w:pPr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vertAlign w:val="superscript"/>
          <w:lang w:val="it-IT"/>
        </w:rPr>
        <w:t>1</w:t>
      </w:r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 xml:space="preserve"> Istituto Zooprofilattico Sperimentale del Piemonte, Liguria e Valle d</w:t>
      </w:r>
      <w:r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>’</w:t>
      </w:r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>Aosta, Via Bologna 148, 10154 Turin, Italy.</w:t>
      </w:r>
    </w:p>
    <w:p w14:paraId="2956D7D6" w14:textId="77777777" w:rsidR="00E84E1C" w:rsidRPr="005E2166" w:rsidRDefault="00E84E1C" w:rsidP="00E84E1C">
      <w:pPr>
        <w:spacing w:after="0" w:line="240" w:lineRule="auto"/>
        <w:jc w:val="both"/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</w:pPr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vertAlign w:val="superscript"/>
          <w:lang w:val="it-IT"/>
        </w:rPr>
        <w:t>2</w:t>
      </w:r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 xml:space="preserve"> </w:t>
      </w:r>
      <w:proofErr w:type="spellStart"/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>Panaque</w:t>
      </w:r>
      <w:proofErr w:type="spellEnd"/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 xml:space="preserve"> S.r.l. - Acquario di Cala Gonone, Via La Favorita snc, 08022 Cala Gonone - Dorgali, Italy.</w:t>
      </w:r>
    </w:p>
    <w:p w14:paraId="03A2E937" w14:textId="77777777" w:rsidR="00E84E1C" w:rsidRPr="005E2166" w:rsidRDefault="00E84E1C" w:rsidP="00E84E1C">
      <w:pPr>
        <w:spacing w:after="0" w:line="240" w:lineRule="auto"/>
        <w:jc w:val="both"/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</w:pPr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vertAlign w:val="superscript"/>
          <w:lang w:val="it-IT"/>
        </w:rPr>
        <w:t>3</w:t>
      </w:r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 xml:space="preserve"> Clinica Veterinaria </w:t>
      </w:r>
      <w:proofErr w:type="spellStart"/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>Duemari</w:t>
      </w:r>
      <w:proofErr w:type="spellEnd"/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>, Via Cagliari 313, 09170 Oristano, Italy.</w:t>
      </w:r>
    </w:p>
    <w:p w14:paraId="33C2437C" w14:textId="5E275632" w:rsidR="00E84E1C" w:rsidRDefault="00E84E1C" w:rsidP="00E84E1C">
      <w:pPr>
        <w:spacing w:after="0" w:line="240" w:lineRule="auto"/>
        <w:jc w:val="both"/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</w:pPr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vertAlign w:val="superscript"/>
          <w:lang w:val="it-IT"/>
        </w:rPr>
        <w:t>4</w:t>
      </w:r>
      <w:r w:rsidRPr="005E2166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 xml:space="preserve"> </w:t>
      </w:r>
      <w:r w:rsidRPr="00A97B8A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>Istituto Zooprofilattico Sperimentale</w:t>
      </w:r>
      <w:r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 xml:space="preserve"> </w:t>
      </w:r>
      <w:r w:rsidRPr="00A97B8A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>della Sardegna</w:t>
      </w:r>
      <w:r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 xml:space="preserve">, </w:t>
      </w:r>
      <w:r w:rsidRPr="00A97B8A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>Via Duca degli Abruzzi 8</w:t>
      </w:r>
      <w:r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 xml:space="preserve">, </w:t>
      </w:r>
      <w:r w:rsidRPr="00A97B8A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 xml:space="preserve">07100 Sassari </w:t>
      </w:r>
      <w:r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>–</w:t>
      </w:r>
      <w:r w:rsidRPr="00A97B8A"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 xml:space="preserve"> Italy</w:t>
      </w:r>
      <w:r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  <w:t>.</w:t>
      </w:r>
    </w:p>
    <w:p w14:paraId="0B707B22" w14:textId="77777777" w:rsidR="00E84E1C" w:rsidRPr="00E84E1C" w:rsidRDefault="00E84E1C" w:rsidP="00E84E1C">
      <w:pPr>
        <w:spacing w:after="0" w:line="240" w:lineRule="auto"/>
        <w:jc w:val="both"/>
        <w:rPr>
          <w:rFonts w:ascii="Microsoft Sans Serif" w:hAnsi="Microsoft Sans Serif" w:cs="Microsoft Sans Serif"/>
          <w:color w:val="000000" w:themeColor="text1"/>
          <w:sz w:val="20"/>
          <w:szCs w:val="20"/>
          <w:lang w:val="it-IT"/>
        </w:rPr>
      </w:pPr>
    </w:p>
    <w:p w14:paraId="404A923A" w14:textId="77777777" w:rsidR="00E84E1C" w:rsidRPr="007C684B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  <w:lang w:val="it-IT"/>
        </w:rPr>
      </w:pPr>
    </w:p>
    <w:p w14:paraId="4AC61F9A" w14:textId="2F182002" w:rsidR="00E84E1C" w:rsidRP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E84E1C">
        <w:rPr>
          <w:rFonts w:ascii="Arial" w:hAnsi="Arial" w:cs="Arial"/>
          <w:b/>
          <w:bCs/>
          <w:sz w:val="40"/>
          <w:szCs w:val="40"/>
        </w:rPr>
        <w:t>Supplementary materials</w:t>
      </w:r>
    </w:p>
    <w:p w14:paraId="356F9E25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5B5DB46E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65B7014E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304CE2EB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2ACC8796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79FCC6B8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02E99C59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39A9089E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43FCA54B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229D7369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6FBA185C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3E1F5D6B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4EFDC764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4668838E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096A8C40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4E220886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2EC6A5C8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05B9701C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3506636D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0438DFD1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07B3F53A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2C17D55A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2EBB28C2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3A0E4D53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3A2EF103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49B53676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22F1AF83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2D5A0F21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344C2EC0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570186DD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1733F3DB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26FD774D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046DA5B3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70E09C47" w14:textId="77777777" w:rsidR="00AC3768" w:rsidRDefault="00AC3768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4B3A0A20" w14:textId="77777777" w:rsidR="00AC3768" w:rsidRDefault="00AC3768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71609639" w14:textId="77777777" w:rsidR="00AC3768" w:rsidRDefault="00AC3768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513EF2AA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39CB9B50" w14:textId="77777777" w:rsidR="00E84E1C" w:rsidRDefault="00E84E1C" w:rsidP="00AF63EE">
      <w:pPr>
        <w:pStyle w:val="Corpotesto"/>
        <w:spacing w:line="250" w:lineRule="auto"/>
        <w:jc w:val="both"/>
        <w:rPr>
          <w:rFonts w:ascii="Arial" w:hAnsi="Arial" w:cs="Arial"/>
          <w:b/>
          <w:bCs/>
        </w:rPr>
      </w:pPr>
    </w:p>
    <w:p w14:paraId="7BBAEC15" w14:textId="362E9DFC" w:rsidR="00AF63EE" w:rsidRPr="00AF63EE" w:rsidRDefault="00AF63EE" w:rsidP="00AF63EE">
      <w:pPr>
        <w:pStyle w:val="Corpotesto"/>
        <w:spacing w:line="250" w:lineRule="auto"/>
        <w:jc w:val="both"/>
        <w:rPr>
          <w:rFonts w:eastAsia="Arial"/>
          <w:color w:val="000000" w:themeColor="text1"/>
        </w:rPr>
      </w:pPr>
      <w:r w:rsidRPr="00411319">
        <w:rPr>
          <w:rFonts w:ascii="Arial" w:hAnsi="Arial" w:cs="Arial"/>
          <w:b/>
          <w:bCs/>
        </w:rPr>
        <w:lastRenderedPageBreak/>
        <w:t xml:space="preserve">Supplementary Table </w:t>
      </w:r>
      <w:r w:rsidRPr="00411319">
        <w:rPr>
          <w:rFonts w:ascii="Arial" w:eastAsia="Arial" w:hAnsi="Arial" w:cs="Arial"/>
          <w:b/>
          <w:bCs/>
          <w:color w:val="000000" w:themeColor="text1"/>
        </w:rPr>
        <w:t>S1</w:t>
      </w:r>
      <w:r w:rsidRPr="00411319">
        <w:rPr>
          <w:rFonts w:ascii="Arial" w:eastAsia="Arial" w:hAnsi="Arial" w:cs="Arial"/>
          <w:color w:val="000000" w:themeColor="text1"/>
        </w:rPr>
        <w:t>.</w:t>
      </w:r>
      <w:r w:rsidRPr="00AF63EE">
        <w:rPr>
          <w:rFonts w:eastAsia="Arial"/>
          <w:b/>
          <w:bCs/>
          <w:color w:val="000000" w:themeColor="text1"/>
        </w:rPr>
        <w:t xml:space="preserve"> </w:t>
      </w:r>
      <w:r w:rsidRPr="00AF63EE">
        <w:rPr>
          <w:rFonts w:eastAsia="Arial"/>
          <w:color w:val="000000" w:themeColor="text1"/>
        </w:rPr>
        <w:t>Seasonal chemical-physical parameters and daylight hours.</w:t>
      </w:r>
      <w:bookmarkEnd w:id="1"/>
    </w:p>
    <w:p w14:paraId="4CFFCC1A" w14:textId="77777777" w:rsidR="00AF63EE" w:rsidRPr="00AF63EE" w:rsidRDefault="00AF63EE" w:rsidP="00AF63EE">
      <w:pPr>
        <w:pStyle w:val="Corpotesto"/>
        <w:spacing w:line="250" w:lineRule="auto"/>
        <w:ind w:left="130"/>
        <w:jc w:val="both"/>
        <w:rPr>
          <w:rFonts w:eastAsia="Arial"/>
          <w:b/>
          <w:bCs/>
          <w:color w:val="000000" w:themeColor="text1"/>
        </w:rPr>
      </w:pPr>
    </w:p>
    <w:tbl>
      <w:tblPr>
        <w:tblW w:w="10753" w:type="dxa"/>
        <w:tblLook w:val="04A0" w:firstRow="1" w:lastRow="0" w:firstColumn="1" w:lastColumn="0" w:noHBand="0" w:noVBand="1"/>
      </w:tblPr>
      <w:tblGrid>
        <w:gridCol w:w="1024"/>
        <w:gridCol w:w="1987"/>
        <w:gridCol w:w="1217"/>
        <w:gridCol w:w="1156"/>
        <w:gridCol w:w="2859"/>
        <w:gridCol w:w="581"/>
        <w:gridCol w:w="960"/>
        <w:gridCol w:w="969"/>
      </w:tblGrid>
      <w:tr w:rsidR="00AF63EE" w:rsidRPr="00AF63EE" w14:paraId="77D29883" w14:textId="77777777" w:rsidTr="00B22588">
        <w:trPr>
          <w:trHeight w:val="400"/>
        </w:trPr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45DFA2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b/>
                <w:bCs/>
                <w:color w:val="000000" w:themeColor="text1"/>
                <w:lang w:val="en-GB"/>
              </w:rPr>
            </w:pPr>
            <w:r w:rsidRPr="00AF63EE">
              <w:rPr>
                <w:rFonts w:eastAsia="Arial"/>
                <w:b/>
                <w:bCs/>
                <w:color w:val="000000" w:themeColor="text1"/>
                <w:lang w:val="en-GB"/>
              </w:rPr>
              <w:t>Season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A109B0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b/>
                <w:bCs/>
                <w:color w:val="000000" w:themeColor="text1"/>
                <w:lang w:val="en-GB"/>
              </w:rPr>
            </w:pPr>
            <w:r w:rsidRPr="00AF63EE">
              <w:rPr>
                <w:rFonts w:eastAsia="Arial"/>
                <w:b/>
                <w:bCs/>
                <w:color w:val="000000" w:themeColor="text1"/>
                <w:lang w:val="en-GB"/>
              </w:rPr>
              <w:t xml:space="preserve">Temperature </w:t>
            </w:r>
            <w:r w:rsidRPr="00AF63EE">
              <w:rPr>
                <w:rFonts w:eastAsia="Arial"/>
                <w:color w:val="000000" w:themeColor="text1"/>
                <w:lang w:val="en-GB"/>
              </w:rPr>
              <w:t>(°C)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FD9BDA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b/>
                <w:bCs/>
                <w:color w:val="000000" w:themeColor="text1"/>
                <w:lang w:val="en-GB"/>
              </w:rPr>
            </w:pPr>
            <w:r w:rsidRPr="00AF63EE">
              <w:rPr>
                <w:rFonts w:eastAsia="Arial"/>
                <w:b/>
                <w:bCs/>
                <w:color w:val="000000" w:themeColor="text1"/>
                <w:lang w:val="en-GB"/>
              </w:rPr>
              <w:t xml:space="preserve">Salinity </w:t>
            </w:r>
            <w:r w:rsidRPr="00AF63EE">
              <w:rPr>
                <w:rFonts w:eastAsia="Arial"/>
                <w:color w:val="000000" w:themeColor="text1"/>
                <w:vertAlign w:val="superscript"/>
                <w:lang w:val="en-GB"/>
              </w:rPr>
              <w:t>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50B7DD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b/>
                <w:bCs/>
                <w:color w:val="000000" w:themeColor="text1"/>
                <w:lang w:val="en-GB"/>
              </w:rPr>
            </w:pPr>
            <w:r w:rsidRPr="00AF63EE">
              <w:rPr>
                <w:rFonts w:eastAsia="Arial"/>
                <w:b/>
                <w:bCs/>
                <w:color w:val="000000" w:themeColor="text1"/>
                <w:lang w:val="en-GB"/>
              </w:rPr>
              <w:t>pH</w:t>
            </w:r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AA5F92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b/>
                <w:bCs/>
                <w:color w:val="000000" w:themeColor="text1"/>
                <w:lang w:val="en-GB"/>
              </w:rPr>
            </w:pPr>
            <w:r w:rsidRPr="00AF63EE">
              <w:rPr>
                <w:rFonts w:eastAsia="Arial"/>
                <w:b/>
                <w:bCs/>
                <w:color w:val="000000" w:themeColor="text1"/>
                <w:lang w:val="en-GB"/>
              </w:rPr>
              <w:t xml:space="preserve">Day hours of artificial light </w:t>
            </w:r>
            <w:r w:rsidRPr="00AF63EE">
              <w:rPr>
                <w:rFonts w:eastAsia="Arial"/>
                <w:color w:val="000000" w:themeColor="text1"/>
                <w:vertAlign w:val="superscript"/>
                <w:lang w:val="en-GB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1260C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D9B8A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4B64E" w14:textId="77777777" w:rsidR="00AF63EE" w:rsidRPr="00AF63EE" w:rsidRDefault="00AF63EE" w:rsidP="00B22588">
            <w:pPr>
              <w:pStyle w:val="Corpotesto"/>
              <w:spacing w:line="250" w:lineRule="auto"/>
              <w:jc w:val="both"/>
              <w:rPr>
                <w:rFonts w:eastAsia="Arial"/>
                <w:color w:val="000000" w:themeColor="text1"/>
                <w:lang w:val="en-GB"/>
              </w:rPr>
            </w:pPr>
          </w:p>
        </w:tc>
      </w:tr>
      <w:tr w:rsidR="00AF63EE" w:rsidRPr="00AF63EE" w14:paraId="2921E84A" w14:textId="77777777" w:rsidTr="00B22588">
        <w:trPr>
          <w:trHeight w:val="290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31D30C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Winter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A5E22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17.3 ± 0.3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A11F9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36.7 ± 1.2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04C36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8.1 ± 0.1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8636C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8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AFBBA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7F212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EA523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 </w:t>
            </w:r>
          </w:p>
        </w:tc>
      </w:tr>
      <w:tr w:rsidR="00AF63EE" w:rsidRPr="00AF63EE" w14:paraId="6815F5B0" w14:textId="77777777" w:rsidTr="00B22588">
        <w:trPr>
          <w:trHeight w:val="290"/>
        </w:trPr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D917AE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Summer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6E3BE9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27.5 ± 0.4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FD4159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37.3 ± 0.8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C0B5CB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8.2 ± 0.1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0B0B01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12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21288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DDE46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4E870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lang w:val="en-GB"/>
              </w:rPr>
              <w:t> </w:t>
            </w:r>
          </w:p>
        </w:tc>
      </w:tr>
      <w:tr w:rsidR="00AF63EE" w:rsidRPr="00AF63EE" w14:paraId="09E3FD95" w14:textId="77777777" w:rsidTr="00B22588">
        <w:trPr>
          <w:trHeight w:val="310"/>
        </w:trPr>
        <w:tc>
          <w:tcPr>
            <w:tcW w:w="107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F5B72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vertAlign w:val="superscript"/>
                <w:lang w:val="en-GB"/>
              </w:rPr>
              <w:t>1</w:t>
            </w:r>
            <w:r w:rsidRPr="00AF63EE">
              <w:rPr>
                <w:rFonts w:eastAsia="Arial"/>
                <w:color w:val="000000" w:themeColor="text1"/>
                <w:lang w:val="en-GB"/>
              </w:rPr>
              <w:t xml:space="preserve"> Seasonal variable (e.g., winter rains) and based on the </w:t>
            </w:r>
            <w:proofErr w:type="gramStart"/>
            <w:r w:rsidRPr="00AF63EE">
              <w:rPr>
                <w:rFonts w:eastAsia="Arial"/>
                <w:color w:val="000000" w:themeColor="text1"/>
                <w:lang w:val="en-GB"/>
              </w:rPr>
              <w:t>number</w:t>
            </w:r>
            <w:proofErr w:type="gramEnd"/>
            <w:r w:rsidRPr="00AF63EE">
              <w:rPr>
                <w:rFonts w:eastAsia="Arial"/>
                <w:color w:val="000000" w:themeColor="text1"/>
                <w:lang w:val="en-GB"/>
              </w:rPr>
              <w:t xml:space="preserve"> of hours/day of use of the ozone gas disinfection system.</w:t>
            </w:r>
          </w:p>
        </w:tc>
      </w:tr>
      <w:tr w:rsidR="00AF63EE" w:rsidRPr="00AF63EE" w14:paraId="039271E6" w14:textId="77777777" w:rsidTr="00B22588">
        <w:trPr>
          <w:trHeight w:val="180"/>
        </w:trPr>
        <w:tc>
          <w:tcPr>
            <w:tcW w:w="107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3F674" w14:textId="77777777" w:rsidR="00AF63EE" w:rsidRPr="00AF63EE" w:rsidRDefault="00AF63EE" w:rsidP="00B22588">
            <w:pPr>
              <w:pStyle w:val="Corpotesto"/>
              <w:spacing w:line="250" w:lineRule="auto"/>
              <w:ind w:left="130"/>
              <w:jc w:val="both"/>
              <w:rPr>
                <w:rFonts w:eastAsia="Arial"/>
                <w:color w:val="000000" w:themeColor="text1"/>
                <w:lang w:val="en-GB"/>
              </w:rPr>
            </w:pPr>
            <w:r w:rsidRPr="00AF63EE">
              <w:rPr>
                <w:rFonts w:eastAsia="Arial"/>
                <w:color w:val="000000" w:themeColor="text1"/>
                <w:vertAlign w:val="superscript"/>
                <w:lang w:val="en-GB"/>
              </w:rPr>
              <w:t xml:space="preserve">2 </w:t>
            </w:r>
            <w:r w:rsidRPr="00AF63EE">
              <w:rPr>
                <w:rFonts w:eastAsia="Arial"/>
                <w:color w:val="000000" w:themeColor="text1"/>
                <w:lang w:val="en-GB"/>
              </w:rPr>
              <w:t>Natural light varies seasonally and daily due to the skylight over the tank.</w:t>
            </w:r>
          </w:p>
        </w:tc>
      </w:tr>
    </w:tbl>
    <w:p w14:paraId="2127C34F" w14:textId="77777777" w:rsidR="00AF63EE" w:rsidRPr="00AF63EE" w:rsidRDefault="00AF63E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CAAC943" w14:textId="569080DC" w:rsidR="004C4A4F" w:rsidRPr="00AF63EE" w:rsidRDefault="00CF3EFE">
      <w:pPr>
        <w:rPr>
          <w:rFonts w:ascii="Times New Roman" w:hAnsi="Times New Roman" w:cs="Times New Roman"/>
          <w:sz w:val="20"/>
          <w:szCs w:val="20"/>
        </w:rPr>
      </w:pPr>
      <w:r w:rsidRPr="00411319">
        <w:rPr>
          <w:rFonts w:ascii="Arial" w:hAnsi="Arial" w:cs="Arial"/>
          <w:b/>
          <w:bCs/>
          <w:sz w:val="20"/>
          <w:szCs w:val="20"/>
        </w:rPr>
        <w:t xml:space="preserve">Supplementary Table </w:t>
      </w:r>
      <w:r w:rsidR="00C50628" w:rsidRPr="00411319">
        <w:rPr>
          <w:rFonts w:ascii="Arial" w:hAnsi="Arial" w:cs="Arial"/>
          <w:b/>
          <w:bCs/>
          <w:sz w:val="20"/>
          <w:szCs w:val="20"/>
        </w:rPr>
        <w:t>S</w:t>
      </w:r>
      <w:r w:rsidR="00AF63EE" w:rsidRPr="00411319">
        <w:rPr>
          <w:rFonts w:ascii="Arial" w:hAnsi="Arial" w:cs="Arial"/>
          <w:b/>
          <w:bCs/>
          <w:sz w:val="20"/>
          <w:szCs w:val="20"/>
        </w:rPr>
        <w:t>2</w:t>
      </w:r>
      <w:r w:rsidRPr="00411319">
        <w:rPr>
          <w:rFonts w:ascii="Arial" w:hAnsi="Arial" w:cs="Arial"/>
        </w:rPr>
        <w:t>.</w:t>
      </w:r>
      <w:r w:rsidRPr="00AF63EE">
        <w:rPr>
          <w:rFonts w:ascii="Times New Roman" w:hAnsi="Times New Roman" w:cs="Times New Roman"/>
        </w:rPr>
        <w:t xml:space="preserve"> </w:t>
      </w:r>
      <w:r w:rsidRPr="00AF63EE">
        <w:rPr>
          <w:rFonts w:ascii="Times New Roman" w:hAnsi="Times New Roman" w:cs="Times New Roman"/>
          <w:sz w:val="20"/>
          <w:szCs w:val="20"/>
        </w:rPr>
        <w:t xml:space="preserve">Microsatellite loci, technical </w:t>
      </w:r>
      <w:proofErr w:type="gramStart"/>
      <w:r w:rsidRPr="00AF63EE">
        <w:rPr>
          <w:rFonts w:ascii="Times New Roman" w:hAnsi="Times New Roman" w:cs="Times New Roman"/>
          <w:sz w:val="20"/>
          <w:szCs w:val="20"/>
        </w:rPr>
        <w:t>features</w:t>
      </w:r>
      <w:proofErr w:type="gramEnd"/>
      <w:r w:rsidRPr="00AF63EE">
        <w:rPr>
          <w:rFonts w:ascii="Times New Roman" w:hAnsi="Times New Roman" w:cs="Times New Roman"/>
          <w:sz w:val="20"/>
          <w:szCs w:val="20"/>
        </w:rPr>
        <w:t xml:space="preserve"> and primers.</w:t>
      </w:r>
    </w:p>
    <w:tbl>
      <w:tblPr>
        <w:tblW w:w="9209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1320"/>
        <w:gridCol w:w="1320"/>
        <w:gridCol w:w="3655"/>
        <w:gridCol w:w="1134"/>
      </w:tblGrid>
      <w:tr w:rsidR="00CF3EFE" w:rsidRPr="00CF3EFE" w14:paraId="2B6336F2" w14:textId="77777777" w:rsidTr="00EA4F57">
        <w:trPr>
          <w:trHeight w:val="403"/>
        </w:trPr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FFC24B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Locus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CDA1CC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Fluorophores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C4CDD4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Size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8F2C4" w14:textId="3B30353A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Primer sequence (5’</w:t>
            </w:r>
            <w:r w:rsidR="00B52B5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Pr="00CF3E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3’)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261E40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Repeat size</w:t>
            </w:r>
          </w:p>
        </w:tc>
      </w:tr>
      <w:tr w:rsidR="00CF3EFE" w:rsidRPr="00CF3EFE" w14:paraId="02348328" w14:textId="77777777" w:rsidTr="00EA4F57">
        <w:trPr>
          <w:trHeight w:val="315"/>
        </w:trPr>
        <w:tc>
          <w:tcPr>
            <w:tcW w:w="178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3FB683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McaB5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4975D6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VIC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3A8011" w14:textId="4D05910D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</w:p>
        </w:tc>
        <w:tc>
          <w:tcPr>
            <w:tcW w:w="3655" w:type="dxa"/>
            <w:tcBorders>
              <w:top w:val="single" w:sz="4" w:space="0" w:color="auto"/>
            </w:tcBorders>
          </w:tcPr>
          <w:p w14:paraId="7F4FC02C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TAATCGACACGCAGTCATCG</w:t>
            </w:r>
          </w:p>
          <w:p w14:paraId="318C5A70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AAGCTCCAATTCTCACTGTGC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76374D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CF3EFE" w:rsidRPr="00CF3EFE" w14:paraId="7F597058" w14:textId="77777777" w:rsidTr="00EA4F57">
        <w:trPr>
          <w:trHeight w:val="315"/>
        </w:trPr>
        <w:tc>
          <w:tcPr>
            <w:tcW w:w="1780" w:type="dxa"/>
            <w:noWrap/>
            <w:vAlign w:val="center"/>
            <w:hideMark/>
          </w:tcPr>
          <w:p w14:paraId="33984483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Mh25</w:t>
            </w:r>
          </w:p>
        </w:tc>
        <w:tc>
          <w:tcPr>
            <w:tcW w:w="1320" w:type="dxa"/>
            <w:noWrap/>
            <w:vAlign w:val="center"/>
            <w:hideMark/>
          </w:tcPr>
          <w:p w14:paraId="73892B28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FAM</w:t>
            </w:r>
          </w:p>
        </w:tc>
        <w:tc>
          <w:tcPr>
            <w:tcW w:w="1320" w:type="dxa"/>
            <w:noWrap/>
            <w:vAlign w:val="center"/>
            <w:hideMark/>
          </w:tcPr>
          <w:p w14:paraId="70499F01" w14:textId="4702FEE3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154</w:t>
            </w:r>
          </w:p>
        </w:tc>
        <w:tc>
          <w:tcPr>
            <w:tcW w:w="3655" w:type="dxa"/>
          </w:tcPr>
          <w:p w14:paraId="5365E4C5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TGCAATAACCGTTCTGCGTC</w:t>
            </w:r>
          </w:p>
          <w:p w14:paraId="070639B4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TCACACCCGCAGTTAGATCC</w:t>
            </w:r>
          </w:p>
        </w:tc>
        <w:tc>
          <w:tcPr>
            <w:tcW w:w="1134" w:type="dxa"/>
            <w:noWrap/>
            <w:vAlign w:val="center"/>
            <w:hideMark/>
          </w:tcPr>
          <w:p w14:paraId="14E06398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CF3EFE" w:rsidRPr="00CF3EFE" w14:paraId="7A424663" w14:textId="77777777" w:rsidTr="00EA4F57">
        <w:trPr>
          <w:trHeight w:val="315"/>
        </w:trPr>
        <w:tc>
          <w:tcPr>
            <w:tcW w:w="1780" w:type="dxa"/>
            <w:noWrap/>
            <w:vAlign w:val="center"/>
            <w:hideMark/>
          </w:tcPr>
          <w:p w14:paraId="2537CDAA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McaB35</w:t>
            </w:r>
          </w:p>
        </w:tc>
        <w:tc>
          <w:tcPr>
            <w:tcW w:w="1320" w:type="dxa"/>
            <w:noWrap/>
            <w:vAlign w:val="center"/>
            <w:hideMark/>
          </w:tcPr>
          <w:p w14:paraId="68D9C999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NED</w:t>
            </w:r>
          </w:p>
        </w:tc>
        <w:tc>
          <w:tcPr>
            <w:tcW w:w="1320" w:type="dxa"/>
            <w:noWrap/>
            <w:vAlign w:val="center"/>
            <w:hideMark/>
          </w:tcPr>
          <w:p w14:paraId="0617E06E" w14:textId="69824F8A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221</w:t>
            </w:r>
          </w:p>
        </w:tc>
        <w:tc>
          <w:tcPr>
            <w:tcW w:w="3655" w:type="dxa"/>
          </w:tcPr>
          <w:p w14:paraId="5D099A60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AGTGCGTGCCAGTGTATGAG</w:t>
            </w:r>
          </w:p>
          <w:p w14:paraId="54743A7A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GTTCTGCATGGGACGTGAC</w:t>
            </w:r>
          </w:p>
        </w:tc>
        <w:tc>
          <w:tcPr>
            <w:tcW w:w="1134" w:type="dxa"/>
            <w:noWrap/>
            <w:vAlign w:val="center"/>
            <w:hideMark/>
          </w:tcPr>
          <w:p w14:paraId="09F43FDA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CF3EFE" w:rsidRPr="00CF3EFE" w14:paraId="652BDF77" w14:textId="77777777" w:rsidTr="00EA4F57">
        <w:trPr>
          <w:trHeight w:val="315"/>
        </w:trPr>
        <w:tc>
          <w:tcPr>
            <w:tcW w:w="1780" w:type="dxa"/>
            <w:noWrap/>
            <w:vAlign w:val="center"/>
            <w:hideMark/>
          </w:tcPr>
          <w:p w14:paraId="5B934D02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MaD2X</w:t>
            </w:r>
          </w:p>
        </w:tc>
        <w:tc>
          <w:tcPr>
            <w:tcW w:w="1320" w:type="dxa"/>
            <w:noWrap/>
            <w:vAlign w:val="center"/>
            <w:hideMark/>
          </w:tcPr>
          <w:p w14:paraId="3CFE281C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FAM</w:t>
            </w:r>
          </w:p>
        </w:tc>
        <w:tc>
          <w:tcPr>
            <w:tcW w:w="1320" w:type="dxa"/>
            <w:noWrap/>
            <w:vAlign w:val="center"/>
            <w:hideMark/>
          </w:tcPr>
          <w:p w14:paraId="7D55809A" w14:textId="70998B42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3655" w:type="dxa"/>
          </w:tcPr>
          <w:p w14:paraId="54338A42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ACCTGGCCCAAGAACTCTC</w:t>
            </w:r>
          </w:p>
          <w:p w14:paraId="584BD89F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ACTGGTGATGTGTGGACCC</w:t>
            </w:r>
          </w:p>
        </w:tc>
        <w:tc>
          <w:tcPr>
            <w:tcW w:w="1134" w:type="dxa"/>
            <w:noWrap/>
            <w:vAlign w:val="center"/>
            <w:hideMark/>
          </w:tcPr>
          <w:p w14:paraId="70C23303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CF3EFE" w:rsidRPr="00CF3EFE" w14:paraId="6471C83D" w14:textId="77777777" w:rsidTr="00EA4F57">
        <w:trPr>
          <w:trHeight w:val="315"/>
        </w:trPr>
        <w:tc>
          <w:tcPr>
            <w:tcW w:w="1780" w:type="dxa"/>
            <w:noWrap/>
            <w:vAlign w:val="center"/>
            <w:hideMark/>
          </w:tcPr>
          <w:p w14:paraId="5F28CF4A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McaB26</w:t>
            </w:r>
          </w:p>
        </w:tc>
        <w:tc>
          <w:tcPr>
            <w:tcW w:w="1320" w:type="dxa"/>
            <w:noWrap/>
            <w:vAlign w:val="center"/>
            <w:hideMark/>
          </w:tcPr>
          <w:p w14:paraId="3BA53BC6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FAM</w:t>
            </w:r>
          </w:p>
        </w:tc>
        <w:tc>
          <w:tcPr>
            <w:tcW w:w="1320" w:type="dxa"/>
            <w:noWrap/>
            <w:vAlign w:val="center"/>
            <w:hideMark/>
          </w:tcPr>
          <w:p w14:paraId="4CF2F85D" w14:textId="51A8EA9D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229</w:t>
            </w:r>
          </w:p>
        </w:tc>
        <w:tc>
          <w:tcPr>
            <w:tcW w:w="3655" w:type="dxa"/>
          </w:tcPr>
          <w:p w14:paraId="202EF508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ACTGTGGCACTGCATTCTGC</w:t>
            </w:r>
          </w:p>
          <w:p w14:paraId="447B074D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TGCATTTCAAAACCACTGGA</w:t>
            </w:r>
          </w:p>
        </w:tc>
        <w:tc>
          <w:tcPr>
            <w:tcW w:w="1134" w:type="dxa"/>
            <w:noWrap/>
            <w:vAlign w:val="center"/>
            <w:hideMark/>
          </w:tcPr>
          <w:p w14:paraId="3ED3F52E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</w:tr>
      <w:tr w:rsidR="00CF3EFE" w:rsidRPr="00CF3EFE" w14:paraId="169C996D" w14:textId="77777777" w:rsidTr="00EA4F57">
        <w:trPr>
          <w:trHeight w:val="315"/>
        </w:trPr>
        <w:tc>
          <w:tcPr>
            <w:tcW w:w="1780" w:type="dxa"/>
            <w:noWrap/>
            <w:vAlign w:val="center"/>
            <w:hideMark/>
          </w:tcPr>
          <w:p w14:paraId="7C1BC6E4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Gg20</w:t>
            </w:r>
          </w:p>
        </w:tc>
        <w:tc>
          <w:tcPr>
            <w:tcW w:w="1320" w:type="dxa"/>
            <w:noWrap/>
            <w:vAlign w:val="center"/>
            <w:hideMark/>
          </w:tcPr>
          <w:p w14:paraId="50AA06E6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PET</w:t>
            </w:r>
          </w:p>
        </w:tc>
        <w:tc>
          <w:tcPr>
            <w:tcW w:w="1320" w:type="dxa"/>
            <w:noWrap/>
            <w:vAlign w:val="center"/>
            <w:hideMark/>
          </w:tcPr>
          <w:p w14:paraId="25D778F4" w14:textId="44EA69DA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282</w:t>
            </w:r>
          </w:p>
        </w:tc>
        <w:tc>
          <w:tcPr>
            <w:tcW w:w="3655" w:type="dxa"/>
          </w:tcPr>
          <w:p w14:paraId="5647E27C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GACCAAGGGTCATCCAGAC</w:t>
            </w:r>
          </w:p>
          <w:p w14:paraId="1EC89194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TCAGCTTGGGCAATTCCAG</w:t>
            </w:r>
          </w:p>
        </w:tc>
        <w:tc>
          <w:tcPr>
            <w:tcW w:w="1134" w:type="dxa"/>
            <w:noWrap/>
            <w:vAlign w:val="center"/>
            <w:hideMark/>
          </w:tcPr>
          <w:p w14:paraId="0F85AF23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CF3EFE" w:rsidRPr="00CF3EFE" w14:paraId="1DE99AAA" w14:textId="77777777" w:rsidTr="00EA4F57">
        <w:trPr>
          <w:trHeight w:val="315"/>
        </w:trPr>
        <w:tc>
          <w:tcPr>
            <w:tcW w:w="1780" w:type="dxa"/>
            <w:noWrap/>
            <w:vAlign w:val="center"/>
            <w:hideMark/>
          </w:tcPr>
          <w:p w14:paraId="10B6978F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MaTJ5</w:t>
            </w:r>
          </w:p>
        </w:tc>
        <w:tc>
          <w:tcPr>
            <w:tcW w:w="1320" w:type="dxa"/>
            <w:noWrap/>
            <w:vAlign w:val="center"/>
            <w:hideMark/>
          </w:tcPr>
          <w:p w14:paraId="47E0FBD3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FAM</w:t>
            </w:r>
          </w:p>
        </w:tc>
        <w:tc>
          <w:tcPr>
            <w:tcW w:w="1320" w:type="dxa"/>
            <w:noWrap/>
            <w:vAlign w:val="center"/>
            <w:hideMark/>
          </w:tcPr>
          <w:p w14:paraId="1D29B44E" w14:textId="3CBC25E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159</w:t>
            </w:r>
          </w:p>
        </w:tc>
        <w:tc>
          <w:tcPr>
            <w:tcW w:w="3655" w:type="dxa"/>
          </w:tcPr>
          <w:p w14:paraId="63F6E854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TGCCTCTGTTATGCCCCTC</w:t>
            </w:r>
          </w:p>
          <w:p w14:paraId="123BD01C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GGGGTCGAGAAGCATGTTG</w:t>
            </w:r>
          </w:p>
        </w:tc>
        <w:tc>
          <w:tcPr>
            <w:tcW w:w="1134" w:type="dxa"/>
            <w:noWrap/>
            <w:vAlign w:val="center"/>
            <w:hideMark/>
          </w:tcPr>
          <w:p w14:paraId="1BAB83BD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CF3EFE" w:rsidRPr="00CF3EFE" w14:paraId="19E1FED3" w14:textId="77777777" w:rsidTr="00EA4F57">
        <w:trPr>
          <w:trHeight w:val="315"/>
        </w:trPr>
        <w:tc>
          <w:tcPr>
            <w:tcW w:w="1780" w:type="dxa"/>
            <w:noWrap/>
            <w:vAlign w:val="center"/>
            <w:hideMark/>
          </w:tcPr>
          <w:p w14:paraId="25DF3DA8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Gg4</w:t>
            </w:r>
          </w:p>
        </w:tc>
        <w:tc>
          <w:tcPr>
            <w:tcW w:w="1320" w:type="dxa"/>
            <w:noWrap/>
            <w:vAlign w:val="center"/>
            <w:hideMark/>
          </w:tcPr>
          <w:p w14:paraId="004D1DF7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PET</w:t>
            </w:r>
          </w:p>
        </w:tc>
        <w:tc>
          <w:tcPr>
            <w:tcW w:w="1320" w:type="dxa"/>
            <w:noWrap/>
            <w:vAlign w:val="center"/>
            <w:hideMark/>
          </w:tcPr>
          <w:p w14:paraId="29834E98" w14:textId="3783FE83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199</w:t>
            </w:r>
          </w:p>
        </w:tc>
        <w:tc>
          <w:tcPr>
            <w:tcW w:w="3655" w:type="dxa"/>
          </w:tcPr>
          <w:p w14:paraId="2D6AEA19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CTGGAATACATGCCGAGCAC</w:t>
            </w:r>
          </w:p>
          <w:p w14:paraId="79A390E1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CCCGAAAGGTCTTAGTTCGC</w:t>
            </w:r>
          </w:p>
        </w:tc>
        <w:tc>
          <w:tcPr>
            <w:tcW w:w="1134" w:type="dxa"/>
            <w:noWrap/>
            <w:vAlign w:val="center"/>
            <w:hideMark/>
          </w:tcPr>
          <w:p w14:paraId="12F9F2BD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CF3EFE" w:rsidRPr="00CF3EFE" w14:paraId="455A7C19" w14:textId="77777777" w:rsidTr="00EA4F57">
        <w:trPr>
          <w:trHeight w:val="315"/>
        </w:trPr>
        <w:tc>
          <w:tcPr>
            <w:tcW w:w="1780" w:type="dxa"/>
            <w:noWrap/>
            <w:vAlign w:val="center"/>
          </w:tcPr>
          <w:p w14:paraId="0DF9A70B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Mca33</w:t>
            </w:r>
          </w:p>
        </w:tc>
        <w:tc>
          <w:tcPr>
            <w:tcW w:w="1320" w:type="dxa"/>
            <w:noWrap/>
            <w:vAlign w:val="center"/>
          </w:tcPr>
          <w:p w14:paraId="3D8A01ED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FAM</w:t>
            </w:r>
          </w:p>
        </w:tc>
        <w:tc>
          <w:tcPr>
            <w:tcW w:w="1320" w:type="dxa"/>
            <w:noWrap/>
            <w:vAlign w:val="center"/>
          </w:tcPr>
          <w:p w14:paraId="7278AC06" w14:textId="54B8DA98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200</w:t>
            </w:r>
          </w:p>
        </w:tc>
        <w:tc>
          <w:tcPr>
            <w:tcW w:w="3655" w:type="dxa"/>
          </w:tcPr>
          <w:p w14:paraId="1A6C5499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CATTTGAACCCCGACAGAAC</w:t>
            </w:r>
          </w:p>
          <w:p w14:paraId="48F63325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TCCAAGTAAGGATGAGTGACACC</w:t>
            </w:r>
          </w:p>
        </w:tc>
        <w:tc>
          <w:tcPr>
            <w:tcW w:w="1134" w:type="dxa"/>
            <w:noWrap/>
            <w:vAlign w:val="center"/>
          </w:tcPr>
          <w:p w14:paraId="2814E9CF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</w:tr>
      <w:tr w:rsidR="00CF3EFE" w:rsidRPr="00CF3EFE" w14:paraId="039E7E62" w14:textId="77777777" w:rsidTr="00EA4F57">
        <w:trPr>
          <w:trHeight w:val="315"/>
        </w:trPr>
        <w:tc>
          <w:tcPr>
            <w:tcW w:w="1780" w:type="dxa"/>
            <w:noWrap/>
            <w:vAlign w:val="center"/>
            <w:hideMark/>
          </w:tcPr>
          <w:p w14:paraId="3B579304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Mh1</w:t>
            </w:r>
          </w:p>
        </w:tc>
        <w:tc>
          <w:tcPr>
            <w:tcW w:w="1320" w:type="dxa"/>
            <w:noWrap/>
            <w:vAlign w:val="center"/>
            <w:hideMark/>
          </w:tcPr>
          <w:p w14:paraId="29AFC251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VIC</w:t>
            </w:r>
          </w:p>
        </w:tc>
        <w:tc>
          <w:tcPr>
            <w:tcW w:w="1320" w:type="dxa"/>
            <w:noWrap/>
            <w:vAlign w:val="center"/>
            <w:hideMark/>
          </w:tcPr>
          <w:p w14:paraId="56BE6A4D" w14:textId="759DD673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203</w:t>
            </w:r>
          </w:p>
        </w:tc>
        <w:tc>
          <w:tcPr>
            <w:tcW w:w="3655" w:type="dxa"/>
          </w:tcPr>
          <w:p w14:paraId="6200F3BF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GGAGGAGGGAAGCCTATGG</w:t>
            </w:r>
          </w:p>
          <w:p w14:paraId="5993D62E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TCTCTGGCTCCATTCAGGG</w:t>
            </w:r>
          </w:p>
        </w:tc>
        <w:tc>
          <w:tcPr>
            <w:tcW w:w="1134" w:type="dxa"/>
            <w:noWrap/>
            <w:vAlign w:val="center"/>
            <w:hideMark/>
          </w:tcPr>
          <w:p w14:paraId="178C7CDA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CF3EFE" w:rsidRPr="00CF3EFE" w14:paraId="07F7882A" w14:textId="77777777" w:rsidTr="00EA4F57">
        <w:trPr>
          <w:trHeight w:val="315"/>
        </w:trPr>
        <w:tc>
          <w:tcPr>
            <w:tcW w:w="1780" w:type="dxa"/>
            <w:noWrap/>
            <w:vAlign w:val="center"/>
            <w:hideMark/>
          </w:tcPr>
          <w:p w14:paraId="72631824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MaFYP</w:t>
            </w:r>
            <w:proofErr w:type="spellEnd"/>
          </w:p>
        </w:tc>
        <w:tc>
          <w:tcPr>
            <w:tcW w:w="1320" w:type="dxa"/>
            <w:noWrap/>
            <w:vAlign w:val="center"/>
            <w:hideMark/>
          </w:tcPr>
          <w:p w14:paraId="5EA2132A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FAM</w:t>
            </w:r>
          </w:p>
        </w:tc>
        <w:tc>
          <w:tcPr>
            <w:tcW w:w="1320" w:type="dxa"/>
            <w:noWrap/>
            <w:vAlign w:val="center"/>
            <w:hideMark/>
          </w:tcPr>
          <w:p w14:paraId="0AC6164A" w14:textId="7C11818B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251</w:t>
            </w:r>
          </w:p>
        </w:tc>
        <w:tc>
          <w:tcPr>
            <w:tcW w:w="3655" w:type="dxa"/>
          </w:tcPr>
          <w:p w14:paraId="6C51DB2A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TGGTTGCCGATACAGCAGG</w:t>
            </w:r>
          </w:p>
          <w:p w14:paraId="1B51C2A3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CAAGCGCATGCACACTCAC</w:t>
            </w:r>
          </w:p>
        </w:tc>
        <w:tc>
          <w:tcPr>
            <w:tcW w:w="1134" w:type="dxa"/>
            <w:noWrap/>
            <w:vAlign w:val="center"/>
            <w:hideMark/>
          </w:tcPr>
          <w:p w14:paraId="2AA49BBE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CF3EFE" w:rsidRPr="00CF3EFE" w14:paraId="2DB2F6E9" w14:textId="77777777" w:rsidTr="00EA4F57">
        <w:trPr>
          <w:trHeight w:val="315"/>
        </w:trPr>
        <w:tc>
          <w:tcPr>
            <w:tcW w:w="1780" w:type="dxa"/>
            <w:noWrap/>
            <w:vAlign w:val="center"/>
            <w:hideMark/>
          </w:tcPr>
          <w:p w14:paraId="3E2F7951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Gg22</w:t>
            </w:r>
          </w:p>
        </w:tc>
        <w:tc>
          <w:tcPr>
            <w:tcW w:w="1320" w:type="dxa"/>
            <w:noWrap/>
            <w:vAlign w:val="center"/>
            <w:hideMark/>
          </w:tcPr>
          <w:p w14:paraId="3E4DEBE5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VIC</w:t>
            </w:r>
          </w:p>
        </w:tc>
        <w:tc>
          <w:tcPr>
            <w:tcW w:w="1320" w:type="dxa"/>
            <w:noWrap/>
            <w:vAlign w:val="center"/>
            <w:hideMark/>
          </w:tcPr>
          <w:p w14:paraId="4E5F975E" w14:textId="12ADFD4A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249</w:t>
            </w:r>
          </w:p>
        </w:tc>
        <w:tc>
          <w:tcPr>
            <w:tcW w:w="3655" w:type="dxa"/>
          </w:tcPr>
          <w:p w14:paraId="443ECF8F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TCCTGGGATGGCAACTTCG</w:t>
            </w:r>
          </w:p>
          <w:p w14:paraId="38AD75B2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AGGCCACCCAACTATCCTG</w:t>
            </w:r>
          </w:p>
        </w:tc>
        <w:tc>
          <w:tcPr>
            <w:tcW w:w="1134" w:type="dxa"/>
            <w:noWrap/>
            <w:vAlign w:val="center"/>
            <w:hideMark/>
          </w:tcPr>
          <w:p w14:paraId="7188F1D9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CF3EFE" w:rsidRPr="00CF3EFE" w14:paraId="289BA923" w14:textId="77777777" w:rsidTr="00EA4F57">
        <w:trPr>
          <w:trHeight w:val="330"/>
        </w:trPr>
        <w:tc>
          <w:tcPr>
            <w:tcW w:w="17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B723D5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Mh9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E67E65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NED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8B9E44" w14:textId="5DAF301E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0094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336</w:t>
            </w:r>
          </w:p>
        </w:tc>
        <w:tc>
          <w:tcPr>
            <w:tcW w:w="3655" w:type="dxa"/>
            <w:tcBorders>
              <w:bottom w:val="single" w:sz="4" w:space="0" w:color="auto"/>
            </w:tcBorders>
          </w:tcPr>
          <w:p w14:paraId="3D436BAC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F: CAACCATCTTTACTACACTG</w:t>
            </w:r>
          </w:p>
          <w:p w14:paraId="5E867E93" w14:textId="77777777" w:rsidR="00CF3EFE" w:rsidRPr="00CF3EFE" w:rsidRDefault="00CF3EFE" w:rsidP="00CF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R: GATGGACCTCACATTTAACAC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B2A61E" w14:textId="77777777" w:rsidR="00CF3EFE" w:rsidRPr="00CF3EFE" w:rsidRDefault="00CF3EFE" w:rsidP="00CF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F3E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</w:tbl>
    <w:p w14:paraId="514AFA0B" w14:textId="77777777" w:rsidR="00CF3EFE" w:rsidRDefault="00CF3EFE"/>
    <w:p w14:paraId="6139A59C" w14:textId="77777777" w:rsidR="00BC39E7" w:rsidRDefault="00BC39E7" w:rsidP="00BC39E7">
      <w:pPr>
        <w:jc w:val="center"/>
      </w:pPr>
      <w:r>
        <w:rPr>
          <w:noProof/>
        </w:rPr>
        <w:drawing>
          <wp:inline distT="0" distB="0" distL="0" distR="0" wp14:anchorId="58F606E1" wp14:editId="0014486E">
            <wp:extent cx="6097270" cy="1578989"/>
            <wp:effectExtent l="0" t="0" r="0" b="2540"/>
            <wp:docPr id="2" name="Immagine 2" descr="Immagine che contiene pesce, Pinna, Biologia marina, acquar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pesce, Pinna, Biologia marina, acquario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07567" cy="1581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3321A" w14:textId="61DB98D5" w:rsidR="00BC39E7" w:rsidRDefault="00BC39E7" w:rsidP="00BC39E7">
      <w:pPr>
        <w:jc w:val="both"/>
      </w:pPr>
      <w:r w:rsidRPr="00D407A0"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="00031F58">
        <w:rPr>
          <w:rFonts w:ascii="Arial" w:hAnsi="Arial" w:cs="Arial"/>
          <w:b/>
          <w:bCs/>
          <w:sz w:val="20"/>
          <w:szCs w:val="20"/>
        </w:rPr>
        <w:t>F</w:t>
      </w:r>
      <w:r w:rsidRPr="00D407A0">
        <w:rPr>
          <w:rFonts w:ascii="Arial" w:hAnsi="Arial" w:cs="Arial"/>
          <w:b/>
          <w:bCs/>
          <w:sz w:val="20"/>
          <w:szCs w:val="20"/>
        </w:rPr>
        <w:t xml:space="preserve">igure </w:t>
      </w:r>
      <w:r>
        <w:rPr>
          <w:rFonts w:ascii="Arial" w:hAnsi="Arial" w:cs="Arial"/>
          <w:b/>
          <w:bCs/>
          <w:sz w:val="20"/>
          <w:szCs w:val="20"/>
        </w:rPr>
        <w:t>S1</w:t>
      </w:r>
      <w:r w:rsidRPr="00D407A0">
        <w:rPr>
          <w:rFonts w:ascii="Arial" w:hAnsi="Arial" w:cs="Arial"/>
          <w:b/>
          <w:bCs/>
          <w:sz w:val="20"/>
          <w:szCs w:val="20"/>
        </w:rPr>
        <w:t>.</w:t>
      </w:r>
      <w:r w:rsidRPr="00D407A0">
        <w:rPr>
          <w:sz w:val="20"/>
          <w:szCs w:val="20"/>
        </w:rPr>
        <w:t xml:space="preserve"> </w:t>
      </w:r>
      <w:r w:rsidRPr="00D407A0">
        <w:rPr>
          <w:rFonts w:ascii="Times New Roman" w:hAnsi="Times New Roman" w:cs="Times New Roman"/>
          <w:sz w:val="20"/>
          <w:szCs w:val="20"/>
        </w:rPr>
        <w:t xml:space="preserve">Detail of bites (green arrow) on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D407A0">
        <w:rPr>
          <w:rFonts w:ascii="Times New Roman" w:hAnsi="Times New Roman" w:cs="Times New Roman"/>
          <w:sz w:val="20"/>
          <w:szCs w:val="20"/>
        </w:rPr>
        <w:t xml:space="preserve">ommon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D407A0">
        <w:rPr>
          <w:rFonts w:ascii="Times New Roman" w:hAnsi="Times New Roman" w:cs="Times New Roman"/>
          <w:sz w:val="20"/>
          <w:szCs w:val="20"/>
        </w:rPr>
        <w:t>mooth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D407A0">
        <w:rPr>
          <w:rFonts w:ascii="Times New Roman" w:hAnsi="Times New Roman" w:cs="Times New Roman"/>
          <w:sz w:val="20"/>
          <w:szCs w:val="20"/>
        </w:rPr>
        <w:t xml:space="preserve">hound </w:t>
      </w:r>
      <w:proofErr w:type="spellStart"/>
      <w:r w:rsidRPr="00C50628">
        <w:rPr>
          <w:rFonts w:ascii="Times New Roman" w:hAnsi="Times New Roman" w:cs="Times New Roman"/>
          <w:i/>
          <w:iCs/>
          <w:sz w:val="20"/>
          <w:szCs w:val="20"/>
        </w:rPr>
        <w:t>Mustelus</w:t>
      </w:r>
      <w:proofErr w:type="spellEnd"/>
      <w:r w:rsidRPr="00C5062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C50628">
        <w:rPr>
          <w:rFonts w:ascii="Times New Roman" w:hAnsi="Times New Roman" w:cs="Times New Roman"/>
          <w:i/>
          <w:iCs/>
          <w:sz w:val="20"/>
          <w:szCs w:val="20"/>
        </w:rPr>
        <w:t>mustelus</w:t>
      </w:r>
      <w:proofErr w:type="spellEnd"/>
      <w:r w:rsidRPr="00D407A0">
        <w:rPr>
          <w:rFonts w:ascii="Times New Roman" w:hAnsi="Times New Roman" w:cs="Times New Roman"/>
          <w:sz w:val="20"/>
          <w:szCs w:val="20"/>
        </w:rPr>
        <w:t xml:space="preserve"> specimens during and/or after birth in 2020, 2021, and 2023 (photos a, b, and c, respectively).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407A0">
        <w:rPr>
          <w:rFonts w:ascii="Times New Roman" w:hAnsi="Times New Roman" w:cs="Times New Roman"/>
          <w:sz w:val="20"/>
          <w:szCs w:val="20"/>
        </w:rPr>
        <w:t>All photography copyrights are exclusively held by Giuseppe Esposito, co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D407A0">
        <w:rPr>
          <w:rFonts w:ascii="Times New Roman" w:hAnsi="Times New Roman" w:cs="Times New Roman"/>
          <w:sz w:val="20"/>
          <w:szCs w:val="20"/>
        </w:rPr>
        <w:t>author of this manuscript.</w:t>
      </w:r>
    </w:p>
    <w:p w14:paraId="3BBE003E" w14:textId="77777777" w:rsidR="00DD1CD2" w:rsidRDefault="00DD1CD2"/>
    <w:p w14:paraId="6762F6AD" w14:textId="2D4910E4" w:rsidR="00DD1CD2" w:rsidRPr="005E2166" w:rsidRDefault="00DD1CD2" w:rsidP="0044371B">
      <w:pPr>
        <w:spacing w:after="0" w:line="240" w:lineRule="auto"/>
        <w:jc w:val="center"/>
        <w:rPr>
          <w:noProof/>
          <w:color w:val="000000" w:themeColor="text1"/>
        </w:rPr>
      </w:pPr>
      <w:r w:rsidRPr="005E2166">
        <w:rPr>
          <w:noProof/>
          <w:color w:val="000000" w:themeColor="text1"/>
        </w:rPr>
        <w:lastRenderedPageBreak/>
        <w:drawing>
          <wp:inline distT="0" distB="0" distL="0" distR="0" wp14:anchorId="02F782D3" wp14:editId="2E3F5D24">
            <wp:extent cx="6098400" cy="3171647"/>
            <wp:effectExtent l="0" t="0" r="0" b="0"/>
            <wp:docPr id="1" name="Immagine 1" descr="Immagine che contiene pesce, Mammifero marino, interno, pesce gat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pesce, Mammifero marino, interno, pesce gatto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8400" cy="317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9C36D" w14:textId="02CAC657" w:rsidR="005E6DF4" w:rsidRDefault="00DD1CD2" w:rsidP="00DD1CD2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</w:pPr>
      <w:r w:rsidRPr="00D407A0"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="00031F58">
        <w:rPr>
          <w:rFonts w:ascii="Arial" w:hAnsi="Arial" w:cs="Arial"/>
          <w:b/>
          <w:bCs/>
          <w:sz w:val="20"/>
          <w:szCs w:val="20"/>
        </w:rPr>
        <w:t>F</w:t>
      </w:r>
      <w:r w:rsidRPr="00D407A0">
        <w:rPr>
          <w:rFonts w:ascii="Arial" w:hAnsi="Arial" w:cs="Arial"/>
          <w:b/>
          <w:bCs/>
          <w:sz w:val="20"/>
          <w:szCs w:val="20"/>
        </w:rPr>
        <w:t xml:space="preserve">igure </w:t>
      </w:r>
      <w:r>
        <w:rPr>
          <w:rFonts w:ascii="Arial" w:hAnsi="Arial" w:cs="Arial"/>
          <w:b/>
          <w:bCs/>
          <w:sz w:val="20"/>
          <w:szCs w:val="20"/>
        </w:rPr>
        <w:t>S</w:t>
      </w:r>
      <w:r w:rsidR="005E6DF4">
        <w:rPr>
          <w:rFonts w:ascii="Arial" w:hAnsi="Arial" w:cs="Arial"/>
          <w:b/>
          <w:bCs/>
          <w:sz w:val="20"/>
          <w:szCs w:val="20"/>
        </w:rPr>
        <w:t>2</w:t>
      </w:r>
      <w:r w:rsidRPr="005E2166">
        <w:rPr>
          <w:noProof/>
          <w:color w:val="000000" w:themeColor="text1"/>
          <w:lang w:val="en-US"/>
        </w:rPr>
        <w:t xml:space="preserve">. </w:t>
      </w:r>
      <w:r w:rsidRPr="005E2166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t xml:space="preserve">Anatomical deformities in the female specimen of common smooth-hound </w:t>
      </w:r>
      <w:r w:rsidRPr="005E2166">
        <w:rPr>
          <w:rFonts w:ascii="Times New Roman" w:hAnsi="Times New Roman" w:cs="Times New Roman"/>
          <w:i/>
          <w:iCs/>
          <w:noProof/>
          <w:color w:val="000000" w:themeColor="text1"/>
          <w:sz w:val="20"/>
          <w:szCs w:val="20"/>
          <w:lang w:val="en-US"/>
        </w:rPr>
        <w:t>Mustelus mustelus</w:t>
      </w:r>
      <w:r w:rsidRPr="005E2166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t xml:space="preserve"> born prematurely and by parthenogenesis in 2023: (a) skull and eyes, (b) snout and mouth, (c) gill lamellae. Photography copyright held exclusively by Giuseppe Esposito, co-author of this manuscript.</w:t>
      </w:r>
    </w:p>
    <w:p w14:paraId="79912B1E" w14:textId="77777777" w:rsidR="00E53332" w:rsidRDefault="00E53332" w:rsidP="00D407A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145C03C" w14:textId="0232FFEF" w:rsidR="00D407A0" w:rsidRDefault="00D407A0" w:rsidP="00D407A0">
      <w:pPr>
        <w:jc w:val="center"/>
      </w:pPr>
      <w:r>
        <w:rPr>
          <w:noProof/>
        </w:rPr>
        <w:drawing>
          <wp:inline distT="0" distB="0" distL="0" distR="0" wp14:anchorId="007081B6" wp14:editId="3142E880">
            <wp:extent cx="6098400" cy="1998921"/>
            <wp:effectExtent l="0" t="0" r="0" b="1905"/>
            <wp:docPr id="1254170430" name="Immagine 1" descr="Immagine che contiene squalo, acqua, malacopterigi, Biologia mari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170430" name="Immagine 1" descr="Immagine che contiene squalo, acqua, malacopterigi, Biologia mari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400" cy="199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9EC4A" w14:textId="3E4A70C2" w:rsidR="00D407A0" w:rsidRDefault="00D407A0" w:rsidP="00866900">
      <w:pPr>
        <w:jc w:val="both"/>
        <w:rPr>
          <w:rFonts w:ascii="Times New Roman" w:hAnsi="Times New Roman" w:cs="Times New Roman"/>
          <w:sz w:val="20"/>
          <w:szCs w:val="20"/>
        </w:rPr>
      </w:pPr>
      <w:r w:rsidRPr="00D407A0">
        <w:rPr>
          <w:rFonts w:ascii="Arial" w:hAnsi="Arial" w:cs="Arial"/>
          <w:b/>
          <w:bCs/>
          <w:sz w:val="20"/>
          <w:szCs w:val="20"/>
        </w:rPr>
        <w:t xml:space="preserve">Supplementary Figure </w:t>
      </w:r>
      <w:r w:rsidR="00BF1C51">
        <w:rPr>
          <w:rFonts w:ascii="Arial" w:hAnsi="Arial" w:cs="Arial"/>
          <w:b/>
          <w:bCs/>
          <w:sz w:val="20"/>
          <w:szCs w:val="20"/>
        </w:rPr>
        <w:t>S</w:t>
      </w:r>
      <w:r w:rsidR="00E53332">
        <w:rPr>
          <w:rFonts w:ascii="Arial" w:hAnsi="Arial" w:cs="Arial"/>
          <w:b/>
          <w:bCs/>
          <w:sz w:val="20"/>
          <w:szCs w:val="20"/>
        </w:rPr>
        <w:t>3</w:t>
      </w:r>
      <w:r w:rsidRPr="00D407A0">
        <w:t>.</w:t>
      </w:r>
      <w:r w:rsidRPr="00D407A0">
        <w:rPr>
          <w:rFonts w:ascii="Times New Roman" w:hAnsi="Times New Roman" w:cs="Times New Roman"/>
          <w:sz w:val="20"/>
          <w:szCs w:val="20"/>
        </w:rPr>
        <w:t xml:space="preserve"> (a) Juvenile female specimens of </w:t>
      </w:r>
      <w:r w:rsidR="009834B6">
        <w:rPr>
          <w:rFonts w:ascii="Times New Roman" w:hAnsi="Times New Roman" w:cs="Times New Roman"/>
          <w:sz w:val="20"/>
          <w:szCs w:val="20"/>
        </w:rPr>
        <w:t>c</w:t>
      </w:r>
      <w:r w:rsidRPr="00D407A0">
        <w:rPr>
          <w:rFonts w:ascii="Times New Roman" w:hAnsi="Times New Roman" w:cs="Times New Roman"/>
          <w:sz w:val="20"/>
          <w:szCs w:val="20"/>
        </w:rPr>
        <w:t xml:space="preserve">ommon </w:t>
      </w:r>
      <w:r w:rsidR="006D5EE8">
        <w:rPr>
          <w:rFonts w:ascii="Times New Roman" w:hAnsi="Times New Roman" w:cs="Times New Roman"/>
          <w:sz w:val="20"/>
          <w:szCs w:val="20"/>
        </w:rPr>
        <w:t>s</w:t>
      </w:r>
      <w:r w:rsidRPr="00D407A0">
        <w:rPr>
          <w:rFonts w:ascii="Times New Roman" w:hAnsi="Times New Roman" w:cs="Times New Roman"/>
          <w:sz w:val="20"/>
          <w:szCs w:val="20"/>
        </w:rPr>
        <w:t>mooth</w:t>
      </w:r>
      <w:r w:rsidR="00732973">
        <w:rPr>
          <w:rFonts w:ascii="Times New Roman" w:hAnsi="Times New Roman" w:cs="Times New Roman"/>
          <w:sz w:val="20"/>
          <w:szCs w:val="20"/>
        </w:rPr>
        <w:t>-</w:t>
      </w:r>
      <w:r w:rsidRPr="00D407A0">
        <w:rPr>
          <w:rFonts w:ascii="Times New Roman" w:hAnsi="Times New Roman" w:cs="Times New Roman"/>
          <w:sz w:val="20"/>
          <w:szCs w:val="20"/>
        </w:rPr>
        <w:t xml:space="preserve">hound </w:t>
      </w:r>
      <w:proofErr w:type="spellStart"/>
      <w:r w:rsidRPr="00BF1C51">
        <w:rPr>
          <w:rFonts w:ascii="Times New Roman" w:hAnsi="Times New Roman" w:cs="Times New Roman"/>
          <w:i/>
          <w:iCs/>
          <w:sz w:val="20"/>
          <w:szCs w:val="20"/>
        </w:rPr>
        <w:t>Mustelus</w:t>
      </w:r>
      <w:proofErr w:type="spellEnd"/>
      <w:r w:rsidRPr="00BF1C5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F1C51">
        <w:rPr>
          <w:rFonts w:ascii="Times New Roman" w:hAnsi="Times New Roman" w:cs="Times New Roman"/>
          <w:i/>
          <w:iCs/>
          <w:sz w:val="20"/>
          <w:szCs w:val="20"/>
        </w:rPr>
        <w:t>mustelus</w:t>
      </w:r>
      <w:proofErr w:type="spellEnd"/>
      <w:r w:rsidRPr="00D407A0">
        <w:rPr>
          <w:rFonts w:ascii="Times New Roman" w:hAnsi="Times New Roman" w:cs="Times New Roman"/>
          <w:sz w:val="20"/>
          <w:szCs w:val="20"/>
        </w:rPr>
        <w:t xml:space="preserve"> introduced in 2010. (b) One of the adult female specimens to date. All photography copyrights are exclusively held by Cala </w:t>
      </w:r>
      <w:proofErr w:type="spellStart"/>
      <w:r w:rsidRPr="00D407A0">
        <w:rPr>
          <w:rFonts w:ascii="Times New Roman" w:hAnsi="Times New Roman" w:cs="Times New Roman"/>
          <w:sz w:val="20"/>
          <w:szCs w:val="20"/>
        </w:rPr>
        <w:t>Gonone</w:t>
      </w:r>
      <w:proofErr w:type="spellEnd"/>
      <w:r w:rsidRPr="00D407A0">
        <w:rPr>
          <w:rFonts w:ascii="Times New Roman" w:hAnsi="Times New Roman" w:cs="Times New Roman"/>
          <w:sz w:val="20"/>
          <w:szCs w:val="20"/>
        </w:rPr>
        <w:t xml:space="preserve"> Aquarium.</w:t>
      </w:r>
    </w:p>
    <w:p w14:paraId="47D692F4" w14:textId="77777777" w:rsidR="005B0F13" w:rsidRDefault="005B0F13" w:rsidP="0086690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C57EAC2" w14:textId="3A7BC5FC" w:rsidR="005B0F13" w:rsidRDefault="005B0F13" w:rsidP="005B0F13">
      <w:pPr>
        <w:jc w:val="both"/>
        <w:rPr>
          <w:rFonts w:ascii="Times New Roman" w:hAnsi="Times New Roman" w:cs="Times New Roman"/>
          <w:sz w:val="20"/>
          <w:szCs w:val="20"/>
        </w:rPr>
      </w:pPr>
      <w:r w:rsidRPr="005B0F13">
        <w:rPr>
          <w:rFonts w:ascii="Arial" w:hAnsi="Arial" w:cs="Arial"/>
          <w:b/>
          <w:bCs/>
          <w:sz w:val="20"/>
          <w:szCs w:val="20"/>
        </w:rPr>
        <w:t>Supplementary Video 1</w:t>
      </w:r>
      <w:r w:rsidRPr="005B0F13">
        <w:rPr>
          <w:sz w:val="20"/>
          <w:szCs w:val="20"/>
        </w:rPr>
        <w:t xml:space="preserve">. </w:t>
      </w:r>
      <w:r w:rsidRPr="005B0F13">
        <w:rPr>
          <w:rFonts w:ascii="Times New Roman" w:hAnsi="Times New Roman" w:cs="Times New Roman"/>
          <w:sz w:val="20"/>
          <w:szCs w:val="20"/>
        </w:rPr>
        <w:t xml:space="preserve">Common smooth-hound </w:t>
      </w:r>
      <w:proofErr w:type="spellStart"/>
      <w:r w:rsidRPr="005B0F13">
        <w:rPr>
          <w:rFonts w:ascii="Times New Roman" w:hAnsi="Times New Roman" w:cs="Times New Roman"/>
          <w:i/>
          <w:iCs/>
          <w:sz w:val="20"/>
          <w:szCs w:val="20"/>
        </w:rPr>
        <w:t>Mustelus</w:t>
      </w:r>
      <w:proofErr w:type="spellEnd"/>
      <w:r w:rsidRPr="005B0F1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B0F13">
        <w:rPr>
          <w:rFonts w:ascii="Times New Roman" w:hAnsi="Times New Roman" w:cs="Times New Roman"/>
          <w:i/>
          <w:iCs/>
          <w:sz w:val="20"/>
          <w:szCs w:val="20"/>
        </w:rPr>
        <w:t>mustelus</w:t>
      </w:r>
      <w:proofErr w:type="spellEnd"/>
      <w:r w:rsidRPr="005B0F13">
        <w:rPr>
          <w:rFonts w:ascii="Times New Roman" w:hAnsi="Times New Roman" w:cs="Times New Roman"/>
          <w:sz w:val="20"/>
          <w:szCs w:val="20"/>
        </w:rPr>
        <w:t xml:space="preserve"> born in 2021</w:t>
      </w:r>
      <w:r>
        <w:rPr>
          <w:rFonts w:ascii="Times New Roman" w:hAnsi="Times New Roman" w:cs="Times New Roman"/>
          <w:sz w:val="20"/>
          <w:szCs w:val="20"/>
        </w:rPr>
        <w:t xml:space="preserve"> at </w:t>
      </w:r>
      <w:r w:rsidRPr="00D407A0">
        <w:rPr>
          <w:rFonts w:ascii="Times New Roman" w:hAnsi="Times New Roman" w:cs="Times New Roman"/>
          <w:sz w:val="20"/>
          <w:szCs w:val="20"/>
        </w:rPr>
        <w:t xml:space="preserve">Cala </w:t>
      </w:r>
      <w:proofErr w:type="spellStart"/>
      <w:r w:rsidRPr="00D407A0">
        <w:rPr>
          <w:rFonts w:ascii="Times New Roman" w:hAnsi="Times New Roman" w:cs="Times New Roman"/>
          <w:sz w:val="20"/>
          <w:szCs w:val="20"/>
        </w:rPr>
        <w:t>Gonone</w:t>
      </w:r>
      <w:proofErr w:type="spellEnd"/>
      <w:r w:rsidRPr="00D407A0">
        <w:rPr>
          <w:rFonts w:ascii="Times New Roman" w:hAnsi="Times New Roman" w:cs="Times New Roman"/>
          <w:sz w:val="20"/>
          <w:szCs w:val="20"/>
        </w:rPr>
        <w:t xml:space="preserve"> Aquarium</w:t>
      </w:r>
      <w:r>
        <w:rPr>
          <w:rFonts w:ascii="Times New Roman" w:hAnsi="Times New Roman" w:cs="Times New Roman"/>
          <w:sz w:val="20"/>
          <w:szCs w:val="20"/>
        </w:rPr>
        <w:t xml:space="preserve"> in Sardinia, Italy</w:t>
      </w:r>
      <w:r w:rsidRPr="00D407A0">
        <w:rPr>
          <w:rFonts w:ascii="Times New Roman" w:hAnsi="Times New Roman" w:cs="Times New Roman"/>
          <w:sz w:val="20"/>
          <w:szCs w:val="20"/>
        </w:rPr>
        <w:t>.</w:t>
      </w:r>
    </w:p>
    <w:p w14:paraId="3196E70B" w14:textId="7A353EB5" w:rsidR="005B0F13" w:rsidRDefault="005B0F13" w:rsidP="005B0F13">
      <w:pPr>
        <w:jc w:val="both"/>
        <w:rPr>
          <w:rFonts w:ascii="Times New Roman" w:hAnsi="Times New Roman" w:cs="Times New Roman"/>
          <w:sz w:val="20"/>
          <w:szCs w:val="20"/>
        </w:rPr>
      </w:pPr>
      <w:r w:rsidRPr="005B0F13">
        <w:rPr>
          <w:rFonts w:ascii="Arial" w:hAnsi="Arial" w:cs="Arial"/>
          <w:b/>
          <w:bCs/>
          <w:sz w:val="20"/>
          <w:szCs w:val="20"/>
        </w:rPr>
        <w:t>Supplementary Video 2</w:t>
      </w:r>
      <w:r w:rsidRPr="005B0F13">
        <w:rPr>
          <w:sz w:val="20"/>
          <w:szCs w:val="20"/>
        </w:rPr>
        <w:t>.</w:t>
      </w:r>
      <w:r w:rsidRPr="005B0F13">
        <w:rPr>
          <w:rFonts w:ascii="Times New Roman" w:hAnsi="Times New Roman" w:cs="Times New Roman"/>
          <w:sz w:val="20"/>
          <w:szCs w:val="20"/>
        </w:rPr>
        <w:t xml:space="preserve"> Common smooth-hound </w:t>
      </w:r>
      <w:proofErr w:type="spellStart"/>
      <w:r w:rsidRPr="005B0F13">
        <w:rPr>
          <w:rFonts w:ascii="Times New Roman" w:hAnsi="Times New Roman" w:cs="Times New Roman"/>
          <w:i/>
          <w:iCs/>
          <w:sz w:val="20"/>
          <w:szCs w:val="20"/>
        </w:rPr>
        <w:t>Mustelus</w:t>
      </w:r>
      <w:proofErr w:type="spellEnd"/>
      <w:r w:rsidRPr="005B0F1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B0F13">
        <w:rPr>
          <w:rFonts w:ascii="Times New Roman" w:hAnsi="Times New Roman" w:cs="Times New Roman"/>
          <w:i/>
          <w:iCs/>
          <w:sz w:val="20"/>
          <w:szCs w:val="20"/>
        </w:rPr>
        <w:t>mustelus</w:t>
      </w:r>
      <w:proofErr w:type="spellEnd"/>
      <w:r w:rsidRPr="005B0F13">
        <w:rPr>
          <w:rFonts w:ascii="Times New Roman" w:hAnsi="Times New Roman" w:cs="Times New Roman"/>
          <w:sz w:val="20"/>
          <w:szCs w:val="20"/>
        </w:rPr>
        <w:t xml:space="preserve"> in 202</w:t>
      </w:r>
      <w:r>
        <w:rPr>
          <w:rFonts w:ascii="Times New Roman" w:hAnsi="Times New Roman" w:cs="Times New Roman"/>
          <w:sz w:val="20"/>
          <w:szCs w:val="20"/>
        </w:rPr>
        <w:t xml:space="preserve">4 at </w:t>
      </w:r>
      <w:r w:rsidRPr="00D407A0">
        <w:rPr>
          <w:rFonts w:ascii="Times New Roman" w:hAnsi="Times New Roman" w:cs="Times New Roman"/>
          <w:sz w:val="20"/>
          <w:szCs w:val="20"/>
        </w:rPr>
        <w:t xml:space="preserve">Cala </w:t>
      </w:r>
      <w:proofErr w:type="spellStart"/>
      <w:r w:rsidRPr="00D407A0">
        <w:rPr>
          <w:rFonts w:ascii="Times New Roman" w:hAnsi="Times New Roman" w:cs="Times New Roman"/>
          <w:sz w:val="20"/>
          <w:szCs w:val="20"/>
        </w:rPr>
        <w:t>Gonone</w:t>
      </w:r>
      <w:proofErr w:type="spellEnd"/>
      <w:r w:rsidRPr="00D407A0">
        <w:rPr>
          <w:rFonts w:ascii="Times New Roman" w:hAnsi="Times New Roman" w:cs="Times New Roman"/>
          <w:sz w:val="20"/>
          <w:szCs w:val="20"/>
        </w:rPr>
        <w:t xml:space="preserve"> Aquarium</w:t>
      </w:r>
      <w:r>
        <w:rPr>
          <w:rFonts w:ascii="Times New Roman" w:hAnsi="Times New Roman" w:cs="Times New Roman"/>
          <w:sz w:val="20"/>
          <w:szCs w:val="20"/>
        </w:rPr>
        <w:t xml:space="preserve"> in Sardinia, Italy</w:t>
      </w:r>
      <w:r w:rsidRPr="00D407A0">
        <w:rPr>
          <w:rFonts w:ascii="Times New Roman" w:hAnsi="Times New Roman" w:cs="Times New Roman"/>
          <w:sz w:val="20"/>
          <w:szCs w:val="20"/>
        </w:rPr>
        <w:t>.</w:t>
      </w:r>
    </w:p>
    <w:p w14:paraId="59EF0358" w14:textId="052A545C" w:rsidR="005B0F13" w:rsidRPr="005B0F13" w:rsidRDefault="005B0F13" w:rsidP="005B0F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B01AA4D" w14:textId="77777777" w:rsidR="005B0F13" w:rsidRPr="00866900" w:rsidRDefault="005B0F13" w:rsidP="00866900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5B0F13" w:rsidRPr="00866900" w:rsidSect="007C684B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D6077" w14:textId="77777777" w:rsidR="00DD120B" w:rsidRDefault="00DD120B" w:rsidP="00CF3EFE">
      <w:pPr>
        <w:spacing w:after="0" w:line="240" w:lineRule="auto"/>
      </w:pPr>
      <w:r>
        <w:separator/>
      </w:r>
    </w:p>
  </w:endnote>
  <w:endnote w:type="continuationSeparator" w:id="0">
    <w:p w14:paraId="0091B999" w14:textId="77777777" w:rsidR="00DD120B" w:rsidRDefault="00DD120B" w:rsidP="00CF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101154"/>
      <w:docPartObj>
        <w:docPartGallery w:val="Page Numbers (Bottom of Page)"/>
        <w:docPartUnique/>
      </w:docPartObj>
    </w:sdtPr>
    <w:sdtContent>
      <w:p w14:paraId="7177CB03" w14:textId="68F7B011" w:rsidR="007C684B" w:rsidRDefault="007C684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62DE823F" w14:textId="77777777" w:rsidR="00CF3EFE" w:rsidRDefault="00CF3E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F283B" w14:textId="77777777" w:rsidR="00DD120B" w:rsidRDefault="00DD120B" w:rsidP="00CF3EFE">
      <w:pPr>
        <w:spacing w:after="0" w:line="240" w:lineRule="auto"/>
      </w:pPr>
      <w:r>
        <w:separator/>
      </w:r>
    </w:p>
  </w:footnote>
  <w:footnote w:type="continuationSeparator" w:id="0">
    <w:p w14:paraId="410567BA" w14:textId="77777777" w:rsidR="00DD120B" w:rsidRDefault="00DD120B" w:rsidP="00CF3E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EFE"/>
    <w:rsid w:val="00031F58"/>
    <w:rsid w:val="000526FE"/>
    <w:rsid w:val="00067E14"/>
    <w:rsid w:val="000A109E"/>
    <w:rsid w:val="000D3792"/>
    <w:rsid w:val="00170F77"/>
    <w:rsid w:val="001F5AD1"/>
    <w:rsid w:val="003009F7"/>
    <w:rsid w:val="003A4CA6"/>
    <w:rsid w:val="00411319"/>
    <w:rsid w:val="0044371B"/>
    <w:rsid w:val="004851F4"/>
    <w:rsid w:val="004A0B74"/>
    <w:rsid w:val="004C4A4F"/>
    <w:rsid w:val="004C569D"/>
    <w:rsid w:val="00531E5D"/>
    <w:rsid w:val="00556463"/>
    <w:rsid w:val="00563363"/>
    <w:rsid w:val="0058486A"/>
    <w:rsid w:val="005B0F13"/>
    <w:rsid w:val="005E6DF4"/>
    <w:rsid w:val="005F0C97"/>
    <w:rsid w:val="005F6AAB"/>
    <w:rsid w:val="006323B9"/>
    <w:rsid w:val="006D5EE8"/>
    <w:rsid w:val="00700945"/>
    <w:rsid w:val="00732973"/>
    <w:rsid w:val="00740C61"/>
    <w:rsid w:val="007C684B"/>
    <w:rsid w:val="008412FD"/>
    <w:rsid w:val="00846A3C"/>
    <w:rsid w:val="00866900"/>
    <w:rsid w:val="008A4D15"/>
    <w:rsid w:val="008A63FE"/>
    <w:rsid w:val="008F34C9"/>
    <w:rsid w:val="009834B6"/>
    <w:rsid w:val="00A41BB0"/>
    <w:rsid w:val="00A808DF"/>
    <w:rsid w:val="00AC3768"/>
    <w:rsid w:val="00AF63EE"/>
    <w:rsid w:val="00B10315"/>
    <w:rsid w:val="00B52B5F"/>
    <w:rsid w:val="00BB09D4"/>
    <w:rsid w:val="00BC39E7"/>
    <w:rsid w:val="00BC5A89"/>
    <w:rsid w:val="00BF1C51"/>
    <w:rsid w:val="00C50628"/>
    <w:rsid w:val="00C605D3"/>
    <w:rsid w:val="00CF3EFE"/>
    <w:rsid w:val="00D17F56"/>
    <w:rsid w:val="00D407A0"/>
    <w:rsid w:val="00DA4299"/>
    <w:rsid w:val="00DD0A6E"/>
    <w:rsid w:val="00DD120B"/>
    <w:rsid w:val="00DD1CD2"/>
    <w:rsid w:val="00DF24FA"/>
    <w:rsid w:val="00E53332"/>
    <w:rsid w:val="00E84E1C"/>
    <w:rsid w:val="00EF424C"/>
    <w:rsid w:val="00F02E7A"/>
    <w:rsid w:val="00F206D8"/>
    <w:rsid w:val="00F3212B"/>
    <w:rsid w:val="00F43719"/>
    <w:rsid w:val="00F7104C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D298"/>
  <w15:chartTrackingRefBased/>
  <w15:docId w15:val="{1101C76E-C693-422E-80C4-981E376C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riga">
    <w:name w:val="line number"/>
    <w:basedOn w:val="Carpredefinitoparagrafo"/>
    <w:uiPriority w:val="99"/>
    <w:semiHidden/>
    <w:unhideWhenUsed/>
    <w:rsid w:val="00CF3EFE"/>
  </w:style>
  <w:style w:type="paragraph" w:styleId="Intestazione">
    <w:name w:val="header"/>
    <w:basedOn w:val="Normale"/>
    <w:link w:val="IntestazioneCarattere"/>
    <w:uiPriority w:val="99"/>
    <w:unhideWhenUsed/>
    <w:rsid w:val="00CF3E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EFE"/>
  </w:style>
  <w:style w:type="paragraph" w:styleId="Pidipagina">
    <w:name w:val="footer"/>
    <w:basedOn w:val="Normale"/>
    <w:link w:val="PidipaginaCarattere"/>
    <w:uiPriority w:val="99"/>
    <w:unhideWhenUsed/>
    <w:rsid w:val="00CF3E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EFE"/>
  </w:style>
  <w:style w:type="paragraph" w:styleId="Corpotesto">
    <w:name w:val="Body Text"/>
    <w:basedOn w:val="Normale"/>
    <w:link w:val="CorpotestoCarattere"/>
    <w:uiPriority w:val="1"/>
    <w:qFormat/>
    <w:rsid w:val="00AF63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63E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Esposito Giuseppe</dc:creator>
  <cp:keywords/>
  <dc:description/>
  <cp:lastModifiedBy>Pastorino Paolo</cp:lastModifiedBy>
  <cp:revision>3</cp:revision>
  <cp:lastPrinted>2024-06-15T16:06:00Z</cp:lastPrinted>
  <dcterms:created xsi:type="dcterms:W3CDTF">2024-06-22T16:32:00Z</dcterms:created>
  <dcterms:modified xsi:type="dcterms:W3CDTF">2024-06-22T16:32:00Z</dcterms:modified>
</cp:coreProperties>
</file>