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20122D" w14:textId="0DD3298C" w:rsidR="00AC03F0" w:rsidRPr="00A325D5" w:rsidRDefault="002420E6" w:rsidP="00B563AC">
      <w:pPr>
        <w:spacing w:line="360" w:lineRule="auto"/>
        <w:jc w:val="center"/>
        <w:rPr>
          <w:rFonts w:ascii="Times New Roman" w:hAnsi="Times New Roman" w:cs="Times New Roman"/>
          <w:b/>
          <w:bCs/>
        </w:rPr>
      </w:pPr>
      <w:bookmarkStart w:id="0" w:name="_GoBack"/>
      <w:r w:rsidRPr="00A325D5">
        <w:rPr>
          <w:rFonts w:ascii="Times New Roman" w:hAnsi="Times New Roman" w:cs="Times New Roman"/>
          <w:b/>
          <w:bCs/>
        </w:rPr>
        <w:t>SUPPLEMENTARY MATERIAL</w:t>
      </w:r>
    </w:p>
    <w:p w14:paraId="09FE904D" w14:textId="77777777" w:rsidR="002420E6" w:rsidRPr="00A325D5" w:rsidRDefault="002420E6" w:rsidP="000B6523">
      <w:pPr>
        <w:spacing w:line="360" w:lineRule="auto"/>
        <w:rPr>
          <w:rFonts w:ascii="Times New Roman" w:hAnsi="Times New Roman" w:cs="Times New Roman"/>
          <w:b/>
          <w:bCs/>
        </w:rPr>
      </w:pPr>
    </w:p>
    <w:p w14:paraId="6E16FAB2" w14:textId="77777777" w:rsidR="006A7533" w:rsidRDefault="006A7533" w:rsidP="006A7533">
      <w:pPr>
        <w:pStyle w:val="Text"/>
        <w:spacing w:line="360" w:lineRule="auto"/>
        <w:ind w:firstLine="0"/>
        <w:jc w:val="center"/>
        <w:rPr>
          <w:b/>
          <w:sz w:val="36"/>
          <w:szCs w:val="18"/>
        </w:rPr>
      </w:pPr>
      <w:r w:rsidRPr="00C50109">
        <w:rPr>
          <w:b/>
          <w:sz w:val="36"/>
          <w:szCs w:val="18"/>
        </w:rPr>
        <w:t xml:space="preserve">C-Reactive Protein (CRP) evaluation in human urine </w:t>
      </w:r>
      <w:r w:rsidRPr="00C50109">
        <w:rPr>
          <w:b/>
          <w:sz w:val="36"/>
          <w:szCs w:val="18"/>
        </w:rPr>
        <w:br/>
        <w:t>using optical sensor supported by machine learning</w:t>
      </w:r>
    </w:p>
    <w:p w14:paraId="50D5E66C" w14:textId="77777777" w:rsidR="008E200B" w:rsidRPr="00A325D5" w:rsidRDefault="008E200B" w:rsidP="002420E6">
      <w:pPr>
        <w:pStyle w:val="Text"/>
        <w:spacing w:line="276" w:lineRule="auto"/>
        <w:ind w:firstLine="0"/>
        <w:jc w:val="center"/>
        <w:rPr>
          <w:b/>
          <w:sz w:val="36"/>
          <w:szCs w:val="18"/>
        </w:rPr>
      </w:pPr>
    </w:p>
    <w:p w14:paraId="40427B6F" w14:textId="5BE6F1A3" w:rsidR="002420E6" w:rsidRPr="00A325D5" w:rsidRDefault="002420E6" w:rsidP="002420E6">
      <w:pPr>
        <w:pStyle w:val="Authors"/>
        <w:framePr w:w="0" w:hSpace="0" w:vSpace="0" w:wrap="auto" w:vAnchor="margin" w:hAnchor="text" w:xAlign="left" w:yAlign="inline"/>
        <w:spacing w:before="240" w:line="480" w:lineRule="auto"/>
        <w:rPr>
          <w:lang w:val="pl-PL"/>
        </w:rPr>
      </w:pPr>
      <w:r w:rsidRPr="00A325D5">
        <w:rPr>
          <w:lang w:val="pl-PL"/>
        </w:rPr>
        <w:t>Kacper Cierpiak</w:t>
      </w:r>
      <w:r w:rsidRPr="00A325D5">
        <w:rPr>
          <w:vertAlign w:val="superscript"/>
          <w:lang w:val="pl-PL"/>
        </w:rPr>
        <w:t>1</w:t>
      </w:r>
      <w:r w:rsidRPr="00A325D5">
        <w:rPr>
          <w:lang w:val="pl-PL"/>
        </w:rPr>
        <w:t>,</w:t>
      </w:r>
      <w:r w:rsidRPr="00A325D5">
        <w:rPr>
          <w:vertAlign w:val="superscript"/>
          <w:lang w:val="pl-PL"/>
        </w:rPr>
        <w:t xml:space="preserve"> </w:t>
      </w:r>
      <w:r w:rsidRPr="00A325D5">
        <w:rPr>
          <w:lang w:val="pl-PL"/>
        </w:rPr>
        <w:t>Paweł Wityk</w:t>
      </w:r>
      <w:r w:rsidRPr="00A325D5">
        <w:rPr>
          <w:vertAlign w:val="superscript"/>
          <w:lang w:val="pl-PL"/>
        </w:rPr>
        <w:t>2,3^</w:t>
      </w:r>
      <w:r w:rsidRPr="00A325D5">
        <w:rPr>
          <w:lang w:val="pl-PL"/>
        </w:rPr>
        <w:t xml:space="preserve">, Monika </w:t>
      </w:r>
      <w:r w:rsidRPr="009E1BF5">
        <w:rPr>
          <w:lang w:val="pl-PL"/>
        </w:rPr>
        <w:t>Kosowska</w:t>
      </w:r>
      <w:r w:rsidRPr="009E1BF5">
        <w:rPr>
          <w:vertAlign w:val="superscript"/>
          <w:lang w:val="pl-PL"/>
        </w:rPr>
        <w:t>4,^</w:t>
      </w:r>
      <w:r w:rsidRPr="009E1BF5">
        <w:rPr>
          <w:lang w:val="pl-PL"/>
        </w:rPr>
        <w:t>, Patryk Sokołowski</w:t>
      </w:r>
      <w:r w:rsidRPr="009E1BF5">
        <w:rPr>
          <w:vertAlign w:val="superscript"/>
          <w:lang w:val="pl-PL"/>
        </w:rPr>
        <w:t>1</w:t>
      </w:r>
      <w:r w:rsidRPr="009E1BF5">
        <w:rPr>
          <w:lang w:val="pl-PL"/>
        </w:rPr>
        <w:t xml:space="preserve">, </w:t>
      </w:r>
      <w:r w:rsidR="009E1BF5" w:rsidRPr="009E1BF5">
        <w:rPr>
          <w:lang w:val="pl-PL"/>
        </w:rPr>
        <w:t>Tomasz Talaśka</w:t>
      </w:r>
      <w:r w:rsidR="009E1BF5" w:rsidRPr="00541F5F">
        <w:rPr>
          <w:vertAlign w:val="superscript"/>
          <w:lang w:val="pl-PL"/>
        </w:rPr>
        <w:t>4</w:t>
      </w:r>
      <w:r w:rsidR="009E1BF5" w:rsidRPr="009E1BF5">
        <w:rPr>
          <w:lang w:val="pl-PL"/>
        </w:rPr>
        <w:t xml:space="preserve">, </w:t>
      </w:r>
      <w:r w:rsidR="00B96DA8" w:rsidRPr="009E1BF5">
        <w:rPr>
          <w:lang w:val="pl-PL"/>
        </w:rPr>
        <w:t>Jakub Gierowski</w:t>
      </w:r>
      <w:r w:rsidR="00900622">
        <w:rPr>
          <w:vertAlign w:val="superscript"/>
          <w:lang w:val="pl-PL"/>
        </w:rPr>
        <w:t>5</w:t>
      </w:r>
      <w:r w:rsidR="00B96DA8" w:rsidRPr="009E1BF5">
        <w:rPr>
          <w:lang w:val="pl-PL"/>
        </w:rPr>
        <w:t>,</w:t>
      </w:r>
      <w:r w:rsidR="009E1BF5" w:rsidRPr="009E1BF5">
        <w:rPr>
          <w:lang w:val="pl-PL"/>
        </w:rPr>
        <w:t xml:space="preserve"> </w:t>
      </w:r>
      <w:r w:rsidRPr="009E1BF5">
        <w:rPr>
          <w:lang w:val="pl-PL"/>
        </w:rPr>
        <w:t>Michał J. Markuszewski</w:t>
      </w:r>
      <w:r w:rsidRPr="009E1BF5">
        <w:rPr>
          <w:vertAlign w:val="superscript"/>
          <w:lang w:val="pl-PL"/>
        </w:rPr>
        <w:t>2</w:t>
      </w:r>
      <w:r w:rsidRPr="009E1BF5">
        <w:rPr>
          <w:lang w:val="pl-PL"/>
        </w:rPr>
        <w:t xml:space="preserve">, </w:t>
      </w:r>
      <w:r w:rsidRPr="009E1BF5">
        <w:rPr>
          <w:vertAlign w:val="subscript"/>
          <w:lang w:val="pl-PL"/>
        </w:rPr>
        <w:t>,</w:t>
      </w:r>
      <w:r w:rsidRPr="009E1BF5">
        <w:rPr>
          <w:lang w:val="pl-PL"/>
        </w:rPr>
        <w:t xml:space="preserve"> Małgorzata</w:t>
      </w:r>
      <w:r w:rsidRPr="00A325D5">
        <w:rPr>
          <w:lang w:val="pl-PL"/>
        </w:rPr>
        <w:t xml:space="preserve"> Szczerska</w:t>
      </w:r>
      <w:r w:rsidRPr="00A325D5">
        <w:rPr>
          <w:vertAlign w:val="superscript"/>
          <w:lang w:val="pl-PL"/>
        </w:rPr>
        <w:t>1,</w:t>
      </w:r>
      <w:r w:rsidRPr="00A325D5">
        <w:rPr>
          <w:lang w:val="pl-PL"/>
        </w:rPr>
        <w:t>*</w:t>
      </w:r>
    </w:p>
    <w:p w14:paraId="51863248" w14:textId="77777777" w:rsidR="002420E6" w:rsidRPr="00A325D5" w:rsidRDefault="002420E6" w:rsidP="002420E6">
      <w:pPr>
        <w:pStyle w:val="Abstract"/>
        <w:spacing w:line="480" w:lineRule="auto"/>
        <w:ind w:firstLine="0"/>
        <w:rPr>
          <w:b w:val="0"/>
          <w:i/>
          <w:sz w:val="20"/>
          <w:szCs w:val="20"/>
        </w:rPr>
      </w:pPr>
      <w:r w:rsidRPr="00A325D5">
        <w:rPr>
          <w:b w:val="0"/>
          <w:i/>
          <w:sz w:val="20"/>
          <w:szCs w:val="20"/>
          <w:vertAlign w:val="superscript"/>
        </w:rPr>
        <w:t>1</w:t>
      </w:r>
      <w:r w:rsidRPr="00A325D5">
        <w:rPr>
          <w:b w:val="0"/>
          <w:i/>
          <w:sz w:val="20"/>
          <w:szCs w:val="20"/>
        </w:rPr>
        <w:t xml:space="preserve"> Department of Metrology and Optoelectronics, Faculty of Informatics, Telecommunications and Informatics, Gdańsk University of Technology, Narutowicza Street 11/12, 80-233, Gdańsk, Poland.</w:t>
      </w:r>
      <w:r w:rsidRPr="00A325D5">
        <w:rPr>
          <w:b w:val="0"/>
          <w:i/>
          <w:sz w:val="20"/>
          <w:szCs w:val="20"/>
          <w:lang w:val="en-CA"/>
        </w:rPr>
        <w:t xml:space="preserve"> </w:t>
      </w:r>
      <w:r w:rsidRPr="00A325D5">
        <w:rPr>
          <w:b w:val="0"/>
          <w:i/>
          <w:sz w:val="20"/>
          <w:szCs w:val="20"/>
        </w:rPr>
        <w:t>e-mails: kacper.cierpiak@pg.edu.pl, patryk.sokolowski@pg.edu.pl, malszcze@pg.edu.pl</w:t>
      </w:r>
    </w:p>
    <w:p w14:paraId="2443CFA5" w14:textId="55F2B80F" w:rsidR="002420E6" w:rsidRPr="00A325D5" w:rsidRDefault="002420E6" w:rsidP="002420E6">
      <w:pPr>
        <w:pStyle w:val="Abstract"/>
        <w:spacing w:line="480" w:lineRule="auto"/>
        <w:ind w:firstLine="0"/>
        <w:rPr>
          <w:b w:val="0"/>
          <w:i/>
          <w:sz w:val="20"/>
          <w:szCs w:val="20"/>
        </w:rPr>
      </w:pPr>
      <w:r w:rsidRPr="00A325D5">
        <w:rPr>
          <w:b w:val="0"/>
          <w:i/>
          <w:sz w:val="20"/>
          <w:szCs w:val="20"/>
          <w:vertAlign w:val="superscript"/>
        </w:rPr>
        <w:t>2</w:t>
      </w:r>
      <w:r w:rsidRPr="00A325D5">
        <w:rPr>
          <w:b w:val="0"/>
          <w:i/>
          <w:sz w:val="20"/>
          <w:szCs w:val="20"/>
        </w:rPr>
        <w:t xml:space="preserve"> Department of Biopharmaceutics and Pharmacodynamics, Medical University of Gdańsk, Al. Gen. J. Hallera 107, 80-416 Gdańsk, Poland. e-mails: pawel.wityk@gumed.edu.pl, markusz@gumed.edu.pl</w:t>
      </w:r>
    </w:p>
    <w:p w14:paraId="5881BE76" w14:textId="77777777" w:rsidR="002420E6" w:rsidRPr="00A325D5" w:rsidRDefault="002420E6" w:rsidP="002420E6">
      <w:pPr>
        <w:pStyle w:val="Abstract"/>
        <w:spacing w:line="480" w:lineRule="auto"/>
        <w:ind w:firstLine="0"/>
        <w:rPr>
          <w:b w:val="0"/>
          <w:i/>
          <w:sz w:val="20"/>
          <w:szCs w:val="20"/>
        </w:rPr>
      </w:pPr>
      <w:r w:rsidRPr="00A325D5">
        <w:rPr>
          <w:b w:val="0"/>
          <w:i/>
          <w:sz w:val="20"/>
          <w:szCs w:val="20"/>
          <w:vertAlign w:val="superscript"/>
        </w:rPr>
        <w:t>3</w:t>
      </w:r>
      <w:r w:rsidRPr="00A325D5">
        <w:rPr>
          <w:b w:val="0"/>
          <w:i/>
          <w:sz w:val="20"/>
          <w:szCs w:val="20"/>
        </w:rPr>
        <w:t xml:space="preserve"> Department of Molecular Biotechnology and Microbiology, Chemical Faculty, Gdańsk University of Technology, 11/12 Narutowicza Street, 80-233, Gdańsk, Poland.</w:t>
      </w:r>
      <w:r w:rsidRPr="00A325D5">
        <w:rPr>
          <w:b w:val="0"/>
          <w:i/>
          <w:sz w:val="20"/>
          <w:szCs w:val="20"/>
          <w:lang w:val="en-CA"/>
        </w:rPr>
        <w:t xml:space="preserve"> </w:t>
      </w:r>
      <w:r w:rsidRPr="00A325D5">
        <w:rPr>
          <w:b w:val="0"/>
          <w:i/>
          <w:sz w:val="20"/>
          <w:szCs w:val="20"/>
        </w:rPr>
        <w:t>e-mail: pawel.wityk@pg.edu.pl</w:t>
      </w:r>
    </w:p>
    <w:p w14:paraId="0474A6B0" w14:textId="1C61EC09" w:rsidR="002420E6" w:rsidRPr="00A325D5" w:rsidRDefault="002420E6" w:rsidP="002420E6">
      <w:pPr>
        <w:pStyle w:val="Abstract"/>
        <w:spacing w:line="480" w:lineRule="auto"/>
        <w:ind w:firstLine="0"/>
        <w:rPr>
          <w:b w:val="0"/>
          <w:i/>
          <w:sz w:val="20"/>
          <w:szCs w:val="20"/>
        </w:rPr>
      </w:pPr>
      <w:r w:rsidRPr="00A325D5">
        <w:rPr>
          <w:b w:val="0"/>
          <w:i/>
          <w:sz w:val="20"/>
          <w:szCs w:val="20"/>
          <w:vertAlign w:val="superscript"/>
        </w:rPr>
        <w:t xml:space="preserve">4 </w:t>
      </w:r>
      <w:r w:rsidRPr="00A325D5">
        <w:rPr>
          <w:b w:val="0"/>
          <w:i/>
          <w:sz w:val="20"/>
          <w:szCs w:val="20"/>
        </w:rPr>
        <w:t xml:space="preserve">Faculty of Telecommunications, Computer Science and Electrical Engineering, Bydgoszcz University of Science and Technology, Al. prof. S. Kaliskiego 7, 85-796 Bydgoszcz, Poland. e-mails: </w:t>
      </w:r>
      <w:r w:rsidR="00900622" w:rsidRPr="00900622">
        <w:rPr>
          <w:b w:val="0"/>
          <w:i/>
          <w:sz w:val="20"/>
          <w:szCs w:val="20"/>
        </w:rPr>
        <w:t>monika.kosowska@pbs.edu.pl</w:t>
      </w:r>
      <w:r w:rsidR="00900622">
        <w:rPr>
          <w:b w:val="0"/>
          <w:i/>
          <w:sz w:val="20"/>
          <w:szCs w:val="20"/>
        </w:rPr>
        <w:t>, tomasz.talaska@pbs.edu.pl</w:t>
      </w:r>
    </w:p>
    <w:p w14:paraId="0A2B5E0C" w14:textId="3C1FE39E" w:rsidR="002420E6" w:rsidRPr="00900622" w:rsidRDefault="00900622" w:rsidP="002420E6">
      <w:pPr>
        <w:pStyle w:val="Abstract"/>
        <w:spacing w:line="480" w:lineRule="auto"/>
        <w:ind w:firstLine="0"/>
        <w:rPr>
          <w:b w:val="0"/>
          <w:i/>
          <w:sz w:val="20"/>
          <w:szCs w:val="20"/>
        </w:rPr>
      </w:pPr>
      <w:r>
        <w:rPr>
          <w:b w:val="0"/>
          <w:i/>
          <w:sz w:val="20"/>
          <w:szCs w:val="20"/>
          <w:vertAlign w:val="superscript"/>
        </w:rPr>
        <w:t xml:space="preserve">5 </w:t>
      </w:r>
      <w:r>
        <w:rPr>
          <w:b w:val="0"/>
          <w:i/>
          <w:sz w:val="20"/>
          <w:szCs w:val="20"/>
        </w:rPr>
        <w:t>Kayon sp</w:t>
      </w:r>
      <w:r w:rsidR="00EE3606">
        <w:rPr>
          <w:b w:val="0"/>
          <w:i/>
          <w:sz w:val="20"/>
          <w:szCs w:val="20"/>
        </w:rPr>
        <w:t xml:space="preserve">. </w:t>
      </w:r>
      <w:r>
        <w:rPr>
          <w:b w:val="0"/>
          <w:i/>
          <w:sz w:val="20"/>
          <w:szCs w:val="20"/>
        </w:rPr>
        <w:t>z</w:t>
      </w:r>
      <w:r w:rsidR="00EE3606">
        <w:rPr>
          <w:b w:val="0"/>
          <w:i/>
          <w:sz w:val="20"/>
          <w:szCs w:val="20"/>
        </w:rPr>
        <w:t xml:space="preserve"> </w:t>
      </w:r>
      <w:r>
        <w:rPr>
          <w:b w:val="0"/>
          <w:i/>
          <w:sz w:val="20"/>
          <w:szCs w:val="20"/>
        </w:rPr>
        <w:t>o.o</w:t>
      </w:r>
      <w:r w:rsidR="00EE3606">
        <w:rPr>
          <w:b w:val="0"/>
          <w:i/>
          <w:sz w:val="20"/>
          <w:szCs w:val="20"/>
        </w:rPr>
        <w:t>.,</w:t>
      </w:r>
      <w:r>
        <w:rPr>
          <w:b w:val="0"/>
          <w:i/>
          <w:sz w:val="20"/>
          <w:szCs w:val="20"/>
        </w:rPr>
        <w:t xml:space="preserve"> </w:t>
      </w:r>
      <w:r w:rsidR="00EE3606">
        <w:rPr>
          <w:b w:val="0"/>
          <w:i/>
          <w:sz w:val="20"/>
          <w:szCs w:val="20"/>
        </w:rPr>
        <w:t xml:space="preserve">Romualda </w:t>
      </w:r>
      <w:r>
        <w:rPr>
          <w:b w:val="0"/>
          <w:i/>
          <w:sz w:val="20"/>
          <w:szCs w:val="20"/>
        </w:rPr>
        <w:t>Traugutta 115c, 80-226, Gdańsk, Poland</w:t>
      </w:r>
      <w:r w:rsidR="000A47DF">
        <w:rPr>
          <w:b w:val="0"/>
          <w:i/>
          <w:sz w:val="20"/>
          <w:szCs w:val="20"/>
        </w:rPr>
        <w:t>. e-mail: jakub.gierowski@kayon.pl</w:t>
      </w:r>
    </w:p>
    <w:p w14:paraId="3CC39700" w14:textId="77777777" w:rsidR="002420E6" w:rsidRPr="00A325D5" w:rsidRDefault="002420E6" w:rsidP="002420E6">
      <w:pPr>
        <w:pStyle w:val="Abstract"/>
        <w:spacing w:line="480" w:lineRule="auto"/>
        <w:ind w:firstLine="0"/>
        <w:rPr>
          <w:b w:val="0"/>
          <w:i/>
          <w:sz w:val="20"/>
          <w:szCs w:val="20"/>
        </w:rPr>
      </w:pPr>
      <w:r w:rsidRPr="00A325D5">
        <w:rPr>
          <w:b w:val="0"/>
          <w:i/>
          <w:sz w:val="20"/>
          <w:szCs w:val="20"/>
        </w:rPr>
        <w:t>*Corresponding author: Małgorzata Szczerska - malszcze@pg.edu.pl</w:t>
      </w:r>
    </w:p>
    <w:p w14:paraId="3684AE05" w14:textId="77777777" w:rsidR="002420E6" w:rsidRPr="00A325D5" w:rsidRDefault="002420E6" w:rsidP="002420E6">
      <w:pPr>
        <w:rPr>
          <w:rFonts w:ascii="Times New Roman" w:hAnsi="Times New Roman" w:cs="Times New Roman"/>
          <w:i/>
          <w:sz w:val="20"/>
          <w:szCs w:val="20"/>
        </w:rPr>
      </w:pPr>
      <w:r w:rsidRPr="00A325D5">
        <w:rPr>
          <w:rFonts w:ascii="Times New Roman" w:hAnsi="Times New Roman" w:cs="Times New Roman"/>
          <w:i/>
          <w:sz w:val="20"/>
          <w:szCs w:val="20"/>
          <w:vertAlign w:val="superscript"/>
        </w:rPr>
        <w:t>^</w:t>
      </w:r>
      <w:r w:rsidRPr="00A325D5">
        <w:rPr>
          <w:rFonts w:ascii="Times New Roman" w:hAnsi="Times New Roman" w:cs="Times New Roman"/>
          <w:i/>
          <w:sz w:val="20"/>
          <w:szCs w:val="20"/>
        </w:rPr>
        <w:t xml:space="preserve"> PW and MK have the same input in that work.</w:t>
      </w:r>
    </w:p>
    <w:p w14:paraId="5A9FBB0E" w14:textId="77777777" w:rsidR="002420E6" w:rsidRPr="00A325D5" w:rsidRDefault="002420E6" w:rsidP="000B6523">
      <w:pPr>
        <w:spacing w:line="360" w:lineRule="auto"/>
        <w:rPr>
          <w:rFonts w:ascii="Times New Roman" w:hAnsi="Times New Roman" w:cs="Times New Roman"/>
          <w:b/>
          <w:bCs/>
        </w:rPr>
      </w:pPr>
    </w:p>
    <w:p w14:paraId="7D9F9114" w14:textId="05F28F53" w:rsidR="002420E6" w:rsidRPr="00A325D5" w:rsidRDefault="002420E6">
      <w:pPr>
        <w:rPr>
          <w:rFonts w:ascii="Times New Roman" w:hAnsi="Times New Roman" w:cs="Times New Roman"/>
        </w:rPr>
      </w:pPr>
      <w:r w:rsidRPr="00A325D5">
        <w:rPr>
          <w:rFonts w:ascii="Times New Roman" w:hAnsi="Times New Roman" w:cs="Times New Roman"/>
        </w:rPr>
        <w:br w:type="page"/>
      </w:r>
    </w:p>
    <w:p w14:paraId="67A52828" w14:textId="010DC1C1" w:rsidR="000B6523" w:rsidRPr="00A325D5" w:rsidRDefault="000B6523" w:rsidP="000B6523">
      <w:pPr>
        <w:pStyle w:val="ListParagraph"/>
        <w:keepNext/>
        <w:numPr>
          <w:ilvl w:val="0"/>
          <w:numId w:val="2"/>
        </w:numPr>
        <w:spacing w:before="120" w:after="60" w:line="360" w:lineRule="auto"/>
        <w:ind w:left="0" w:firstLine="0"/>
        <w:outlineLvl w:val="1"/>
        <w:rPr>
          <w:rFonts w:ascii="Times New Roman" w:eastAsia="Times New Roman" w:hAnsi="Times New Roman" w:cs="Times New Roman"/>
          <w:b/>
          <w:i/>
          <w:iCs/>
          <w:kern w:val="0"/>
          <w:sz w:val="28"/>
          <w:szCs w:val="28"/>
          <w:u w:val="single"/>
          <w:lang w:val="en-US"/>
          <w14:ligatures w14:val="none"/>
        </w:rPr>
      </w:pPr>
      <w:r w:rsidRPr="00A325D5">
        <w:rPr>
          <w:rFonts w:ascii="Times New Roman" w:eastAsia="Times New Roman" w:hAnsi="Times New Roman" w:cs="Times New Roman"/>
          <w:b/>
          <w:i/>
          <w:iCs/>
          <w:kern w:val="0"/>
          <w:sz w:val="28"/>
          <w:szCs w:val="28"/>
          <w:u w:val="single"/>
          <w:lang w:val="en-US"/>
          <w14:ligatures w14:val="none"/>
        </w:rPr>
        <w:t>Machine learning classifiers</w:t>
      </w:r>
    </w:p>
    <w:p w14:paraId="46026278" w14:textId="125CE563" w:rsidR="000B6523" w:rsidRPr="00A325D5" w:rsidRDefault="000B6523" w:rsidP="000B6523">
      <w:pPr>
        <w:widowControl w:val="0"/>
        <w:spacing w:after="0" w:line="360" w:lineRule="auto"/>
        <w:ind w:firstLine="202"/>
        <w:jc w:val="both"/>
        <w:rPr>
          <w:rFonts w:ascii="Times New Roman" w:eastAsia="Times New Roman" w:hAnsi="Times New Roman" w:cs="Times New Roman"/>
          <w:kern w:val="0"/>
          <w:sz w:val="20"/>
          <w:szCs w:val="20"/>
          <w:lang w:val="en-US"/>
          <w14:ligatures w14:val="none"/>
        </w:rPr>
      </w:pPr>
      <w:r w:rsidRPr="00A325D5">
        <w:rPr>
          <w:rFonts w:ascii="Times New Roman" w:eastAsia="Times New Roman" w:hAnsi="Times New Roman" w:cs="Times New Roman"/>
          <w:kern w:val="0"/>
          <w:sz w:val="20"/>
          <w:szCs w:val="20"/>
          <w:lang w:val="en-US"/>
          <w14:ligatures w14:val="none"/>
        </w:rPr>
        <w:t>To be able to correctly describe the various metrics for the evaluation of classifiers, it is necessary to introduce the concepts</w:t>
      </w:r>
      <w:r w:rsidR="00136B8F" w:rsidRPr="00A325D5">
        <w:rPr>
          <w:rFonts w:ascii="Times New Roman" w:eastAsia="Times New Roman" w:hAnsi="Times New Roman" w:cs="Times New Roman"/>
          <w:kern w:val="0"/>
          <w:sz w:val="20"/>
          <w:szCs w:val="20"/>
          <w:lang w:val="en-US"/>
          <w14:ligatures w14:val="none"/>
        </w:rPr>
        <w:t xml:space="preserve"> of</w:t>
      </w:r>
      <w:r w:rsidRPr="00A325D5">
        <w:rPr>
          <w:rFonts w:ascii="Times New Roman" w:eastAsia="Times New Roman" w:hAnsi="Times New Roman" w:cs="Times New Roman"/>
          <w:kern w:val="0"/>
          <w:sz w:val="20"/>
          <w:szCs w:val="20"/>
          <w:lang w:val="en-US"/>
          <w14:ligatures w14:val="none"/>
        </w:rPr>
        <w:t>:</w:t>
      </w:r>
    </w:p>
    <w:p w14:paraId="64886A8F" w14:textId="77777777" w:rsidR="000B6523" w:rsidRPr="00A325D5" w:rsidRDefault="000B6523" w:rsidP="000B6523">
      <w:pPr>
        <w:widowControl w:val="0"/>
        <w:numPr>
          <w:ilvl w:val="0"/>
          <w:numId w:val="1"/>
        </w:numPr>
        <w:spacing w:after="0" w:line="360" w:lineRule="auto"/>
        <w:jc w:val="both"/>
        <w:rPr>
          <w:rFonts w:ascii="Times New Roman" w:eastAsia="Times New Roman" w:hAnsi="Times New Roman" w:cs="Times New Roman"/>
          <w:kern w:val="0"/>
          <w:sz w:val="20"/>
          <w:szCs w:val="20"/>
          <w:lang w:val="en-US"/>
          <w14:ligatures w14:val="none"/>
        </w:rPr>
      </w:pPr>
      <w:r w:rsidRPr="00A325D5">
        <w:rPr>
          <w:rFonts w:ascii="Times New Roman" w:eastAsia="Times New Roman" w:hAnsi="Times New Roman" w:cs="Times New Roman"/>
          <w:kern w:val="0"/>
          <w:sz w:val="20"/>
          <w:szCs w:val="20"/>
          <w:lang w:val="en-US"/>
          <w14:ligatures w14:val="none"/>
        </w:rPr>
        <w:t>True Positive (TP) – model correctly predicts the positive class, the sample labeled as inflammation was classified as inflammation.</w:t>
      </w:r>
    </w:p>
    <w:p w14:paraId="606CEF67" w14:textId="77777777" w:rsidR="000B6523" w:rsidRPr="00A325D5" w:rsidRDefault="000B6523" w:rsidP="000B6523">
      <w:pPr>
        <w:widowControl w:val="0"/>
        <w:numPr>
          <w:ilvl w:val="0"/>
          <w:numId w:val="1"/>
        </w:numPr>
        <w:spacing w:after="0" w:line="360" w:lineRule="auto"/>
        <w:jc w:val="both"/>
        <w:rPr>
          <w:rFonts w:ascii="Times New Roman" w:eastAsia="Times New Roman" w:hAnsi="Times New Roman" w:cs="Times New Roman"/>
          <w:kern w:val="0"/>
          <w:sz w:val="20"/>
          <w:szCs w:val="20"/>
          <w:lang w:val="en-US"/>
          <w14:ligatures w14:val="none"/>
        </w:rPr>
      </w:pPr>
      <w:r w:rsidRPr="00A325D5">
        <w:rPr>
          <w:rFonts w:ascii="Times New Roman" w:eastAsia="Times New Roman" w:hAnsi="Times New Roman" w:cs="Times New Roman"/>
          <w:kern w:val="0"/>
          <w:sz w:val="20"/>
          <w:szCs w:val="20"/>
          <w:lang w:val="en-US"/>
          <w14:ligatures w14:val="none"/>
        </w:rPr>
        <w:t>True Negative (TN) - model correctly predicts the negative class, the sample labeled as no inflammation was classified as no inflammation.</w:t>
      </w:r>
    </w:p>
    <w:p w14:paraId="4E291B22" w14:textId="77777777" w:rsidR="000B6523" w:rsidRPr="00A325D5" w:rsidRDefault="000B6523" w:rsidP="000B6523">
      <w:pPr>
        <w:widowControl w:val="0"/>
        <w:numPr>
          <w:ilvl w:val="0"/>
          <w:numId w:val="1"/>
        </w:numPr>
        <w:spacing w:after="0" w:line="360" w:lineRule="auto"/>
        <w:jc w:val="both"/>
        <w:rPr>
          <w:rFonts w:ascii="Times New Roman" w:eastAsia="Times New Roman" w:hAnsi="Times New Roman" w:cs="Times New Roman"/>
          <w:kern w:val="0"/>
          <w:sz w:val="20"/>
          <w:szCs w:val="20"/>
          <w:lang w:val="en-US"/>
          <w14:ligatures w14:val="none"/>
        </w:rPr>
      </w:pPr>
      <w:r w:rsidRPr="00A325D5">
        <w:rPr>
          <w:rFonts w:ascii="Times New Roman" w:eastAsia="Times New Roman" w:hAnsi="Times New Roman" w:cs="Times New Roman"/>
          <w:kern w:val="0"/>
          <w:sz w:val="20"/>
          <w:szCs w:val="20"/>
          <w:lang w:val="en-US"/>
          <w14:ligatures w14:val="none"/>
        </w:rPr>
        <w:t>False Positive (FP) - model incorrectly predicts the positive class. The sample labeled as no inflammation was classified as inflammation.</w:t>
      </w:r>
    </w:p>
    <w:p w14:paraId="1A02C397" w14:textId="77777777" w:rsidR="000B6523" w:rsidRPr="00A325D5" w:rsidRDefault="000B6523" w:rsidP="000B6523">
      <w:pPr>
        <w:widowControl w:val="0"/>
        <w:numPr>
          <w:ilvl w:val="0"/>
          <w:numId w:val="1"/>
        </w:numPr>
        <w:spacing w:after="0" w:line="360" w:lineRule="auto"/>
        <w:jc w:val="both"/>
        <w:rPr>
          <w:rFonts w:ascii="Times New Roman" w:eastAsia="Times New Roman" w:hAnsi="Times New Roman" w:cs="Times New Roman"/>
          <w:kern w:val="0"/>
          <w:sz w:val="20"/>
          <w:szCs w:val="20"/>
          <w:lang w:val="en-US"/>
          <w14:ligatures w14:val="none"/>
        </w:rPr>
      </w:pPr>
      <w:r w:rsidRPr="00A325D5">
        <w:rPr>
          <w:rFonts w:ascii="Times New Roman" w:eastAsia="Times New Roman" w:hAnsi="Times New Roman" w:cs="Times New Roman"/>
          <w:kern w:val="0"/>
          <w:sz w:val="20"/>
          <w:szCs w:val="20"/>
          <w:lang w:val="en-US"/>
          <w14:ligatures w14:val="none"/>
        </w:rPr>
        <w:t>False Negative (FN) - model incorrectly predicts the negative class. The sample labeled as inflammation was classified as no inflammation.</w:t>
      </w:r>
    </w:p>
    <w:p w14:paraId="77164255" w14:textId="142D92A9" w:rsidR="000B6523" w:rsidRPr="00A325D5" w:rsidRDefault="000B6523" w:rsidP="000B6523">
      <w:pPr>
        <w:widowControl w:val="0"/>
        <w:spacing w:after="0" w:line="360" w:lineRule="auto"/>
        <w:ind w:firstLine="202"/>
        <w:jc w:val="both"/>
        <w:rPr>
          <w:rFonts w:ascii="Times New Roman" w:eastAsia="Times New Roman" w:hAnsi="Times New Roman" w:cs="Times New Roman"/>
          <w:kern w:val="0"/>
          <w:sz w:val="20"/>
          <w:szCs w:val="20"/>
          <w:lang w:val="en-US"/>
          <w14:ligatures w14:val="none"/>
        </w:rPr>
      </w:pPr>
      <w:r w:rsidRPr="00A325D5">
        <w:rPr>
          <w:rFonts w:ascii="Times New Roman" w:eastAsia="Times New Roman" w:hAnsi="Times New Roman" w:cs="Times New Roman"/>
          <w:kern w:val="0"/>
          <w:sz w:val="20"/>
          <w:szCs w:val="20"/>
          <w:lang w:val="en-US"/>
          <w14:ligatures w14:val="none"/>
        </w:rPr>
        <w:t xml:space="preserve">For the model that classifies CRP results, the most important matter is to minimize the occurrence of false negatives, which can cause a case of inflammation to be overlooked. The following metrics </w:t>
      </w:r>
      <w:r w:rsidR="00F9237B" w:rsidRPr="00A325D5">
        <w:rPr>
          <w:rFonts w:ascii="Times New Roman" w:hAnsi="Times New Roman" w:cs="Times New Roman"/>
          <w:kern w:val="0"/>
          <w:sz w:val="20"/>
          <w:vertAlign w:val="superscript"/>
        </w:rPr>
        <w:t>1</w:t>
      </w:r>
      <w:r w:rsidRPr="00A325D5">
        <w:rPr>
          <w:rFonts w:ascii="Times New Roman" w:eastAsia="Times New Roman" w:hAnsi="Times New Roman" w:cs="Times New Roman"/>
          <w:kern w:val="0"/>
          <w:sz w:val="20"/>
          <w:szCs w:val="20"/>
          <w:lang w:val="en-US"/>
          <w14:ligatures w14:val="none"/>
        </w:rPr>
        <w:t xml:space="preserve"> are used for the evaluation of applied machine learning models.</w:t>
      </w:r>
    </w:p>
    <w:p w14:paraId="2BFBA5D9" w14:textId="63CC4C5C" w:rsidR="000B6523" w:rsidRPr="00A325D5" w:rsidRDefault="000B6523" w:rsidP="00A91DC9">
      <w:pPr>
        <w:pStyle w:val="ListParagraph"/>
        <w:numPr>
          <w:ilvl w:val="0"/>
          <w:numId w:val="12"/>
        </w:numPr>
        <w:spacing w:after="0" w:line="360" w:lineRule="auto"/>
        <w:jc w:val="both"/>
        <w:rPr>
          <w:rFonts w:ascii="Times New Roman" w:eastAsia="Times New Roman" w:hAnsi="Times New Roman" w:cs="Times New Roman"/>
          <w:kern w:val="0"/>
          <w:sz w:val="20"/>
          <w:szCs w:val="20"/>
          <w:lang w:val="en-US"/>
          <w14:ligatures w14:val="none"/>
        </w:rPr>
      </w:pPr>
      <w:r w:rsidRPr="00A325D5">
        <w:rPr>
          <w:rFonts w:ascii="Times New Roman" w:eastAsia="Times New Roman" w:hAnsi="Times New Roman" w:cs="Times New Roman"/>
          <w:b/>
          <w:kern w:val="0"/>
          <w:sz w:val="20"/>
          <w:szCs w:val="20"/>
          <w:lang w:val="en-US"/>
          <w14:ligatures w14:val="none"/>
        </w:rPr>
        <w:t>Accuracy</w:t>
      </w:r>
      <w:r w:rsidRPr="00A325D5">
        <w:rPr>
          <w:rFonts w:ascii="Times New Roman" w:eastAsia="Times New Roman" w:hAnsi="Times New Roman" w:cs="Times New Roman"/>
          <w:kern w:val="0"/>
          <w:sz w:val="20"/>
          <w:szCs w:val="20"/>
          <w:lang w:val="en-US"/>
          <w14:ligatures w14:val="none"/>
        </w:rPr>
        <w:t xml:space="preserve"> is the basic and simplest metric of model quality it is the ratio between the quantity of correctly classified samples to the total quantity of samples, equation 1. </w:t>
      </w:r>
    </w:p>
    <w:tbl>
      <w:tblPr>
        <w:tblStyle w:val="TableGrid"/>
        <w:tblW w:w="51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7"/>
        <w:gridCol w:w="629"/>
      </w:tblGrid>
      <w:tr w:rsidR="000B6523" w:rsidRPr="00A325D5" w14:paraId="33259244" w14:textId="77777777" w:rsidTr="00DE20E9">
        <w:trPr>
          <w:trHeight w:val="325"/>
          <w:jc w:val="center"/>
        </w:trPr>
        <w:tc>
          <w:tcPr>
            <w:tcW w:w="4517" w:type="dxa"/>
          </w:tcPr>
          <w:p w14:paraId="7016501E" w14:textId="77777777" w:rsidR="000B6523" w:rsidRPr="00A325D5" w:rsidRDefault="000B6523" w:rsidP="00510285">
            <w:pPr>
              <w:tabs>
                <w:tab w:val="left" w:pos="1311"/>
              </w:tabs>
              <w:spacing w:line="360" w:lineRule="auto"/>
              <w:jc w:val="both"/>
            </w:pPr>
            <m:oMathPara>
              <m:oMathParaPr>
                <m:jc m:val="center"/>
              </m:oMathParaPr>
              <m:oMath>
                <m:r>
                  <w:rPr>
                    <w:rFonts w:ascii="Cambria Math" w:hAnsi="Cambria Math"/>
                  </w:rPr>
                  <m:t xml:space="preserve">Accuracy= </m:t>
                </m:r>
                <m:f>
                  <m:fPr>
                    <m:ctrlPr>
                      <w:rPr>
                        <w:rFonts w:ascii="Cambria Math" w:hAnsi="Cambria Math"/>
                        <w:i/>
                      </w:rPr>
                    </m:ctrlPr>
                  </m:fPr>
                  <m:num>
                    <m:r>
                      <w:rPr>
                        <w:rFonts w:ascii="Cambria Math" w:hAnsi="Cambria Math"/>
                      </w:rPr>
                      <m:t>TP+TN</m:t>
                    </m:r>
                  </m:num>
                  <m:den>
                    <m:r>
                      <w:rPr>
                        <w:rFonts w:ascii="Cambria Math" w:hAnsi="Cambria Math"/>
                      </w:rPr>
                      <m:t>TP+TN+FP+FN</m:t>
                    </m:r>
                  </m:den>
                </m:f>
              </m:oMath>
            </m:oMathPara>
          </w:p>
        </w:tc>
        <w:tc>
          <w:tcPr>
            <w:tcW w:w="629" w:type="dxa"/>
          </w:tcPr>
          <w:p w14:paraId="230C8A62" w14:textId="77777777" w:rsidR="000B6523" w:rsidRPr="00A325D5" w:rsidRDefault="000B6523" w:rsidP="000B6523">
            <w:pPr>
              <w:spacing w:line="360" w:lineRule="auto"/>
              <w:jc w:val="right"/>
            </w:pPr>
            <w:r w:rsidRPr="00A325D5">
              <w:t>(1)</w:t>
            </w:r>
          </w:p>
        </w:tc>
      </w:tr>
    </w:tbl>
    <w:p w14:paraId="76AEBAAA" w14:textId="77777777" w:rsidR="00A91DC9" w:rsidRPr="00A325D5" w:rsidRDefault="000B6523" w:rsidP="000B6523">
      <w:pPr>
        <w:spacing w:after="0" w:line="360" w:lineRule="auto"/>
        <w:jc w:val="both"/>
        <w:rPr>
          <w:rFonts w:ascii="Times New Roman" w:eastAsia="Times New Roman" w:hAnsi="Times New Roman" w:cs="Times New Roman"/>
          <w:bCs/>
          <w:kern w:val="0"/>
          <w:sz w:val="20"/>
          <w:szCs w:val="20"/>
          <w:lang w:val="en-US"/>
          <w14:ligatures w14:val="none"/>
        </w:rPr>
      </w:pPr>
      <w:r w:rsidRPr="00A325D5">
        <w:rPr>
          <w:rFonts w:ascii="Times New Roman" w:eastAsia="Times New Roman" w:hAnsi="Times New Roman" w:cs="Times New Roman"/>
          <w:bCs/>
          <w:kern w:val="0"/>
          <w:sz w:val="20"/>
          <w:szCs w:val="20"/>
          <w:lang w:val="en-US"/>
          <w14:ligatures w14:val="none"/>
        </w:rPr>
        <w:tab/>
      </w:r>
    </w:p>
    <w:p w14:paraId="43690B2D" w14:textId="6201B5F7" w:rsidR="000B6523" w:rsidRPr="00A325D5" w:rsidRDefault="000B6523" w:rsidP="00A91DC9">
      <w:pPr>
        <w:pStyle w:val="ListParagraph"/>
        <w:numPr>
          <w:ilvl w:val="0"/>
          <w:numId w:val="12"/>
        </w:numPr>
        <w:spacing w:after="0" w:line="360" w:lineRule="auto"/>
        <w:jc w:val="both"/>
        <w:rPr>
          <w:rFonts w:ascii="Times New Roman" w:eastAsia="Times New Roman" w:hAnsi="Times New Roman" w:cs="Times New Roman"/>
          <w:kern w:val="0"/>
          <w:sz w:val="20"/>
          <w:szCs w:val="20"/>
          <w:lang w:val="en-US"/>
          <w14:ligatures w14:val="none"/>
        </w:rPr>
      </w:pPr>
      <w:r w:rsidRPr="00A325D5">
        <w:rPr>
          <w:rFonts w:ascii="Times New Roman" w:eastAsia="Times New Roman" w:hAnsi="Times New Roman" w:cs="Times New Roman"/>
          <w:b/>
          <w:kern w:val="0"/>
          <w:sz w:val="20"/>
          <w:szCs w:val="20"/>
          <w:lang w:val="en-US"/>
          <w14:ligatures w14:val="none"/>
        </w:rPr>
        <w:t>Balanced Accuracy</w:t>
      </w:r>
      <w:r w:rsidRPr="00A325D5">
        <w:rPr>
          <w:rFonts w:ascii="Times New Roman" w:eastAsia="Times New Roman" w:hAnsi="Times New Roman" w:cs="Times New Roman"/>
          <w:kern w:val="0"/>
          <w:sz w:val="20"/>
          <w:szCs w:val="20"/>
          <w:lang w:val="en-US"/>
          <w14:ligatures w14:val="none"/>
        </w:rPr>
        <w:t xml:space="preserve"> separates negatively and positively classified samples, equation 2.</w:t>
      </w:r>
    </w:p>
    <w:p w14:paraId="2FDE9A56" w14:textId="3EE59A82" w:rsidR="000B6523" w:rsidRPr="00A325D5" w:rsidRDefault="000B6523" w:rsidP="00510285">
      <w:pPr>
        <w:tabs>
          <w:tab w:val="left" w:pos="4678"/>
        </w:tabs>
        <w:spacing w:after="0" w:line="360" w:lineRule="auto"/>
        <w:jc w:val="center"/>
        <w:rPr>
          <w:rFonts w:ascii="Times New Roman" w:eastAsia="Times New Roman" w:hAnsi="Times New Roman" w:cs="Times New Roman"/>
          <w:kern w:val="0"/>
          <w:sz w:val="20"/>
          <w:szCs w:val="20"/>
          <w:lang w:val="en-US"/>
          <w14:ligatures w14:val="none"/>
        </w:rPr>
      </w:pPr>
      <m:oMath>
        <m:r>
          <m:rPr>
            <m:sty m:val="p"/>
          </m:rPr>
          <w:rPr>
            <w:rFonts w:ascii="Cambria Math" w:eastAsia="Times New Roman" w:hAnsi="Cambria Math" w:cs="Times New Roman"/>
            <w:kern w:val="0"/>
            <w:sz w:val="20"/>
            <w:szCs w:val="20"/>
            <w:lang w:val="en-US"/>
            <w14:ligatures w14:val="none"/>
          </w:rPr>
          <m:t xml:space="preserve">Balanced </m:t>
        </m:r>
        <m:r>
          <w:rPr>
            <w:rFonts w:ascii="Cambria Math" w:eastAsia="Times New Roman" w:hAnsi="Cambria Math" w:cs="Times New Roman"/>
            <w:kern w:val="0"/>
            <w:sz w:val="20"/>
            <w:szCs w:val="20"/>
            <w:lang w:val="en-US"/>
            <w14:ligatures w14:val="none"/>
          </w:rPr>
          <m:t xml:space="preserve">Accuracy= </m:t>
        </m:r>
        <m:f>
          <m:fPr>
            <m:ctrlPr>
              <w:rPr>
                <w:rFonts w:ascii="Cambria Math" w:eastAsia="Times New Roman" w:hAnsi="Cambria Math" w:cs="Times New Roman"/>
                <w:i/>
                <w:kern w:val="0"/>
                <w:sz w:val="20"/>
                <w:szCs w:val="20"/>
                <w:lang w:val="en-US"/>
                <w14:ligatures w14:val="none"/>
              </w:rPr>
            </m:ctrlPr>
          </m:fPr>
          <m:num>
            <m:r>
              <w:rPr>
                <w:rFonts w:ascii="Cambria Math" w:eastAsia="Times New Roman" w:hAnsi="Cambria Math" w:cs="Times New Roman"/>
                <w:kern w:val="0"/>
                <w:sz w:val="20"/>
                <w:szCs w:val="20"/>
                <w:lang w:val="en-US"/>
                <w14:ligatures w14:val="none"/>
              </w:rPr>
              <m:t>1</m:t>
            </m:r>
          </m:num>
          <m:den>
            <m:r>
              <w:rPr>
                <w:rFonts w:ascii="Cambria Math" w:eastAsia="Times New Roman" w:hAnsi="Cambria Math" w:cs="Times New Roman"/>
                <w:kern w:val="0"/>
                <w:sz w:val="20"/>
                <w:szCs w:val="20"/>
                <w:lang w:val="en-US"/>
                <w14:ligatures w14:val="none"/>
              </w:rPr>
              <m:t>2</m:t>
            </m:r>
          </m:den>
        </m:f>
        <m:d>
          <m:dPr>
            <m:ctrlPr>
              <w:rPr>
                <w:rFonts w:ascii="Cambria Math" w:eastAsia="Times New Roman" w:hAnsi="Cambria Math" w:cs="Times New Roman"/>
                <w:i/>
                <w:kern w:val="0"/>
                <w:sz w:val="20"/>
                <w:szCs w:val="20"/>
                <w:lang w:val="en-US"/>
                <w14:ligatures w14:val="none"/>
              </w:rPr>
            </m:ctrlPr>
          </m:dPr>
          <m:e>
            <m:f>
              <m:fPr>
                <m:ctrlPr>
                  <w:rPr>
                    <w:rFonts w:ascii="Cambria Math" w:eastAsia="Times New Roman" w:hAnsi="Cambria Math" w:cs="Times New Roman"/>
                    <w:i/>
                    <w:kern w:val="0"/>
                    <w:sz w:val="20"/>
                    <w:szCs w:val="20"/>
                    <w:lang w:val="en-US"/>
                    <w14:ligatures w14:val="none"/>
                  </w:rPr>
                </m:ctrlPr>
              </m:fPr>
              <m:num>
                <m:r>
                  <w:rPr>
                    <w:rFonts w:ascii="Cambria Math" w:eastAsia="Times New Roman" w:hAnsi="Cambria Math" w:cs="Times New Roman"/>
                    <w:kern w:val="0"/>
                    <w:sz w:val="20"/>
                    <w:szCs w:val="20"/>
                    <w:lang w:val="en-US"/>
                    <w14:ligatures w14:val="none"/>
                  </w:rPr>
                  <m:t>TP</m:t>
                </m:r>
              </m:num>
              <m:den>
                <m:r>
                  <w:rPr>
                    <w:rFonts w:ascii="Cambria Math" w:eastAsia="Times New Roman" w:hAnsi="Cambria Math" w:cs="Times New Roman"/>
                    <w:kern w:val="0"/>
                    <w:sz w:val="20"/>
                    <w:szCs w:val="20"/>
                    <w:lang w:val="en-US"/>
                    <w14:ligatures w14:val="none"/>
                  </w:rPr>
                  <m:t>TP+FP</m:t>
                </m:r>
              </m:den>
            </m:f>
            <m:r>
              <w:rPr>
                <w:rFonts w:ascii="Cambria Math" w:eastAsia="Times New Roman" w:hAnsi="Cambria Math" w:cs="Times New Roman"/>
                <w:kern w:val="0"/>
                <w:sz w:val="20"/>
                <w:szCs w:val="20"/>
                <w:lang w:val="en-US"/>
                <w14:ligatures w14:val="none"/>
              </w:rPr>
              <m:t>+</m:t>
            </m:r>
            <m:f>
              <m:fPr>
                <m:ctrlPr>
                  <w:rPr>
                    <w:rFonts w:ascii="Cambria Math" w:eastAsia="Times New Roman" w:hAnsi="Cambria Math" w:cs="Times New Roman"/>
                    <w:i/>
                    <w:kern w:val="0"/>
                    <w:sz w:val="20"/>
                    <w:szCs w:val="20"/>
                    <w:lang w:val="en-US"/>
                    <w14:ligatures w14:val="none"/>
                  </w:rPr>
                </m:ctrlPr>
              </m:fPr>
              <m:num>
                <m:r>
                  <w:rPr>
                    <w:rFonts w:ascii="Cambria Math" w:eastAsia="Times New Roman" w:hAnsi="Cambria Math" w:cs="Times New Roman"/>
                    <w:kern w:val="0"/>
                    <w:sz w:val="20"/>
                    <w:szCs w:val="20"/>
                    <w:lang w:val="en-US"/>
                    <w14:ligatures w14:val="none"/>
                  </w:rPr>
                  <m:t>TN</m:t>
                </m:r>
              </m:num>
              <m:den>
                <m:r>
                  <w:rPr>
                    <w:rFonts w:ascii="Cambria Math" w:eastAsia="Times New Roman" w:hAnsi="Cambria Math" w:cs="Times New Roman"/>
                    <w:kern w:val="0"/>
                    <w:sz w:val="20"/>
                    <w:szCs w:val="20"/>
                    <w:lang w:val="en-US"/>
                    <w14:ligatures w14:val="none"/>
                  </w:rPr>
                  <m:t>TN+FN</m:t>
                </m:r>
              </m:den>
            </m:f>
          </m:e>
        </m:d>
        <m:r>
          <w:rPr>
            <w:rFonts w:ascii="Cambria Math" w:eastAsia="Times New Roman" w:hAnsi="Cambria Math" w:cs="Times New Roman"/>
            <w:kern w:val="0"/>
            <w:sz w:val="20"/>
            <w:szCs w:val="20"/>
            <w:lang w:val="en-US"/>
            <w14:ligatures w14:val="none"/>
          </w:rPr>
          <m:t xml:space="preserve">   </m:t>
        </m:r>
      </m:oMath>
      <w:r w:rsidRPr="00A325D5">
        <w:rPr>
          <w:rFonts w:ascii="Times New Roman" w:eastAsia="Times New Roman" w:hAnsi="Times New Roman" w:cs="Times New Roman"/>
          <w:kern w:val="0"/>
          <w:sz w:val="20"/>
          <w:szCs w:val="20"/>
          <w:lang w:val="en-US"/>
          <w14:ligatures w14:val="none"/>
        </w:rPr>
        <w:tab/>
        <w:t>(2)</w:t>
      </w:r>
    </w:p>
    <w:p w14:paraId="2213F495" w14:textId="77777777" w:rsidR="00A91DC9" w:rsidRPr="00A325D5" w:rsidRDefault="000B6523" w:rsidP="000B6523">
      <w:pPr>
        <w:spacing w:after="0" w:line="360" w:lineRule="auto"/>
        <w:jc w:val="both"/>
        <w:rPr>
          <w:rFonts w:ascii="Times New Roman" w:eastAsia="Times New Roman" w:hAnsi="Times New Roman" w:cs="Times New Roman"/>
          <w:bCs/>
          <w:kern w:val="0"/>
          <w:sz w:val="20"/>
          <w:szCs w:val="20"/>
          <w:lang w:val="en-US"/>
          <w14:ligatures w14:val="none"/>
        </w:rPr>
      </w:pPr>
      <w:r w:rsidRPr="00A325D5">
        <w:rPr>
          <w:rFonts w:ascii="Times New Roman" w:eastAsia="Times New Roman" w:hAnsi="Times New Roman" w:cs="Times New Roman"/>
          <w:bCs/>
          <w:kern w:val="0"/>
          <w:sz w:val="20"/>
          <w:szCs w:val="20"/>
          <w:lang w:val="en-US"/>
          <w14:ligatures w14:val="none"/>
        </w:rPr>
        <w:tab/>
      </w:r>
    </w:p>
    <w:p w14:paraId="09D398AE" w14:textId="283C0837" w:rsidR="000B6523" w:rsidRPr="00A325D5" w:rsidRDefault="000B6523" w:rsidP="00A91DC9">
      <w:pPr>
        <w:pStyle w:val="ListParagraph"/>
        <w:numPr>
          <w:ilvl w:val="0"/>
          <w:numId w:val="12"/>
        </w:numPr>
        <w:spacing w:after="0" w:line="360" w:lineRule="auto"/>
        <w:jc w:val="both"/>
        <w:rPr>
          <w:rFonts w:ascii="Times New Roman" w:eastAsia="Times New Roman" w:hAnsi="Times New Roman" w:cs="Times New Roman"/>
          <w:kern w:val="0"/>
          <w:sz w:val="20"/>
          <w:szCs w:val="20"/>
          <w:lang w:val="en-US"/>
          <w14:ligatures w14:val="none"/>
        </w:rPr>
      </w:pPr>
      <w:r w:rsidRPr="00A325D5">
        <w:rPr>
          <w:rFonts w:ascii="Times New Roman" w:eastAsia="Times New Roman" w:hAnsi="Times New Roman" w:cs="Times New Roman"/>
          <w:b/>
          <w:kern w:val="0"/>
          <w:sz w:val="20"/>
          <w:szCs w:val="20"/>
          <w:lang w:val="en-US"/>
          <w14:ligatures w14:val="none"/>
        </w:rPr>
        <w:t>ROC AUC</w:t>
      </w:r>
      <w:r w:rsidRPr="00A325D5">
        <w:rPr>
          <w:rFonts w:ascii="Times New Roman" w:eastAsia="Times New Roman" w:hAnsi="Times New Roman" w:cs="Times New Roman"/>
          <w:bCs/>
          <w:kern w:val="0"/>
          <w:sz w:val="20"/>
          <w:szCs w:val="20"/>
          <w:lang w:val="en-US"/>
          <w14:ligatures w14:val="none"/>
        </w:rPr>
        <w:t xml:space="preserve"> </w:t>
      </w:r>
      <w:r w:rsidRPr="00A325D5">
        <w:rPr>
          <w:rFonts w:ascii="Times New Roman" w:eastAsia="Times New Roman" w:hAnsi="Times New Roman" w:cs="Times New Roman"/>
          <w:kern w:val="0"/>
          <w:sz w:val="20"/>
          <w:szCs w:val="20"/>
          <w:lang w:val="en-US"/>
          <w14:ligatures w14:val="none"/>
        </w:rPr>
        <w:t>Determines the possibility of a model to distinguish between positive and negative classes, AUC is the area under the ROC curve, the ROC curve is described by the equation 3 and 4.</w:t>
      </w:r>
    </w:p>
    <w:p w14:paraId="159510F9" w14:textId="77777777" w:rsidR="000B6523" w:rsidRPr="00A325D5" w:rsidRDefault="000B6523" w:rsidP="007D663E">
      <w:pPr>
        <w:tabs>
          <w:tab w:val="left" w:pos="6804"/>
        </w:tabs>
        <w:spacing w:after="0" w:line="480" w:lineRule="auto"/>
        <w:ind w:left="4536"/>
        <w:rPr>
          <w:rFonts w:ascii="Times New Roman" w:eastAsia="Times New Roman" w:hAnsi="Times New Roman" w:cs="Times New Roman"/>
          <w:kern w:val="0"/>
          <w:sz w:val="20"/>
          <w:szCs w:val="20"/>
          <w:lang w:val="en-US"/>
          <w14:ligatures w14:val="none"/>
        </w:rPr>
      </w:pPr>
      <m:oMath>
        <m:r>
          <w:rPr>
            <w:rFonts w:ascii="Cambria Math" w:eastAsia="Times New Roman" w:hAnsi="Cambria Math" w:cs="Times New Roman"/>
            <w:kern w:val="0"/>
            <w:sz w:val="20"/>
            <w:szCs w:val="20"/>
            <w:lang w:val="en-US"/>
            <w14:ligatures w14:val="none"/>
          </w:rPr>
          <m:t xml:space="preserve">TPR= </m:t>
        </m:r>
        <m:f>
          <m:fPr>
            <m:ctrlPr>
              <w:rPr>
                <w:rFonts w:ascii="Cambria Math" w:eastAsia="Times New Roman" w:hAnsi="Cambria Math" w:cs="Times New Roman"/>
                <w:i/>
                <w:kern w:val="0"/>
                <w:sz w:val="20"/>
                <w:szCs w:val="20"/>
                <w:lang w:val="en-US"/>
                <w14:ligatures w14:val="none"/>
              </w:rPr>
            </m:ctrlPr>
          </m:fPr>
          <m:num>
            <m:r>
              <w:rPr>
                <w:rFonts w:ascii="Cambria Math" w:eastAsia="Times New Roman" w:hAnsi="Cambria Math" w:cs="Times New Roman"/>
                <w:kern w:val="0"/>
                <w:sz w:val="20"/>
                <w:szCs w:val="20"/>
                <w:lang w:val="en-US"/>
                <w14:ligatures w14:val="none"/>
              </w:rPr>
              <m:t>TP</m:t>
            </m:r>
          </m:num>
          <m:den>
            <m:r>
              <w:rPr>
                <w:rFonts w:ascii="Cambria Math" w:eastAsia="Times New Roman" w:hAnsi="Cambria Math" w:cs="Times New Roman"/>
                <w:kern w:val="0"/>
                <w:sz w:val="20"/>
                <w:szCs w:val="20"/>
                <w:lang w:val="en-US"/>
                <w14:ligatures w14:val="none"/>
              </w:rPr>
              <m:t>TP+FN</m:t>
            </m:r>
          </m:den>
        </m:f>
      </m:oMath>
      <w:r w:rsidRPr="00A325D5">
        <w:rPr>
          <w:rFonts w:ascii="Times New Roman" w:eastAsia="Times New Roman" w:hAnsi="Times New Roman" w:cs="Times New Roman"/>
          <w:kern w:val="0"/>
          <w:sz w:val="20"/>
          <w:szCs w:val="20"/>
          <w:lang w:val="en-US"/>
          <w14:ligatures w14:val="none"/>
        </w:rPr>
        <w:t xml:space="preserve">  </w:t>
      </w:r>
      <w:r w:rsidRPr="00A325D5">
        <w:rPr>
          <w:rFonts w:ascii="Times New Roman" w:eastAsia="Times New Roman" w:hAnsi="Times New Roman" w:cs="Times New Roman"/>
          <w:kern w:val="0"/>
          <w:sz w:val="20"/>
          <w:szCs w:val="20"/>
          <w:lang w:val="en-US"/>
          <w14:ligatures w14:val="none"/>
        </w:rPr>
        <w:tab/>
        <w:t>(3)</w:t>
      </w:r>
    </w:p>
    <w:p w14:paraId="12B8D80F" w14:textId="77777777" w:rsidR="000B6523" w:rsidRPr="00A325D5" w:rsidRDefault="000B6523" w:rsidP="007D663E">
      <w:pPr>
        <w:tabs>
          <w:tab w:val="left" w:pos="6804"/>
        </w:tabs>
        <w:spacing w:after="0" w:line="480" w:lineRule="auto"/>
        <w:ind w:left="4536"/>
        <w:rPr>
          <w:rFonts w:ascii="Times New Roman" w:eastAsia="Times New Roman" w:hAnsi="Times New Roman" w:cs="Times New Roman"/>
          <w:kern w:val="0"/>
          <w:sz w:val="20"/>
          <w:szCs w:val="20"/>
          <w:lang w:val="en-US"/>
          <w14:ligatures w14:val="none"/>
        </w:rPr>
      </w:pPr>
      <m:oMath>
        <m:r>
          <w:rPr>
            <w:rFonts w:ascii="Cambria Math" w:eastAsia="Times New Roman" w:hAnsi="Cambria Math" w:cs="Times New Roman"/>
            <w:kern w:val="0"/>
            <w:sz w:val="20"/>
            <w:szCs w:val="20"/>
            <w:lang w:val="en-US"/>
            <w14:ligatures w14:val="none"/>
          </w:rPr>
          <m:t xml:space="preserve">FPR= </m:t>
        </m:r>
        <m:f>
          <m:fPr>
            <m:ctrlPr>
              <w:rPr>
                <w:rFonts w:ascii="Cambria Math" w:eastAsia="Times New Roman" w:hAnsi="Cambria Math" w:cs="Times New Roman"/>
                <w:i/>
                <w:kern w:val="0"/>
                <w:sz w:val="20"/>
                <w:szCs w:val="20"/>
                <w:lang w:val="en-US"/>
                <w14:ligatures w14:val="none"/>
              </w:rPr>
            </m:ctrlPr>
          </m:fPr>
          <m:num>
            <m:r>
              <w:rPr>
                <w:rFonts w:ascii="Cambria Math" w:eastAsia="Times New Roman" w:hAnsi="Cambria Math" w:cs="Times New Roman"/>
                <w:kern w:val="0"/>
                <w:sz w:val="20"/>
                <w:szCs w:val="20"/>
                <w:lang w:val="en-US"/>
                <w14:ligatures w14:val="none"/>
              </w:rPr>
              <m:t>FP</m:t>
            </m:r>
          </m:num>
          <m:den>
            <m:r>
              <w:rPr>
                <w:rFonts w:ascii="Cambria Math" w:eastAsia="Times New Roman" w:hAnsi="Cambria Math" w:cs="Times New Roman"/>
                <w:kern w:val="0"/>
                <w:sz w:val="20"/>
                <w:szCs w:val="20"/>
                <w:lang w:val="en-US"/>
                <w14:ligatures w14:val="none"/>
              </w:rPr>
              <m:t>FP+TN</m:t>
            </m:r>
          </m:den>
        </m:f>
      </m:oMath>
      <w:r w:rsidRPr="00A325D5">
        <w:rPr>
          <w:rFonts w:ascii="Times New Roman" w:eastAsia="Times New Roman" w:hAnsi="Times New Roman" w:cs="Times New Roman"/>
          <w:kern w:val="0"/>
          <w:sz w:val="20"/>
          <w:szCs w:val="20"/>
          <w:lang w:val="en-US"/>
          <w14:ligatures w14:val="none"/>
        </w:rPr>
        <w:t xml:space="preserve"> </w:t>
      </w:r>
      <w:r w:rsidRPr="00A325D5">
        <w:rPr>
          <w:rFonts w:ascii="Times New Roman" w:eastAsia="Times New Roman" w:hAnsi="Times New Roman" w:cs="Times New Roman"/>
          <w:kern w:val="0"/>
          <w:sz w:val="20"/>
          <w:szCs w:val="20"/>
          <w:lang w:val="en-US"/>
          <w14:ligatures w14:val="none"/>
        </w:rPr>
        <w:tab/>
        <w:t>(4)</w:t>
      </w:r>
    </w:p>
    <w:p w14:paraId="35D26728" w14:textId="77777777" w:rsidR="00A91DC9" w:rsidRPr="00A325D5" w:rsidRDefault="000B6523" w:rsidP="000B6523">
      <w:pPr>
        <w:spacing w:after="0" w:line="360" w:lineRule="auto"/>
        <w:jc w:val="both"/>
        <w:rPr>
          <w:rFonts w:ascii="Times New Roman" w:eastAsia="Times New Roman" w:hAnsi="Times New Roman" w:cs="Times New Roman"/>
          <w:bCs/>
          <w:kern w:val="0"/>
          <w:sz w:val="20"/>
          <w:szCs w:val="20"/>
          <w:lang w:val="en-US"/>
          <w14:ligatures w14:val="none"/>
        </w:rPr>
      </w:pPr>
      <w:r w:rsidRPr="00A325D5">
        <w:rPr>
          <w:rFonts w:ascii="Times New Roman" w:eastAsia="Times New Roman" w:hAnsi="Times New Roman" w:cs="Times New Roman"/>
          <w:bCs/>
          <w:kern w:val="0"/>
          <w:sz w:val="20"/>
          <w:szCs w:val="20"/>
          <w:lang w:val="en-US"/>
          <w14:ligatures w14:val="none"/>
        </w:rPr>
        <w:tab/>
      </w:r>
    </w:p>
    <w:p w14:paraId="58456262" w14:textId="729AC05B" w:rsidR="000B6523" w:rsidRPr="00A325D5" w:rsidRDefault="000B6523" w:rsidP="00A91DC9">
      <w:pPr>
        <w:pStyle w:val="ListParagraph"/>
        <w:numPr>
          <w:ilvl w:val="0"/>
          <w:numId w:val="12"/>
        </w:numPr>
        <w:spacing w:after="0" w:line="360" w:lineRule="auto"/>
        <w:jc w:val="both"/>
        <w:rPr>
          <w:rFonts w:ascii="Times New Roman" w:eastAsia="Times New Roman" w:hAnsi="Times New Roman" w:cs="Times New Roman"/>
          <w:kern w:val="0"/>
          <w:sz w:val="20"/>
          <w:szCs w:val="20"/>
          <w:lang w:val="en-US"/>
          <w14:ligatures w14:val="none"/>
        </w:rPr>
      </w:pPr>
      <w:r w:rsidRPr="00A325D5">
        <w:rPr>
          <w:rFonts w:ascii="Times New Roman" w:eastAsia="Times New Roman" w:hAnsi="Times New Roman" w:cs="Times New Roman"/>
          <w:b/>
          <w:kern w:val="0"/>
          <w:sz w:val="20"/>
          <w:szCs w:val="20"/>
          <w:lang w:val="en-US"/>
          <w14:ligatures w14:val="none"/>
        </w:rPr>
        <w:t>F1 Score</w:t>
      </w:r>
      <w:r w:rsidRPr="00A325D5">
        <w:rPr>
          <w:rFonts w:ascii="Times New Roman" w:eastAsia="Times New Roman" w:hAnsi="Times New Roman" w:cs="Times New Roman"/>
          <w:kern w:val="0"/>
          <w:sz w:val="20"/>
          <w:szCs w:val="20"/>
          <w:lang w:val="en-US"/>
          <w14:ligatures w14:val="none"/>
        </w:rPr>
        <w:t xml:space="preserve"> determines the model's ability to recognize True Positive. It is built from two other metrics: Recall and Precision, equation 7. </w:t>
      </w:r>
      <w:r w:rsidRPr="00A325D5">
        <w:rPr>
          <w:rFonts w:ascii="Times New Roman" w:eastAsia="Times New Roman" w:hAnsi="Times New Roman" w:cs="Times New Roman"/>
          <w:bCs/>
          <w:kern w:val="0"/>
          <w:sz w:val="20"/>
          <w:szCs w:val="20"/>
          <w:lang w:val="en-US"/>
          <w14:ligatures w14:val="none"/>
        </w:rPr>
        <w:t>Recall</w:t>
      </w:r>
      <w:r w:rsidRPr="00A325D5">
        <w:rPr>
          <w:rFonts w:ascii="Times New Roman" w:eastAsia="Times New Roman" w:hAnsi="Times New Roman" w:cs="Times New Roman"/>
          <w:kern w:val="0"/>
          <w:sz w:val="20"/>
          <w:szCs w:val="20"/>
          <w:lang w:val="en-US"/>
          <w14:ligatures w14:val="none"/>
        </w:rPr>
        <w:t xml:space="preserve"> measures the ability of the model to detect positive samples it is calculated from equation 5. </w:t>
      </w:r>
      <w:r w:rsidRPr="00A325D5">
        <w:rPr>
          <w:rFonts w:ascii="Times New Roman" w:eastAsia="Times New Roman" w:hAnsi="Times New Roman" w:cs="Times New Roman"/>
          <w:bCs/>
          <w:kern w:val="0"/>
          <w:sz w:val="20"/>
          <w:szCs w:val="20"/>
          <w:lang w:val="en-US"/>
          <w14:ligatures w14:val="none"/>
        </w:rPr>
        <w:t>Precision</w:t>
      </w:r>
      <w:r w:rsidRPr="00A325D5">
        <w:rPr>
          <w:rFonts w:ascii="Times New Roman" w:eastAsia="Times New Roman" w:hAnsi="Times New Roman" w:cs="Times New Roman"/>
          <w:kern w:val="0"/>
          <w:sz w:val="20"/>
          <w:szCs w:val="20"/>
          <w:lang w:val="en-US"/>
          <w14:ligatures w14:val="none"/>
        </w:rPr>
        <w:t xml:space="preserve"> indicates what percentage is really positive of all positive predictions, equation 6. </w:t>
      </w:r>
    </w:p>
    <w:tbl>
      <w:tblPr>
        <w:tblStyle w:val="TableGrid"/>
        <w:tblW w:w="5148" w:type="dxa"/>
        <w:jc w:val="center"/>
        <w:tblLook w:val="04A0" w:firstRow="1" w:lastRow="0" w:firstColumn="1" w:lastColumn="0" w:noHBand="0" w:noVBand="1"/>
      </w:tblPr>
      <w:tblGrid>
        <w:gridCol w:w="4518"/>
        <w:gridCol w:w="630"/>
      </w:tblGrid>
      <w:tr w:rsidR="000B6523" w:rsidRPr="00A325D5" w14:paraId="106CC331" w14:textId="77777777" w:rsidTr="00DE20E9">
        <w:trPr>
          <w:jc w:val="center"/>
        </w:trPr>
        <w:tc>
          <w:tcPr>
            <w:tcW w:w="4518" w:type="dxa"/>
            <w:tcBorders>
              <w:top w:val="nil"/>
              <w:left w:val="nil"/>
              <w:bottom w:val="nil"/>
              <w:right w:val="nil"/>
            </w:tcBorders>
          </w:tcPr>
          <w:p w14:paraId="78DC2682" w14:textId="77777777" w:rsidR="000B6523" w:rsidRPr="00A325D5" w:rsidRDefault="000B6523" w:rsidP="00A91DC9">
            <w:pPr>
              <w:spacing w:line="480" w:lineRule="auto"/>
              <w:jc w:val="both"/>
            </w:pPr>
            <m:oMathPara>
              <m:oMath>
                <m:r>
                  <w:rPr>
                    <w:rFonts w:ascii="Cambria Math" w:hAnsi="Cambria Math"/>
                  </w:rPr>
                  <m:t xml:space="preserve">Recall=TPR= </m:t>
                </m:r>
                <m:f>
                  <m:fPr>
                    <m:ctrlPr>
                      <w:rPr>
                        <w:rFonts w:ascii="Cambria Math" w:hAnsi="Cambria Math"/>
                        <w:i/>
                      </w:rPr>
                    </m:ctrlPr>
                  </m:fPr>
                  <m:num>
                    <m:r>
                      <w:rPr>
                        <w:rFonts w:ascii="Cambria Math" w:hAnsi="Cambria Math"/>
                      </w:rPr>
                      <m:t>TP</m:t>
                    </m:r>
                  </m:num>
                  <m:den>
                    <m:r>
                      <w:rPr>
                        <w:rFonts w:ascii="Cambria Math" w:hAnsi="Cambria Math"/>
                      </w:rPr>
                      <m:t>TP+FN</m:t>
                    </m:r>
                  </m:den>
                </m:f>
              </m:oMath>
            </m:oMathPara>
          </w:p>
        </w:tc>
        <w:tc>
          <w:tcPr>
            <w:tcW w:w="630" w:type="dxa"/>
            <w:tcBorders>
              <w:top w:val="nil"/>
              <w:left w:val="nil"/>
              <w:bottom w:val="nil"/>
              <w:right w:val="nil"/>
            </w:tcBorders>
          </w:tcPr>
          <w:p w14:paraId="30BE526C" w14:textId="77777777" w:rsidR="000B6523" w:rsidRPr="00A325D5" w:rsidRDefault="000B6523" w:rsidP="00A91DC9">
            <w:pPr>
              <w:spacing w:line="480" w:lineRule="auto"/>
              <w:jc w:val="right"/>
            </w:pPr>
            <w:r w:rsidRPr="00A325D5">
              <w:t>(5)</w:t>
            </w:r>
          </w:p>
        </w:tc>
      </w:tr>
      <w:tr w:rsidR="000B6523" w:rsidRPr="00A325D5" w14:paraId="4EAAC7FC" w14:textId="77777777" w:rsidTr="00DE20E9">
        <w:trPr>
          <w:jc w:val="center"/>
        </w:trPr>
        <w:tc>
          <w:tcPr>
            <w:tcW w:w="4518" w:type="dxa"/>
            <w:tcBorders>
              <w:top w:val="nil"/>
              <w:left w:val="nil"/>
              <w:bottom w:val="nil"/>
              <w:right w:val="nil"/>
            </w:tcBorders>
          </w:tcPr>
          <w:p w14:paraId="3788ECFE" w14:textId="77777777" w:rsidR="000B6523" w:rsidRPr="00A325D5" w:rsidRDefault="000B6523" w:rsidP="00A91DC9">
            <w:pPr>
              <w:spacing w:line="480" w:lineRule="auto"/>
              <w:jc w:val="both"/>
            </w:pPr>
            <m:oMathPara>
              <m:oMath>
                <m:r>
                  <w:rPr>
                    <w:rFonts w:ascii="Cambria Math" w:hAnsi="Cambria Math"/>
                  </w:rPr>
                  <m:t xml:space="preserve">Precision= </m:t>
                </m:r>
                <m:f>
                  <m:fPr>
                    <m:ctrlPr>
                      <w:rPr>
                        <w:rFonts w:ascii="Cambria Math" w:hAnsi="Cambria Math"/>
                        <w:i/>
                      </w:rPr>
                    </m:ctrlPr>
                  </m:fPr>
                  <m:num>
                    <m:r>
                      <w:rPr>
                        <w:rFonts w:ascii="Cambria Math" w:hAnsi="Cambria Math"/>
                      </w:rPr>
                      <m:t>TP</m:t>
                    </m:r>
                  </m:num>
                  <m:den>
                    <m:r>
                      <w:rPr>
                        <w:rFonts w:ascii="Cambria Math" w:hAnsi="Cambria Math"/>
                      </w:rPr>
                      <m:t>TP+FP</m:t>
                    </m:r>
                  </m:den>
                </m:f>
              </m:oMath>
            </m:oMathPara>
          </w:p>
        </w:tc>
        <w:tc>
          <w:tcPr>
            <w:tcW w:w="630" w:type="dxa"/>
            <w:tcBorders>
              <w:top w:val="nil"/>
              <w:left w:val="nil"/>
              <w:bottom w:val="nil"/>
              <w:right w:val="nil"/>
            </w:tcBorders>
          </w:tcPr>
          <w:p w14:paraId="1AF89CF9" w14:textId="77777777" w:rsidR="000B6523" w:rsidRPr="00A325D5" w:rsidRDefault="000B6523" w:rsidP="00A91DC9">
            <w:pPr>
              <w:spacing w:line="480" w:lineRule="auto"/>
              <w:jc w:val="right"/>
            </w:pPr>
            <w:r w:rsidRPr="00A325D5">
              <w:t>(6)</w:t>
            </w:r>
          </w:p>
        </w:tc>
      </w:tr>
      <w:tr w:rsidR="000B6523" w:rsidRPr="00A325D5" w14:paraId="11A2F45C" w14:textId="77777777" w:rsidTr="00DE2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3"/>
          <w:jc w:val="center"/>
        </w:trPr>
        <w:tc>
          <w:tcPr>
            <w:tcW w:w="4506" w:type="dxa"/>
          </w:tcPr>
          <w:p w14:paraId="08C6EBFC" w14:textId="77777777" w:rsidR="000B6523" w:rsidRPr="00A325D5" w:rsidRDefault="000B6523" w:rsidP="00A91DC9">
            <w:pPr>
              <w:spacing w:line="480" w:lineRule="auto"/>
              <w:jc w:val="both"/>
            </w:pPr>
            <m:oMathPara>
              <m:oMath>
                <m:r>
                  <m:rPr>
                    <m:sty m:val="p"/>
                  </m:rPr>
                  <w:rPr>
                    <w:rFonts w:ascii="Cambria Math" w:hAnsi="Cambria Math"/>
                  </w:rPr>
                  <m:t>F1 score</m:t>
                </m:r>
                <m:r>
                  <w:rPr>
                    <w:rFonts w:ascii="Cambria Math" w:hAnsi="Cambria Math"/>
                  </w:rPr>
                  <m:t xml:space="preserve">= </m:t>
                </m:r>
                <m:f>
                  <m:fPr>
                    <m:ctrlPr>
                      <w:rPr>
                        <w:rFonts w:ascii="Cambria Math" w:hAnsi="Cambria Math"/>
                        <w:i/>
                      </w:rPr>
                    </m:ctrlPr>
                  </m:fPr>
                  <m:num>
                    <m:r>
                      <w:rPr>
                        <w:rFonts w:ascii="Cambria Math" w:hAnsi="Cambria Math"/>
                      </w:rPr>
                      <m:t>2∙(Precision∙Recall)</m:t>
                    </m:r>
                  </m:num>
                  <m:den>
                    <m:r>
                      <w:rPr>
                        <w:rFonts w:ascii="Cambria Math" w:hAnsi="Cambria Math"/>
                      </w:rPr>
                      <m:t>Precision+Recall</m:t>
                    </m:r>
                  </m:den>
                </m:f>
              </m:oMath>
            </m:oMathPara>
          </w:p>
        </w:tc>
        <w:tc>
          <w:tcPr>
            <w:tcW w:w="627" w:type="dxa"/>
          </w:tcPr>
          <w:p w14:paraId="5257E96E" w14:textId="77777777" w:rsidR="000B6523" w:rsidRPr="00A325D5" w:rsidRDefault="000B6523" w:rsidP="00A91DC9">
            <w:pPr>
              <w:spacing w:line="480" w:lineRule="auto"/>
              <w:jc w:val="right"/>
            </w:pPr>
            <w:r w:rsidRPr="00A325D5">
              <w:t>(7)</w:t>
            </w:r>
          </w:p>
        </w:tc>
      </w:tr>
    </w:tbl>
    <w:p w14:paraId="33852745" w14:textId="40B9892C" w:rsidR="000B6523" w:rsidRPr="00A325D5" w:rsidRDefault="000B6523" w:rsidP="000B6523">
      <w:pPr>
        <w:spacing w:after="0" w:line="360" w:lineRule="auto"/>
        <w:jc w:val="both"/>
        <w:rPr>
          <w:rFonts w:ascii="Times New Roman" w:eastAsia="Times New Roman" w:hAnsi="Times New Roman" w:cs="Times New Roman"/>
          <w:kern w:val="0"/>
          <w:sz w:val="20"/>
          <w:szCs w:val="20"/>
          <w:lang w:val="en-US"/>
          <w14:ligatures w14:val="none"/>
        </w:rPr>
      </w:pPr>
      <w:r w:rsidRPr="00A325D5">
        <w:rPr>
          <w:rFonts w:ascii="Times New Roman" w:eastAsia="Times New Roman" w:hAnsi="Times New Roman" w:cs="Times New Roman"/>
          <w:kern w:val="0"/>
          <w:sz w:val="20"/>
          <w:szCs w:val="20"/>
          <w:lang w:val="en-US"/>
          <w14:ligatures w14:val="none"/>
        </w:rPr>
        <w:tab/>
        <w:t xml:space="preserve">To visualize the performance of an algorithm, a Confusion matrix is used, presenting a summary of TP, TN, FP and FN, as shown in Fig. </w:t>
      </w:r>
      <w:r w:rsidR="00A325D5" w:rsidRPr="00A325D5">
        <w:rPr>
          <w:rFonts w:ascii="Times New Roman" w:eastAsia="Times New Roman" w:hAnsi="Times New Roman" w:cs="Times New Roman"/>
          <w:kern w:val="0"/>
          <w:sz w:val="20"/>
          <w:szCs w:val="20"/>
          <w:lang w:val="en-US"/>
          <w14:ligatures w14:val="none"/>
        </w:rPr>
        <w:t>S1</w:t>
      </w:r>
      <w:r w:rsidRPr="00A325D5">
        <w:rPr>
          <w:rFonts w:ascii="Times New Roman" w:eastAsia="Times New Roman" w:hAnsi="Times New Roman" w:cs="Times New Roman"/>
          <w:kern w:val="0"/>
          <w:sz w:val="20"/>
          <w:szCs w:val="20"/>
          <w:lang w:val="en-US"/>
          <w14:ligatures w14:val="none"/>
        </w:rPr>
        <w:t>.</w:t>
      </w:r>
    </w:p>
    <w:p w14:paraId="16403E3D" w14:textId="77777777" w:rsidR="000B6523" w:rsidRPr="00A325D5" w:rsidRDefault="000B6523" w:rsidP="000B6523">
      <w:pPr>
        <w:spacing w:after="0" w:line="360" w:lineRule="auto"/>
        <w:jc w:val="center"/>
        <w:rPr>
          <w:rFonts w:ascii="Times New Roman" w:eastAsia="Times New Roman" w:hAnsi="Times New Roman" w:cs="Times New Roman"/>
          <w:kern w:val="0"/>
          <w:sz w:val="16"/>
          <w:szCs w:val="16"/>
          <w:lang w:val="en-US"/>
          <w14:ligatures w14:val="none"/>
        </w:rPr>
      </w:pPr>
      <w:r w:rsidRPr="00A325D5">
        <w:rPr>
          <w:rFonts w:ascii="Times New Roman" w:eastAsia="Times New Roman" w:hAnsi="Times New Roman" w:cs="Times New Roman"/>
          <w:noProof/>
          <w:kern w:val="0"/>
          <w:sz w:val="16"/>
          <w:szCs w:val="16"/>
          <w:lang w:val="en-IN" w:eastAsia="en-IN"/>
          <w14:ligatures w14:val="none"/>
        </w:rPr>
        <w:drawing>
          <wp:inline distT="0" distB="0" distL="0" distR="0" wp14:anchorId="57633154" wp14:editId="23AFD697">
            <wp:extent cx="1581150" cy="953410"/>
            <wp:effectExtent l="19050" t="0" r="0" b="0"/>
            <wp:docPr id="9" name="Picture 1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abl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90427" cy="959004"/>
                    </a:xfrm>
                    <a:prstGeom prst="rect">
                      <a:avLst/>
                    </a:prstGeom>
                    <a:noFill/>
                    <a:ln>
                      <a:noFill/>
                    </a:ln>
                  </pic:spPr>
                </pic:pic>
              </a:graphicData>
            </a:graphic>
          </wp:inline>
        </w:drawing>
      </w:r>
    </w:p>
    <w:p w14:paraId="39A0582B" w14:textId="713ABDD5" w:rsidR="000B6523" w:rsidRPr="00A325D5" w:rsidRDefault="000B6523" w:rsidP="000B6523">
      <w:pPr>
        <w:spacing w:after="0" w:line="360" w:lineRule="auto"/>
        <w:jc w:val="center"/>
        <w:rPr>
          <w:rFonts w:ascii="Times New Roman" w:eastAsia="Times New Roman" w:hAnsi="Times New Roman" w:cs="Times New Roman"/>
          <w:kern w:val="0"/>
          <w:sz w:val="16"/>
          <w:szCs w:val="16"/>
          <w:lang w:val="en-US"/>
          <w14:ligatures w14:val="none"/>
        </w:rPr>
      </w:pPr>
      <w:r w:rsidRPr="00A325D5">
        <w:rPr>
          <w:rFonts w:ascii="Times New Roman" w:eastAsia="Times New Roman" w:hAnsi="Times New Roman" w:cs="Times New Roman"/>
          <w:kern w:val="0"/>
          <w:sz w:val="16"/>
          <w:szCs w:val="16"/>
          <w:lang w:val="en-US"/>
          <w14:ligatures w14:val="none"/>
        </w:rPr>
        <w:t xml:space="preserve">Fig. </w:t>
      </w:r>
      <w:r w:rsidR="00A325D5" w:rsidRPr="00A325D5">
        <w:rPr>
          <w:rFonts w:ascii="Times New Roman" w:eastAsia="Times New Roman" w:hAnsi="Times New Roman" w:cs="Times New Roman"/>
          <w:kern w:val="0"/>
          <w:sz w:val="16"/>
          <w:szCs w:val="16"/>
          <w:lang w:val="en-US"/>
          <w14:ligatures w14:val="none"/>
        </w:rPr>
        <w:t>S1</w:t>
      </w:r>
      <w:r w:rsidRPr="00A325D5">
        <w:rPr>
          <w:rFonts w:ascii="Times New Roman" w:eastAsia="Times New Roman" w:hAnsi="Times New Roman" w:cs="Times New Roman"/>
          <w:kern w:val="0"/>
          <w:sz w:val="16"/>
          <w:szCs w:val="16"/>
          <w:lang w:val="en-US"/>
          <w14:ligatures w14:val="none"/>
        </w:rPr>
        <w:t>. Example of the confusion matrix</w:t>
      </w:r>
    </w:p>
    <w:p w14:paraId="6C4FA9AB" w14:textId="66C20E96" w:rsidR="006362A0" w:rsidRPr="00A325D5" w:rsidRDefault="006362A0">
      <w:pPr>
        <w:rPr>
          <w:rFonts w:ascii="Times New Roman" w:hAnsi="Times New Roman" w:cs="Times New Roman"/>
        </w:rPr>
      </w:pPr>
      <w:r w:rsidRPr="00A325D5">
        <w:rPr>
          <w:rFonts w:ascii="Times New Roman" w:hAnsi="Times New Roman" w:cs="Times New Roman"/>
        </w:rPr>
        <w:br w:type="page"/>
      </w:r>
    </w:p>
    <w:p w14:paraId="3555654A" w14:textId="76243031" w:rsidR="000B6523" w:rsidRPr="00A325D5" w:rsidRDefault="000B6523" w:rsidP="000B6523">
      <w:pPr>
        <w:pStyle w:val="ListParagraph"/>
        <w:keepNext/>
        <w:numPr>
          <w:ilvl w:val="0"/>
          <w:numId w:val="2"/>
        </w:numPr>
        <w:spacing w:before="120" w:after="60" w:line="360" w:lineRule="auto"/>
        <w:ind w:left="0" w:firstLine="0"/>
        <w:outlineLvl w:val="1"/>
        <w:rPr>
          <w:rFonts w:ascii="Times New Roman" w:eastAsia="Times New Roman" w:hAnsi="Times New Roman" w:cs="Times New Roman"/>
          <w:b/>
          <w:i/>
          <w:iCs/>
          <w:kern w:val="0"/>
          <w:sz w:val="28"/>
          <w:szCs w:val="28"/>
          <w:u w:val="single"/>
          <w:lang w:val="en-US"/>
          <w14:ligatures w14:val="none"/>
        </w:rPr>
      </w:pPr>
      <w:r w:rsidRPr="00A325D5">
        <w:rPr>
          <w:rFonts w:ascii="Times New Roman" w:eastAsia="Times New Roman" w:hAnsi="Times New Roman" w:cs="Times New Roman"/>
          <w:b/>
          <w:i/>
          <w:iCs/>
          <w:kern w:val="0"/>
          <w:sz w:val="28"/>
          <w:szCs w:val="28"/>
          <w:u w:val="single"/>
          <w:lang w:val="en-US"/>
          <w14:ligatures w14:val="none"/>
        </w:rPr>
        <w:t>Machine learning algorithms applied in the investigation</w:t>
      </w:r>
    </w:p>
    <w:p w14:paraId="281B9955" w14:textId="47641D3A" w:rsidR="000B6523" w:rsidRPr="00A325D5" w:rsidRDefault="000B6523" w:rsidP="000B6523">
      <w:pPr>
        <w:shd w:val="clear" w:color="auto" w:fill="FFFFFF"/>
        <w:spacing w:before="100" w:beforeAutospacing="1" w:after="100" w:afterAutospacing="1" w:line="360" w:lineRule="auto"/>
        <w:outlineLvl w:val="2"/>
        <w:rPr>
          <w:rFonts w:ascii="Times New Roman" w:eastAsia="Times New Roman" w:hAnsi="Times New Roman" w:cs="Times New Roman"/>
          <w:b/>
          <w:bCs/>
          <w:color w:val="1F1F1F"/>
          <w:kern w:val="0"/>
          <w:sz w:val="24"/>
          <w:szCs w:val="24"/>
          <w:lang w:val="en-US"/>
          <w14:ligatures w14:val="none"/>
        </w:rPr>
      </w:pPr>
      <w:r w:rsidRPr="00A325D5">
        <w:rPr>
          <w:rFonts w:ascii="Times New Roman" w:eastAsia="Times New Roman" w:hAnsi="Times New Roman" w:cs="Times New Roman"/>
          <w:b/>
          <w:bCs/>
          <w:color w:val="1F1F1F"/>
          <w:kern w:val="0"/>
          <w:sz w:val="24"/>
          <w:szCs w:val="24"/>
          <w:lang w:val="en-US"/>
          <w14:ligatures w14:val="none"/>
        </w:rPr>
        <w:t>2.1 Linear Models</w:t>
      </w:r>
    </w:p>
    <w:p w14:paraId="45D6165D" w14:textId="71A96930" w:rsidR="000B6523" w:rsidRPr="00A325D5" w:rsidRDefault="000B6523" w:rsidP="000B6523">
      <w:pPr>
        <w:shd w:val="clear" w:color="auto" w:fill="FFFFFF"/>
        <w:spacing w:before="100" w:beforeAutospacing="1" w:after="100" w:afterAutospacing="1" w:line="360" w:lineRule="auto"/>
        <w:jc w:val="both"/>
        <w:rPr>
          <w:rFonts w:ascii="Times New Roman" w:eastAsia="Times New Roman" w:hAnsi="Times New Roman" w:cs="Times New Roman"/>
          <w:color w:val="1F1F1F"/>
          <w:kern w:val="0"/>
          <w:lang w:val="en-US"/>
          <w14:ligatures w14:val="none"/>
        </w:rPr>
      </w:pPr>
      <w:r w:rsidRPr="00A325D5">
        <w:rPr>
          <w:rFonts w:ascii="Times New Roman" w:eastAsia="Times New Roman" w:hAnsi="Times New Roman" w:cs="Times New Roman"/>
          <w:color w:val="1F1F1F"/>
          <w:kern w:val="0"/>
          <w:lang w:val="en-US"/>
          <w14:ligatures w14:val="none"/>
        </w:rPr>
        <w:t xml:space="preserve">Linear models are a fundamental approach for classification. They establish a linear relationship between features and the target variable </w:t>
      </w:r>
      <w:r w:rsidR="00E431E8" w:rsidRPr="00A325D5">
        <w:rPr>
          <w:rFonts w:ascii="Times New Roman" w:hAnsi="Times New Roman" w:cs="Times New Roman"/>
          <w:kern w:val="0"/>
          <w:szCs w:val="24"/>
          <w:vertAlign w:val="superscript"/>
        </w:rPr>
        <w:t>2–4</w:t>
      </w:r>
    </w:p>
    <w:p w14:paraId="4124C860" w14:textId="77777777" w:rsidR="000B6523" w:rsidRPr="00A325D5" w:rsidRDefault="000B6523" w:rsidP="000B6523">
      <w:pPr>
        <w:numPr>
          <w:ilvl w:val="0"/>
          <w:numId w:val="4"/>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LogisticRegression</w:t>
      </w:r>
      <w:proofErr w:type="spellEnd"/>
      <w:r w:rsidRPr="00A325D5">
        <w:rPr>
          <w:rFonts w:ascii="Times New Roman" w:eastAsia="Times New Roman" w:hAnsi="Times New Roman" w:cs="Times New Roman"/>
          <w:b/>
          <w:bCs/>
          <w:color w:val="1F1F1F"/>
          <w:kern w:val="0"/>
          <w:lang w:val="en-US"/>
          <w14:ligatures w14:val="none"/>
        </w:rPr>
        <w:t>:</w:t>
      </w:r>
      <w:r w:rsidRPr="00A325D5">
        <w:rPr>
          <w:rFonts w:ascii="Times New Roman" w:eastAsia="Times New Roman" w:hAnsi="Times New Roman" w:cs="Times New Roman"/>
          <w:color w:val="1F1F1F"/>
          <w:kern w:val="0"/>
          <w:lang w:val="en-US"/>
          <w14:ligatures w14:val="none"/>
        </w:rPr>
        <w:t> This workhorse algorithm calculates the probability of a data point belonging to a specific class. Great for interpretability and efficiency but struggles with non-linear relationships.</w:t>
      </w:r>
    </w:p>
    <w:p w14:paraId="3B27D581" w14:textId="77777777" w:rsidR="000B6523" w:rsidRPr="00A325D5" w:rsidRDefault="000B6523" w:rsidP="000B6523">
      <w:pPr>
        <w:numPr>
          <w:ilvl w:val="0"/>
          <w:numId w:val="4"/>
        </w:numPr>
        <w:shd w:val="clear" w:color="auto" w:fill="FFFFFF"/>
        <w:spacing w:before="100" w:beforeAutospacing="1" w:after="0" w:line="360" w:lineRule="auto"/>
        <w:contextualSpacing/>
        <w:jc w:val="both"/>
        <w:rPr>
          <w:rFonts w:ascii="Times New Roman" w:eastAsia="Times New Roman" w:hAnsi="Times New Roman" w:cs="Times New Roman"/>
          <w:color w:val="1F1F1F"/>
          <w:kern w:val="0"/>
          <w:lang w:val="en-US"/>
          <w14:ligatures w14:val="none"/>
        </w:rPr>
      </w:pPr>
      <w:r w:rsidRPr="00A325D5">
        <w:rPr>
          <w:rFonts w:ascii="Times New Roman" w:eastAsia="Times New Roman" w:hAnsi="Times New Roman" w:cs="Times New Roman"/>
          <w:b/>
          <w:bCs/>
          <w:color w:val="1F1F1F"/>
          <w:kern w:val="0"/>
          <w:lang w:val="en-US"/>
          <w14:ligatures w14:val="none"/>
        </w:rPr>
        <w:t>Perceptron:</w:t>
      </w:r>
      <w:r w:rsidRPr="00A325D5">
        <w:rPr>
          <w:rFonts w:ascii="Times New Roman" w:eastAsia="Times New Roman" w:hAnsi="Times New Roman" w:cs="Times New Roman"/>
          <w:color w:val="1F1F1F"/>
          <w:kern w:val="0"/>
          <w:lang w:val="en-US"/>
          <w14:ligatures w14:val="none"/>
        </w:rPr>
        <w:t> A simple and interpretable algorithm for linearly separable data. Slow for large datasets and might not work for complex data.</w:t>
      </w:r>
    </w:p>
    <w:p w14:paraId="02368C69" w14:textId="77777777" w:rsidR="000B6523" w:rsidRPr="00A325D5" w:rsidRDefault="000B6523" w:rsidP="000B6523">
      <w:pPr>
        <w:numPr>
          <w:ilvl w:val="0"/>
          <w:numId w:val="4"/>
        </w:numPr>
        <w:shd w:val="clear" w:color="auto" w:fill="FFFFFF"/>
        <w:spacing w:before="100" w:beforeAutospacing="1" w:after="0" w:line="360" w:lineRule="auto"/>
        <w:contextualSpacing/>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SGDClassifier</w:t>
      </w:r>
      <w:proofErr w:type="spellEnd"/>
      <w:r w:rsidRPr="00A325D5">
        <w:rPr>
          <w:rFonts w:ascii="Times New Roman" w:eastAsia="Times New Roman" w:hAnsi="Times New Roman" w:cs="Times New Roman"/>
          <w:b/>
          <w:bCs/>
          <w:color w:val="1F1F1F"/>
          <w:kern w:val="0"/>
          <w:lang w:val="en-US"/>
          <w14:ligatures w14:val="none"/>
        </w:rPr>
        <w:t xml:space="preserve"> (Stochastic Gradient Descent Classifier):</w:t>
      </w:r>
      <w:r w:rsidRPr="00A325D5">
        <w:rPr>
          <w:rFonts w:ascii="Times New Roman" w:eastAsia="Times New Roman" w:hAnsi="Times New Roman" w:cs="Times New Roman"/>
          <w:color w:val="1F1F1F"/>
          <w:kern w:val="0"/>
          <w:lang w:val="en-US"/>
          <w14:ligatures w14:val="none"/>
        </w:rPr>
        <w:t> A versatile tool that can be used for various classification tasks, including logistic regression. Efficient for large datasets but requires tuning hyperparameters for optimal performance.</w:t>
      </w:r>
    </w:p>
    <w:p w14:paraId="01B543C2" w14:textId="77777777" w:rsidR="000B6523" w:rsidRPr="00A325D5" w:rsidRDefault="000B6523" w:rsidP="000B6523">
      <w:pPr>
        <w:numPr>
          <w:ilvl w:val="0"/>
          <w:numId w:val="4"/>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RidgeClassifier</w:t>
      </w:r>
      <w:proofErr w:type="spellEnd"/>
      <w:r w:rsidRPr="00A325D5">
        <w:rPr>
          <w:rFonts w:ascii="Times New Roman" w:eastAsia="Times New Roman" w:hAnsi="Times New Roman" w:cs="Times New Roman"/>
          <w:b/>
          <w:bCs/>
          <w:color w:val="1F1F1F"/>
          <w:kern w:val="0"/>
          <w:lang w:val="en-US"/>
          <w14:ligatures w14:val="none"/>
        </w:rPr>
        <w:t xml:space="preserve"> &amp; </w:t>
      </w:r>
      <w:proofErr w:type="spellStart"/>
      <w:r w:rsidRPr="00A325D5">
        <w:rPr>
          <w:rFonts w:ascii="Times New Roman" w:eastAsia="Times New Roman" w:hAnsi="Times New Roman" w:cs="Times New Roman"/>
          <w:b/>
          <w:bCs/>
          <w:color w:val="1F1F1F"/>
          <w:kern w:val="0"/>
          <w:lang w:val="en-US"/>
          <w14:ligatures w14:val="none"/>
        </w:rPr>
        <w:t>RidgeClassifierCV</w:t>
      </w:r>
      <w:proofErr w:type="spellEnd"/>
      <w:r w:rsidRPr="00A325D5">
        <w:rPr>
          <w:rFonts w:ascii="Times New Roman" w:eastAsia="Times New Roman" w:hAnsi="Times New Roman" w:cs="Times New Roman"/>
          <w:b/>
          <w:bCs/>
          <w:color w:val="1F1F1F"/>
          <w:kern w:val="0"/>
          <w:lang w:val="en-US"/>
          <w14:ligatures w14:val="none"/>
        </w:rPr>
        <w:t>:</w:t>
      </w:r>
      <w:r w:rsidRPr="00A325D5">
        <w:rPr>
          <w:rFonts w:ascii="Times New Roman" w:eastAsia="Times New Roman" w:hAnsi="Times New Roman" w:cs="Times New Roman"/>
          <w:color w:val="1F1F1F"/>
          <w:kern w:val="0"/>
          <w:lang w:val="en-US"/>
          <w14:ligatures w14:val="none"/>
        </w:rPr>
        <w:t xml:space="preserve"> Regularized versions of Logistic Regression to prevent overfitting. </w:t>
      </w:r>
      <w:proofErr w:type="spellStart"/>
      <w:r w:rsidRPr="00A325D5">
        <w:rPr>
          <w:rFonts w:ascii="Times New Roman" w:eastAsia="Times New Roman" w:hAnsi="Times New Roman" w:cs="Times New Roman"/>
          <w:color w:val="1F1F1F"/>
          <w:kern w:val="0"/>
          <w:lang w:val="en-US"/>
          <w14:ligatures w14:val="none"/>
        </w:rPr>
        <w:t>RidgeClassifierCV</w:t>
      </w:r>
      <w:proofErr w:type="spellEnd"/>
      <w:r w:rsidRPr="00A325D5">
        <w:rPr>
          <w:rFonts w:ascii="Times New Roman" w:eastAsia="Times New Roman" w:hAnsi="Times New Roman" w:cs="Times New Roman"/>
          <w:color w:val="1F1F1F"/>
          <w:kern w:val="0"/>
          <w:lang w:val="en-US"/>
          <w14:ligatures w14:val="none"/>
        </w:rPr>
        <w:t xml:space="preserve"> automatically tunes a key parameter for better results.</w:t>
      </w:r>
    </w:p>
    <w:p w14:paraId="21F51204" w14:textId="77777777" w:rsidR="000B6523" w:rsidRPr="00A325D5" w:rsidRDefault="000B6523" w:rsidP="000B6523">
      <w:pPr>
        <w:numPr>
          <w:ilvl w:val="0"/>
          <w:numId w:val="4"/>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PassiveAggressiveClassifier</w:t>
      </w:r>
      <w:proofErr w:type="spellEnd"/>
      <w:r w:rsidRPr="00A325D5">
        <w:rPr>
          <w:rFonts w:ascii="Times New Roman" w:eastAsia="Times New Roman" w:hAnsi="Times New Roman" w:cs="Times New Roman"/>
          <w:b/>
          <w:bCs/>
          <w:color w:val="1F1F1F"/>
          <w:kern w:val="0"/>
          <w:lang w:val="en-US"/>
          <w14:ligatures w14:val="none"/>
        </w:rPr>
        <w:t>:</w:t>
      </w:r>
      <w:r w:rsidRPr="00A325D5">
        <w:rPr>
          <w:rFonts w:ascii="Times New Roman" w:eastAsia="Times New Roman" w:hAnsi="Times New Roman" w:cs="Times New Roman"/>
          <w:color w:val="1F1F1F"/>
          <w:kern w:val="0"/>
          <w:lang w:val="en-US"/>
          <w14:ligatures w14:val="none"/>
        </w:rPr>
        <w:t> Similar to Perceptron, efficient for large datasets with linearly separable data. Updates weights only on mistakes, making it less prone to overfitting.</w:t>
      </w:r>
    </w:p>
    <w:p w14:paraId="51C0F831" w14:textId="77777777" w:rsidR="000B6523" w:rsidRPr="00A325D5" w:rsidRDefault="000B6523" w:rsidP="000B6523">
      <w:pPr>
        <w:numPr>
          <w:ilvl w:val="0"/>
          <w:numId w:val="4"/>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LinearSVC</w:t>
      </w:r>
      <w:proofErr w:type="spellEnd"/>
      <w:r w:rsidRPr="00A325D5">
        <w:rPr>
          <w:rFonts w:ascii="Times New Roman" w:eastAsia="Times New Roman" w:hAnsi="Times New Roman" w:cs="Times New Roman"/>
          <w:b/>
          <w:bCs/>
          <w:color w:val="1F1F1F"/>
          <w:kern w:val="0"/>
          <w:lang w:val="en-US"/>
          <w14:ligatures w14:val="none"/>
        </w:rPr>
        <w:t>:</w:t>
      </w:r>
      <w:r w:rsidRPr="00A325D5">
        <w:rPr>
          <w:rFonts w:ascii="Times New Roman" w:eastAsia="Times New Roman" w:hAnsi="Times New Roman" w:cs="Times New Roman"/>
          <w:color w:val="1F1F1F"/>
          <w:kern w:val="0"/>
          <w:lang w:val="en-US"/>
          <w14:ligatures w14:val="none"/>
        </w:rPr>
        <w:t> This is a linear variant of the Support Vector Machine algorithm. Efficient for high-dimensional data but limited to linear decision boundaries.</w:t>
      </w:r>
    </w:p>
    <w:p w14:paraId="72FE52B4" w14:textId="1F38D595" w:rsidR="000B6523" w:rsidRPr="00A325D5" w:rsidRDefault="000B6523" w:rsidP="000B6523">
      <w:pPr>
        <w:shd w:val="clear" w:color="auto" w:fill="FFFFFF"/>
        <w:spacing w:before="100" w:beforeAutospacing="1" w:after="100" w:afterAutospacing="1" w:line="360" w:lineRule="auto"/>
        <w:jc w:val="both"/>
        <w:outlineLvl w:val="2"/>
        <w:rPr>
          <w:rFonts w:ascii="Times New Roman" w:eastAsia="Times New Roman" w:hAnsi="Times New Roman" w:cs="Times New Roman"/>
          <w:b/>
          <w:bCs/>
          <w:color w:val="1F1F1F"/>
          <w:kern w:val="0"/>
          <w:sz w:val="24"/>
          <w:szCs w:val="24"/>
          <w:lang w:val="en-US"/>
          <w14:ligatures w14:val="none"/>
        </w:rPr>
      </w:pPr>
      <w:r w:rsidRPr="00A325D5">
        <w:rPr>
          <w:rFonts w:ascii="Times New Roman" w:eastAsia="Times New Roman" w:hAnsi="Times New Roman" w:cs="Times New Roman"/>
          <w:b/>
          <w:bCs/>
          <w:color w:val="1F1F1F"/>
          <w:kern w:val="0"/>
          <w:sz w:val="24"/>
          <w:szCs w:val="24"/>
          <w:lang w:val="en-US"/>
          <w14:ligatures w14:val="none"/>
        </w:rPr>
        <w:t>2.2 Naive Bayes</w:t>
      </w:r>
    </w:p>
    <w:p w14:paraId="21B7BA9B" w14:textId="1FE335D6" w:rsidR="000B6523" w:rsidRPr="00A325D5" w:rsidRDefault="000B6523" w:rsidP="000B6523">
      <w:pPr>
        <w:shd w:val="clear" w:color="auto" w:fill="FFFFFF"/>
        <w:spacing w:before="100" w:beforeAutospacing="1" w:after="100" w:afterAutospacing="1" w:line="360" w:lineRule="auto"/>
        <w:jc w:val="both"/>
        <w:rPr>
          <w:rFonts w:ascii="Times New Roman" w:eastAsia="Times New Roman" w:hAnsi="Times New Roman" w:cs="Times New Roman"/>
          <w:color w:val="1F1F1F"/>
          <w:kern w:val="0"/>
          <w:lang w:val="en-US"/>
          <w14:ligatures w14:val="none"/>
        </w:rPr>
      </w:pPr>
      <w:r w:rsidRPr="00A325D5">
        <w:rPr>
          <w:rFonts w:ascii="Times New Roman" w:eastAsia="Times New Roman" w:hAnsi="Times New Roman" w:cs="Times New Roman"/>
          <w:color w:val="1F1F1F"/>
          <w:kern w:val="0"/>
          <w:lang w:val="en-US"/>
          <w14:ligatures w14:val="none"/>
        </w:rPr>
        <w:t xml:space="preserve">Naive Bayes classifiers are probabilistic models based on Bayes' theorem. They assume independence between features. They calculate the probability of a data point belonging to a class based on individual feature probabilities. which might not always hold true in real data. However, they can be efficient for specific problems due to their simplicity </w:t>
      </w:r>
      <w:r w:rsidR="00E431E8" w:rsidRPr="00A325D5">
        <w:rPr>
          <w:rFonts w:ascii="Times New Roman" w:hAnsi="Times New Roman" w:cs="Times New Roman"/>
          <w:kern w:val="0"/>
          <w:szCs w:val="24"/>
          <w:vertAlign w:val="superscript"/>
        </w:rPr>
        <w:t>3,5</w:t>
      </w:r>
      <w:r w:rsidR="00E431E8" w:rsidRPr="00A325D5">
        <w:rPr>
          <w:rFonts w:ascii="Times New Roman" w:eastAsia="Times New Roman" w:hAnsi="Times New Roman" w:cs="Times New Roman"/>
          <w:color w:val="1F1F1F"/>
          <w:kern w:val="0"/>
          <w:lang w:val="en-US"/>
          <w14:ligatures w14:val="none"/>
        </w:rPr>
        <w:t>.</w:t>
      </w:r>
    </w:p>
    <w:p w14:paraId="207E7F7D" w14:textId="77777777" w:rsidR="000B6523" w:rsidRPr="00A325D5" w:rsidRDefault="000B6523" w:rsidP="000B6523">
      <w:pPr>
        <w:numPr>
          <w:ilvl w:val="0"/>
          <w:numId w:val="5"/>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BernoulliNB</w:t>
      </w:r>
      <w:proofErr w:type="spellEnd"/>
      <w:r w:rsidRPr="00A325D5">
        <w:rPr>
          <w:rFonts w:ascii="Times New Roman" w:eastAsia="Times New Roman" w:hAnsi="Times New Roman" w:cs="Times New Roman"/>
          <w:b/>
          <w:bCs/>
          <w:color w:val="1F1F1F"/>
          <w:kern w:val="0"/>
          <w:lang w:val="en-US"/>
          <w14:ligatures w14:val="none"/>
        </w:rPr>
        <w:t>:</w:t>
      </w:r>
      <w:r w:rsidRPr="00A325D5">
        <w:rPr>
          <w:rFonts w:ascii="Times New Roman" w:eastAsia="Times New Roman" w:hAnsi="Times New Roman" w:cs="Times New Roman"/>
          <w:color w:val="1F1F1F"/>
          <w:kern w:val="0"/>
          <w:lang w:val="en-US"/>
          <w14:ligatures w14:val="none"/>
        </w:rPr>
        <w:t xml:space="preserve"> This variant is suitable for binary classification problems with Boolean features (True/False). In our case we are mapping features to </w:t>
      </w:r>
      <w:proofErr w:type="spellStart"/>
      <w:r w:rsidRPr="00A325D5">
        <w:rPr>
          <w:rFonts w:ascii="Times New Roman" w:eastAsia="Times New Roman" w:hAnsi="Times New Roman" w:cs="Times New Roman"/>
          <w:color w:val="1F1F1F"/>
          <w:kern w:val="0"/>
          <w:lang w:val="en-US"/>
          <w14:ligatures w14:val="none"/>
        </w:rPr>
        <w:t>booleans</w:t>
      </w:r>
      <w:proofErr w:type="spellEnd"/>
      <w:r w:rsidRPr="00A325D5">
        <w:rPr>
          <w:rFonts w:ascii="Times New Roman" w:eastAsia="Times New Roman" w:hAnsi="Times New Roman" w:cs="Times New Roman"/>
          <w:color w:val="1F1F1F"/>
          <w:kern w:val="0"/>
          <w:lang w:val="en-US"/>
          <w14:ligatures w14:val="none"/>
        </w:rPr>
        <w:t xml:space="preserve"> with threshold (</w:t>
      </w:r>
      <w:proofErr w:type="spellStart"/>
      <w:r w:rsidRPr="00A325D5">
        <w:rPr>
          <w:rFonts w:ascii="Times New Roman" w:eastAsia="Times New Roman" w:hAnsi="Times New Roman" w:cs="Times New Roman"/>
          <w:color w:val="1F1F1F"/>
          <w:kern w:val="0"/>
          <w:lang w:val="en-US"/>
          <w14:ligatures w14:val="none"/>
        </w:rPr>
        <w:t>binarizing</w:t>
      </w:r>
      <w:proofErr w:type="spellEnd"/>
      <w:r w:rsidRPr="00A325D5">
        <w:rPr>
          <w:rFonts w:ascii="Times New Roman" w:eastAsia="Times New Roman" w:hAnsi="Times New Roman" w:cs="Times New Roman"/>
          <w:color w:val="1F1F1F"/>
          <w:kern w:val="0"/>
          <w:lang w:val="en-US"/>
          <w14:ligatures w14:val="none"/>
        </w:rPr>
        <w:t>)</w:t>
      </w:r>
    </w:p>
    <w:p w14:paraId="2FED9436" w14:textId="77777777" w:rsidR="000B6523" w:rsidRPr="00A325D5" w:rsidRDefault="000B6523" w:rsidP="000B6523">
      <w:pPr>
        <w:numPr>
          <w:ilvl w:val="0"/>
          <w:numId w:val="5"/>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GaussianNB</w:t>
      </w:r>
      <w:proofErr w:type="spellEnd"/>
      <w:r w:rsidRPr="00A325D5">
        <w:rPr>
          <w:rFonts w:ascii="Times New Roman" w:eastAsia="Times New Roman" w:hAnsi="Times New Roman" w:cs="Times New Roman"/>
          <w:b/>
          <w:bCs/>
          <w:color w:val="1F1F1F"/>
          <w:kern w:val="0"/>
          <w:lang w:val="en-US"/>
          <w14:ligatures w14:val="none"/>
        </w:rPr>
        <w:t>:</w:t>
      </w:r>
      <w:r w:rsidRPr="00A325D5">
        <w:rPr>
          <w:rFonts w:ascii="Times New Roman" w:eastAsia="Times New Roman" w:hAnsi="Times New Roman" w:cs="Times New Roman"/>
          <w:color w:val="1F1F1F"/>
          <w:kern w:val="0"/>
          <w:lang w:val="en-US"/>
          <w14:ligatures w14:val="none"/>
        </w:rPr>
        <w:t> This version assumes features follow a Gaussian (normal) distribution.</w:t>
      </w:r>
    </w:p>
    <w:p w14:paraId="485B9F21" w14:textId="626668C1" w:rsidR="000B6523" w:rsidRPr="00A325D5" w:rsidRDefault="000B6523" w:rsidP="000B6523">
      <w:pPr>
        <w:shd w:val="clear" w:color="auto" w:fill="FFFFFF"/>
        <w:spacing w:before="100" w:beforeAutospacing="1" w:after="100" w:afterAutospacing="1" w:line="360" w:lineRule="auto"/>
        <w:jc w:val="both"/>
        <w:outlineLvl w:val="2"/>
        <w:rPr>
          <w:rFonts w:ascii="Times New Roman" w:eastAsia="Times New Roman" w:hAnsi="Times New Roman" w:cs="Times New Roman"/>
          <w:b/>
          <w:bCs/>
          <w:color w:val="1F1F1F"/>
          <w:kern w:val="0"/>
          <w:sz w:val="24"/>
          <w:szCs w:val="24"/>
          <w:lang w:val="en-US"/>
          <w14:ligatures w14:val="none"/>
        </w:rPr>
      </w:pPr>
      <w:r w:rsidRPr="00A325D5">
        <w:rPr>
          <w:rFonts w:ascii="Times New Roman" w:eastAsia="Times New Roman" w:hAnsi="Times New Roman" w:cs="Times New Roman"/>
          <w:b/>
          <w:bCs/>
          <w:color w:val="1F1F1F"/>
          <w:kern w:val="0"/>
          <w:sz w:val="24"/>
          <w:szCs w:val="24"/>
          <w:lang w:val="en-US"/>
          <w14:ligatures w14:val="none"/>
        </w:rPr>
        <w:t>2.3 Support Vector Machines (SVM)</w:t>
      </w:r>
    </w:p>
    <w:p w14:paraId="7DF481B6" w14:textId="154A43EB" w:rsidR="000B6523" w:rsidRPr="00A325D5" w:rsidRDefault="000B6523" w:rsidP="000B6523">
      <w:pPr>
        <w:shd w:val="clear" w:color="auto" w:fill="FFFFFF"/>
        <w:spacing w:before="100" w:beforeAutospacing="1" w:after="100" w:afterAutospacing="1" w:line="360" w:lineRule="auto"/>
        <w:jc w:val="both"/>
        <w:rPr>
          <w:rFonts w:ascii="Times New Roman" w:eastAsia="Times New Roman" w:hAnsi="Times New Roman" w:cs="Times New Roman"/>
          <w:color w:val="1F1F1F"/>
          <w:kern w:val="0"/>
          <w:lang w:val="en-US"/>
          <w14:ligatures w14:val="none"/>
        </w:rPr>
      </w:pPr>
      <w:r w:rsidRPr="00A325D5">
        <w:rPr>
          <w:rFonts w:ascii="Times New Roman" w:eastAsia="Times New Roman" w:hAnsi="Times New Roman" w:cs="Times New Roman"/>
          <w:color w:val="1F1F1F"/>
          <w:kern w:val="0"/>
          <w:lang w:val="en-US"/>
          <w14:ligatures w14:val="none"/>
        </w:rPr>
        <w:t>SVMs aim to find a hyperplane in the feature space that maximizes the margin between the different classes. They are powerful for high-dimensional data and can handle non-linear data through kernel methods</w:t>
      </w:r>
      <w:r w:rsidR="00F9237B" w:rsidRPr="00A325D5">
        <w:rPr>
          <w:rFonts w:ascii="Times New Roman" w:eastAsia="Times New Roman" w:hAnsi="Times New Roman" w:cs="Times New Roman"/>
          <w:color w:val="1F1F1F"/>
          <w:kern w:val="0"/>
          <w:lang w:val="en-US"/>
          <w14:ligatures w14:val="none"/>
        </w:rPr>
        <w:t xml:space="preserve"> </w:t>
      </w:r>
      <w:r w:rsidR="00E431E8" w:rsidRPr="00A325D5">
        <w:rPr>
          <w:rFonts w:ascii="Times New Roman" w:hAnsi="Times New Roman" w:cs="Times New Roman"/>
          <w:kern w:val="0"/>
          <w:szCs w:val="24"/>
          <w:vertAlign w:val="superscript"/>
        </w:rPr>
        <w:t>3,5</w:t>
      </w:r>
      <w:r w:rsidR="00E431E8" w:rsidRPr="00A325D5">
        <w:rPr>
          <w:rFonts w:ascii="Times New Roman" w:eastAsia="Times New Roman" w:hAnsi="Times New Roman" w:cs="Times New Roman"/>
          <w:color w:val="1F1F1F"/>
          <w:kern w:val="0"/>
          <w:lang w:val="en-US"/>
          <w14:ligatures w14:val="none"/>
        </w:rPr>
        <w:t>.</w:t>
      </w:r>
    </w:p>
    <w:p w14:paraId="28212352" w14:textId="77777777" w:rsidR="000B6523" w:rsidRPr="00A325D5" w:rsidRDefault="000B6523" w:rsidP="000B6523">
      <w:pPr>
        <w:numPr>
          <w:ilvl w:val="0"/>
          <w:numId w:val="6"/>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r w:rsidRPr="00A325D5">
        <w:rPr>
          <w:rFonts w:ascii="Times New Roman" w:eastAsia="Times New Roman" w:hAnsi="Times New Roman" w:cs="Times New Roman"/>
          <w:b/>
          <w:bCs/>
          <w:color w:val="1F1F1F"/>
          <w:kern w:val="0"/>
          <w:lang w:val="en-US"/>
          <w14:ligatures w14:val="none"/>
        </w:rPr>
        <w:t>SVC (Support Vector Classifier):</w:t>
      </w:r>
      <w:r w:rsidRPr="00A325D5">
        <w:rPr>
          <w:rFonts w:ascii="Times New Roman" w:eastAsia="Times New Roman" w:hAnsi="Times New Roman" w:cs="Times New Roman"/>
          <w:color w:val="1F1F1F"/>
          <w:kern w:val="0"/>
          <w:lang w:val="en-US"/>
          <w14:ligatures w14:val="none"/>
        </w:rPr>
        <w:t> This is the most common SVM implementation.</w:t>
      </w:r>
    </w:p>
    <w:p w14:paraId="1A54D28A" w14:textId="77777777" w:rsidR="000B6523" w:rsidRPr="00A325D5" w:rsidRDefault="000B6523" w:rsidP="000B6523">
      <w:pPr>
        <w:numPr>
          <w:ilvl w:val="0"/>
          <w:numId w:val="6"/>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NuSVC</w:t>
      </w:r>
      <w:proofErr w:type="spellEnd"/>
      <w:r w:rsidRPr="00A325D5">
        <w:rPr>
          <w:rFonts w:ascii="Times New Roman" w:eastAsia="Times New Roman" w:hAnsi="Times New Roman" w:cs="Times New Roman"/>
          <w:b/>
          <w:bCs/>
          <w:color w:val="1F1F1F"/>
          <w:kern w:val="0"/>
          <w:lang w:val="en-US"/>
          <w14:ligatures w14:val="none"/>
        </w:rPr>
        <w:t>:</w:t>
      </w:r>
      <w:r w:rsidRPr="00A325D5">
        <w:rPr>
          <w:rFonts w:ascii="Times New Roman" w:eastAsia="Times New Roman" w:hAnsi="Times New Roman" w:cs="Times New Roman"/>
          <w:color w:val="1F1F1F"/>
          <w:kern w:val="0"/>
          <w:lang w:val="en-US"/>
          <w14:ligatures w14:val="none"/>
        </w:rPr>
        <w:t> This variant uses a parameter 'nu' to control the number of data points allowed on the wrong side of the margin, offering more flexibility.</w:t>
      </w:r>
    </w:p>
    <w:p w14:paraId="431DB221" w14:textId="0DCD93BA" w:rsidR="000B6523" w:rsidRPr="00A325D5" w:rsidRDefault="000B6523" w:rsidP="000B6523">
      <w:pPr>
        <w:shd w:val="clear" w:color="auto" w:fill="FFFFFF"/>
        <w:spacing w:before="100" w:beforeAutospacing="1" w:after="100" w:afterAutospacing="1" w:line="360" w:lineRule="auto"/>
        <w:jc w:val="both"/>
        <w:outlineLvl w:val="2"/>
        <w:rPr>
          <w:rFonts w:ascii="Times New Roman" w:eastAsia="Times New Roman" w:hAnsi="Times New Roman" w:cs="Times New Roman"/>
          <w:b/>
          <w:bCs/>
          <w:color w:val="1F1F1F"/>
          <w:kern w:val="0"/>
          <w:sz w:val="24"/>
          <w:szCs w:val="24"/>
          <w:lang w:val="en-US"/>
          <w14:ligatures w14:val="none"/>
        </w:rPr>
      </w:pPr>
      <w:r w:rsidRPr="00A325D5">
        <w:rPr>
          <w:rFonts w:ascii="Times New Roman" w:eastAsia="Times New Roman" w:hAnsi="Times New Roman" w:cs="Times New Roman"/>
          <w:b/>
          <w:bCs/>
          <w:color w:val="1F1F1F"/>
          <w:kern w:val="0"/>
          <w:sz w:val="24"/>
          <w:szCs w:val="24"/>
          <w:lang w:val="en-US"/>
          <w14:ligatures w14:val="none"/>
        </w:rPr>
        <w:t>2.4 Nearest Neighbors</w:t>
      </w:r>
    </w:p>
    <w:p w14:paraId="65476617" w14:textId="425F816A" w:rsidR="000B6523" w:rsidRPr="00A325D5" w:rsidRDefault="000B6523" w:rsidP="000B6523">
      <w:pPr>
        <w:shd w:val="clear" w:color="auto" w:fill="FFFFFF"/>
        <w:spacing w:before="100" w:beforeAutospacing="1" w:after="100" w:afterAutospacing="1" w:line="360" w:lineRule="auto"/>
        <w:jc w:val="both"/>
        <w:rPr>
          <w:rFonts w:ascii="Times New Roman" w:eastAsia="Times New Roman" w:hAnsi="Times New Roman" w:cs="Times New Roman"/>
          <w:color w:val="1F1F1F"/>
          <w:kern w:val="0"/>
          <w:lang w:val="en-US"/>
          <w14:ligatures w14:val="none"/>
        </w:rPr>
      </w:pPr>
      <w:r w:rsidRPr="00A325D5">
        <w:rPr>
          <w:rFonts w:ascii="Times New Roman" w:eastAsia="Times New Roman" w:hAnsi="Times New Roman" w:cs="Times New Roman"/>
          <w:color w:val="1F1F1F"/>
          <w:kern w:val="0"/>
          <w:lang w:val="en-US"/>
          <w14:ligatures w14:val="none"/>
        </w:rPr>
        <w:t>Nearest Neighbors algorithms classify data points based on the class of their closest neighbors in the feature space</w:t>
      </w:r>
      <w:r w:rsidR="00E431E8" w:rsidRPr="00A325D5">
        <w:rPr>
          <w:rFonts w:ascii="Times New Roman" w:eastAsia="Times New Roman" w:hAnsi="Times New Roman" w:cs="Times New Roman"/>
          <w:color w:val="1F1F1F"/>
          <w:kern w:val="0"/>
          <w:lang w:val="en-US"/>
          <w14:ligatures w14:val="none"/>
        </w:rPr>
        <w:t xml:space="preserve"> </w:t>
      </w:r>
      <w:r w:rsidR="00E431E8" w:rsidRPr="00A325D5">
        <w:rPr>
          <w:rFonts w:ascii="Times New Roman" w:hAnsi="Times New Roman" w:cs="Times New Roman"/>
          <w:kern w:val="0"/>
          <w:szCs w:val="24"/>
          <w:vertAlign w:val="superscript"/>
        </w:rPr>
        <w:t>3,5</w:t>
      </w:r>
      <w:r w:rsidR="00E431E8" w:rsidRPr="00A325D5">
        <w:rPr>
          <w:rFonts w:ascii="Times New Roman" w:eastAsia="Times New Roman" w:hAnsi="Times New Roman" w:cs="Times New Roman"/>
          <w:color w:val="1F1F1F"/>
          <w:kern w:val="0"/>
          <w:lang w:val="en-US"/>
          <w14:ligatures w14:val="none"/>
        </w:rPr>
        <w:t>.</w:t>
      </w:r>
    </w:p>
    <w:p w14:paraId="7F2472D8" w14:textId="77777777" w:rsidR="000B6523" w:rsidRPr="00A325D5" w:rsidRDefault="000B6523" w:rsidP="000B6523">
      <w:pPr>
        <w:numPr>
          <w:ilvl w:val="0"/>
          <w:numId w:val="7"/>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KNeighborsClassifier</w:t>
      </w:r>
      <w:proofErr w:type="spellEnd"/>
      <w:r w:rsidRPr="00A325D5">
        <w:rPr>
          <w:rFonts w:ascii="Times New Roman" w:eastAsia="Times New Roman" w:hAnsi="Times New Roman" w:cs="Times New Roman"/>
          <w:b/>
          <w:bCs/>
          <w:color w:val="1F1F1F"/>
          <w:kern w:val="0"/>
          <w:lang w:val="en-US"/>
          <w14:ligatures w14:val="none"/>
        </w:rPr>
        <w:t>:</w:t>
      </w:r>
      <w:r w:rsidRPr="00A325D5">
        <w:rPr>
          <w:rFonts w:ascii="Times New Roman" w:eastAsia="Times New Roman" w:hAnsi="Times New Roman" w:cs="Times New Roman"/>
          <w:color w:val="1F1F1F"/>
          <w:kern w:val="0"/>
          <w:lang w:val="en-US"/>
          <w14:ligatures w14:val="none"/>
        </w:rPr>
        <w:t> This method classifies a data point based on the majority vote of its k nearest neighbors.</w:t>
      </w:r>
    </w:p>
    <w:p w14:paraId="3456B74A" w14:textId="77777777" w:rsidR="000B6523" w:rsidRPr="00A325D5" w:rsidRDefault="000B6523" w:rsidP="000B6523">
      <w:pPr>
        <w:numPr>
          <w:ilvl w:val="0"/>
          <w:numId w:val="7"/>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r w:rsidRPr="00A325D5">
        <w:rPr>
          <w:rFonts w:ascii="Times New Roman" w:eastAsia="Times New Roman" w:hAnsi="Times New Roman" w:cs="Times New Roman"/>
          <w:b/>
          <w:bCs/>
          <w:color w:val="1F1F1F"/>
          <w:kern w:val="0"/>
          <w:lang w:val="en-US"/>
          <w14:ligatures w14:val="none"/>
        </w:rPr>
        <w:t>Nearest Centroid:</w:t>
      </w:r>
      <w:r w:rsidRPr="00A325D5">
        <w:rPr>
          <w:rFonts w:ascii="Times New Roman" w:eastAsia="Times New Roman" w:hAnsi="Times New Roman" w:cs="Times New Roman"/>
          <w:color w:val="1F1F1F"/>
          <w:kern w:val="0"/>
          <w:lang w:val="en-US"/>
          <w14:ligatures w14:val="none"/>
        </w:rPr>
        <w:t> This simpler approach classifies a data point based on the closest centroid (average point) of its class in the feature space.</w:t>
      </w:r>
    </w:p>
    <w:p w14:paraId="7DC25E3B" w14:textId="22A8F15B" w:rsidR="000B6523" w:rsidRPr="00A325D5" w:rsidRDefault="000B6523" w:rsidP="000B6523">
      <w:pPr>
        <w:shd w:val="clear" w:color="auto" w:fill="FFFFFF"/>
        <w:spacing w:before="100" w:beforeAutospacing="1" w:after="100" w:afterAutospacing="1" w:line="360" w:lineRule="auto"/>
        <w:jc w:val="both"/>
        <w:outlineLvl w:val="2"/>
        <w:rPr>
          <w:rFonts w:ascii="Times New Roman" w:eastAsia="Times New Roman" w:hAnsi="Times New Roman" w:cs="Times New Roman"/>
          <w:b/>
          <w:bCs/>
          <w:color w:val="1F1F1F"/>
          <w:kern w:val="0"/>
          <w:sz w:val="24"/>
          <w:szCs w:val="24"/>
          <w:lang w:val="en-US"/>
          <w14:ligatures w14:val="none"/>
        </w:rPr>
      </w:pPr>
      <w:r w:rsidRPr="00A325D5">
        <w:rPr>
          <w:rFonts w:ascii="Times New Roman" w:eastAsia="Times New Roman" w:hAnsi="Times New Roman" w:cs="Times New Roman"/>
          <w:b/>
          <w:bCs/>
          <w:color w:val="1F1F1F"/>
          <w:kern w:val="0"/>
          <w:sz w:val="24"/>
          <w:szCs w:val="24"/>
          <w:lang w:val="en-US"/>
          <w14:ligatures w14:val="none"/>
        </w:rPr>
        <w:t>2.5 Tree-based Algorithms</w:t>
      </w:r>
    </w:p>
    <w:p w14:paraId="24A60129" w14:textId="0F927C02" w:rsidR="000B6523" w:rsidRPr="00A325D5" w:rsidRDefault="000B6523" w:rsidP="000B6523">
      <w:pPr>
        <w:shd w:val="clear" w:color="auto" w:fill="FFFFFF"/>
        <w:spacing w:before="100" w:beforeAutospacing="1" w:after="100" w:afterAutospacing="1" w:line="360" w:lineRule="auto"/>
        <w:jc w:val="both"/>
        <w:rPr>
          <w:rFonts w:ascii="Times New Roman" w:eastAsia="Times New Roman" w:hAnsi="Times New Roman" w:cs="Times New Roman"/>
          <w:color w:val="1F1F1F"/>
          <w:kern w:val="0"/>
          <w:lang w:val="en-US"/>
          <w14:ligatures w14:val="none"/>
        </w:rPr>
      </w:pPr>
      <w:r w:rsidRPr="00A325D5">
        <w:rPr>
          <w:rFonts w:ascii="Times New Roman" w:eastAsia="Times New Roman" w:hAnsi="Times New Roman" w:cs="Times New Roman"/>
          <w:color w:val="1F1F1F"/>
          <w:kern w:val="0"/>
          <w:lang w:val="en-US"/>
          <w14:ligatures w14:val="none"/>
        </w:rPr>
        <w:t xml:space="preserve">These algorithms make classification decisions based on a tree-like structure. Data points are split based on features at each node, leading to a final leaf node representing a class </w:t>
      </w:r>
      <w:r w:rsidR="00E431E8" w:rsidRPr="00A325D5">
        <w:rPr>
          <w:rFonts w:ascii="Times New Roman" w:hAnsi="Times New Roman" w:cs="Times New Roman"/>
          <w:kern w:val="0"/>
          <w:szCs w:val="24"/>
          <w:vertAlign w:val="superscript"/>
        </w:rPr>
        <w:t>3,5</w:t>
      </w:r>
      <w:r w:rsidR="00E431E8" w:rsidRPr="00A325D5">
        <w:rPr>
          <w:rFonts w:ascii="Times New Roman" w:eastAsia="Times New Roman" w:hAnsi="Times New Roman" w:cs="Times New Roman"/>
          <w:color w:val="1F1F1F"/>
          <w:kern w:val="0"/>
          <w:lang w:val="en-US"/>
          <w14:ligatures w14:val="none"/>
        </w:rPr>
        <w:t>.</w:t>
      </w:r>
    </w:p>
    <w:p w14:paraId="0F8741F6" w14:textId="77777777" w:rsidR="000B6523" w:rsidRPr="00A325D5" w:rsidRDefault="000B6523" w:rsidP="000B6523">
      <w:pPr>
        <w:numPr>
          <w:ilvl w:val="0"/>
          <w:numId w:val="8"/>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DecisionTreeClassifier</w:t>
      </w:r>
      <w:proofErr w:type="spellEnd"/>
      <w:r w:rsidRPr="00A325D5">
        <w:rPr>
          <w:rFonts w:ascii="Times New Roman" w:eastAsia="Times New Roman" w:hAnsi="Times New Roman" w:cs="Times New Roman"/>
          <w:b/>
          <w:bCs/>
          <w:color w:val="1F1F1F"/>
          <w:kern w:val="0"/>
          <w:lang w:val="en-US"/>
          <w14:ligatures w14:val="none"/>
        </w:rPr>
        <w:t>:</w:t>
      </w:r>
      <w:r w:rsidRPr="00A325D5">
        <w:rPr>
          <w:rFonts w:ascii="Times New Roman" w:eastAsia="Times New Roman" w:hAnsi="Times New Roman" w:cs="Times New Roman"/>
          <w:color w:val="1F1F1F"/>
          <w:kern w:val="0"/>
          <w:lang w:val="en-US"/>
          <w14:ligatures w14:val="none"/>
        </w:rPr>
        <w:t> This is a fundamental tree-based algorithm that splits data points based on thresholds in their features.</w:t>
      </w:r>
    </w:p>
    <w:p w14:paraId="52FA3975" w14:textId="77777777" w:rsidR="000B6523" w:rsidRPr="00A325D5" w:rsidRDefault="000B6523" w:rsidP="000B6523">
      <w:pPr>
        <w:numPr>
          <w:ilvl w:val="0"/>
          <w:numId w:val="8"/>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ExtraTreeClassifier</w:t>
      </w:r>
      <w:proofErr w:type="spellEnd"/>
      <w:r w:rsidRPr="00A325D5">
        <w:rPr>
          <w:rFonts w:ascii="Times New Roman" w:eastAsia="Times New Roman" w:hAnsi="Times New Roman" w:cs="Times New Roman"/>
          <w:b/>
          <w:bCs/>
          <w:color w:val="1F1F1F"/>
          <w:kern w:val="0"/>
          <w:lang w:val="en-US"/>
          <w14:ligatures w14:val="none"/>
        </w:rPr>
        <w:t xml:space="preserve">: </w:t>
      </w:r>
      <w:r w:rsidRPr="00A325D5">
        <w:rPr>
          <w:rFonts w:ascii="Times New Roman" w:eastAsia="Times New Roman" w:hAnsi="Times New Roman" w:cs="Times New Roman"/>
          <w:color w:val="1F1F1F"/>
          <w:kern w:val="0"/>
          <w:lang w:val="en-US"/>
          <w14:ligatures w14:val="none"/>
        </w:rPr>
        <w:t>An extra-tree is a kind of decision tree used in machine learning. It's similar to a regular decision tree, but with more randomness in how it splits data. This can help improve accuracy and reduce overfitting.</w:t>
      </w:r>
    </w:p>
    <w:p w14:paraId="647B1518" w14:textId="77777777" w:rsidR="000B6523" w:rsidRPr="00A325D5" w:rsidRDefault="000B6523" w:rsidP="000B6523">
      <w:pPr>
        <w:numPr>
          <w:ilvl w:val="0"/>
          <w:numId w:val="8"/>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ExtraTreesClassifier</w:t>
      </w:r>
      <w:proofErr w:type="spellEnd"/>
      <w:r w:rsidRPr="00A325D5">
        <w:rPr>
          <w:rFonts w:ascii="Times New Roman" w:eastAsia="Times New Roman" w:hAnsi="Times New Roman" w:cs="Times New Roman"/>
          <w:b/>
          <w:bCs/>
          <w:color w:val="1F1F1F"/>
          <w:kern w:val="0"/>
          <w:lang w:val="en-US"/>
          <w14:ligatures w14:val="none"/>
        </w:rPr>
        <w:t xml:space="preserve"> &amp; </w:t>
      </w:r>
      <w:proofErr w:type="spellStart"/>
      <w:r w:rsidRPr="00A325D5">
        <w:rPr>
          <w:rFonts w:ascii="Times New Roman" w:eastAsia="Times New Roman" w:hAnsi="Times New Roman" w:cs="Times New Roman"/>
          <w:b/>
          <w:bCs/>
          <w:color w:val="1F1F1F"/>
          <w:kern w:val="0"/>
          <w:lang w:val="en-US"/>
          <w14:ligatures w14:val="none"/>
        </w:rPr>
        <w:t>RandomForestClassifier</w:t>
      </w:r>
      <w:proofErr w:type="spellEnd"/>
      <w:r w:rsidRPr="00A325D5">
        <w:rPr>
          <w:rFonts w:ascii="Times New Roman" w:eastAsia="Times New Roman" w:hAnsi="Times New Roman" w:cs="Times New Roman"/>
          <w:b/>
          <w:bCs/>
          <w:color w:val="1F1F1F"/>
          <w:kern w:val="0"/>
          <w:lang w:val="en-US"/>
          <w14:ligatures w14:val="none"/>
        </w:rPr>
        <w:t>:</w:t>
      </w:r>
      <w:r w:rsidRPr="00A325D5">
        <w:rPr>
          <w:rFonts w:ascii="Times New Roman" w:eastAsia="Times New Roman" w:hAnsi="Times New Roman" w:cs="Times New Roman"/>
          <w:color w:val="1F1F1F"/>
          <w:kern w:val="0"/>
          <w:lang w:val="en-US"/>
          <w14:ligatures w14:val="none"/>
        </w:rPr>
        <w:t xml:space="preserve"> These ensemble methods build multiple decision trees and aggregate their predictions for improved accuracy and robustness. </w:t>
      </w:r>
      <w:proofErr w:type="spellStart"/>
      <w:r w:rsidRPr="00A325D5">
        <w:rPr>
          <w:rFonts w:ascii="Times New Roman" w:eastAsia="Times New Roman" w:hAnsi="Times New Roman" w:cs="Times New Roman"/>
          <w:color w:val="1F1F1F"/>
          <w:kern w:val="0"/>
          <w:lang w:val="en-US"/>
          <w14:ligatures w14:val="none"/>
        </w:rPr>
        <w:t>ExtraTreesClassifier</w:t>
      </w:r>
      <w:proofErr w:type="spellEnd"/>
      <w:r w:rsidRPr="00A325D5">
        <w:rPr>
          <w:rFonts w:ascii="Times New Roman" w:eastAsia="Times New Roman" w:hAnsi="Times New Roman" w:cs="Times New Roman"/>
          <w:color w:val="1F1F1F"/>
          <w:kern w:val="0"/>
          <w:lang w:val="en-US"/>
          <w14:ligatures w14:val="none"/>
        </w:rPr>
        <w:t xml:space="preserve"> is similar to Random Forest but uses random splitting at each node, while Random Forest considers the best split among a random subset of features.</w:t>
      </w:r>
    </w:p>
    <w:p w14:paraId="60E52085" w14:textId="463FFF08" w:rsidR="000B6523" w:rsidRPr="00A325D5" w:rsidRDefault="000B6523" w:rsidP="000B6523">
      <w:pPr>
        <w:shd w:val="clear" w:color="auto" w:fill="FFFFFF"/>
        <w:spacing w:before="100" w:beforeAutospacing="1" w:after="100" w:afterAutospacing="1" w:line="360" w:lineRule="auto"/>
        <w:jc w:val="both"/>
        <w:outlineLvl w:val="2"/>
        <w:rPr>
          <w:rFonts w:ascii="Times New Roman" w:eastAsia="Times New Roman" w:hAnsi="Times New Roman" w:cs="Times New Roman"/>
          <w:b/>
          <w:bCs/>
          <w:color w:val="1F1F1F"/>
          <w:kern w:val="0"/>
          <w:sz w:val="24"/>
          <w:szCs w:val="24"/>
          <w:lang w:val="en-US"/>
          <w14:ligatures w14:val="none"/>
        </w:rPr>
      </w:pPr>
      <w:r w:rsidRPr="00A325D5">
        <w:rPr>
          <w:rFonts w:ascii="Times New Roman" w:eastAsia="Times New Roman" w:hAnsi="Times New Roman" w:cs="Times New Roman"/>
          <w:b/>
          <w:bCs/>
          <w:color w:val="1F1F1F"/>
          <w:kern w:val="0"/>
          <w:sz w:val="24"/>
          <w:szCs w:val="24"/>
          <w:lang w:val="en-US"/>
          <w14:ligatures w14:val="none"/>
        </w:rPr>
        <w:t>2.6 Boosting Algorithms</w:t>
      </w:r>
    </w:p>
    <w:p w14:paraId="511D703F" w14:textId="257502DC" w:rsidR="000B6523" w:rsidRPr="00A325D5" w:rsidRDefault="000B6523" w:rsidP="000B6523">
      <w:pPr>
        <w:shd w:val="clear" w:color="auto" w:fill="FFFFFF"/>
        <w:spacing w:before="100" w:beforeAutospacing="1" w:after="100" w:afterAutospacing="1" w:line="360" w:lineRule="auto"/>
        <w:jc w:val="both"/>
        <w:rPr>
          <w:rFonts w:ascii="Times New Roman" w:eastAsia="Times New Roman" w:hAnsi="Times New Roman" w:cs="Times New Roman"/>
          <w:color w:val="1F1F1F"/>
          <w:kern w:val="0"/>
          <w:lang w:val="en-US"/>
          <w14:ligatures w14:val="none"/>
        </w:rPr>
      </w:pPr>
      <w:r w:rsidRPr="00A325D5">
        <w:rPr>
          <w:rFonts w:ascii="Times New Roman" w:eastAsia="Times New Roman" w:hAnsi="Times New Roman" w:cs="Times New Roman"/>
          <w:color w:val="1F1F1F"/>
          <w:kern w:val="0"/>
          <w:lang w:val="en-US"/>
          <w14:ligatures w14:val="none"/>
        </w:rPr>
        <w:t>Boosting algorithms iteratively build an ensemble of weak learners (in our case decision trees). Each subsequent learner focuses on the data points that the previous ones misclassified, leading to a more robust final model</w:t>
      </w:r>
      <w:r w:rsidR="00F9237B" w:rsidRPr="00A325D5">
        <w:rPr>
          <w:rFonts w:ascii="Times New Roman" w:eastAsia="Times New Roman" w:hAnsi="Times New Roman" w:cs="Times New Roman"/>
          <w:color w:val="1F1F1F"/>
          <w:kern w:val="0"/>
          <w:lang w:val="en-US"/>
          <w14:ligatures w14:val="none"/>
        </w:rPr>
        <w:t xml:space="preserve"> </w:t>
      </w:r>
      <w:r w:rsidR="00E431E8" w:rsidRPr="00A325D5">
        <w:rPr>
          <w:rFonts w:ascii="Times New Roman" w:hAnsi="Times New Roman" w:cs="Times New Roman"/>
          <w:kern w:val="0"/>
          <w:szCs w:val="24"/>
          <w:vertAlign w:val="superscript"/>
        </w:rPr>
        <w:t>3,5</w:t>
      </w:r>
      <w:r w:rsidR="00E431E8" w:rsidRPr="00A325D5">
        <w:rPr>
          <w:rFonts w:ascii="Times New Roman" w:eastAsia="Times New Roman" w:hAnsi="Times New Roman" w:cs="Times New Roman"/>
          <w:color w:val="1F1F1F"/>
          <w:kern w:val="0"/>
          <w:lang w:val="en-US"/>
          <w14:ligatures w14:val="none"/>
        </w:rPr>
        <w:t>.</w:t>
      </w:r>
    </w:p>
    <w:p w14:paraId="71680A3C" w14:textId="77777777" w:rsidR="000B6523" w:rsidRPr="00A325D5" w:rsidRDefault="000B6523" w:rsidP="000B6523">
      <w:pPr>
        <w:numPr>
          <w:ilvl w:val="0"/>
          <w:numId w:val="9"/>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AdaBoostClassifier</w:t>
      </w:r>
      <w:proofErr w:type="spellEnd"/>
      <w:r w:rsidRPr="00A325D5">
        <w:rPr>
          <w:rFonts w:ascii="Times New Roman" w:eastAsia="Times New Roman" w:hAnsi="Times New Roman" w:cs="Times New Roman"/>
          <w:b/>
          <w:bCs/>
          <w:color w:val="1F1F1F"/>
          <w:kern w:val="0"/>
          <w:lang w:val="en-US"/>
          <w14:ligatures w14:val="none"/>
        </w:rPr>
        <w:t xml:space="preserve"> (Adaptive Boosting):</w:t>
      </w:r>
      <w:r w:rsidRPr="00A325D5">
        <w:rPr>
          <w:rFonts w:ascii="Times New Roman" w:eastAsia="Times New Roman" w:hAnsi="Times New Roman" w:cs="Times New Roman"/>
          <w:color w:val="1F1F1F"/>
          <w:kern w:val="0"/>
          <w:lang w:val="en-US"/>
          <w14:ligatures w14:val="none"/>
        </w:rPr>
        <w:t> This is a classic boosting algorithm that assigns weights to data points, focusing on the ones that were previously misclassified.</w:t>
      </w:r>
    </w:p>
    <w:p w14:paraId="3F5D8879" w14:textId="77777777" w:rsidR="000B6523" w:rsidRPr="00A325D5" w:rsidRDefault="000B6523" w:rsidP="000B6523">
      <w:pPr>
        <w:numPr>
          <w:ilvl w:val="0"/>
          <w:numId w:val="9"/>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XGBClassifier</w:t>
      </w:r>
      <w:proofErr w:type="spellEnd"/>
      <w:r w:rsidRPr="00A325D5">
        <w:rPr>
          <w:rFonts w:ascii="Times New Roman" w:eastAsia="Times New Roman" w:hAnsi="Times New Roman" w:cs="Times New Roman"/>
          <w:b/>
          <w:bCs/>
          <w:color w:val="1F1F1F"/>
          <w:kern w:val="0"/>
          <w:lang w:val="en-US"/>
          <w14:ligatures w14:val="none"/>
        </w:rPr>
        <w:t xml:space="preserve"> (Extreme Gradient Boosting):</w:t>
      </w:r>
      <w:r w:rsidRPr="00A325D5">
        <w:rPr>
          <w:rFonts w:ascii="Times New Roman" w:eastAsia="Times New Roman" w:hAnsi="Times New Roman" w:cs="Times New Roman"/>
          <w:color w:val="1F1F1F"/>
          <w:kern w:val="0"/>
          <w:lang w:val="en-US"/>
          <w14:ligatures w14:val="none"/>
        </w:rPr>
        <w:t> </w:t>
      </w:r>
      <w:proofErr w:type="spellStart"/>
      <w:r w:rsidRPr="00A325D5">
        <w:rPr>
          <w:rFonts w:ascii="Times New Roman" w:eastAsia="Times New Roman" w:hAnsi="Times New Roman" w:cs="Times New Roman"/>
          <w:color w:val="1F1F1F"/>
          <w:kern w:val="0"/>
          <w:lang w:val="en-US"/>
          <w14:ligatures w14:val="none"/>
        </w:rPr>
        <w:t>XGBoost</w:t>
      </w:r>
      <w:proofErr w:type="spellEnd"/>
      <w:r w:rsidRPr="00A325D5">
        <w:rPr>
          <w:rFonts w:ascii="Times New Roman" w:eastAsia="Times New Roman" w:hAnsi="Times New Roman" w:cs="Times New Roman"/>
          <w:color w:val="1F1F1F"/>
          <w:kern w:val="0"/>
          <w:lang w:val="en-US"/>
          <w14:ligatures w14:val="none"/>
        </w:rPr>
        <w:t xml:space="preserve"> is a powerful and widely used boosting algorithm known for efficiency, scalability, and handling complex interactions between features.</w:t>
      </w:r>
    </w:p>
    <w:p w14:paraId="02495A5C" w14:textId="77777777" w:rsidR="000B6523" w:rsidRPr="00A325D5" w:rsidRDefault="000B6523" w:rsidP="000B6523">
      <w:pPr>
        <w:numPr>
          <w:ilvl w:val="0"/>
          <w:numId w:val="9"/>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LGBMClassifier</w:t>
      </w:r>
      <w:proofErr w:type="spellEnd"/>
      <w:r w:rsidRPr="00A325D5">
        <w:rPr>
          <w:rFonts w:ascii="Times New Roman" w:eastAsia="Times New Roman" w:hAnsi="Times New Roman" w:cs="Times New Roman"/>
          <w:b/>
          <w:bCs/>
          <w:color w:val="1F1F1F"/>
          <w:kern w:val="0"/>
          <w:lang w:val="en-US"/>
          <w14:ligatures w14:val="none"/>
        </w:rPr>
        <w:t xml:space="preserve"> (Light Gradient Boosting Machine):</w:t>
      </w:r>
      <w:r w:rsidRPr="00A325D5">
        <w:rPr>
          <w:rFonts w:ascii="Times New Roman" w:eastAsia="Times New Roman" w:hAnsi="Times New Roman" w:cs="Times New Roman"/>
          <w:color w:val="1F1F1F"/>
          <w:kern w:val="0"/>
          <w:lang w:val="en-US"/>
          <w14:ligatures w14:val="none"/>
        </w:rPr>
        <w:t xml:space="preserve"> Similar to </w:t>
      </w:r>
      <w:proofErr w:type="spellStart"/>
      <w:r w:rsidRPr="00A325D5">
        <w:rPr>
          <w:rFonts w:ascii="Times New Roman" w:eastAsia="Times New Roman" w:hAnsi="Times New Roman" w:cs="Times New Roman"/>
          <w:color w:val="1F1F1F"/>
          <w:kern w:val="0"/>
          <w:lang w:val="en-US"/>
          <w14:ligatures w14:val="none"/>
        </w:rPr>
        <w:t>XGBoost</w:t>
      </w:r>
      <w:proofErr w:type="spellEnd"/>
      <w:r w:rsidRPr="00A325D5">
        <w:rPr>
          <w:rFonts w:ascii="Times New Roman" w:eastAsia="Times New Roman" w:hAnsi="Times New Roman" w:cs="Times New Roman"/>
          <w:color w:val="1F1F1F"/>
          <w:kern w:val="0"/>
          <w:lang w:val="en-US"/>
          <w14:ligatures w14:val="none"/>
        </w:rPr>
        <w:t>, LGBM is another popular boosting algorithm known for speed and efficiency.</w:t>
      </w:r>
    </w:p>
    <w:p w14:paraId="531C2B13" w14:textId="2027C0FB" w:rsidR="000B6523" w:rsidRPr="00A325D5" w:rsidRDefault="000B6523" w:rsidP="000B6523">
      <w:pPr>
        <w:shd w:val="clear" w:color="auto" w:fill="FFFFFF"/>
        <w:spacing w:before="100" w:beforeAutospacing="1" w:after="100" w:afterAutospacing="1" w:line="360" w:lineRule="auto"/>
        <w:jc w:val="both"/>
        <w:outlineLvl w:val="2"/>
        <w:rPr>
          <w:rFonts w:ascii="Times New Roman" w:eastAsia="Times New Roman" w:hAnsi="Times New Roman" w:cs="Times New Roman"/>
          <w:b/>
          <w:bCs/>
          <w:color w:val="1F1F1F"/>
          <w:kern w:val="0"/>
          <w:sz w:val="24"/>
          <w:szCs w:val="24"/>
          <w:lang w:val="en-US"/>
          <w14:ligatures w14:val="none"/>
        </w:rPr>
      </w:pPr>
      <w:r w:rsidRPr="00A325D5">
        <w:rPr>
          <w:rFonts w:ascii="Times New Roman" w:eastAsia="Times New Roman" w:hAnsi="Times New Roman" w:cs="Times New Roman"/>
          <w:b/>
          <w:bCs/>
          <w:color w:val="1F1F1F"/>
          <w:kern w:val="0"/>
          <w:sz w:val="24"/>
          <w:szCs w:val="24"/>
          <w:lang w:val="en-US"/>
          <w14:ligatures w14:val="none"/>
        </w:rPr>
        <w:t>2.7 Discriminant Analysis</w:t>
      </w:r>
    </w:p>
    <w:p w14:paraId="7AAD65D2" w14:textId="70B4C4B7" w:rsidR="000B6523" w:rsidRPr="00A325D5" w:rsidRDefault="000B6523" w:rsidP="000B6523">
      <w:pPr>
        <w:spacing w:after="200" w:line="360" w:lineRule="auto"/>
        <w:jc w:val="both"/>
        <w:rPr>
          <w:rFonts w:ascii="Times New Roman" w:eastAsia="Calibri" w:hAnsi="Times New Roman" w:cs="Times New Roman"/>
          <w:kern w:val="0"/>
          <w:lang w:val="en-US"/>
          <w14:ligatures w14:val="none"/>
        </w:rPr>
      </w:pPr>
      <w:r w:rsidRPr="00A325D5">
        <w:rPr>
          <w:rFonts w:ascii="Times New Roman" w:eastAsia="Calibri" w:hAnsi="Times New Roman" w:cs="Times New Roman"/>
          <w:kern w:val="0"/>
          <w:lang w:val="en-US"/>
          <w14:ligatures w14:val="none"/>
        </w:rPr>
        <w:t>These methods assume a Gaussian distribution for each class and aim to find a linear transformation to maximize the separation between classes. They project data points onto a lower-dimensional space for classification</w:t>
      </w:r>
      <w:r w:rsidR="00E431E8" w:rsidRPr="00A325D5">
        <w:rPr>
          <w:rFonts w:ascii="Times New Roman" w:eastAsia="Calibri" w:hAnsi="Times New Roman" w:cs="Times New Roman"/>
          <w:kern w:val="0"/>
          <w:lang w:val="en-US"/>
          <w14:ligatures w14:val="none"/>
        </w:rPr>
        <w:t xml:space="preserve"> </w:t>
      </w:r>
      <w:r w:rsidR="00E431E8" w:rsidRPr="00A325D5">
        <w:rPr>
          <w:rFonts w:ascii="Times New Roman" w:hAnsi="Times New Roman" w:cs="Times New Roman"/>
          <w:kern w:val="0"/>
          <w:szCs w:val="24"/>
          <w:vertAlign w:val="superscript"/>
        </w:rPr>
        <w:t>4,5</w:t>
      </w:r>
      <w:r w:rsidRPr="00A325D5">
        <w:rPr>
          <w:rFonts w:ascii="Times New Roman" w:eastAsia="Calibri" w:hAnsi="Times New Roman" w:cs="Times New Roman"/>
          <w:kern w:val="0"/>
          <w:lang w:val="en-US"/>
          <w14:ligatures w14:val="none"/>
        </w:rPr>
        <w:t>.</w:t>
      </w:r>
    </w:p>
    <w:p w14:paraId="69282C09" w14:textId="77777777" w:rsidR="000B6523" w:rsidRPr="00A325D5" w:rsidRDefault="000B6523" w:rsidP="000B6523">
      <w:pPr>
        <w:numPr>
          <w:ilvl w:val="0"/>
          <w:numId w:val="11"/>
        </w:numPr>
        <w:spacing w:after="200" w:line="360" w:lineRule="auto"/>
        <w:contextualSpacing/>
        <w:jc w:val="both"/>
        <w:rPr>
          <w:rFonts w:ascii="Times New Roman" w:eastAsia="Calibri" w:hAnsi="Times New Roman" w:cs="Times New Roman"/>
          <w:kern w:val="0"/>
          <w:lang w:val="en-US"/>
          <w14:ligatures w14:val="none"/>
        </w:rPr>
      </w:pPr>
      <w:r w:rsidRPr="00A325D5">
        <w:rPr>
          <w:rFonts w:ascii="Times New Roman" w:eastAsia="Calibri" w:hAnsi="Times New Roman" w:cs="Times New Roman"/>
          <w:b/>
          <w:bCs/>
          <w:kern w:val="0"/>
          <w:lang w:val="en-US"/>
          <w14:ligatures w14:val="none"/>
        </w:rPr>
        <w:t>Quadratic Discriminant Analysis (QDA):</w:t>
      </w:r>
      <w:r w:rsidRPr="00A325D5">
        <w:rPr>
          <w:rFonts w:ascii="Times New Roman" w:eastAsia="Calibri" w:hAnsi="Times New Roman" w:cs="Times New Roman"/>
          <w:kern w:val="0"/>
          <w:lang w:val="en-US"/>
          <w14:ligatures w14:val="none"/>
        </w:rPr>
        <w:t xml:space="preserve"> Allows for curved decision boundaries, potentially better capturing complex class separations, but can be prone to overfitting.</w:t>
      </w:r>
    </w:p>
    <w:p w14:paraId="452E5420" w14:textId="77777777" w:rsidR="000B6523" w:rsidRPr="00A325D5" w:rsidRDefault="000B6523" w:rsidP="000B6523">
      <w:pPr>
        <w:numPr>
          <w:ilvl w:val="0"/>
          <w:numId w:val="11"/>
        </w:numPr>
        <w:spacing w:after="200" w:line="360" w:lineRule="auto"/>
        <w:contextualSpacing/>
        <w:jc w:val="both"/>
        <w:rPr>
          <w:rFonts w:ascii="Times New Roman" w:eastAsia="Calibri" w:hAnsi="Times New Roman" w:cs="Times New Roman"/>
          <w:kern w:val="0"/>
          <w:lang w:val="en-US"/>
          <w14:ligatures w14:val="none"/>
        </w:rPr>
      </w:pPr>
      <w:r w:rsidRPr="00A325D5">
        <w:rPr>
          <w:rFonts w:ascii="Times New Roman" w:eastAsia="Calibri" w:hAnsi="Times New Roman" w:cs="Times New Roman"/>
          <w:b/>
          <w:bCs/>
          <w:kern w:val="0"/>
          <w:lang w:val="en-US"/>
          <w14:ligatures w14:val="none"/>
        </w:rPr>
        <w:t>Linear Discriminant Analysis (LDA):</w:t>
      </w:r>
      <w:r w:rsidRPr="00A325D5">
        <w:rPr>
          <w:rFonts w:ascii="Times New Roman" w:eastAsia="Calibri" w:hAnsi="Times New Roman" w:cs="Times New Roman"/>
          <w:kern w:val="0"/>
          <w:lang w:val="en-US"/>
          <w14:ligatures w14:val="none"/>
        </w:rPr>
        <w:t xml:space="preserve"> Limited to linear decision boundaries, but computationally efficient and can be a good choice for high-dimensional data.</w:t>
      </w:r>
    </w:p>
    <w:p w14:paraId="1D5E16F6" w14:textId="30232651" w:rsidR="000B6523" w:rsidRPr="00A325D5" w:rsidRDefault="000B6523" w:rsidP="000B6523">
      <w:pPr>
        <w:shd w:val="clear" w:color="auto" w:fill="FFFFFF"/>
        <w:spacing w:before="100" w:beforeAutospacing="1" w:after="100" w:afterAutospacing="1" w:line="360" w:lineRule="auto"/>
        <w:jc w:val="both"/>
        <w:outlineLvl w:val="2"/>
        <w:rPr>
          <w:rFonts w:ascii="Times New Roman" w:eastAsia="Times New Roman" w:hAnsi="Times New Roman" w:cs="Times New Roman"/>
          <w:b/>
          <w:bCs/>
          <w:color w:val="1F1F1F"/>
          <w:kern w:val="0"/>
          <w:sz w:val="24"/>
          <w:szCs w:val="24"/>
          <w:lang w:val="en-US"/>
          <w14:ligatures w14:val="none"/>
        </w:rPr>
      </w:pPr>
      <w:r w:rsidRPr="00A325D5">
        <w:rPr>
          <w:rFonts w:ascii="Times New Roman" w:eastAsia="Times New Roman" w:hAnsi="Times New Roman" w:cs="Times New Roman"/>
          <w:b/>
          <w:bCs/>
          <w:color w:val="1F1F1F"/>
          <w:kern w:val="0"/>
          <w:sz w:val="24"/>
          <w:szCs w:val="24"/>
          <w:lang w:val="en-US"/>
          <w14:ligatures w14:val="none"/>
        </w:rPr>
        <w:t>2.8 Bagging Algorithms</w:t>
      </w:r>
    </w:p>
    <w:p w14:paraId="3DA38BD9" w14:textId="68E5999F" w:rsidR="000B6523" w:rsidRPr="00A325D5" w:rsidRDefault="000B6523" w:rsidP="000B6523">
      <w:pPr>
        <w:shd w:val="clear" w:color="auto" w:fill="FFFFFF"/>
        <w:spacing w:before="100" w:beforeAutospacing="1" w:after="100" w:afterAutospacing="1" w:line="360" w:lineRule="auto"/>
        <w:jc w:val="both"/>
        <w:rPr>
          <w:rFonts w:ascii="Times New Roman" w:eastAsia="Times New Roman" w:hAnsi="Times New Roman" w:cs="Times New Roman"/>
          <w:color w:val="1F1F1F"/>
          <w:kern w:val="0"/>
          <w:lang w:val="en-US"/>
          <w14:ligatures w14:val="none"/>
        </w:rPr>
      </w:pPr>
      <w:r w:rsidRPr="00A325D5">
        <w:rPr>
          <w:rFonts w:ascii="Times New Roman" w:eastAsia="Times New Roman" w:hAnsi="Times New Roman" w:cs="Times New Roman"/>
          <w:color w:val="1F1F1F"/>
          <w:kern w:val="0"/>
          <w:lang w:val="en-US"/>
          <w14:ligatures w14:val="none"/>
        </w:rPr>
        <w:t>Bagging (bootstrap aggregating) is another ensemble method that trains multiple models on different subsets of the data with replacement, leading to improved predictions</w:t>
      </w:r>
      <w:r w:rsidR="00F9237B" w:rsidRPr="00A325D5">
        <w:rPr>
          <w:rFonts w:ascii="Times New Roman" w:eastAsia="Times New Roman" w:hAnsi="Times New Roman" w:cs="Times New Roman"/>
          <w:color w:val="1F1F1F"/>
          <w:kern w:val="0"/>
          <w:lang w:val="en-US"/>
          <w14:ligatures w14:val="none"/>
        </w:rPr>
        <w:t xml:space="preserve"> </w:t>
      </w:r>
      <w:r w:rsidR="00E431E8" w:rsidRPr="00A325D5">
        <w:rPr>
          <w:rFonts w:ascii="Times New Roman" w:hAnsi="Times New Roman" w:cs="Times New Roman"/>
          <w:kern w:val="0"/>
          <w:szCs w:val="24"/>
          <w:vertAlign w:val="superscript"/>
        </w:rPr>
        <w:t>3,5</w:t>
      </w:r>
      <w:r w:rsidR="00E431E8" w:rsidRPr="00A325D5">
        <w:rPr>
          <w:rFonts w:ascii="Times New Roman" w:eastAsia="Times New Roman" w:hAnsi="Times New Roman" w:cs="Times New Roman"/>
          <w:color w:val="1F1F1F"/>
          <w:kern w:val="0"/>
          <w:lang w:val="en-US"/>
          <w14:ligatures w14:val="none"/>
        </w:rPr>
        <w:t>.</w:t>
      </w:r>
    </w:p>
    <w:p w14:paraId="4638CB50" w14:textId="77777777" w:rsidR="000B6523" w:rsidRPr="00A325D5" w:rsidRDefault="000B6523" w:rsidP="000B6523">
      <w:pPr>
        <w:numPr>
          <w:ilvl w:val="0"/>
          <w:numId w:val="10"/>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BaggingClassifier</w:t>
      </w:r>
      <w:proofErr w:type="spellEnd"/>
      <w:r w:rsidRPr="00A325D5">
        <w:rPr>
          <w:rFonts w:ascii="Times New Roman" w:eastAsia="Times New Roman" w:hAnsi="Times New Roman" w:cs="Times New Roman"/>
          <w:b/>
          <w:bCs/>
          <w:color w:val="1F1F1F"/>
          <w:kern w:val="0"/>
          <w:lang w:val="en-US"/>
          <w14:ligatures w14:val="none"/>
        </w:rPr>
        <w:t>:</w:t>
      </w:r>
      <w:r w:rsidRPr="00A325D5">
        <w:rPr>
          <w:rFonts w:ascii="Times New Roman" w:eastAsia="Times New Roman" w:hAnsi="Times New Roman" w:cs="Times New Roman"/>
          <w:color w:val="1F1F1F"/>
          <w:kern w:val="0"/>
          <w:lang w:val="en-US"/>
          <w14:ligatures w14:val="none"/>
        </w:rPr>
        <w:t> This is a general implementation of bagging that can be used with various base models, in our case decision trees.</w:t>
      </w:r>
    </w:p>
    <w:p w14:paraId="0BDCA0D8" w14:textId="4F81AFB1" w:rsidR="000B6523" w:rsidRPr="00A325D5" w:rsidRDefault="000B6523" w:rsidP="000B6523">
      <w:pPr>
        <w:shd w:val="clear" w:color="auto" w:fill="FFFFFF"/>
        <w:spacing w:before="100" w:beforeAutospacing="1" w:after="100" w:afterAutospacing="1" w:line="360" w:lineRule="auto"/>
        <w:jc w:val="both"/>
        <w:outlineLvl w:val="2"/>
        <w:rPr>
          <w:rFonts w:ascii="Times New Roman" w:eastAsia="Times New Roman" w:hAnsi="Times New Roman" w:cs="Times New Roman"/>
          <w:b/>
          <w:bCs/>
          <w:color w:val="1F1F1F"/>
          <w:kern w:val="0"/>
          <w:sz w:val="24"/>
          <w:szCs w:val="24"/>
          <w:lang w:val="en-US"/>
          <w14:ligatures w14:val="none"/>
        </w:rPr>
      </w:pPr>
      <w:r w:rsidRPr="00A325D5">
        <w:rPr>
          <w:rFonts w:ascii="Times New Roman" w:eastAsia="Times New Roman" w:hAnsi="Times New Roman" w:cs="Times New Roman"/>
          <w:b/>
          <w:bCs/>
          <w:color w:val="1F1F1F"/>
          <w:kern w:val="0"/>
          <w:sz w:val="24"/>
          <w:szCs w:val="24"/>
          <w:lang w:val="en-US"/>
          <w14:ligatures w14:val="none"/>
        </w:rPr>
        <w:t>2.9 Other Algorithms</w:t>
      </w:r>
    </w:p>
    <w:p w14:paraId="2A133DB6" w14:textId="145EB0EF" w:rsidR="000B6523" w:rsidRPr="00A325D5" w:rsidRDefault="000B6523" w:rsidP="000B6523">
      <w:pPr>
        <w:shd w:val="clear" w:color="auto" w:fill="FFFFFF"/>
        <w:spacing w:before="100" w:beforeAutospacing="1" w:after="100" w:afterAutospacing="1" w:line="360" w:lineRule="auto"/>
        <w:jc w:val="both"/>
        <w:rPr>
          <w:rFonts w:ascii="Times New Roman" w:eastAsia="Times New Roman" w:hAnsi="Times New Roman" w:cs="Times New Roman"/>
          <w:color w:val="1F1F1F"/>
          <w:kern w:val="0"/>
          <w:lang w:val="en-US"/>
          <w14:ligatures w14:val="none"/>
        </w:rPr>
      </w:pPr>
      <w:r w:rsidRPr="00A325D5">
        <w:rPr>
          <w:rFonts w:ascii="Times New Roman" w:eastAsia="Times New Roman" w:hAnsi="Times New Roman" w:cs="Times New Roman"/>
          <w:color w:val="1F1F1F"/>
          <w:kern w:val="0"/>
          <w:lang w:val="en-US"/>
          <w14:ligatures w14:val="none"/>
        </w:rPr>
        <w:t>This category includes various classification algorithms that don't neatly fit into the above categories</w:t>
      </w:r>
      <w:r w:rsidR="00F9237B" w:rsidRPr="00A325D5">
        <w:rPr>
          <w:rFonts w:ascii="Times New Roman" w:eastAsia="Times New Roman" w:hAnsi="Times New Roman" w:cs="Times New Roman"/>
          <w:color w:val="1F1F1F"/>
          <w:kern w:val="0"/>
          <w:lang w:val="en-US"/>
          <w14:ligatures w14:val="none"/>
        </w:rPr>
        <w:t xml:space="preserve"> </w:t>
      </w:r>
      <w:r w:rsidR="00E431E8" w:rsidRPr="00A325D5">
        <w:rPr>
          <w:rFonts w:ascii="Times New Roman" w:hAnsi="Times New Roman" w:cs="Times New Roman"/>
          <w:kern w:val="0"/>
          <w:szCs w:val="24"/>
          <w:vertAlign w:val="superscript"/>
        </w:rPr>
        <w:t>3,5</w:t>
      </w:r>
      <w:r w:rsidR="00F9237B" w:rsidRPr="00A325D5">
        <w:rPr>
          <w:rFonts w:ascii="Times New Roman" w:eastAsia="Times New Roman" w:hAnsi="Times New Roman" w:cs="Times New Roman"/>
          <w:color w:val="1F1F1F"/>
          <w:kern w:val="0"/>
          <w:lang w:val="en-US"/>
          <w14:ligatures w14:val="none"/>
        </w:rPr>
        <w:t>.</w:t>
      </w:r>
    </w:p>
    <w:p w14:paraId="3F332E48" w14:textId="77777777" w:rsidR="000B6523" w:rsidRPr="00A325D5" w:rsidRDefault="000B6523" w:rsidP="000B6523">
      <w:pPr>
        <w:numPr>
          <w:ilvl w:val="0"/>
          <w:numId w:val="3"/>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CalibratedClassifierCV</w:t>
      </w:r>
      <w:proofErr w:type="spellEnd"/>
      <w:r w:rsidRPr="00A325D5">
        <w:rPr>
          <w:rFonts w:ascii="Times New Roman" w:eastAsia="Times New Roman" w:hAnsi="Times New Roman" w:cs="Times New Roman"/>
          <w:b/>
          <w:bCs/>
          <w:color w:val="1F1F1F"/>
          <w:kern w:val="0"/>
          <w:lang w:val="en-US"/>
          <w14:ligatures w14:val="none"/>
        </w:rPr>
        <w:t>:</w:t>
      </w:r>
      <w:r w:rsidRPr="00A325D5">
        <w:rPr>
          <w:rFonts w:ascii="Times New Roman" w:eastAsia="Times New Roman" w:hAnsi="Times New Roman" w:cs="Times New Roman"/>
          <w:color w:val="1F1F1F"/>
          <w:kern w:val="0"/>
          <w:lang w:val="en-US"/>
          <w14:ligatures w14:val="none"/>
        </w:rPr>
        <w:t> This is a wrapper that calibrates the probabilities provided by any other classification model, improving their reliability.</w:t>
      </w:r>
    </w:p>
    <w:p w14:paraId="29835EB8" w14:textId="77777777" w:rsidR="000B6523" w:rsidRPr="00A325D5" w:rsidRDefault="000B6523" w:rsidP="000B6523">
      <w:pPr>
        <w:numPr>
          <w:ilvl w:val="0"/>
          <w:numId w:val="3"/>
        </w:numPr>
        <w:shd w:val="clear" w:color="auto" w:fill="FFFFFF"/>
        <w:spacing w:before="100" w:beforeAutospacing="1" w:after="0" w:line="360" w:lineRule="auto"/>
        <w:jc w:val="both"/>
        <w:rPr>
          <w:rFonts w:ascii="Times New Roman" w:eastAsia="Times New Roman" w:hAnsi="Times New Roman" w:cs="Times New Roman"/>
          <w:color w:val="1F1F1F"/>
          <w:kern w:val="0"/>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LabelPropagation</w:t>
      </w:r>
      <w:proofErr w:type="spellEnd"/>
      <w:r w:rsidRPr="00A325D5">
        <w:rPr>
          <w:rFonts w:ascii="Times New Roman" w:eastAsia="Times New Roman" w:hAnsi="Times New Roman" w:cs="Times New Roman"/>
          <w:b/>
          <w:bCs/>
          <w:color w:val="1F1F1F"/>
          <w:kern w:val="0"/>
          <w:lang w:val="en-US"/>
          <w14:ligatures w14:val="none"/>
        </w:rPr>
        <w:t xml:space="preserve"> &amp; </w:t>
      </w:r>
      <w:proofErr w:type="spellStart"/>
      <w:r w:rsidRPr="00A325D5">
        <w:rPr>
          <w:rFonts w:ascii="Times New Roman" w:eastAsia="Times New Roman" w:hAnsi="Times New Roman" w:cs="Times New Roman"/>
          <w:b/>
          <w:bCs/>
          <w:color w:val="1F1F1F"/>
          <w:kern w:val="0"/>
          <w:lang w:val="en-US"/>
          <w14:ligatures w14:val="none"/>
        </w:rPr>
        <w:t>LabelSpreading</w:t>
      </w:r>
      <w:proofErr w:type="spellEnd"/>
      <w:r w:rsidRPr="00A325D5">
        <w:rPr>
          <w:rFonts w:ascii="Times New Roman" w:eastAsia="Times New Roman" w:hAnsi="Times New Roman" w:cs="Times New Roman"/>
          <w:b/>
          <w:bCs/>
          <w:color w:val="1F1F1F"/>
          <w:kern w:val="0"/>
          <w:lang w:val="en-US"/>
          <w14:ligatures w14:val="none"/>
        </w:rPr>
        <w:t>:</w:t>
      </w:r>
      <w:r w:rsidRPr="00A325D5">
        <w:rPr>
          <w:rFonts w:ascii="Times New Roman" w:eastAsia="Times New Roman" w:hAnsi="Times New Roman" w:cs="Times New Roman"/>
          <w:color w:val="1F1F1F"/>
          <w:kern w:val="0"/>
          <w:lang w:val="en-US"/>
          <w14:ligatures w14:val="none"/>
        </w:rPr>
        <w:t> These algorithms are used for semi-supervised learning, where a small amount of labeled data is used to classify a larger set of unlabeled data.</w:t>
      </w:r>
    </w:p>
    <w:p w14:paraId="369F49D0" w14:textId="72B9C686" w:rsidR="006362A0" w:rsidRPr="00A325D5" w:rsidRDefault="000B6523" w:rsidP="006362A0">
      <w:pPr>
        <w:numPr>
          <w:ilvl w:val="0"/>
          <w:numId w:val="3"/>
        </w:numPr>
        <w:shd w:val="clear" w:color="auto" w:fill="FFFFFF"/>
        <w:spacing w:before="100" w:beforeAutospacing="1" w:after="0" w:line="360" w:lineRule="auto"/>
        <w:jc w:val="both"/>
        <w:rPr>
          <w:rFonts w:ascii="Times New Roman" w:eastAsia="Times New Roman" w:hAnsi="Times New Roman" w:cs="Times New Roman"/>
          <w:b/>
          <w:i/>
          <w:iCs/>
          <w:kern w:val="0"/>
          <w:sz w:val="32"/>
          <w:szCs w:val="32"/>
          <w:u w:val="single"/>
          <w:lang w:val="en-US"/>
          <w14:ligatures w14:val="none"/>
        </w:rPr>
      </w:pPr>
      <w:proofErr w:type="spellStart"/>
      <w:r w:rsidRPr="00A325D5">
        <w:rPr>
          <w:rFonts w:ascii="Times New Roman" w:eastAsia="Times New Roman" w:hAnsi="Times New Roman" w:cs="Times New Roman"/>
          <w:b/>
          <w:bCs/>
          <w:color w:val="1F1F1F"/>
          <w:kern w:val="0"/>
          <w:lang w:val="en-US"/>
          <w14:ligatures w14:val="none"/>
        </w:rPr>
        <w:t>DummyClassifier</w:t>
      </w:r>
      <w:proofErr w:type="spellEnd"/>
      <w:r w:rsidRPr="00A325D5">
        <w:rPr>
          <w:rFonts w:ascii="Times New Roman" w:eastAsia="Times New Roman" w:hAnsi="Times New Roman" w:cs="Times New Roman"/>
          <w:b/>
          <w:bCs/>
          <w:color w:val="1F1F1F"/>
          <w:kern w:val="0"/>
          <w:lang w:val="en-US"/>
          <w14:ligatures w14:val="none"/>
        </w:rPr>
        <w:t>:</w:t>
      </w:r>
      <w:r w:rsidRPr="00A325D5">
        <w:rPr>
          <w:rFonts w:ascii="Times New Roman" w:eastAsia="Times New Roman" w:hAnsi="Times New Roman" w:cs="Times New Roman"/>
          <w:color w:val="1F1F1F"/>
          <w:kern w:val="0"/>
          <w:lang w:val="en-US"/>
          <w14:ligatures w14:val="none"/>
        </w:rPr>
        <w:t> This is a simple classifier that serves as a baseline for comparison. It can be used to predict the most frequent class or employ a random classification strategy</w:t>
      </w:r>
      <w:r w:rsidR="006362A0" w:rsidRPr="00A325D5">
        <w:rPr>
          <w:rFonts w:ascii="Times New Roman" w:eastAsia="Times New Roman" w:hAnsi="Times New Roman" w:cs="Times New Roman"/>
          <w:color w:val="1F1F1F"/>
          <w:kern w:val="0"/>
          <w:lang w:val="en-US"/>
          <w14:ligatures w14:val="none"/>
        </w:rPr>
        <w:t>.</w:t>
      </w:r>
    </w:p>
    <w:p w14:paraId="0C522181" w14:textId="77777777" w:rsidR="006362A0" w:rsidRPr="00A325D5" w:rsidRDefault="006362A0" w:rsidP="006362A0">
      <w:pPr>
        <w:shd w:val="clear" w:color="auto" w:fill="FFFFFF"/>
        <w:spacing w:before="100" w:beforeAutospacing="1" w:after="0" w:line="360" w:lineRule="auto"/>
        <w:ind w:left="720"/>
        <w:jc w:val="both"/>
        <w:rPr>
          <w:rFonts w:ascii="Times New Roman" w:eastAsia="Times New Roman" w:hAnsi="Times New Roman" w:cs="Times New Roman"/>
          <w:b/>
          <w:bCs/>
          <w:color w:val="1F1F1F"/>
          <w:kern w:val="0"/>
          <w:lang w:val="en-US"/>
          <w14:ligatures w14:val="none"/>
        </w:rPr>
      </w:pPr>
    </w:p>
    <w:p w14:paraId="255E056D" w14:textId="77777777" w:rsidR="006362A0" w:rsidRPr="00A325D5" w:rsidRDefault="006362A0" w:rsidP="006362A0">
      <w:pPr>
        <w:shd w:val="clear" w:color="auto" w:fill="FFFFFF"/>
        <w:spacing w:before="100" w:beforeAutospacing="1" w:after="0" w:line="360" w:lineRule="auto"/>
        <w:ind w:left="720"/>
        <w:jc w:val="both"/>
        <w:rPr>
          <w:rFonts w:ascii="Times New Roman" w:eastAsia="Times New Roman" w:hAnsi="Times New Roman" w:cs="Times New Roman"/>
          <w:b/>
          <w:i/>
          <w:iCs/>
          <w:kern w:val="0"/>
          <w:sz w:val="32"/>
          <w:szCs w:val="32"/>
          <w:u w:val="single"/>
          <w:lang w:val="en-US"/>
          <w14:ligatures w14:val="none"/>
        </w:rPr>
      </w:pPr>
    </w:p>
    <w:p w14:paraId="0600EF46" w14:textId="489FD445" w:rsidR="006362A0" w:rsidRPr="00A325D5" w:rsidRDefault="006362A0" w:rsidP="006362A0">
      <w:pPr>
        <w:shd w:val="clear" w:color="auto" w:fill="FFFFFF"/>
        <w:spacing w:before="100" w:beforeAutospacing="1" w:after="0" w:line="360" w:lineRule="auto"/>
        <w:jc w:val="both"/>
        <w:rPr>
          <w:rFonts w:ascii="Times New Roman" w:eastAsia="Times New Roman" w:hAnsi="Times New Roman" w:cs="Times New Roman"/>
          <w:b/>
          <w:i/>
          <w:iCs/>
          <w:kern w:val="0"/>
          <w:sz w:val="28"/>
          <w:szCs w:val="28"/>
          <w:u w:val="single"/>
          <w:lang w:val="en-US"/>
          <w14:ligatures w14:val="none"/>
        </w:rPr>
      </w:pPr>
      <w:r w:rsidRPr="00A325D5">
        <w:rPr>
          <w:rFonts w:ascii="Times New Roman" w:eastAsia="Times New Roman" w:hAnsi="Times New Roman" w:cs="Times New Roman"/>
          <w:b/>
          <w:i/>
          <w:iCs/>
          <w:kern w:val="0"/>
          <w:sz w:val="28"/>
          <w:szCs w:val="28"/>
          <w:u w:val="single"/>
          <w:lang w:val="en-US"/>
          <w14:ligatures w14:val="none"/>
        </w:rPr>
        <w:t>References</w:t>
      </w:r>
    </w:p>
    <w:p w14:paraId="2ABCD77F" w14:textId="3A8F0EFE" w:rsidR="006362A0" w:rsidRPr="00A325D5" w:rsidRDefault="006362A0" w:rsidP="006362A0">
      <w:pPr>
        <w:pStyle w:val="Bibliography"/>
        <w:rPr>
          <w:rFonts w:ascii="Times New Roman" w:hAnsi="Times New Roman" w:cs="Times New Roman"/>
          <w:sz w:val="20"/>
          <w:szCs w:val="20"/>
        </w:rPr>
      </w:pPr>
      <w:r w:rsidRPr="00A325D5">
        <w:rPr>
          <w:rFonts w:ascii="Times New Roman" w:hAnsi="Times New Roman" w:cs="Times New Roman"/>
          <w:sz w:val="20"/>
          <w:szCs w:val="20"/>
        </w:rPr>
        <w:t>1.</w:t>
      </w:r>
      <w:r w:rsidRPr="00A325D5">
        <w:rPr>
          <w:rFonts w:ascii="Times New Roman" w:hAnsi="Times New Roman" w:cs="Times New Roman"/>
          <w:sz w:val="20"/>
          <w:szCs w:val="20"/>
        </w:rPr>
        <w:tab/>
        <w:t xml:space="preserve">Yadavendra &amp; Chand, S. A comparative study of breast cancer tumor classification by classical machine learning methods and deep learning method. </w:t>
      </w:r>
      <w:r w:rsidRPr="00A325D5">
        <w:rPr>
          <w:rFonts w:ascii="Times New Roman" w:hAnsi="Times New Roman" w:cs="Times New Roman"/>
          <w:i/>
          <w:iCs/>
          <w:sz w:val="20"/>
          <w:szCs w:val="20"/>
        </w:rPr>
        <w:t>Machine Vision and Applications</w:t>
      </w:r>
      <w:r w:rsidRPr="00A325D5">
        <w:rPr>
          <w:rFonts w:ascii="Times New Roman" w:hAnsi="Times New Roman" w:cs="Times New Roman"/>
          <w:sz w:val="20"/>
          <w:szCs w:val="20"/>
        </w:rPr>
        <w:t xml:space="preserve"> </w:t>
      </w:r>
      <w:r w:rsidRPr="00A325D5">
        <w:rPr>
          <w:rFonts w:ascii="Times New Roman" w:hAnsi="Times New Roman" w:cs="Times New Roman"/>
          <w:b/>
          <w:bCs/>
          <w:sz w:val="20"/>
          <w:szCs w:val="20"/>
        </w:rPr>
        <w:t>31</w:t>
      </w:r>
      <w:r w:rsidRPr="00A325D5">
        <w:rPr>
          <w:rFonts w:ascii="Times New Roman" w:hAnsi="Times New Roman" w:cs="Times New Roman"/>
          <w:sz w:val="20"/>
          <w:szCs w:val="20"/>
        </w:rPr>
        <w:t>, 46 (2020).</w:t>
      </w:r>
    </w:p>
    <w:p w14:paraId="29A3F988" w14:textId="77777777" w:rsidR="006362A0" w:rsidRPr="00A325D5" w:rsidRDefault="006362A0" w:rsidP="006362A0">
      <w:pPr>
        <w:pStyle w:val="Bibliography"/>
        <w:rPr>
          <w:rFonts w:ascii="Times New Roman" w:hAnsi="Times New Roman" w:cs="Times New Roman"/>
          <w:sz w:val="20"/>
          <w:szCs w:val="20"/>
        </w:rPr>
      </w:pPr>
      <w:r w:rsidRPr="00A325D5">
        <w:rPr>
          <w:rFonts w:ascii="Times New Roman" w:hAnsi="Times New Roman" w:cs="Times New Roman"/>
          <w:sz w:val="20"/>
          <w:szCs w:val="20"/>
        </w:rPr>
        <w:t>2.</w:t>
      </w:r>
      <w:r w:rsidRPr="00A325D5">
        <w:rPr>
          <w:rFonts w:ascii="Times New Roman" w:hAnsi="Times New Roman" w:cs="Times New Roman"/>
          <w:sz w:val="20"/>
          <w:szCs w:val="20"/>
        </w:rPr>
        <w:tab/>
        <w:t xml:space="preserve">James, G., Witten, D., Hastie, T. &amp; Tibshirani, R. </w:t>
      </w:r>
      <w:r w:rsidRPr="00A325D5">
        <w:rPr>
          <w:rFonts w:ascii="Times New Roman" w:hAnsi="Times New Roman" w:cs="Times New Roman"/>
          <w:i/>
          <w:iCs/>
          <w:sz w:val="20"/>
          <w:szCs w:val="20"/>
        </w:rPr>
        <w:t>An Introduction to Statistical Learning: With Applications in R</w:t>
      </w:r>
      <w:r w:rsidRPr="00A325D5">
        <w:rPr>
          <w:rFonts w:ascii="Times New Roman" w:hAnsi="Times New Roman" w:cs="Times New Roman"/>
          <w:sz w:val="20"/>
          <w:szCs w:val="20"/>
        </w:rPr>
        <w:t>. (Springer, New York Heidelberg Dordrecht London, 2013).</w:t>
      </w:r>
    </w:p>
    <w:p w14:paraId="12A8A5F2" w14:textId="77777777" w:rsidR="006362A0" w:rsidRPr="00A325D5" w:rsidRDefault="006362A0" w:rsidP="006362A0">
      <w:pPr>
        <w:pStyle w:val="Bibliography"/>
        <w:rPr>
          <w:rFonts w:ascii="Times New Roman" w:hAnsi="Times New Roman" w:cs="Times New Roman"/>
          <w:sz w:val="20"/>
          <w:szCs w:val="20"/>
        </w:rPr>
      </w:pPr>
      <w:r w:rsidRPr="00A325D5">
        <w:rPr>
          <w:rFonts w:ascii="Times New Roman" w:hAnsi="Times New Roman" w:cs="Times New Roman"/>
          <w:sz w:val="20"/>
          <w:szCs w:val="20"/>
        </w:rPr>
        <w:t>3.</w:t>
      </w:r>
      <w:r w:rsidRPr="00A325D5">
        <w:rPr>
          <w:rFonts w:ascii="Times New Roman" w:hAnsi="Times New Roman" w:cs="Times New Roman"/>
          <w:sz w:val="20"/>
          <w:szCs w:val="20"/>
        </w:rPr>
        <w:tab/>
        <w:t xml:space="preserve">Géron, A. </w:t>
      </w:r>
      <w:r w:rsidRPr="00A325D5">
        <w:rPr>
          <w:rFonts w:ascii="Times New Roman" w:hAnsi="Times New Roman" w:cs="Times New Roman"/>
          <w:i/>
          <w:iCs/>
          <w:sz w:val="20"/>
          <w:szCs w:val="20"/>
        </w:rPr>
        <w:t>Hands-On Machine Learning with Scikit-Learn, Keras, and TensorFlow: Concepts, Tools, and Techniques to Build Intelligent Systems</w:t>
      </w:r>
      <w:r w:rsidRPr="00A325D5">
        <w:rPr>
          <w:rFonts w:ascii="Times New Roman" w:hAnsi="Times New Roman" w:cs="Times New Roman"/>
          <w:sz w:val="20"/>
          <w:szCs w:val="20"/>
        </w:rPr>
        <w:t>. (O’Reilly Media, Beijing China ; Sebastopol, CA, 2019).</w:t>
      </w:r>
    </w:p>
    <w:p w14:paraId="6AF2F457" w14:textId="77777777" w:rsidR="006362A0" w:rsidRPr="00A325D5" w:rsidRDefault="006362A0" w:rsidP="006362A0">
      <w:pPr>
        <w:pStyle w:val="Bibliography"/>
        <w:rPr>
          <w:rFonts w:ascii="Times New Roman" w:hAnsi="Times New Roman" w:cs="Times New Roman"/>
          <w:sz w:val="20"/>
          <w:szCs w:val="20"/>
        </w:rPr>
      </w:pPr>
      <w:r w:rsidRPr="00A325D5">
        <w:rPr>
          <w:rFonts w:ascii="Times New Roman" w:hAnsi="Times New Roman" w:cs="Times New Roman"/>
          <w:sz w:val="20"/>
          <w:szCs w:val="20"/>
        </w:rPr>
        <w:t>4.</w:t>
      </w:r>
      <w:r w:rsidRPr="00A325D5">
        <w:rPr>
          <w:rFonts w:ascii="Times New Roman" w:hAnsi="Times New Roman" w:cs="Times New Roman"/>
          <w:sz w:val="20"/>
          <w:szCs w:val="20"/>
        </w:rPr>
        <w:tab/>
        <w:t xml:space="preserve">Bishop, C. M. </w:t>
      </w:r>
      <w:r w:rsidRPr="00A325D5">
        <w:rPr>
          <w:rFonts w:ascii="Times New Roman" w:hAnsi="Times New Roman" w:cs="Times New Roman"/>
          <w:i/>
          <w:iCs/>
          <w:sz w:val="20"/>
          <w:szCs w:val="20"/>
        </w:rPr>
        <w:t>Pattern Recognition and Machine Learning (Information Science and Statistics)</w:t>
      </w:r>
      <w:r w:rsidRPr="00A325D5">
        <w:rPr>
          <w:rFonts w:ascii="Times New Roman" w:hAnsi="Times New Roman" w:cs="Times New Roman"/>
          <w:sz w:val="20"/>
          <w:szCs w:val="20"/>
        </w:rPr>
        <w:t>. (Springer-Verlag, Berlin, Heidelberg, 2006).</w:t>
      </w:r>
    </w:p>
    <w:p w14:paraId="05949160" w14:textId="77777777" w:rsidR="006362A0" w:rsidRPr="00A325D5" w:rsidRDefault="006362A0" w:rsidP="006362A0">
      <w:pPr>
        <w:pStyle w:val="Bibliography"/>
        <w:rPr>
          <w:rFonts w:ascii="Times New Roman" w:hAnsi="Times New Roman" w:cs="Times New Roman"/>
          <w:sz w:val="20"/>
          <w:szCs w:val="20"/>
        </w:rPr>
      </w:pPr>
      <w:r w:rsidRPr="00A325D5">
        <w:rPr>
          <w:rFonts w:ascii="Times New Roman" w:hAnsi="Times New Roman" w:cs="Times New Roman"/>
          <w:sz w:val="20"/>
          <w:szCs w:val="20"/>
        </w:rPr>
        <w:t>5.</w:t>
      </w:r>
      <w:r w:rsidRPr="00A325D5">
        <w:rPr>
          <w:rFonts w:ascii="Times New Roman" w:hAnsi="Times New Roman" w:cs="Times New Roman"/>
          <w:sz w:val="20"/>
          <w:szCs w:val="20"/>
        </w:rPr>
        <w:tab/>
        <w:t xml:space="preserve">Pedregosa, F. </w:t>
      </w:r>
      <w:r w:rsidRPr="00A325D5">
        <w:rPr>
          <w:rFonts w:ascii="Times New Roman" w:hAnsi="Times New Roman" w:cs="Times New Roman"/>
          <w:i/>
          <w:iCs/>
          <w:sz w:val="20"/>
          <w:szCs w:val="20"/>
        </w:rPr>
        <w:t>et al.</w:t>
      </w:r>
      <w:r w:rsidRPr="00A325D5">
        <w:rPr>
          <w:rFonts w:ascii="Times New Roman" w:hAnsi="Times New Roman" w:cs="Times New Roman"/>
          <w:sz w:val="20"/>
          <w:szCs w:val="20"/>
        </w:rPr>
        <w:t xml:space="preserve"> Scikit-learn: Machine Learning in Python. </w:t>
      </w:r>
      <w:r w:rsidRPr="00A325D5">
        <w:rPr>
          <w:rFonts w:ascii="Times New Roman" w:hAnsi="Times New Roman" w:cs="Times New Roman"/>
          <w:i/>
          <w:iCs/>
          <w:sz w:val="20"/>
          <w:szCs w:val="20"/>
        </w:rPr>
        <w:t>J. Mach. Learn. Res.</w:t>
      </w:r>
      <w:r w:rsidRPr="00A325D5">
        <w:rPr>
          <w:rFonts w:ascii="Times New Roman" w:hAnsi="Times New Roman" w:cs="Times New Roman"/>
          <w:sz w:val="20"/>
          <w:szCs w:val="20"/>
        </w:rPr>
        <w:t xml:space="preserve"> </w:t>
      </w:r>
      <w:r w:rsidRPr="00A325D5">
        <w:rPr>
          <w:rFonts w:ascii="Times New Roman" w:hAnsi="Times New Roman" w:cs="Times New Roman"/>
          <w:b/>
          <w:bCs/>
          <w:sz w:val="20"/>
          <w:szCs w:val="20"/>
        </w:rPr>
        <w:t>12</w:t>
      </w:r>
      <w:r w:rsidRPr="00A325D5">
        <w:rPr>
          <w:rFonts w:ascii="Times New Roman" w:hAnsi="Times New Roman" w:cs="Times New Roman"/>
          <w:sz w:val="20"/>
          <w:szCs w:val="20"/>
        </w:rPr>
        <w:t>, 2825–2830 (2011).</w:t>
      </w:r>
    </w:p>
    <w:p w14:paraId="11E99D11" w14:textId="79C94CAA" w:rsidR="006362A0" w:rsidRPr="00A325D5" w:rsidRDefault="006362A0">
      <w:pPr>
        <w:rPr>
          <w:rFonts w:ascii="Times New Roman" w:eastAsia="Times New Roman" w:hAnsi="Times New Roman" w:cs="Times New Roman"/>
          <w:b/>
          <w:i/>
          <w:iCs/>
          <w:kern w:val="0"/>
          <w:sz w:val="20"/>
          <w:szCs w:val="20"/>
          <w:u w:val="single"/>
          <w:lang w:val="en-US"/>
          <w14:ligatures w14:val="none"/>
        </w:rPr>
      </w:pPr>
    </w:p>
    <w:p w14:paraId="7CFFA85E" w14:textId="77777777" w:rsidR="006362A0" w:rsidRPr="00A325D5" w:rsidRDefault="006362A0">
      <w:pPr>
        <w:rPr>
          <w:rFonts w:ascii="Times New Roman" w:eastAsia="Times New Roman" w:hAnsi="Times New Roman" w:cs="Times New Roman"/>
          <w:b/>
          <w:i/>
          <w:iCs/>
          <w:kern w:val="0"/>
          <w:sz w:val="20"/>
          <w:szCs w:val="20"/>
          <w:u w:val="single"/>
          <w:lang w:val="en-US"/>
          <w14:ligatures w14:val="none"/>
        </w:rPr>
      </w:pPr>
      <w:r w:rsidRPr="00A325D5">
        <w:rPr>
          <w:rFonts w:ascii="Times New Roman" w:eastAsia="Times New Roman" w:hAnsi="Times New Roman" w:cs="Times New Roman"/>
          <w:b/>
          <w:i/>
          <w:iCs/>
          <w:kern w:val="0"/>
          <w:sz w:val="20"/>
          <w:szCs w:val="20"/>
          <w:u w:val="single"/>
          <w:lang w:val="en-US"/>
          <w14:ligatures w14:val="none"/>
        </w:rPr>
        <w:br w:type="page"/>
      </w:r>
    </w:p>
    <w:p w14:paraId="3641696C" w14:textId="7274CCD9" w:rsidR="000B6523" w:rsidRPr="00A325D5" w:rsidRDefault="000B6523" w:rsidP="00245FCD">
      <w:pPr>
        <w:pStyle w:val="ListParagraph"/>
        <w:keepNext/>
        <w:numPr>
          <w:ilvl w:val="0"/>
          <w:numId w:val="2"/>
        </w:numPr>
        <w:spacing w:before="120" w:after="60" w:line="480" w:lineRule="auto"/>
        <w:ind w:left="0" w:firstLine="0"/>
        <w:outlineLvl w:val="1"/>
        <w:rPr>
          <w:rFonts w:ascii="Times New Roman" w:eastAsia="Times New Roman" w:hAnsi="Times New Roman" w:cs="Times New Roman"/>
          <w:b/>
          <w:i/>
          <w:iCs/>
          <w:kern w:val="0"/>
          <w:sz w:val="28"/>
          <w:szCs w:val="28"/>
          <w:u w:val="single"/>
          <w:lang w:val="en-US"/>
          <w14:ligatures w14:val="none"/>
        </w:rPr>
      </w:pPr>
      <w:r w:rsidRPr="00A325D5">
        <w:rPr>
          <w:rFonts w:ascii="Times New Roman" w:eastAsia="Times New Roman" w:hAnsi="Times New Roman" w:cs="Times New Roman"/>
          <w:b/>
          <w:i/>
          <w:iCs/>
          <w:kern w:val="0"/>
          <w:sz w:val="28"/>
          <w:szCs w:val="28"/>
          <w:u w:val="single"/>
          <w:lang w:val="en-US"/>
          <w14:ligatures w14:val="none"/>
        </w:rPr>
        <w:t>Features used in signal classification</w:t>
      </w:r>
    </w:p>
    <w:p w14:paraId="0746E06F" w14:textId="58FB45CD" w:rsidR="00A325D5" w:rsidRPr="00A325D5" w:rsidRDefault="00A325D5" w:rsidP="00A325D5">
      <w:pPr>
        <w:shd w:val="clear" w:color="auto" w:fill="FFFFFF"/>
        <w:spacing w:before="100" w:beforeAutospacing="1" w:after="0" w:line="360" w:lineRule="auto"/>
        <w:ind w:left="360"/>
        <w:jc w:val="both"/>
        <w:rPr>
          <w:rFonts w:ascii="Times New Roman" w:eastAsia="Times New Roman" w:hAnsi="Times New Roman" w:cs="Times New Roman"/>
          <w:color w:val="1F1F1F"/>
          <w:kern w:val="0"/>
          <w:lang w:val="en-US"/>
          <w14:ligatures w14:val="none"/>
        </w:rPr>
      </w:pPr>
      <w:r w:rsidRPr="00A325D5">
        <w:rPr>
          <w:rFonts w:ascii="Times New Roman" w:eastAsia="Times New Roman" w:hAnsi="Times New Roman" w:cs="Times New Roman"/>
          <w:color w:val="1F1F1F"/>
          <w:kern w:val="0"/>
          <w:lang w:val="en-US"/>
          <w14:ligatures w14:val="none"/>
        </w:rPr>
        <w:t xml:space="preserve">Table </w:t>
      </w:r>
      <w:r>
        <w:rPr>
          <w:rFonts w:ascii="Times New Roman" w:eastAsia="Times New Roman" w:hAnsi="Times New Roman" w:cs="Times New Roman"/>
          <w:color w:val="1F1F1F"/>
          <w:kern w:val="0"/>
          <w:lang w:val="en-US"/>
          <w14:ligatures w14:val="none"/>
        </w:rPr>
        <w:t>S1</w:t>
      </w:r>
      <w:r w:rsidRPr="00A325D5">
        <w:rPr>
          <w:rFonts w:ascii="Times New Roman" w:eastAsia="Times New Roman" w:hAnsi="Times New Roman" w:cs="Times New Roman"/>
          <w:color w:val="1F1F1F"/>
          <w:kern w:val="0"/>
          <w:lang w:val="en-US"/>
          <w14:ligatures w14:val="none"/>
        </w:rPr>
        <w:t xml:space="preserve">. </w:t>
      </w:r>
      <w:r>
        <w:rPr>
          <w:rFonts w:ascii="Times New Roman" w:eastAsia="Times New Roman" w:hAnsi="Times New Roman" w:cs="Times New Roman"/>
          <w:color w:val="1F1F1F"/>
          <w:kern w:val="0"/>
          <w:lang w:val="en-US"/>
          <w14:ligatures w14:val="none"/>
        </w:rPr>
        <w:t>Features used in signal classification for measured optical spectra</w:t>
      </w:r>
      <w:r w:rsidRPr="00A325D5">
        <w:rPr>
          <w:rFonts w:ascii="Times New Roman" w:eastAsia="Times New Roman" w:hAnsi="Times New Roman" w:cs="Times New Roman"/>
          <w:color w:val="1F1F1F"/>
          <w:kern w:val="0"/>
          <w:lang w:val="en-US"/>
          <w14:ligatures w14:val="none"/>
        </w:rPr>
        <w:t>.</w:t>
      </w:r>
    </w:p>
    <w:tbl>
      <w:tblPr>
        <w:tblStyle w:val="PlainTable3"/>
        <w:tblW w:w="7413" w:type="dxa"/>
        <w:jc w:val="center"/>
        <w:tblLook w:val="04A0" w:firstRow="1" w:lastRow="0" w:firstColumn="1" w:lastColumn="0" w:noHBand="0" w:noVBand="1"/>
      </w:tblPr>
      <w:tblGrid>
        <w:gridCol w:w="2647"/>
        <w:gridCol w:w="4766"/>
      </w:tblGrid>
      <w:tr w:rsidR="000B6523" w:rsidRPr="00A325D5" w14:paraId="67B0A3AF" w14:textId="77777777" w:rsidTr="00DE20E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0" w:type="auto"/>
            <w:noWrap/>
            <w:hideMark/>
          </w:tcPr>
          <w:p w14:paraId="067632F3"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Feature</w:t>
            </w:r>
          </w:p>
        </w:tc>
        <w:tc>
          <w:tcPr>
            <w:tcW w:w="0" w:type="auto"/>
            <w:noWrap/>
            <w:hideMark/>
          </w:tcPr>
          <w:p w14:paraId="7F8D382A" w14:textId="77777777" w:rsidR="000B6523" w:rsidRPr="00A325D5" w:rsidRDefault="000B6523" w:rsidP="00DE20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Description</w:t>
            </w:r>
          </w:p>
        </w:tc>
      </w:tr>
      <w:tr w:rsidR="000B6523" w:rsidRPr="00A325D5" w14:paraId="05086173" w14:textId="77777777" w:rsidTr="00DE20E9">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E84574C"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All_PowerSpectrum</w:t>
            </w:r>
          </w:p>
        </w:tc>
        <w:tc>
          <w:tcPr>
            <w:tcW w:w="0" w:type="auto"/>
            <w:vAlign w:val="center"/>
            <w:hideMark/>
          </w:tcPr>
          <w:p w14:paraId="3615FFF0"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Sum of the power density over the full measured range</w:t>
            </w:r>
          </w:p>
        </w:tc>
      </w:tr>
      <w:tr w:rsidR="000B6523" w:rsidRPr="00A325D5" w14:paraId="4DD44573" w14:textId="77777777" w:rsidTr="00DE20E9">
        <w:trPr>
          <w:trHeight w:val="485"/>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D8F224A"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All_Amean</w:t>
            </w:r>
          </w:p>
        </w:tc>
        <w:tc>
          <w:tcPr>
            <w:tcW w:w="0" w:type="auto"/>
            <w:vAlign w:val="center"/>
            <w:hideMark/>
          </w:tcPr>
          <w:p w14:paraId="67233C7C"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Arithmetic mean of the power density over the full measured range</w:t>
            </w:r>
          </w:p>
        </w:tc>
      </w:tr>
      <w:tr w:rsidR="000B6523" w:rsidRPr="00A325D5" w14:paraId="2774E6A0" w14:textId="77777777" w:rsidTr="00DE20E9">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37935E6"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All_Gmean</w:t>
            </w:r>
          </w:p>
        </w:tc>
        <w:tc>
          <w:tcPr>
            <w:tcW w:w="0" w:type="auto"/>
            <w:vAlign w:val="center"/>
            <w:hideMark/>
          </w:tcPr>
          <w:p w14:paraId="3C15B2B0"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Geometric mean of the power density over the full measured range</w:t>
            </w:r>
          </w:p>
        </w:tc>
      </w:tr>
      <w:tr w:rsidR="000B6523" w:rsidRPr="00A325D5" w14:paraId="7BC20E30" w14:textId="77777777" w:rsidTr="00DE20E9">
        <w:trPr>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AC0560D"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All_Hmean</w:t>
            </w:r>
          </w:p>
        </w:tc>
        <w:tc>
          <w:tcPr>
            <w:tcW w:w="0" w:type="auto"/>
            <w:vAlign w:val="center"/>
            <w:hideMark/>
          </w:tcPr>
          <w:p w14:paraId="4FB206F7"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Harmonic mean of the power density over the full measured range</w:t>
            </w:r>
          </w:p>
        </w:tc>
      </w:tr>
      <w:tr w:rsidR="000B6523" w:rsidRPr="00A325D5" w14:paraId="2EC95C6C" w14:textId="77777777" w:rsidTr="00DE20E9">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EA74D2F"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All_Median</w:t>
            </w:r>
          </w:p>
        </w:tc>
        <w:tc>
          <w:tcPr>
            <w:tcW w:w="0" w:type="auto"/>
            <w:vAlign w:val="center"/>
            <w:hideMark/>
          </w:tcPr>
          <w:p w14:paraId="5348E6C1"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Median power density over the full measured range</w:t>
            </w:r>
          </w:p>
        </w:tc>
      </w:tr>
      <w:tr w:rsidR="000B6523" w:rsidRPr="00A325D5" w14:paraId="207DE66E" w14:textId="77777777" w:rsidTr="00DE20E9">
        <w:trPr>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DEB5AB2"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All_AUC</w:t>
            </w:r>
          </w:p>
        </w:tc>
        <w:tc>
          <w:tcPr>
            <w:tcW w:w="0" w:type="auto"/>
            <w:vAlign w:val="center"/>
            <w:hideMark/>
          </w:tcPr>
          <w:p w14:paraId="49035919"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Area under the curve (AUC) of power density over the full measured range</w:t>
            </w:r>
          </w:p>
        </w:tc>
      </w:tr>
      <w:tr w:rsidR="000B6523" w:rsidRPr="00A325D5" w14:paraId="3A37ECEF" w14:textId="77777777" w:rsidTr="00DE20E9">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8FDD557"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All_Entropy</w:t>
            </w:r>
          </w:p>
        </w:tc>
        <w:tc>
          <w:tcPr>
            <w:tcW w:w="0" w:type="auto"/>
            <w:vAlign w:val="center"/>
            <w:hideMark/>
          </w:tcPr>
          <w:p w14:paraId="5CEE3A1A"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Entropy of power density over the full measured range</w:t>
            </w:r>
          </w:p>
        </w:tc>
      </w:tr>
      <w:tr w:rsidR="000B6523" w:rsidRPr="00A325D5" w14:paraId="40EFF4D9" w14:textId="77777777" w:rsidTr="00DE20E9">
        <w:trPr>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E895F79"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All_MAD</w:t>
            </w:r>
          </w:p>
        </w:tc>
        <w:tc>
          <w:tcPr>
            <w:tcW w:w="0" w:type="auto"/>
            <w:vAlign w:val="center"/>
            <w:hideMark/>
          </w:tcPr>
          <w:p w14:paraId="472065D8"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Median absolute deviation (MAD) of power density over the full measured range</w:t>
            </w:r>
          </w:p>
        </w:tc>
      </w:tr>
      <w:tr w:rsidR="000B6523" w:rsidRPr="00A325D5" w14:paraId="0527C160" w14:textId="77777777" w:rsidTr="00DE20E9">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090F974"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All_Min</w:t>
            </w:r>
          </w:p>
        </w:tc>
        <w:tc>
          <w:tcPr>
            <w:tcW w:w="0" w:type="auto"/>
            <w:vAlign w:val="center"/>
            <w:hideMark/>
          </w:tcPr>
          <w:p w14:paraId="64BEC210"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Power density minimal value over the full measured range</w:t>
            </w:r>
          </w:p>
        </w:tc>
      </w:tr>
      <w:tr w:rsidR="000B6523" w:rsidRPr="00A325D5" w14:paraId="255798C0" w14:textId="77777777" w:rsidTr="00DE20E9">
        <w:trPr>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1322004"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All_Max</w:t>
            </w:r>
          </w:p>
        </w:tc>
        <w:tc>
          <w:tcPr>
            <w:tcW w:w="0" w:type="auto"/>
            <w:vAlign w:val="center"/>
            <w:hideMark/>
          </w:tcPr>
          <w:p w14:paraId="5B0336BB"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Power density maximal</w:t>
            </w:r>
            <w:r w:rsidRPr="00A325D5">
              <w:rPr>
                <w:rFonts w:ascii="Times New Roman" w:eastAsia="Times New Roman" w:hAnsi="Times New Roman" w:cs="Times New Roman"/>
                <w:b/>
                <w:bCs/>
                <w:sz w:val="18"/>
                <w:szCs w:val="18"/>
              </w:rPr>
              <w:t xml:space="preserve"> </w:t>
            </w:r>
            <w:r w:rsidRPr="00A325D5">
              <w:rPr>
                <w:rFonts w:ascii="Times New Roman" w:eastAsia="Times New Roman" w:hAnsi="Times New Roman" w:cs="Times New Roman"/>
                <w:sz w:val="18"/>
                <w:szCs w:val="18"/>
              </w:rPr>
              <w:t>value over the full measured range</w:t>
            </w:r>
          </w:p>
        </w:tc>
      </w:tr>
      <w:tr w:rsidR="000B6523" w:rsidRPr="00A325D5" w14:paraId="00A82978" w14:textId="77777777" w:rsidTr="00DE20E9">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C8BB80C"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All_Var</w:t>
            </w:r>
          </w:p>
        </w:tc>
        <w:tc>
          <w:tcPr>
            <w:tcW w:w="0" w:type="auto"/>
            <w:vAlign w:val="center"/>
            <w:hideMark/>
          </w:tcPr>
          <w:p w14:paraId="072063FA"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Power density variance</w:t>
            </w:r>
            <w:r w:rsidRPr="00A325D5">
              <w:rPr>
                <w:rFonts w:ascii="Times New Roman" w:eastAsia="Times New Roman" w:hAnsi="Times New Roman" w:cs="Times New Roman"/>
                <w:b/>
                <w:bCs/>
                <w:sz w:val="18"/>
                <w:szCs w:val="18"/>
              </w:rPr>
              <w:t xml:space="preserve"> </w:t>
            </w:r>
            <w:r w:rsidRPr="00A325D5">
              <w:rPr>
                <w:rFonts w:ascii="Times New Roman" w:eastAsia="Times New Roman" w:hAnsi="Times New Roman" w:cs="Times New Roman"/>
                <w:sz w:val="18"/>
                <w:szCs w:val="18"/>
              </w:rPr>
              <w:t>value over the full measured range</w:t>
            </w:r>
          </w:p>
        </w:tc>
      </w:tr>
      <w:tr w:rsidR="000B6523" w:rsidRPr="00A325D5" w14:paraId="1C9B73A7" w14:textId="77777777" w:rsidTr="00DE20E9">
        <w:trPr>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E4B842F"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All_Std</w:t>
            </w:r>
          </w:p>
        </w:tc>
        <w:tc>
          <w:tcPr>
            <w:tcW w:w="0" w:type="auto"/>
            <w:vAlign w:val="center"/>
            <w:hideMark/>
          </w:tcPr>
          <w:p w14:paraId="421AE3A1"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Power density standard deviation</w:t>
            </w:r>
            <w:r w:rsidRPr="00A325D5">
              <w:rPr>
                <w:rFonts w:ascii="Times New Roman" w:eastAsia="Times New Roman" w:hAnsi="Times New Roman" w:cs="Times New Roman"/>
                <w:b/>
                <w:bCs/>
                <w:sz w:val="18"/>
                <w:szCs w:val="18"/>
              </w:rPr>
              <w:t xml:space="preserve"> </w:t>
            </w:r>
            <w:r w:rsidRPr="00A325D5">
              <w:rPr>
                <w:rFonts w:ascii="Times New Roman" w:eastAsia="Times New Roman" w:hAnsi="Times New Roman" w:cs="Times New Roman"/>
                <w:sz w:val="18"/>
                <w:szCs w:val="18"/>
              </w:rPr>
              <w:t>value over the full measured range</w:t>
            </w:r>
          </w:p>
        </w:tc>
      </w:tr>
      <w:tr w:rsidR="000B6523" w:rsidRPr="00A325D5" w14:paraId="1439C888" w14:textId="77777777" w:rsidTr="00DE20E9">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2B0912E"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All_Skewness</w:t>
            </w:r>
          </w:p>
        </w:tc>
        <w:tc>
          <w:tcPr>
            <w:tcW w:w="0" w:type="auto"/>
            <w:vAlign w:val="center"/>
            <w:hideMark/>
          </w:tcPr>
          <w:p w14:paraId="1ABE5E71"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Power density skewness over the full measured range</w:t>
            </w:r>
          </w:p>
        </w:tc>
      </w:tr>
      <w:tr w:rsidR="000B6523" w:rsidRPr="00A325D5" w14:paraId="7B3C9E3C" w14:textId="77777777" w:rsidTr="00DE20E9">
        <w:trPr>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7CEB4B8"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All_Kurtosis</w:t>
            </w:r>
          </w:p>
        </w:tc>
        <w:tc>
          <w:tcPr>
            <w:tcW w:w="0" w:type="auto"/>
            <w:vAlign w:val="center"/>
            <w:hideMark/>
          </w:tcPr>
          <w:p w14:paraId="1FF7A9DF"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Power density kurtosis</w:t>
            </w:r>
            <w:r w:rsidRPr="00A325D5">
              <w:rPr>
                <w:rFonts w:ascii="Times New Roman" w:eastAsia="Times New Roman" w:hAnsi="Times New Roman" w:cs="Times New Roman"/>
                <w:b/>
                <w:bCs/>
                <w:sz w:val="18"/>
                <w:szCs w:val="18"/>
              </w:rPr>
              <w:t xml:space="preserve"> </w:t>
            </w:r>
            <w:r w:rsidRPr="00A325D5">
              <w:rPr>
                <w:rFonts w:ascii="Times New Roman" w:eastAsia="Times New Roman" w:hAnsi="Times New Roman" w:cs="Times New Roman"/>
                <w:sz w:val="18"/>
                <w:szCs w:val="18"/>
              </w:rPr>
              <w:t>value over the full measured range</w:t>
            </w:r>
          </w:p>
        </w:tc>
      </w:tr>
      <w:tr w:rsidR="000B6523" w:rsidRPr="00A325D5" w14:paraId="5A8B2D4C" w14:textId="77777777" w:rsidTr="00DE20E9">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F8F55E9"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All_Centroid</w:t>
            </w:r>
          </w:p>
        </w:tc>
        <w:tc>
          <w:tcPr>
            <w:tcW w:w="0" w:type="auto"/>
            <w:vAlign w:val="center"/>
            <w:hideMark/>
          </w:tcPr>
          <w:p w14:paraId="18DFBE10"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Power density centroid</w:t>
            </w:r>
            <w:r w:rsidRPr="00A325D5">
              <w:rPr>
                <w:rFonts w:ascii="Times New Roman" w:eastAsia="Times New Roman" w:hAnsi="Times New Roman" w:cs="Times New Roman"/>
                <w:b/>
                <w:bCs/>
                <w:sz w:val="18"/>
                <w:szCs w:val="18"/>
              </w:rPr>
              <w:t xml:space="preserve"> </w:t>
            </w:r>
            <w:r w:rsidRPr="00A325D5">
              <w:rPr>
                <w:rFonts w:ascii="Times New Roman" w:eastAsia="Times New Roman" w:hAnsi="Times New Roman" w:cs="Times New Roman"/>
                <w:sz w:val="18"/>
                <w:szCs w:val="18"/>
              </w:rPr>
              <w:t>value over the full measured range</w:t>
            </w:r>
          </w:p>
        </w:tc>
      </w:tr>
      <w:tr w:rsidR="000B6523" w:rsidRPr="00A325D5" w14:paraId="76133DF6" w14:textId="77777777" w:rsidTr="00DE20E9">
        <w:trPr>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855B35F"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Range_PowerSpectrum</w:t>
            </w:r>
          </w:p>
        </w:tc>
        <w:tc>
          <w:tcPr>
            <w:tcW w:w="0" w:type="auto"/>
            <w:vAlign w:val="center"/>
            <w:hideMark/>
          </w:tcPr>
          <w:p w14:paraId="7ACF1987"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Sum of the power density over the range between first and last peak</w:t>
            </w:r>
          </w:p>
        </w:tc>
      </w:tr>
      <w:tr w:rsidR="000B6523" w:rsidRPr="00A325D5" w14:paraId="1CB8DD1F" w14:textId="77777777" w:rsidTr="00DE20E9">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B3CF230"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Range_Amean</w:t>
            </w:r>
          </w:p>
        </w:tc>
        <w:tc>
          <w:tcPr>
            <w:tcW w:w="0" w:type="auto"/>
            <w:vAlign w:val="center"/>
            <w:hideMark/>
          </w:tcPr>
          <w:p w14:paraId="4C2403F6"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Arithmetic mean of the power density over the range between first and last peak</w:t>
            </w:r>
          </w:p>
        </w:tc>
      </w:tr>
      <w:tr w:rsidR="000B6523" w:rsidRPr="00A325D5" w14:paraId="48E402FC" w14:textId="77777777" w:rsidTr="00DE20E9">
        <w:trPr>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B079F30"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Range_Gmean</w:t>
            </w:r>
          </w:p>
        </w:tc>
        <w:tc>
          <w:tcPr>
            <w:tcW w:w="0" w:type="auto"/>
            <w:vAlign w:val="center"/>
            <w:hideMark/>
          </w:tcPr>
          <w:p w14:paraId="6E72E5BA"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Geometric mean of the power density over the range between first and last peak</w:t>
            </w:r>
          </w:p>
        </w:tc>
      </w:tr>
      <w:tr w:rsidR="000B6523" w:rsidRPr="00A325D5" w14:paraId="1A5B0434" w14:textId="77777777" w:rsidTr="00DE20E9">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536578"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Range_Hmean</w:t>
            </w:r>
          </w:p>
        </w:tc>
        <w:tc>
          <w:tcPr>
            <w:tcW w:w="0" w:type="auto"/>
            <w:vAlign w:val="center"/>
            <w:hideMark/>
          </w:tcPr>
          <w:p w14:paraId="1068AA54"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Harmonic mean of the power density over the range between first and last peak</w:t>
            </w:r>
          </w:p>
        </w:tc>
      </w:tr>
      <w:tr w:rsidR="000B6523" w:rsidRPr="00A325D5" w14:paraId="6EAC5279" w14:textId="77777777" w:rsidTr="00DE20E9">
        <w:trPr>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0BCEE65"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Range_Median</w:t>
            </w:r>
          </w:p>
        </w:tc>
        <w:tc>
          <w:tcPr>
            <w:tcW w:w="0" w:type="auto"/>
            <w:vAlign w:val="center"/>
            <w:hideMark/>
          </w:tcPr>
          <w:p w14:paraId="5B1278AC"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Median power density over the range between first and last peak</w:t>
            </w:r>
          </w:p>
        </w:tc>
      </w:tr>
      <w:tr w:rsidR="000B6523" w:rsidRPr="00A325D5" w14:paraId="5B0063DB" w14:textId="77777777" w:rsidTr="00DE20E9">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3E4CCB0"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Range_AUC</w:t>
            </w:r>
          </w:p>
        </w:tc>
        <w:tc>
          <w:tcPr>
            <w:tcW w:w="0" w:type="auto"/>
            <w:vAlign w:val="center"/>
            <w:hideMark/>
          </w:tcPr>
          <w:p w14:paraId="5B8D68F5"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Area under the curve (AUC) of power density over the range between first and last peak</w:t>
            </w:r>
          </w:p>
        </w:tc>
      </w:tr>
      <w:tr w:rsidR="000B6523" w:rsidRPr="00A325D5" w14:paraId="2171C5A1" w14:textId="77777777" w:rsidTr="00DE20E9">
        <w:trPr>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903B521"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Range_Entropy</w:t>
            </w:r>
          </w:p>
        </w:tc>
        <w:tc>
          <w:tcPr>
            <w:tcW w:w="0" w:type="auto"/>
            <w:vAlign w:val="center"/>
            <w:hideMark/>
          </w:tcPr>
          <w:p w14:paraId="5E489465"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Entropy of power density over the range between first and last peak</w:t>
            </w:r>
          </w:p>
        </w:tc>
      </w:tr>
      <w:tr w:rsidR="000B6523" w:rsidRPr="00A325D5" w14:paraId="4C2D8C0B" w14:textId="77777777" w:rsidTr="00DE20E9">
        <w:trPr>
          <w:cnfStyle w:val="000000100000" w:firstRow="0" w:lastRow="0" w:firstColumn="0" w:lastColumn="0" w:oddVBand="0" w:evenVBand="0" w:oddHBand="1" w:evenHBand="0" w:firstRowFirstColumn="0" w:firstRowLastColumn="0" w:lastRowFirstColumn="0" w:lastRowLastColumn="0"/>
          <w:trHeight w:val="45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4B76A49"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Range_MAD</w:t>
            </w:r>
          </w:p>
        </w:tc>
        <w:tc>
          <w:tcPr>
            <w:tcW w:w="0" w:type="auto"/>
            <w:vAlign w:val="center"/>
            <w:hideMark/>
          </w:tcPr>
          <w:p w14:paraId="2B754039"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Median absolute deviation (MAD) of power density over the range between first and last peak</w:t>
            </w:r>
          </w:p>
        </w:tc>
      </w:tr>
      <w:tr w:rsidR="000B6523" w:rsidRPr="00A325D5" w14:paraId="74886007" w14:textId="77777777" w:rsidTr="00DE20E9">
        <w:trPr>
          <w:trHeight w:val="45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A626AD3"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Range_Min</w:t>
            </w:r>
          </w:p>
        </w:tc>
        <w:tc>
          <w:tcPr>
            <w:tcW w:w="0" w:type="auto"/>
            <w:vAlign w:val="center"/>
            <w:hideMark/>
          </w:tcPr>
          <w:p w14:paraId="7CA8D88C"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Power density minimal value over the range between first and last peak</w:t>
            </w:r>
          </w:p>
        </w:tc>
      </w:tr>
      <w:tr w:rsidR="000B6523" w:rsidRPr="00A325D5" w14:paraId="757DB12B" w14:textId="77777777" w:rsidTr="00DE20E9">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ED8DF69"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Range_Max</w:t>
            </w:r>
          </w:p>
        </w:tc>
        <w:tc>
          <w:tcPr>
            <w:tcW w:w="0" w:type="auto"/>
            <w:vAlign w:val="center"/>
            <w:hideMark/>
          </w:tcPr>
          <w:p w14:paraId="50FF8427"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Power density maximal</w:t>
            </w:r>
            <w:r w:rsidRPr="00A325D5">
              <w:rPr>
                <w:rFonts w:ascii="Times New Roman" w:eastAsia="Times New Roman" w:hAnsi="Times New Roman" w:cs="Times New Roman"/>
                <w:b/>
                <w:bCs/>
                <w:sz w:val="18"/>
                <w:szCs w:val="18"/>
              </w:rPr>
              <w:t xml:space="preserve"> </w:t>
            </w:r>
            <w:r w:rsidRPr="00A325D5">
              <w:rPr>
                <w:rFonts w:ascii="Times New Roman" w:eastAsia="Times New Roman" w:hAnsi="Times New Roman" w:cs="Times New Roman"/>
                <w:sz w:val="18"/>
                <w:szCs w:val="18"/>
              </w:rPr>
              <w:t>value over the range between first and last peak</w:t>
            </w:r>
          </w:p>
        </w:tc>
      </w:tr>
      <w:tr w:rsidR="000B6523" w:rsidRPr="00A325D5" w14:paraId="226697CD" w14:textId="77777777" w:rsidTr="00DE20E9">
        <w:trPr>
          <w:trHeight w:val="45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202B920"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Range_Var</w:t>
            </w:r>
          </w:p>
        </w:tc>
        <w:tc>
          <w:tcPr>
            <w:tcW w:w="0" w:type="auto"/>
            <w:vAlign w:val="center"/>
            <w:hideMark/>
          </w:tcPr>
          <w:p w14:paraId="6D85003A"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Power density variance</w:t>
            </w:r>
            <w:r w:rsidRPr="00A325D5">
              <w:rPr>
                <w:rFonts w:ascii="Times New Roman" w:eastAsia="Times New Roman" w:hAnsi="Times New Roman" w:cs="Times New Roman"/>
                <w:b/>
                <w:bCs/>
                <w:sz w:val="18"/>
                <w:szCs w:val="18"/>
              </w:rPr>
              <w:t xml:space="preserve"> </w:t>
            </w:r>
            <w:r w:rsidRPr="00A325D5">
              <w:rPr>
                <w:rFonts w:ascii="Times New Roman" w:eastAsia="Times New Roman" w:hAnsi="Times New Roman" w:cs="Times New Roman"/>
                <w:sz w:val="18"/>
                <w:szCs w:val="18"/>
              </w:rPr>
              <w:t>value over the range between first and last peak</w:t>
            </w:r>
          </w:p>
        </w:tc>
      </w:tr>
      <w:tr w:rsidR="000B6523" w:rsidRPr="00A325D5" w14:paraId="2E4B46EB" w14:textId="77777777" w:rsidTr="00DE20E9">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4DA4825"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Range_Std</w:t>
            </w:r>
          </w:p>
        </w:tc>
        <w:tc>
          <w:tcPr>
            <w:tcW w:w="0" w:type="auto"/>
            <w:vAlign w:val="center"/>
            <w:hideMark/>
          </w:tcPr>
          <w:p w14:paraId="550EA7E1"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Power density standard deviation</w:t>
            </w:r>
            <w:r w:rsidRPr="00A325D5">
              <w:rPr>
                <w:rFonts w:ascii="Times New Roman" w:eastAsia="Times New Roman" w:hAnsi="Times New Roman" w:cs="Times New Roman"/>
                <w:b/>
                <w:bCs/>
                <w:sz w:val="18"/>
                <w:szCs w:val="18"/>
              </w:rPr>
              <w:t xml:space="preserve"> </w:t>
            </w:r>
            <w:r w:rsidRPr="00A325D5">
              <w:rPr>
                <w:rFonts w:ascii="Times New Roman" w:eastAsia="Times New Roman" w:hAnsi="Times New Roman" w:cs="Times New Roman"/>
                <w:sz w:val="18"/>
                <w:szCs w:val="18"/>
              </w:rPr>
              <w:t>value over the range between first and last peak</w:t>
            </w:r>
          </w:p>
        </w:tc>
      </w:tr>
      <w:tr w:rsidR="000B6523" w:rsidRPr="00A325D5" w14:paraId="2A184679" w14:textId="77777777" w:rsidTr="00DE20E9">
        <w:trPr>
          <w:trHeight w:val="422"/>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8EC7998"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Range_Skewness</w:t>
            </w:r>
          </w:p>
        </w:tc>
        <w:tc>
          <w:tcPr>
            <w:tcW w:w="0" w:type="auto"/>
            <w:vAlign w:val="center"/>
            <w:hideMark/>
          </w:tcPr>
          <w:p w14:paraId="430175FD"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Power density skewness over the range between first and last peak</w:t>
            </w:r>
          </w:p>
        </w:tc>
      </w:tr>
      <w:tr w:rsidR="000B6523" w:rsidRPr="00A325D5" w14:paraId="1477C805" w14:textId="77777777" w:rsidTr="00DE20E9">
        <w:trPr>
          <w:cnfStyle w:val="000000100000" w:firstRow="0" w:lastRow="0" w:firstColumn="0" w:lastColumn="0" w:oddVBand="0" w:evenVBand="0" w:oddHBand="1" w:evenHBand="0" w:firstRowFirstColumn="0" w:firstRowLastColumn="0" w:lastRowFirstColumn="0" w:lastRowLastColumn="0"/>
          <w:trHeight w:val="45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0546874"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Range_Kurtosis</w:t>
            </w:r>
          </w:p>
        </w:tc>
        <w:tc>
          <w:tcPr>
            <w:tcW w:w="0" w:type="auto"/>
            <w:vAlign w:val="center"/>
            <w:hideMark/>
          </w:tcPr>
          <w:p w14:paraId="4137CB1C"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Power density kurtosis</w:t>
            </w:r>
            <w:r w:rsidRPr="00A325D5">
              <w:rPr>
                <w:rFonts w:ascii="Times New Roman" w:eastAsia="Times New Roman" w:hAnsi="Times New Roman" w:cs="Times New Roman"/>
                <w:b/>
                <w:bCs/>
                <w:sz w:val="18"/>
                <w:szCs w:val="18"/>
              </w:rPr>
              <w:t xml:space="preserve"> </w:t>
            </w:r>
            <w:r w:rsidRPr="00A325D5">
              <w:rPr>
                <w:rFonts w:ascii="Times New Roman" w:eastAsia="Times New Roman" w:hAnsi="Times New Roman" w:cs="Times New Roman"/>
                <w:sz w:val="18"/>
                <w:szCs w:val="18"/>
              </w:rPr>
              <w:t>value over the range between first and last peak</w:t>
            </w:r>
          </w:p>
        </w:tc>
      </w:tr>
      <w:tr w:rsidR="000B6523" w:rsidRPr="00A325D5" w14:paraId="7B7A6D8D" w14:textId="77777777" w:rsidTr="00DE20E9">
        <w:trPr>
          <w:trHeight w:val="422"/>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2411752"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Range_Centroid</w:t>
            </w:r>
          </w:p>
        </w:tc>
        <w:tc>
          <w:tcPr>
            <w:tcW w:w="0" w:type="auto"/>
            <w:vAlign w:val="center"/>
            <w:hideMark/>
          </w:tcPr>
          <w:p w14:paraId="262884C6"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Power density centroid</w:t>
            </w:r>
            <w:r w:rsidRPr="00A325D5">
              <w:rPr>
                <w:rFonts w:ascii="Times New Roman" w:eastAsia="Times New Roman" w:hAnsi="Times New Roman" w:cs="Times New Roman"/>
                <w:b/>
                <w:bCs/>
                <w:sz w:val="18"/>
                <w:szCs w:val="18"/>
              </w:rPr>
              <w:t xml:space="preserve"> </w:t>
            </w:r>
            <w:r w:rsidRPr="00A325D5">
              <w:rPr>
                <w:rFonts w:ascii="Times New Roman" w:eastAsia="Times New Roman" w:hAnsi="Times New Roman" w:cs="Times New Roman"/>
                <w:sz w:val="18"/>
                <w:szCs w:val="18"/>
              </w:rPr>
              <w:t>value over the range between first and last peak</w:t>
            </w:r>
          </w:p>
        </w:tc>
      </w:tr>
      <w:tr w:rsidR="000B6523" w:rsidRPr="00A325D5" w14:paraId="6E7E5344" w14:textId="77777777" w:rsidTr="00DE20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2C9C152"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WL_Min</w:t>
            </w:r>
          </w:p>
        </w:tc>
        <w:tc>
          <w:tcPr>
            <w:tcW w:w="0" w:type="auto"/>
            <w:noWrap/>
            <w:vAlign w:val="center"/>
            <w:hideMark/>
          </w:tcPr>
          <w:p w14:paraId="310A2D73"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Positon of first peak</w:t>
            </w:r>
          </w:p>
        </w:tc>
      </w:tr>
      <w:tr w:rsidR="000B6523" w:rsidRPr="00A325D5" w14:paraId="257F5AA0" w14:textId="77777777" w:rsidTr="00DE20E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F4D4445"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WL_Max</w:t>
            </w:r>
          </w:p>
        </w:tc>
        <w:tc>
          <w:tcPr>
            <w:tcW w:w="0" w:type="auto"/>
            <w:noWrap/>
            <w:vAlign w:val="center"/>
            <w:hideMark/>
          </w:tcPr>
          <w:p w14:paraId="524112E9"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Position of last peak</w:t>
            </w:r>
          </w:p>
        </w:tc>
      </w:tr>
      <w:tr w:rsidR="000B6523" w:rsidRPr="00A325D5" w14:paraId="1D7964DF" w14:textId="77777777" w:rsidTr="00DE20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C467C5"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WL_Mean</w:t>
            </w:r>
          </w:p>
        </w:tc>
        <w:tc>
          <w:tcPr>
            <w:tcW w:w="0" w:type="auto"/>
            <w:noWrap/>
            <w:vAlign w:val="center"/>
            <w:hideMark/>
          </w:tcPr>
          <w:p w14:paraId="06CDBA86"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Mean of peaks positions</w:t>
            </w:r>
          </w:p>
        </w:tc>
      </w:tr>
      <w:tr w:rsidR="000B6523" w:rsidRPr="00A325D5" w14:paraId="3E940B61" w14:textId="77777777" w:rsidTr="00DE20E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51F8FB5"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WL_Size</w:t>
            </w:r>
          </w:p>
        </w:tc>
        <w:tc>
          <w:tcPr>
            <w:tcW w:w="0" w:type="auto"/>
            <w:noWrap/>
            <w:vAlign w:val="center"/>
            <w:hideMark/>
          </w:tcPr>
          <w:p w14:paraId="36D904A5"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Distance between first and last peak</w:t>
            </w:r>
          </w:p>
        </w:tc>
      </w:tr>
      <w:tr w:rsidR="000B6523" w:rsidRPr="00A325D5" w14:paraId="1D4CAC3E" w14:textId="77777777" w:rsidTr="00DE20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0854F1F"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Peaks_Qty</w:t>
            </w:r>
          </w:p>
        </w:tc>
        <w:tc>
          <w:tcPr>
            <w:tcW w:w="0" w:type="auto"/>
            <w:noWrap/>
            <w:vAlign w:val="center"/>
            <w:hideMark/>
          </w:tcPr>
          <w:p w14:paraId="25392BA9"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Number of peaks detected in the signal</w:t>
            </w:r>
          </w:p>
        </w:tc>
      </w:tr>
      <w:tr w:rsidR="000B6523" w:rsidRPr="00A325D5" w14:paraId="0D665232" w14:textId="77777777" w:rsidTr="00DE20E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7882B1"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Peaks_P_Min</w:t>
            </w:r>
          </w:p>
        </w:tc>
        <w:tc>
          <w:tcPr>
            <w:tcW w:w="0" w:type="auto"/>
            <w:noWrap/>
            <w:vAlign w:val="center"/>
            <w:hideMark/>
          </w:tcPr>
          <w:p w14:paraId="273A94AC"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 prominence minimal value</w:t>
            </w:r>
          </w:p>
        </w:tc>
      </w:tr>
      <w:tr w:rsidR="000B6523" w:rsidRPr="00A325D5" w14:paraId="0DD33828" w14:textId="77777777" w:rsidTr="00DE20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96BF51F"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Peaks_P_Max</w:t>
            </w:r>
          </w:p>
        </w:tc>
        <w:tc>
          <w:tcPr>
            <w:tcW w:w="0" w:type="auto"/>
            <w:noWrap/>
            <w:vAlign w:val="center"/>
            <w:hideMark/>
          </w:tcPr>
          <w:p w14:paraId="2DA77F81"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 prominence maximal value</w:t>
            </w:r>
          </w:p>
        </w:tc>
      </w:tr>
      <w:tr w:rsidR="000B6523" w:rsidRPr="00A325D5" w14:paraId="15D79EFA" w14:textId="77777777" w:rsidTr="00DE20E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B1E0429"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Peaks_P_Mean</w:t>
            </w:r>
          </w:p>
        </w:tc>
        <w:tc>
          <w:tcPr>
            <w:tcW w:w="0" w:type="auto"/>
            <w:noWrap/>
            <w:vAlign w:val="center"/>
            <w:hideMark/>
          </w:tcPr>
          <w:p w14:paraId="49928A7C"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 prominence arithmetic mean</w:t>
            </w:r>
          </w:p>
        </w:tc>
      </w:tr>
      <w:tr w:rsidR="000B6523" w:rsidRPr="00A325D5" w14:paraId="27B84E28" w14:textId="77777777" w:rsidTr="00DE20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BFA8DD4"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Peaks_P_Std</w:t>
            </w:r>
          </w:p>
        </w:tc>
        <w:tc>
          <w:tcPr>
            <w:tcW w:w="0" w:type="auto"/>
            <w:noWrap/>
            <w:vAlign w:val="center"/>
            <w:hideMark/>
          </w:tcPr>
          <w:p w14:paraId="261FA98D"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 prominence standard deviation</w:t>
            </w:r>
          </w:p>
        </w:tc>
      </w:tr>
      <w:tr w:rsidR="000B6523" w:rsidRPr="00A325D5" w14:paraId="00C4BB75" w14:textId="77777777" w:rsidTr="00DE20E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49B1664"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Peaks_P_Var</w:t>
            </w:r>
          </w:p>
        </w:tc>
        <w:tc>
          <w:tcPr>
            <w:tcW w:w="0" w:type="auto"/>
            <w:noWrap/>
            <w:vAlign w:val="center"/>
            <w:hideMark/>
          </w:tcPr>
          <w:p w14:paraId="2CB6ED92"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 prominence variance</w:t>
            </w:r>
          </w:p>
        </w:tc>
      </w:tr>
      <w:tr w:rsidR="000B6523" w:rsidRPr="00A325D5" w14:paraId="1AD21066" w14:textId="77777777" w:rsidTr="00DE20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6581A93"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Peaks_W_Min</w:t>
            </w:r>
          </w:p>
        </w:tc>
        <w:tc>
          <w:tcPr>
            <w:tcW w:w="0" w:type="auto"/>
            <w:noWrap/>
            <w:vAlign w:val="center"/>
            <w:hideMark/>
          </w:tcPr>
          <w:p w14:paraId="4D002D2E"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 width minimal value</w:t>
            </w:r>
          </w:p>
        </w:tc>
      </w:tr>
      <w:tr w:rsidR="000B6523" w:rsidRPr="00A325D5" w14:paraId="51C9B90B" w14:textId="77777777" w:rsidTr="00DE20E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7CBCA36"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Peaks_W_Max</w:t>
            </w:r>
          </w:p>
        </w:tc>
        <w:tc>
          <w:tcPr>
            <w:tcW w:w="0" w:type="auto"/>
            <w:noWrap/>
            <w:vAlign w:val="center"/>
            <w:hideMark/>
          </w:tcPr>
          <w:p w14:paraId="30193317"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 width maximal value</w:t>
            </w:r>
          </w:p>
        </w:tc>
      </w:tr>
      <w:tr w:rsidR="000B6523" w:rsidRPr="00A325D5" w14:paraId="074A14D1" w14:textId="77777777" w:rsidTr="00DE20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2CCC3F9"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Peaks_W_Mean</w:t>
            </w:r>
          </w:p>
        </w:tc>
        <w:tc>
          <w:tcPr>
            <w:tcW w:w="0" w:type="auto"/>
            <w:noWrap/>
            <w:vAlign w:val="center"/>
            <w:hideMark/>
          </w:tcPr>
          <w:p w14:paraId="4486ED4A"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 width arithmetic mean</w:t>
            </w:r>
          </w:p>
        </w:tc>
      </w:tr>
      <w:tr w:rsidR="000B6523" w:rsidRPr="00A325D5" w14:paraId="69D15238" w14:textId="77777777" w:rsidTr="00DE20E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00D3CBD"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Peaks_W_Std</w:t>
            </w:r>
          </w:p>
        </w:tc>
        <w:tc>
          <w:tcPr>
            <w:tcW w:w="0" w:type="auto"/>
            <w:noWrap/>
            <w:vAlign w:val="center"/>
            <w:hideMark/>
          </w:tcPr>
          <w:p w14:paraId="56DFFBF2"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 width standard deviation</w:t>
            </w:r>
          </w:p>
        </w:tc>
      </w:tr>
      <w:tr w:rsidR="000B6523" w:rsidRPr="00A325D5" w14:paraId="2B10622C" w14:textId="77777777" w:rsidTr="00DE20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E4C3059"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Peaks_W_Var</w:t>
            </w:r>
          </w:p>
        </w:tc>
        <w:tc>
          <w:tcPr>
            <w:tcW w:w="0" w:type="auto"/>
            <w:noWrap/>
            <w:vAlign w:val="center"/>
            <w:hideMark/>
          </w:tcPr>
          <w:p w14:paraId="6BE77F6D"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 width variance</w:t>
            </w:r>
          </w:p>
        </w:tc>
      </w:tr>
      <w:tr w:rsidR="000B6523" w:rsidRPr="00A325D5" w14:paraId="43168C42" w14:textId="77777777" w:rsidTr="00DE20E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E930947"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Peaks_WH_Min</w:t>
            </w:r>
          </w:p>
        </w:tc>
        <w:tc>
          <w:tcPr>
            <w:tcW w:w="0" w:type="auto"/>
            <w:noWrap/>
            <w:vAlign w:val="center"/>
            <w:hideMark/>
          </w:tcPr>
          <w:p w14:paraId="59D7B3B8"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 width heights minimal value</w:t>
            </w:r>
          </w:p>
        </w:tc>
      </w:tr>
      <w:tr w:rsidR="000B6523" w:rsidRPr="00A325D5" w14:paraId="7701F886" w14:textId="77777777" w:rsidTr="00DE20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30FA7D4"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Peaks_WH_Max</w:t>
            </w:r>
          </w:p>
        </w:tc>
        <w:tc>
          <w:tcPr>
            <w:tcW w:w="0" w:type="auto"/>
            <w:noWrap/>
            <w:vAlign w:val="center"/>
            <w:hideMark/>
          </w:tcPr>
          <w:p w14:paraId="1AA6406B"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 width heights maximal value</w:t>
            </w:r>
          </w:p>
        </w:tc>
      </w:tr>
      <w:tr w:rsidR="000B6523" w:rsidRPr="00A325D5" w14:paraId="378696DE" w14:textId="77777777" w:rsidTr="00DE20E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A81A9A"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Peaks_WH_Mean</w:t>
            </w:r>
          </w:p>
        </w:tc>
        <w:tc>
          <w:tcPr>
            <w:tcW w:w="0" w:type="auto"/>
            <w:noWrap/>
            <w:vAlign w:val="center"/>
            <w:hideMark/>
          </w:tcPr>
          <w:p w14:paraId="49114B67"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 width heights arithmetic mean</w:t>
            </w:r>
          </w:p>
        </w:tc>
      </w:tr>
      <w:tr w:rsidR="000B6523" w:rsidRPr="00A325D5" w14:paraId="6FC88C6D" w14:textId="77777777" w:rsidTr="00DE20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156A46E"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Peaks_WH_Std</w:t>
            </w:r>
          </w:p>
        </w:tc>
        <w:tc>
          <w:tcPr>
            <w:tcW w:w="0" w:type="auto"/>
            <w:noWrap/>
            <w:vAlign w:val="center"/>
            <w:hideMark/>
          </w:tcPr>
          <w:p w14:paraId="33EEEB60"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 width heights standard deviation</w:t>
            </w:r>
          </w:p>
        </w:tc>
      </w:tr>
      <w:tr w:rsidR="000B6523" w:rsidRPr="00A325D5" w14:paraId="09CA14A1" w14:textId="77777777" w:rsidTr="00DE20E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BC02788"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Peaks_WH_Var</w:t>
            </w:r>
          </w:p>
        </w:tc>
        <w:tc>
          <w:tcPr>
            <w:tcW w:w="0" w:type="auto"/>
            <w:noWrap/>
            <w:vAlign w:val="center"/>
            <w:hideMark/>
          </w:tcPr>
          <w:p w14:paraId="15B98904"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 width heights variance</w:t>
            </w:r>
          </w:p>
        </w:tc>
      </w:tr>
      <w:tr w:rsidR="000B6523" w:rsidRPr="00A325D5" w14:paraId="4B06CC8C" w14:textId="77777777" w:rsidTr="00DE20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886247B"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Peaks_D_Min</w:t>
            </w:r>
          </w:p>
        </w:tc>
        <w:tc>
          <w:tcPr>
            <w:tcW w:w="0" w:type="auto"/>
            <w:noWrap/>
            <w:vAlign w:val="center"/>
            <w:hideMark/>
          </w:tcPr>
          <w:p w14:paraId="3D323ACE"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Distance between peaks minimal value</w:t>
            </w:r>
          </w:p>
        </w:tc>
      </w:tr>
      <w:tr w:rsidR="000B6523" w:rsidRPr="00A325D5" w14:paraId="16B12E0D" w14:textId="77777777" w:rsidTr="00DE20E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EE1FD49"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Peaks_D_Max</w:t>
            </w:r>
          </w:p>
        </w:tc>
        <w:tc>
          <w:tcPr>
            <w:tcW w:w="0" w:type="auto"/>
            <w:noWrap/>
            <w:vAlign w:val="center"/>
            <w:hideMark/>
          </w:tcPr>
          <w:p w14:paraId="1EBEBEFA"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Distance between peaks maximal value</w:t>
            </w:r>
          </w:p>
        </w:tc>
      </w:tr>
      <w:tr w:rsidR="000B6523" w:rsidRPr="00A325D5" w14:paraId="31112701" w14:textId="77777777" w:rsidTr="00DE20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640692A"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Peaks_D_Mean</w:t>
            </w:r>
          </w:p>
        </w:tc>
        <w:tc>
          <w:tcPr>
            <w:tcW w:w="0" w:type="auto"/>
            <w:noWrap/>
            <w:vAlign w:val="center"/>
            <w:hideMark/>
          </w:tcPr>
          <w:p w14:paraId="100F2BD4"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Distance between peaks arithmetic mean</w:t>
            </w:r>
          </w:p>
        </w:tc>
      </w:tr>
      <w:tr w:rsidR="000B6523" w:rsidRPr="00A325D5" w14:paraId="156BFB09" w14:textId="77777777" w:rsidTr="00DE20E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A1213AC"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Peaks_D_Std</w:t>
            </w:r>
          </w:p>
        </w:tc>
        <w:tc>
          <w:tcPr>
            <w:tcW w:w="0" w:type="auto"/>
            <w:noWrap/>
            <w:vAlign w:val="center"/>
            <w:hideMark/>
          </w:tcPr>
          <w:p w14:paraId="2289A42C" w14:textId="77777777" w:rsidR="000B6523" w:rsidRPr="00A325D5" w:rsidRDefault="000B6523" w:rsidP="00DE20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Distance between peaks standard deviation</w:t>
            </w:r>
          </w:p>
        </w:tc>
      </w:tr>
      <w:tr w:rsidR="000B6523" w:rsidRPr="00A325D5" w14:paraId="7BD21385" w14:textId="77777777" w:rsidTr="00DE20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A8A53F2" w14:textId="77777777" w:rsidR="000B6523" w:rsidRPr="00A325D5" w:rsidRDefault="000B6523" w:rsidP="00DE20E9">
            <w:pPr>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Peaks_D_Var</w:t>
            </w:r>
          </w:p>
        </w:tc>
        <w:tc>
          <w:tcPr>
            <w:tcW w:w="0" w:type="auto"/>
            <w:noWrap/>
            <w:vAlign w:val="center"/>
            <w:hideMark/>
          </w:tcPr>
          <w:p w14:paraId="57C35649" w14:textId="77777777" w:rsidR="000B6523" w:rsidRPr="00A325D5" w:rsidRDefault="000B6523" w:rsidP="00DE20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A325D5">
              <w:rPr>
                <w:rFonts w:ascii="Times New Roman" w:eastAsia="Times New Roman" w:hAnsi="Times New Roman" w:cs="Times New Roman"/>
                <w:sz w:val="18"/>
                <w:szCs w:val="18"/>
              </w:rPr>
              <w:t>Distance between peaks variance</w:t>
            </w:r>
          </w:p>
        </w:tc>
      </w:tr>
    </w:tbl>
    <w:p w14:paraId="6562F3E0" w14:textId="77777777" w:rsidR="000B6523" w:rsidRPr="00A325D5" w:rsidRDefault="000B6523" w:rsidP="000B6523">
      <w:pPr>
        <w:keepNext/>
        <w:spacing w:before="120" w:after="60" w:line="480" w:lineRule="auto"/>
        <w:outlineLvl w:val="1"/>
        <w:rPr>
          <w:rFonts w:ascii="Times New Roman" w:eastAsia="Times New Roman" w:hAnsi="Times New Roman" w:cs="Times New Roman"/>
          <w:b/>
          <w:i/>
          <w:iCs/>
          <w:kern w:val="0"/>
          <w:sz w:val="28"/>
          <w:szCs w:val="28"/>
          <w:u w:val="single"/>
          <w:lang w:val="en-US"/>
          <w14:ligatures w14:val="none"/>
        </w:rPr>
      </w:pPr>
    </w:p>
    <w:p w14:paraId="4D7B4A50" w14:textId="51D5DCE4" w:rsidR="00EB0178" w:rsidRDefault="00EB0178">
      <w:pPr>
        <w:rPr>
          <w:rFonts w:ascii="Times New Roman" w:hAnsi="Times New Roman" w:cs="Times New Roman"/>
        </w:rPr>
      </w:pPr>
      <w:r>
        <w:rPr>
          <w:rFonts w:ascii="Times New Roman" w:hAnsi="Times New Roman" w:cs="Times New Roman"/>
        </w:rPr>
        <w:br w:type="page"/>
      </w:r>
    </w:p>
    <w:p w14:paraId="1CE179A3" w14:textId="34174336" w:rsidR="00EB0178" w:rsidRDefault="00EB0178" w:rsidP="00EB0178">
      <w:pPr>
        <w:pStyle w:val="ListParagraph"/>
        <w:keepNext/>
        <w:numPr>
          <w:ilvl w:val="0"/>
          <w:numId w:val="2"/>
        </w:numPr>
        <w:spacing w:before="120" w:after="60" w:line="480" w:lineRule="auto"/>
        <w:ind w:left="0" w:firstLine="0"/>
        <w:outlineLvl w:val="1"/>
        <w:rPr>
          <w:rFonts w:ascii="Times New Roman" w:eastAsia="Times New Roman" w:hAnsi="Times New Roman" w:cs="Times New Roman"/>
          <w:b/>
          <w:i/>
          <w:iCs/>
          <w:kern w:val="0"/>
          <w:sz w:val="28"/>
          <w:szCs w:val="28"/>
          <w:u w:val="single"/>
          <w:lang w:val="en-US"/>
          <w14:ligatures w14:val="none"/>
        </w:rPr>
      </w:pPr>
      <w:r>
        <w:rPr>
          <w:rFonts w:ascii="Times New Roman" w:eastAsia="Times New Roman" w:hAnsi="Times New Roman" w:cs="Times New Roman"/>
          <w:b/>
          <w:i/>
          <w:iCs/>
          <w:kern w:val="0"/>
          <w:sz w:val="28"/>
          <w:szCs w:val="28"/>
          <w:u w:val="single"/>
          <w:lang w:val="en-US"/>
          <w14:ligatures w14:val="none"/>
        </w:rPr>
        <w:t xml:space="preserve">Classification </w:t>
      </w:r>
    </w:p>
    <w:p w14:paraId="65EF13BB" w14:textId="1BE85EBE" w:rsidR="00E153AA" w:rsidRPr="00E153AA" w:rsidRDefault="00E153AA" w:rsidP="00E153AA">
      <w:pPr>
        <w:shd w:val="clear" w:color="auto" w:fill="FFFFFF"/>
        <w:spacing w:before="100" w:beforeAutospacing="1" w:after="100" w:afterAutospacing="1" w:line="360" w:lineRule="auto"/>
        <w:ind w:firstLine="708"/>
        <w:jc w:val="both"/>
        <w:rPr>
          <w:rFonts w:ascii="Times New Roman" w:eastAsia="Times New Roman" w:hAnsi="Times New Roman" w:cs="Times New Roman"/>
          <w:color w:val="1F1F1F"/>
          <w:kern w:val="0"/>
          <w:lang w:val="en-US"/>
          <w14:ligatures w14:val="none"/>
        </w:rPr>
      </w:pPr>
      <w:r w:rsidRPr="00E153AA">
        <w:rPr>
          <w:rFonts w:ascii="Times New Roman" w:eastAsia="Times New Roman" w:hAnsi="Times New Roman" w:cs="Times New Roman"/>
          <w:color w:val="1F1F1F"/>
          <w:kern w:val="0"/>
          <w:lang w:val="en-US"/>
          <w14:ligatures w14:val="none"/>
        </w:rPr>
        <w:t>Series of measurements of the phantoms with known CRP concentrations were performed for each sample. The dataset consisted of a total of 283 spectra. The dataset was divided into two parts: 2/3 of the set was training data, and the remaining 1/3 was test data which were used to validate the model. The data preprocessing phase included de-noising the spectra using a low-pass filter, feature engineering and selection. 57 features relevant to the CRP classification problem were determined based on the optical spectra, for example., maximum, mean, standard deviation, kurtosis, and skewness of the optical signal. The complete list of the metrics can be found i</w:t>
      </w:r>
      <w:r>
        <w:rPr>
          <w:rFonts w:ascii="Times New Roman" w:eastAsia="Times New Roman" w:hAnsi="Times New Roman" w:cs="Times New Roman"/>
          <w:color w:val="1F1F1F"/>
          <w:kern w:val="0"/>
          <w:lang w:val="en-US"/>
          <w14:ligatures w14:val="none"/>
        </w:rPr>
        <w:t>n</w:t>
      </w:r>
      <w:r w:rsidRPr="00E153AA">
        <w:rPr>
          <w:rFonts w:ascii="Times New Roman" w:eastAsia="Times New Roman" w:hAnsi="Times New Roman" w:cs="Times New Roman"/>
          <w:color w:val="1F1F1F"/>
          <w:kern w:val="0"/>
          <w:lang w:val="en-US"/>
          <w14:ligatures w14:val="none"/>
        </w:rPr>
        <w:t xml:space="preserve"> Table S1.</w:t>
      </w:r>
    </w:p>
    <w:p w14:paraId="41382E72" w14:textId="441588D2" w:rsidR="008F4179" w:rsidRDefault="00E153AA" w:rsidP="00E153AA">
      <w:pPr>
        <w:shd w:val="clear" w:color="auto" w:fill="FFFFFF"/>
        <w:spacing w:before="100" w:beforeAutospacing="1" w:after="100" w:afterAutospacing="1" w:line="360" w:lineRule="auto"/>
        <w:jc w:val="both"/>
        <w:rPr>
          <w:rFonts w:ascii="Times New Roman" w:eastAsia="Times New Roman" w:hAnsi="Times New Roman" w:cs="Times New Roman"/>
          <w:color w:val="1F1F1F"/>
          <w:kern w:val="0"/>
          <w:lang w:val="en-US"/>
          <w14:ligatures w14:val="none"/>
        </w:rPr>
      </w:pPr>
      <w:r w:rsidRPr="00E153AA">
        <w:rPr>
          <w:rFonts w:ascii="Times New Roman" w:eastAsia="Times New Roman" w:hAnsi="Times New Roman" w:cs="Times New Roman"/>
          <w:color w:val="1F1F1F"/>
          <w:kern w:val="0"/>
          <w:lang w:val="en-US"/>
          <w14:ligatures w14:val="none"/>
        </w:rPr>
        <w:tab/>
        <w:t>Based on the level of CRP, 2 classes were created: Inflammation, and No Inflammation. The threshold value was taken as 10 mg/L.</w:t>
      </w:r>
      <w:r w:rsidR="001C66EF">
        <w:rPr>
          <w:rFonts w:ascii="Times New Roman" w:eastAsia="Times New Roman" w:hAnsi="Times New Roman" w:cs="Times New Roman"/>
          <w:color w:val="1F1F1F"/>
          <w:kern w:val="0"/>
          <w:lang w:val="en-US"/>
          <w14:ligatures w14:val="none"/>
        </w:rPr>
        <w:t xml:space="preserve"> </w:t>
      </w:r>
      <w:r w:rsidRPr="00E153AA">
        <w:rPr>
          <w:rFonts w:ascii="Times New Roman" w:eastAsia="Times New Roman" w:hAnsi="Times New Roman" w:cs="Times New Roman"/>
          <w:color w:val="1F1F1F"/>
          <w:kern w:val="0"/>
          <w:lang w:val="en-US"/>
          <w14:ligatures w14:val="none"/>
        </w:rPr>
        <w:t>Twenty-seven classification algorithms were analyzed, and the accuracy results of each algorithm are presented in Fig.S2.</w:t>
      </w:r>
    </w:p>
    <w:p w14:paraId="3002F0E3" w14:textId="77777777" w:rsidR="008F4179" w:rsidRPr="00E153AA" w:rsidRDefault="008F4179" w:rsidP="008F4179">
      <w:pPr>
        <w:shd w:val="clear" w:color="auto" w:fill="FFFFFF"/>
        <w:spacing w:before="100" w:beforeAutospacing="1" w:after="100" w:afterAutospacing="1" w:line="360" w:lineRule="auto"/>
        <w:jc w:val="center"/>
        <w:rPr>
          <w:rFonts w:ascii="Times New Roman" w:eastAsia="Times New Roman" w:hAnsi="Times New Roman" w:cs="Times New Roman"/>
          <w:color w:val="1F1F1F"/>
          <w:kern w:val="0"/>
          <w:lang w:val="en-US"/>
          <w14:ligatures w14:val="none"/>
        </w:rPr>
      </w:pPr>
      <w:r w:rsidRPr="00E153AA">
        <w:rPr>
          <w:rFonts w:ascii="Times New Roman" w:eastAsia="Times New Roman" w:hAnsi="Times New Roman" w:cs="Times New Roman"/>
          <w:noProof/>
          <w:color w:val="1F1F1F"/>
          <w:kern w:val="0"/>
          <w:lang w:val="en-IN" w:eastAsia="en-IN"/>
          <w14:ligatures w14:val="none"/>
        </w:rPr>
        <w:drawing>
          <wp:inline distT="0" distB="0" distL="0" distR="0" wp14:anchorId="5CC2A151" wp14:editId="54FF69BC">
            <wp:extent cx="4895850" cy="5126067"/>
            <wp:effectExtent l="0" t="0" r="0" b="0"/>
            <wp:docPr id="6" name="Picture 6"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with medium confidence"/>
                    <pic:cNvPicPr/>
                  </pic:nvPicPr>
                  <pic:blipFill>
                    <a:blip r:embed="rId6"/>
                    <a:stretch>
                      <a:fillRect/>
                    </a:stretch>
                  </pic:blipFill>
                  <pic:spPr>
                    <a:xfrm>
                      <a:off x="0" y="0"/>
                      <a:ext cx="4974324" cy="5208232"/>
                    </a:xfrm>
                    <a:prstGeom prst="rect">
                      <a:avLst/>
                    </a:prstGeom>
                  </pic:spPr>
                </pic:pic>
              </a:graphicData>
            </a:graphic>
          </wp:inline>
        </w:drawing>
      </w:r>
    </w:p>
    <w:p w14:paraId="7BE008E8" w14:textId="77777777" w:rsidR="008F4179" w:rsidRPr="005064D7" w:rsidRDefault="008F4179" w:rsidP="008F4179">
      <w:pPr>
        <w:pStyle w:val="FootnoteText"/>
        <w:spacing w:line="480" w:lineRule="auto"/>
        <w:ind w:firstLine="0"/>
        <w:jc w:val="center"/>
      </w:pPr>
      <w:r w:rsidRPr="005064D7">
        <w:t xml:space="preserve">Fig. </w:t>
      </w:r>
      <w:r>
        <w:t>S2</w:t>
      </w:r>
      <w:r w:rsidRPr="005064D7">
        <w:t xml:space="preserve">  Classification accuracy for specific algorithm.</w:t>
      </w:r>
    </w:p>
    <w:p w14:paraId="1FD4EB6A" w14:textId="692B7860" w:rsidR="00E153AA" w:rsidRPr="00E153AA" w:rsidRDefault="00E153AA" w:rsidP="00E153AA">
      <w:pPr>
        <w:shd w:val="clear" w:color="auto" w:fill="FFFFFF"/>
        <w:spacing w:before="100" w:beforeAutospacing="1" w:after="100" w:afterAutospacing="1" w:line="360" w:lineRule="auto"/>
        <w:jc w:val="both"/>
        <w:rPr>
          <w:rFonts w:ascii="Times New Roman" w:eastAsia="Times New Roman" w:hAnsi="Times New Roman" w:cs="Times New Roman"/>
          <w:color w:val="1F1F1F"/>
          <w:kern w:val="0"/>
          <w:lang w:val="en-US"/>
          <w14:ligatures w14:val="none"/>
        </w:rPr>
      </w:pPr>
      <w:r w:rsidRPr="00E153AA">
        <w:rPr>
          <w:rFonts w:ascii="Times New Roman" w:eastAsia="Times New Roman" w:hAnsi="Times New Roman" w:cs="Times New Roman"/>
          <w:color w:val="1F1F1F"/>
          <w:kern w:val="0"/>
          <w:lang w:val="en-US"/>
          <w14:ligatures w14:val="none"/>
        </w:rPr>
        <w:t>All results obtained are for the validation dataset.</w:t>
      </w:r>
      <w:r w:rsidR="008F4179">
        <w:rPr>
          <w:rFonts w:ascii="Times New Roman" w:eastAsia="Times New Roman" w:hAnsi="Times New Roman" w:cs="Times New Roman"/>
          <w:color w:val="1F1F1F"/>
          <w:kern w:val="0"/>
          <w:lang w:val="en-US"/>
          <w14:ligatures w14:val="none"/>
        </w:rPr>
        <w:t xml:space="preserve"> </w:t>
      </w:r>
      <w:r w:rsidRPr="00E153AA">
        <w:rPr>
          <w:rFonts w:ascii="Times New Roman" w:eastAsia="Times New Roman" w:hAnsi="Times New Roman" w:cs="Times New Roman"/>
          <w:color w:val="1F1F1F"/>
          <w:kern w:val="0"/>
          <w:lang w:val="en-US"/>
          <w14:ligatures w14:val="none"/>
        </w:rPr>
        <w:t xml:space="preserve">For the top 5 algorithms in terms of accuracy, the quality metrics released: Balanced Accuracy, ROC AUC, F1 and Time Taken [s] are shown in Table </w:t>
      </w:r>
      <w:r w:rsidR="008F4179">
        <w:rPr>
          <w:rFonts w:ascii="Times New Roman" w:eastAsia="Times New Roman" w:hAnsi="Times New Roman" w:cs="Times New Roman"/>
          <w:color w:val="1F1F1F"/>
          <w:kern w:val="0"/>
          <w:lang w:val="en-US"/>
          <w14:ligatures w14:val="none"/>
        </w:rPr>
        <w:t>S</w:t>
      </w:r>
      <w:r w:rsidRPr="00E153AA">
        <w:rPr>
          <w:rFonts w:ascii="Times New Roman" w:eastAsia="Times New Roman" w:hAnsi="Times New Roman" w:cs="Times New Roman"/>
          <w:color w:val="1F1F1F"/>
          <w:kern w:val="0"/>
          <w:lang w:val="en-US"/>
          <w14:ligatures w14:val="none"/>
        </w:rPr>
        <w:t xml:space="preserve">2. </w:t>
      </w:r>
      <w:proofErr w:type="spellStart"/>
      <w:r w:rsidRPr="00E153AA">
        <w:rPr>
          <w:rFonts w:ascii="Times New Roman" w:eastAsia="Times New Roman" w:hAnsi="Times New Roman" w:cs="Times New Roman"/>
          <w:color w:val="1F1F1F"/>
          <w:kern w:val="0"/>
          <w:lang w:val="en-US"/>
          <w14:ligatures w14:val="none"/>
        </w:rPr>
        <w:t>ExtraTreesClassifier</w:t>
      </w:r>
      <w:proofErr w:type="spellEnd"/>
      <w:r w:rsidRPr="00E153AA">
        <w:rPr>
          <w:rFonts w:ascii="Times New Roman" w:eastAsia="Times New Roman" w:hAnsi="Times New Roman" w:cs="Times New Roman"/>
          <w:color w:val="1F1F1F"/>
          <w:kern w:val="0"/>
          <w:lang w:val="en-US"/>
          <w14:ligatures w14:val="none"/>
        </w:rPr>
        <w:t xml:space="preserve"> algorithm achieved the best results for quality indicators.</w:t>
      </w:r>
    </w:p>
    <w:p w14:paraId="46580C5C" w14:textId="43B5F5FB" w:rsidR="00E153AA" w:rsidRPr="00E153AA" w:rsidRDefault="00E153AA" w:rsidP="00E153AA">
      <w:pPr>
        <w:shd w:val="clear" w:color="auto" w:fill="FFFFFF"/>
        <w:spacing w:before="100" w:beforeAutospacing="1" w:after="100" w:afterAutospacing="1" w:line="360" w:lineRule="auto"/>
        <w:jc w:val="both"/>
        <w:rPr>
          <w:rFonts w:ascii="Times New Roman" w:eastAsia="Times New Roman" w:hAnsi="Times New Roman" w:cs="Times New Roman"/>
          <w:color w:val="1F1F1F"/>
          <w:kern w:val="0"/>
          <w:lang w:val="en-US"/>
          <w14:ligatures w14:val="none"/>
        </w:rPr>
      </w:pPr>
      <w:r w:rsidRPr="00E153AA">
        <w:rPr>
          <w:rFonts w:ascii="Times New Roman" w:eastAsia="Times New Roman" w:hAnsi="Times New Roman" w:cs="Times New Roman"/>
          <w:color w:val="1F1F1F"/>
          <w:kern w:val="0"/>
          <w:lang w:val="en-US"/>
          <w14:ligatures w14:val="none"/>
        </w:rPr>
        <w:t xml:space="preserve">Table </w:t>
      </w:r>
      <w:r w:rsidR="008F4179">
        <w:rPr>
          <w:rFonts w:ascii="Times New Roman" w:eastAsia="Times New Roman" w:hAnsi="Times New Roman" w:cs="Times New Roman"/>
          <w:color w:val="1F1F1F"/>
          <w:kern w:val="0"/>
          <w:lang w:val="en-US"/>
          <w14:ligatures w14:val="none"/>
        </w:rPr>
        <w:t>S</w:t>
      </w:r>
      <w:r w:rsidRPr="00E153AA">
        <w:rPr>
          <w:rFonts w:ascii="Times New Roman" w:eastAsia="Times New Roman" w:hAnsi="Times New Roman" w:cs="Times New Roman"/>
          <w:color w:val="1F1F1F"/>
          <w:kern w:val="0"/>
          <w:lang w:val="en-US"/>
          <w14:ligatures w14:val="none"/>
        </w:rPr>
        <w:t>2. Detailed results of the top 5 models.</w:t>
      </w:r>
      <w:r w:rsidRPr="00E153AA" w:rsidDel="00CF150F">
        <w:rPr>
          <w:rFonts w:ascii="Times New Roman" w:eastAsia="Times New Roman" w:hAnsi="Times New Roman" w:cs="Times New Roman"/>
          <w:color w:val="1F1F1F"/>
          <w:kern w:val="0"/>
          <w:lang w:val="en-US"/>
          <w14:ligatures w14:val="none"/>
        </w:rPr>
        <w:t xml:space="preserve"> </w:t>
      </w:r>
    </w:p>
    <w:tbl>
      <w:tblPr>
        <w:tblStyle w:val="TableGrid"/>
        <w:tblW w:w="0" w:type="auto"/>
        <w:jc w:val="center"/>
        <w:tblLook w:val="04A0" w:firstRow="1" w:lastRow="0" w:firstColumn="1" w:lastColumn="0" w:noHBand="0" w:noVBand="1"/>
      </w:tblPr>
      <w:tblGrid>
        <w:gridCol w:w="3174"/>
        <w:gridCol w:w="1108"/>
        <w:gridCol w:w="1108"/>
        <w:gridCol w:w="896"/>
        <w:gridCol w:w="913"/>
        <w:gridCol w:w="1160"/>
      </w:tblGrid>
      <w:tr w:rsidR="00E153AA" w:rsidRPr="00E153AA" w14:paraId="18DBCA17" w14:textId="77777777" w:rsidTr="00E153AA">
        <w:trPr>
          <w:trHeight w:val="526"/>
          <w:jc w:val="center"/>
        </w:trPr>
        <w:tc>
          <w:tcPr>
            <w:tcW w:w="3174" w:type="dxa"/>
            <w:vAlign w:val="center"/>
          </w:tcPr>
          <w:p w14:paraId="3ADF10DF" w14:textId="77777777" w:rsidR="00E153AA" w:rsidRPr="00E153AA" w:rsidRDefault="00E153AA" w:rsidP="00E153AA">
            <w:pPr>
              <w:shd w:val="clear" w:color="auto" w:fill="FFFFFF"/>
              <w:spacing w:before="100" w:beforeAutospacing="1" w:after="100" w:afterAutospacing="1" w:line="360" w:lineRule="auto"/>
              <w:jc w:val="center"/>
              <w:rPr>
                <w:b/>
                <w:bCs/>
                <w:color w:val="1F1F1F"/>
                <w:sz w:val="22"/>
                <w:szCs w:val="22"/>
              </w:rPr>
            </w:pPr>
            <w:r w:rsidRPr="00E153AA">
              <w:rPr>
                <w:b/>
                <w:bCs/>
                <w:color w:val="1F1F1F"/>
                <w:sz w:val="22"/>
                <w:szCs w:val="22"/>
              </w:rPr>
              <w:t>Model</w:t>
            </w:r>
          </w:p>
        </w:tc>
        <w:tc>
          <w:tcPr>
            <w:tcW w:w="1108" w:type="dxa"/>
            <w:vAlign w:val="center"/>
          </w:tcPr>
          <w:p w14:paraId="1A97009F" w14:textId="77777777" w:rsidR="00E153AA" w:rsidRPr="00E153AA" w:rsidRDefault="00E153AA" w:rsidP="00E153AA">
            <w:pPr>
              <w:shd w:val="clear" w:color="auto" w:fill="FFFFFF"/>
              <w:spacing w:before="100" w:beforeAutospacing="1" w:after="100" w:afterAutospacing="1" w:line="360" w:lineRule="auto"/>
              <w:jc w:val="center"/>
              <w:rPr>
                <w:b/>
                <w:bCs/>
                <w:color w:val="1F1F1F"/>
                <w:sz w:val="22"/>
                <w:szCs w:val="22"/>
              </w:rPr>
            </w:pPr>
            <w:r w:rsidRPr="00E153AA">
              <w:rPr>
                <w:b/>
                <w:bCs/>
                <w:color w:val="1F1F1F"/>
                <w:sz w:val="22"/>
                <w:szCs w:val="22"/>
              </w:rPr>
              <w:t>Accuracy</w:t>
            </w:r>
          </w:p>
        </w:tc>
        <w:tc>
          <w:tcPr>
            <w:tcW w:w="1108" w:type="dxa"/>
            <w:vAlign w:val="center"/>
          </w:tcPr>
          <w:p w14:paraId="2DFFA3C9" w14:textId="77777777" w:rsidR="00E153AA" w:rsidRPr="00E153AA" w:rsidRDefault="00E153AA" w:rsidP="00E153AA">
            <w:pPr>
              <w:shd w:val="clear" w:color="auto" w:fill="FFFFFF"/>
              <w:spacing w:before="100" w:beforeAutospacing="1" w:after="100" w:afterAutospacing="1" w:line="360" w:lineRule="auto"/>
              <w:jc w:val="center"/>
              <w:rPr>
                <w:b/>
                <w:bCs/>
                <w:color w:val="1F1F1F"/>
                <w:sz w:val="22"/>
                <w:szCs w:val="22"/>
              </w:rPr>
            </w:pPr>
            <w:r w:rsidRPr="00E153AA">
              <w:rPr>
                <w:b/>
                <w:bCs/>
                <w:color w:val="1F1F1F"/>
                <w:sz w:val="22"/>
                <w:szCs w:val="22"/>
              </w:rPr>
              <w:t>Balanced Accuracy</w:t>
            </w:r>
          </w:p>
        </w:tc>
        <w:tc>
          <w:tcPr>
            <w:tcW w:w="896" w:type="dxa"/>
            <w:vAlign w:val="center"/>
          </w:tcPr>
          <w:p w14:paraId="433B2F8F" w14:textId="77777777" w:rsidR="00E153AA" w:rsidRPr="00E153AA" w:rsidRDefault="00E153AA" w:rsidP="00E153AA">
            <w:pPr>
              <w:shd w:val="clear" w:color="auto" w:fill="FFFFFF"/>
              <w:spacing w:before="100" w:beforeAutospacing="1" w:after="100" w:afterAutospacing="1" w:line="360" w:lineRule="auto"/>
              <w:jc w:val="center"/>
              <w:rPr>
                <w:b/>
                <w:bCs/>
                <w:color w:val="1F1F1F"/>
                <w:sz w:val="22"/>
                <w:szCs w:val="22"/>
              </w:rPr>
            </w:pPr>
            <w:r w:rsidRPr="00E153AA">
              <w:rPr>
                <w:b/>
                <w:bCs/>
                <w:color w:val="1F1F1F"/>
                <w:sz w:val="22"/>
                <w:szCs w:val="22"/>
              </w:rPr>
              <w:t>ROC AUC</w:t>
            </w:r>
          </w:p>
        </w:tc>
        <w:tc>
          <w:tcPr>
            <w:tcW w:w="913" w:type="dxa"/>
            <w:vAlign w:val="center"/>
          </w:tcPr>
          <w:p w14:paraId="509C5D1C" w14:textId="77777777" w:rsidR="00E153AA" w:rsidRPr="00E153AA" w:rsidRDefault="00E153AA" w:rsidP="00E153AA">
            <w:pPr>
              <w:shd w:val="clear" w:color="auto" w:fill="FFFFFF"/>
              <w:spacing w:before="100" w:beforeAutospacing="1" w:after="100" w:afterAutospacing="1" w:line="360" w:lineRule="auto"/>
              <w:jc w:val="center"/>
              <w:rPr>
                <w:b/>
                <w:bCs/>
                <w:color w:val="1F1F1F"/>
                <w:sz w:val="22"/>
                <w:szCs w:val="22"/>
              </w:rPr>
            </w:pPr>
            <w:r w:rsidRPr="00E153AA">
              <w:rPr>
                <w:b/>
                <w:bCs/>
                <w:color w:val="1F1F1F"/>
                <w:sz w:val="22"/>
                <w:szCs w:val="22"/>
              </w:rPr>
              <w:t>F1 Score</w:t>
            </w:r>
          </w:p>
        </w:tc>
        <w:tc>
          <w:tcPr>
            <w:tcW w:w="1160" w:type="dxa"/>
            <w:vAlign w:val="center"/>
          </w:tcPr>
          <w:p w14:paraId="19ACE50C" w14:textId="77777777" w:rsidR="00E153AA" w:rsidRPr="00E153AA" w:rsidRDefault="00E153AA" w:rsidP="00E153AA">
            <w:pPr>
              <w:shd w:val="clear" w:color="auto" w:fill="FFFFFF"/>
              <w:spacing w:before="100" w:beforeAutospacing="1" w:after="100" w:afterAutospacing="1" w:line="360" w:lineRule="auto"/>
              <w:jc w:val="center"/>
              <w:rPr>
                <w:b/>
                <w:bCs/>
                <w:color w:val="1F1F1F"/>
                <w:sz w:val="22"/>
                <w:szCs w:val="22"/>
              </w:rPr>
            </w:pPr>
            <w:r w:rsidRPr="00E153AA">
              <w:rPr>
                <w:b/>
                <w:bCs/>
                <w:color w:val="1F1F1F"/>
                <w:sz w:val="22"/>
                <w:szCs w:val="22"/>
              </w:rPr>
              <w:t>Time Taken [s]</w:t>
            </w:r>
          </w:p>
        </w:tc>
      </w:tr>
      <w:tr w:rsidR="00E153AA" w:rsidRPr="00E153AA" w14:paraId="302A5C0C" w14:textId="77777777" w:rsidTr="00E153AA">
        <w:trPr>
          <w:trHeight w:val="252"/>
          <w:jc w:val="center"/>
        </w:trPr>
        <w:tc>
          <w:tcPr>
            <w:tcW w:w="3174" w:type="dxa"/>
            <w:vAlign w:val="center"/>
          </w:tcPr>
          <w:p w14:paraId="42E487D5" w14:textId="77777777" w:rsidR="00E153AA" w:rsidRPr="00E153AA" w:rsidRDefault="00E153AA" w:rsidP="00E153AA">
            <w:pPr>
              <w:shd w:val="clear" w:color="auto" w:fill="FFFFFF"/>
              <w:spacing w:before="100" w:beforeAutospacing="1" w:after="100" w:afterAutospacing="1" w:line="360" w:lineRule="auto"/>
              <w:jc w:val="both"/>
              <w:rPr>
                <w:color w:val="1F1F1F"/>
                <w:sz w:val="22"/>
                <w:szCs w:val="22"/>
              </w:rPr>
            </w:pPr>
            <w:proofErr w:type="spellStart"/>
            <w:r w:rsidRPr="00E153AA">
              <w:rPr>
                <w:color w:val="1F1F1F"/>
                <w:sz w:val="22"/>
                <w:szCs w:val="22"/>
              </w:rPr>
              <w:t>ExtraTreesClassifier</w:t>
            </w:r>
            <w:proofErr w:type="spellEnd"/>
          </w:p>
        </w:tc>
        <w:tc>
          <w:tcPr>
            <w:tcW w:w="1108" w:type="dxa"/>
            <w:vAlign w:val="center"/>
          </w:tcPr>
          <w:p w14:paraId="543BC80D"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0.95</w:t>
            </w:r>
          </w:p>
        </w:tc>
        <w:tc>
          <w:tcPr>
            <w:tcW w:w="1108" w:type="dxa"/>
            <w:vAlign w:val="center"/>
          </w:tcPr>
          <w:p w14:paraId="1476741D"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0.95</w:t>
            </w:r>
          </w:p>
        </w:tc>
        <w:tc>
          <w:tcPr>
            <w:tcW w:w="896" w:type="dxa"/>
            <w:vAlign w:val="center"/>
          </w:tcPr>
          <w:p w14:paraId="1F514AC3"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0.95</w:t>
            </w:r>
          </w:p>
        </w:tc>
        <w:tc>
          <w:tcPr>
            <w:tcW w:w="913" w:type="dxa"/>
            <w:vAlign w:val="center"/>
          </w:tcPr>
          <w:p w14:paraId="0CADE699"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0.95</w:t>
            </w:r>
          </w:p>
        </w:tc>
        <w:tc>
          <w:tcPr>
            <w:tcW w:w="1160" w:type="dxa"/>
            <w:vAlign w:val="center"/>
          </w:tcPr>
          <w:p w14:paraId="06742133"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0.14</w:t>
            </w:r>
          </w:p>
        </w:tc>
      </w:tr>
      <w:tr w:rsidR="00E153AA" w:rsidRPr="00E153AA" w14:paraId="16E5F443" w14:textId="77777777" w:rsidTr="00E153AA">
        <w:trPr>
          <w:trHeight w:val="252"/>
          <w:jc w:val="center"/>
        </w:trPr>
        <w:tc>
          <w:tcPr>
            <w:tcW w:w="3174" w:type="dxa"/>
            <w:vAlign w:val="center"/>
          </w:tcPr>
          <w:p w14:paraId="641A0CE0" w14:textId="77777777" w:rsidR="00E153AA" w:rsidRPr="00E153AA" w:rsidRDefault="00E153AA" w:rsidP="00E153AA">
            <w:pPr>
              <w:shd w:val="clear" w:color="auto" w:fill="FFFFFF"/>
              <w:spacing w:before="100" w:beforeAutospacing="1" w:after="100" w:afterAutospacing="1" w:line="360" w:lineRule="auto"/>
              <w:jc w:val="both"/>
              <w:rPr>
                <w:color w:val="1F1F1F"/>
                <w:sz w:val="22"/>
                <w:szCs w:val="22"/>
              </w:rPr>
            </w:pPr>
            <w:proofErr w:type="spellStart"/>
            <w:r w:rsidRPr="00E153AA">
              <w:rPr>
                <w:color w:val="1F1F1F"/>
                <w:sz w:val="22"/>
                <w:szCs w:val="22"/>
              </w:rPr>
              <w:t>RandomForestClassifier</w:t>
            </w:r>
            <w:proofErr w:type="spellEnd"/>
          </w:p>
        </w:tc>
        <w:tc>
          <w:tcPr>
            <w:tcW w:w="1108" w:type="dxa"/>
            <w:vAlign w:val="center"/>
          </w:tcPr>
          <w:p w14:paraId="566CE961"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0.94</w:t>
            </w:r>
          </w:p>
        </w:tc>
        <w:tc>
          <w:tcPr>
            <w:tcW w:w="1108" w:type="dxa"/>
            <w:vAlign w:val="center"/>
          </w:tcPr>
          <w:p w14:paraId="2B421FAE"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0.94</w:t>
            </w:r>
          </w:p>
        </w:tc>
        <w:tc>
          <w:tcPr>
            <w:tcW w:w="896" w:type="dxa"/>
            <w:vAlign w:val="center"/>
          </w:tcPr>
          <w:p w14:paraId="22C63034"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0.94</w:t>
            </w:r>
          </w:p>
        </w:tc>
        <w:tc>
          <w:tcPr>
            <w:tcW w:w="913" w:type="dxa"/>
            <w:vAlign w:val="center"/>
          </w:tcPr>
          <w:p w14:paraId="2833F423"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0.94</w:t>
            </w:r>
          </w:p>
        </w:tc>
        <w:tc>
          <w:tcPr>
            <w:tcW w:w="1160" w:type="dxa"/>
            <w:vAlign w:val="center"/>
          </w:tcPr>
          <w:p w14:paraId="6C29B3DC"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0.24</w:t>
            </w:r>
          </w:p>
        </w:tc>
      </w:tr>
      <w:tr w:rsidR="00E153AA" w:rsidRPr="00E153AA" w14:paraId="56D1897D" w14:textId="77777777" w:rsidTr="00E153AA">
        <w:trPr>
          <w:trHeight w:val="252"/>
          <w:jc w:val="center"/>
        </w:trPr>
        <w:tc>
          <w:tcPr>
            <w:tcW w:w="3174" w:type="dxa"/>
            <w:vAlign w:val="center"/>
          </w:tcPr>
          <w:p w14:paraId="0ED87334" w14:textId="77777777" w:rsidR="00E153AA" w:rsidRPr="00E153AA" w:rsidRDefault="00E153AA" w:rsidP="00E153AA">
            <w:pPr>
              <w:shd w:val="clear" w:color="auto" w:fill="FFFFFF"/>
              <w:spacing w:before="100" w:beforeAutospacing="1" w:after="100" w:afterAutospacing="1" w:line="360" w:lineRule="auto"/>
              <w:jc w:val="both"/>
              <w:rPr>
                <w:color w:val="1F1F1F"/>
                <w:sz w:val="22"/>
                <w:szCs w:val="22"/>
              </w:rPr>
            </w:pPr>
            <w:proofErr w:type="spellStart"/>
            <w:r w:rsidRPr="00E153AA">
              <w:rPr>
                <w:color w:val="1F1F1F"/>
                <w:sz w:val="22"/>
                <w:szCs w:val="22"/>
              </w:rPr>
              <w:t>XGBClassifier</w:t>
            </w:r>
            <w:proofErr w:type="spellEnd"/>
          </w:p>
        </w:tc>
        <w:tc>
          <w:tcPr>
            <w:tcW w:w="1108" w:type="dxa"/>
            <w:vAlign w:val="center"/>
          </w:tcPr>
          <w:p w14:paraId="20C84299"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0.93</w:t>
            </w:r>
          </w:p>
        </w:tc>
        <w:tc>
          <w:tcPr>
            <w:tcW w:w="1108" w:type="dxa"/>
            <w:vAlign w:val="center"/>
          </w:tcPr>
          <w:p w14:paraId="3DAF9D9B"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0.92</w:t>
            </w:r>
          </w:p>
        </w:tc>
        <w:tc>
          <w:tcPr>
            <w:tcW w:w="896" w:type="dxa"/>
            <w:vAlign w:val="center"/>
          </w:tcPr>
          <w:p w14:paraId="153E1BBA"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0.92</w:t>
            </w:r>
          </w:p>
        </w:tc>
        <w:tc>
          <w:tcPr>
            <w:tcW w:w="913" w:type="dxa"/>
            <w:vAlign w:val="center"/>
          </w:tcPr>
          <w:p w14:paraId="0ABA6EF0"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0.93</w:t>
            </w:r>
          </w:p>
        </w:tc>
        <w:tc>
          <w:tcPr>
            <w:tcW w:w="1160" w:type="dxa"/>
            <w:vAlign w:val="center"/>
          </w:tcPr>
          <w:p w14:paraId="2D3EA1CA"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0.12</w:t>
            </w:r>
          </w:p>
        </w:tc>
      </w:tr>
      <w:tr w:rsidR="00E153AA" w:rsidRPr="00E153AA" w14:paraId="1A408286" w14:textId="77777777" w:rsidTr="00E153AA">
        <w:trPr>
          <w:trHeight w:val="267"/>
          <w:jc w:val="center"/>
        </w:trPr>
        <w:tc>
          <w:tcPr>
            <w:tcW w:w="3174" w:type="dxa"/>
            <w:vAlign w:val="center"/>
          </w:tcPr>
          <w:p w14:paraId="3F9468B6" w14:textId="77777777" w:rsidR="00E153AA" w:rsidRPr="00E153AA" w:rsidRDefault="00E153AA" w:rsidP="00E153AA">
            <w:pPr>
              <w:shd w:val="clear" w:color="auto" w:fill="FFFFFF"/>
              <w:spacing w:before="100" w:beforeAutospacing="1" w:after="100" w:afterAutospacing="1" w:line="360" w:lineRule="auto"/>
              <w:jc w:val="both"/>
              <w:rPr>
                <w:color w:val="1F1F1F"/>
                <w:sz w:val="22"/>
                <w:szCs w:val="22"/>
              </w:rPr>
            </w:pPr>
            <w:proofErr w:type="spellStart"/>
            <w:r w:rsidRPr="00E153AA">
              <w:rPr>
                <w:color w:val="1F1F1F"/>
                <w:sz w:val="22"/>
                <w:szCs w:val="22"/>
              </w:rPr>
              <w:t>ExtraTreeClassifier</w:t>
            </w:r>
            <w:proofErr w:type="spellEnd"/>
          </w:p>
        </w:tc>
        <w:tc>
          <w:tcPr>
            <w:tcW w:w="1108" w:type="dxa"/>
            <w:vAlign w:val="center"/>
          </w:tcPr>
          <w:p w14:paraId="3B81E1F6"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0.89</w:t>
            </w:r>
          </w:p>
        </w:tc>
        <w:tc>
          <w:tcPr>
            <w:tcW w:w="1108" w:type="dxa"/>
            <w:vAlign w:val="center"/>
          </w:tcPr>
          <w:p w14:paraId="00C67E07"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0.90</w:t>
            </w:r>
          </w:p>
        </w:tc>
        <w:tc>
          <w:tcPr>
            <w:tcW w:w="896" w:type="dxa"/>
            <w:vAlign w:val="center"/>
          </w:tcPr>
          <w:p w14:paraId="59DD75FC"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0.90</w:t>
            </w:r>
          </w:p>
        </w:tc>
        <w:tc>
          <w:tcPr>
            <w:tcW w:w="913" w:type="dxa"/>
            <w:vAlign w:val="center"/>
          </w:tcPr>
          <w:p w14:paraId="20041B2B"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0.89</w:t>
            </w:r>
          </w:p>
        </w:tc>
        <w:tc>
          <w:tcPr>
            <w:tcW w:w="1160" w:type="dxa"/>
            <w:vAlign w:val="center"/>
          </w:tcPr>
          <w:p w14:paraId="5892FEA9"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0.01</w:t>
            </w:r>
          </w:p>
        </w:tc>
      </w:tr>
      <w:tr w:rsidR="00E153AA" w:rsidRPr="00E153AA" w14:paraId="6F4CB161" w14:textId="77777777" w:rsidTr="00E153AA">
        <w:trPr>
          <w:trHeight w:val="252"/>
          <w:jc w:val="center"/>
        </w:trPr>
        <w:tc>
          <w:tcPr>
            <w:tcW w:w="3174" w:type="dxa"/>
            <w:vAlign w:val="center"/>
          </w:tcPr>
          <w:p w14:paraId="37DBFC16" w14:textId="77777777" w:rsidR="00E153AA" w:rsidRPr="00E153AA" w:rsidRDefault="00E153AA" w:rsidP="00E153AA">
            <w:pPr>
              <w:shd w:val="clear" w:color="auto" w:fill="FFFFFF"/>
              <w:spacing w:before="100" w:beforeAutospacing="1" w:after="100" w:afterAutospacing="1" w:line="360" w:lineRule="auto"/>
              <w:jc w:val="both"/>
              <w:rPr>
                <w:color w:val="1F1F1F"/>
                <w:sz w:val="22"/>
                <w:szCs w:val="22"/>
              </w:rPr>
            </w:pPr>
            <w:proofErr w:type="spellStart"/>
            <w:r w:rsidRPr="00E153AA">
              <w:rPr>
                <w:color w:val="1F1F1F"/>
                <w:sz w:val="22"/>
                <w:szCs w:val="22"/>
              </w:rPr>
              <w:t>QuadraticDiscriminationAnalysis</w:t>
            </w:r>
            <w:proofErr w:type="spellEnd"/>
          </w:p>
        </w:tc>
        <w:tc>
          <w:tcPr>
            <w:tcW w:w="1108" w:type="dxa"/>
            <w:vAlign w:val="center"/>
          </w:tcPr>
          <w:p w14:paraId="0D62B4AF"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0.85</w:t>
            </w:r>
          </w:p>
        </w:tc>
        <w:tc>
          <w:tcPr>
            <w:tcW w:w="1108" w:type="dxa"/>
            <w:vAlign w:val="center"/>
          </w:tcPr>
          <w:p w14:paraId="1EBA4524"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0.85</w:t>
            </w:r>
          </w:p>
        </w:tc>
        <w:tc>
          <w:tcPr>
            <w:tcW w:w="896" w:type="dxa"/>
            <w:vAlign w:val="center"/>
          </w:tcPr>
          <w:p w14:paraId="6AFB25F4"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0.85</w:t>
            </w:r>
          </w:p>
        </w:tc>
        <w:tc>
          <w:tcPr>
            <w:tcW w:w="913" w:type="dxa"/>
            <w:vAlign w:val="center"/>
          </w:tcPr>
          <w:p w14:paraId="3FEC0477"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0.85</w:t>
            </w:r>
          </w:p>
        </w:tc>
        <w:tc>
          <w:tcPr>
            <w:tcW w:w="1160" w:type="dxa"/>
            <w:vAlign w:val="center"/>
          </w:tcPr>
          <w:p w14:paraId="5C7428C3" w14:textId="77777777" w:rsidR="00E153AA" w:rsidRPr="00E153AA" w:rsidRDefault="00E153AA" w:rsidP="00E153AA">
            <w:pPr>
              <w:shd w:val="clear" w:color="auto" w:fill="FFFFFF"/>
              <w:spacing w:before="100" w:beforeAutospacing="1" w:after="100" w:afterAutospacing="1" w:line="360" w:lineRule="auto"/>
              <w:jc w:val="center"/>
              <w:rPr>
                <w:color w:val="1F1F1F"/>
                <w:sz w:val="22"/>
                <w:szCs w:val="22"/>
              </w:rPr>
            </w:pPr>
            <w:r w:rsidRPr="00E153AA">
              <w:rPr>
                <w:color w:val="1F1F1F"/>
                <w:sz w:val="22"/>
                <w:szCs w:val="22"/>
              </w:rPr>
              <w:t>0.03</w:t>
            </w:r>
          </w:p>
        </w:tc>
      </w:tr>
    </w:tbl>
    <w:p w14:paraId="1A55CA71" w14:textId="04D64A5C" w:rsidR="00E153AA" w:rsidRPr="00E153AA" w:rsidRDefault="00E153AA" w:rsidP="008F4179">
      <w:pPr>
        <w:shd w:val="clear" w:color="auto" w:fill="FFFFFF"/>
        <w:spacing w:before="100" w:beforeAutospacing="1" w:after="100" w:afterAutospacing="1" w:line="360" w:lineRule="auto"/>
        <w:ind w:firstLine="708"/>
        <w:jc w:val="both"/>
        <w:rPr>
          <w:rFonts w:ascii="Times New Roman" w:eastAsia="Times New Roman" w:hAnsi="Times New Roman" w:cs="Times New Roman"/>
          <w:color w:val="1F1F1F"/>
          <w:kern w:val="0"/>
          <w:lang w:val="en-US"/>
          <w14:ligatures w14:val="none"/>
        </w:rPr>
      </w:pPr>
      <w:r w:rsidRPr="00E153AA">
        <w:rPr>
          <w:rFonts w:ascii="Times New Roman" w:eastAsia="Times New Roman" w:hAnsi="Times New Roman" w:cs="Times New Roman"/>
          <w:color w:val="1F1F1F"/>
          <w:kern w:val="0"/>
          <w:lang w:val="en-US"/>
          <w14:ligatures w14:val="none"/>
        </w:rPr>
        <w:t xml:space="preserve">The biological samples, obtained from a substantial patient population, demonstrate notable disparities in the outcomes of the individual algorithms when compared to the phantom measurements. These phantom measurements were conducted as a vital means to validate the sensor's performance, thereby establishing a compelling rationale for the utilization of biological samples.  </w:t>
      </w:r>
    </w:p>
    <w:p w14:paraId="195DAEAB" w14:textId="77777777" w:rsidR="00E153AA" w:rsidRPr="00E153AA" w:rsidRDefault="00E153AA" w:rsidP="00E153AA">
      <w:pPr>
        <w:shd w:val="clear" w:color="auto" w:fill="FFFFFF"/>
        <w:spacing w:before="100" w:beforeAutospacing="1" w:after="100" w:afterAutospacing="1" w:line="360" w:lineRule="auto"/>
        <w:jc w:val="both"/>
        <w:rPr>
          <w:rFonts w:ascii="Times New Roman" w:eastAsia="Times New Roman" w:hAnsi="Times New Roman" w:cs="Times New Roman"/>
          <w:color w:val="1F1F1F"/>
          <w:kern w:val="0"/>
          <w:lang w:val="en-US"/>
          <w14:ligatures w14:val="none"/>
        </w:rPr>
      </w:pPr>
    </w:p>
    <w:p w14:paraId="448E29AC" w14:textId="77777777" w:rsidR="00EB0178" w:rsidRPr="00E153AA" w:rsidRDefault="00EB0178" w:rsidP="00E153AA">
      <w:pPr>
        <w:shd w:val="clear" w:color="auto" w:fill="FFFFFF"/>
        <w:spacing w:before="100" w:beforeAutospacing="1" w:after="100" w:afterAutospacing="1" w:line="360" w:lineRule="auto"/>
        <w:jc w:val="both"/>
        <w:rPr>
          <w:rFonts w:ascii="Times New Roman" w:eastAsia="Times New Roman" w:hAnsi="Times New Roman" w:cs="Times New Roman"/>
          <w:color w:val="1F1F1F"/>
          <w:kern w:val="0"/>
          <w:lang w:val="en-US"/>
          <w14:ligatures w14:val="none"/>
        </w:rPr>
      </w:pPr>
    </w:p>
    <w:bookmarkEnd w:id="0"/>
    <w:p w14:paraId="1487FDA2" w14:textId="77777777" w:rsidR="000B6523" w:rsidRPr="00A325D5" w:rsidRDefault="000B6523" w:rsidP="000B6523">
      <w:pPr>
        <w:spacing w:line="360" w:lineRule="auto"/>
        <w:rPr>
          <w:rFonts w:ascii="Times New Roman" w:hAnsi="Times New Roman" w:cs="Times New Roman"/>
        </w:rPr>
      </w:pPr>
    </w:p>
    <w:sectPr w:rsidR="000B6523" w:rsidRPr="00A325D5" w:rsidSect="00D62D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D0C0E"/>
    <w:multiLevelType w:val="multilevel"/>
    <w:tmpl w:val="2DD6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496463"/>
    <w:multiLevelType w:val="multilevel"/>
    <w:tmpl w:val="D9F65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EC4C22"/>
    <w:multiLevelType w:val="multilevel"/>
    <w:tmpl w:val="F8FA4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891E5F"/>
    <w:multiLevelType w:val="multilevel"/>
    <w:tmpl w:val="D040B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0234C6"/>
    <w:multiLevelType w:val="multilevel"/>
    <w:tmpl w:val="9162F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32772D"/>
    <w:multiLevelType w:val="hybridMultilevel"/>
    <w:tmpl w:val="2250CF50"/>
    <w:lvl w:ilvl="0" w:tplc="04150005">
      <w:start w:val="1"/>
      <w:numFmt w:val="bullet"/>
      <w:lvlText w:val=""/>
      <w:lvlJc w:val="left"/>
      <w:pPr>
        <w:ind w:left="922" w:hanging="360"/>
      </w:pPr>
      <w:rPr>
        <w:rFonts w:ascii="Wingdings" w:hAnsi="Wingdings"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6" w15:restartNumberingAfterBreak="0">
    <w:nsid w:val="4D7134CA"/>
    <w:multiLevelType w:val="multilevel"/>
    <w:tmpl w:val="BE323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AF2677"/>
    <w:multiLevelType w:val="multilevel"/>
    <w:tmpl w:val="B172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F91FF2"/>
    <w:multiLevelType w:val="multilevel"/>
    <w:tmpl w:val="6B46F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EC5E11"/>
    <w:multiLevelType w:val="hybridMultilevel"/>
    <w:tmpl w:val="A10A8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CB49F4"/>
    <w:multiLevelType w:val="hybridMultilevel"/>
    <w:tmpl w:val="8EBC2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1166C5"/>
    <w:multiLevelType w:val="hybridMultilevel"/>
    <w:tmpl w:val="B364B94A"/>
    <w:lvl w:ilvl="0" w:tplc="04150005">
      <w:start w:val="1"/>
      <w:numFmt w:val="bullet"/>
      <w:lvlText w:val=""/>
      <w:lvlJc w:val="left"/>
      <w:pPr>
        <w:ind w:left="922" w:hanging="360"/>
      </w:pPr>
      <w:rPr>
        <w:rFonts w:ascii="Wingdings" w:hAnsi="Wingdings" w:hint="default"/>
      </w:rPr>
    </w:lvl>
    <w:lvl w:ilvl="1" w:tplc="04150003" w:tentative="1">
      <w:start w:val="1"/>
      <w:numFmt w:val="bullet"/>
      <w:lvlText w:val="o"/>
      <w:lvlJc w:val="left"/>
      <w:pPr>
        <w:ind w:left="1642" w:hanging="360"/>
      </w:pPr>
      <w:rPr>
        <w:rFonts w:ascii="Courier New" w:hAnsi="Courier New" w:cs="Courier New" w:hint="default"/>
      </w:rPr>
    </w:lvl>
    <w:lvl w:ilvl="2" w:tplc="04150005" w:tentative="1">
      <w:start w:val="1"/>
      <w:numFmt w:val="bullet"/>
      <w:lvlText w:val=""/>
      <w:lvlJc w:val="left"/>
      <w:pPr>
        <w:ind w:left="2362" w:hanging="360"/>
      </w:pPr>
      <w:rPr>
        <w:rFonts w:ascii="Wingdings" w:hAnsi="Wingdings" w:hint="default"/>
      </w:rPr>
    </w:lvl>
    <w:lvl w:ilvl="3" w:tplc="04150001" w:tentative="1">
      <w:start w:val="1"/>
      <w:numFmt w:val="bullet"/>
      <w:lvlText w:val=""/>
      <w:lvlJc w:val="left"/>
      <w:pPr>
        <w:ind w:left="3082" w:hanging="360"/>
      </w:pPr>
      <w:rPr>
        <w:rFonts w:ascii="Symbol" w:hAnsi="Symbol" w:hint="default"/>
      </w:rPr>
    </w:lvl>
    <w:lvl w:ilvl="4" w:tplc="04150003" w:tentative="1">
      <w:start w:val="1"/>
      <w:numFmt w:val="bullet"/>
      <w:lvlText w:val="o"/>
      <w:lvlJc w:val="left"/>
      <w:pPr>
        <w:ind w:left="3802" w:hanging="360"/>
      </w:pPr>
      <w:rPr>
        <w:rFonts w:ascii="Courier New" w:hAnsi="Courier New" w:cs="Courier New" w:hint="default"/>
      </w:rPr>
    </w:lvl>
    <w:lvl w:ilvl="5" w:tplc="04150005" w:tentative="1">
      <w:start w:val="1"/>
      <w:numFmt w:val="bullet"/>
      <w:lvlText w:val=""/>
      <w:lvlJc w:val="left"/>
      <w:pPr>
        <w:ind w:left="4522" w:hanging="360"/>
      </w:pPr>
      <w:rPr>
        <w:rFonts w:ascii="Wingdings" w:hAnsi="Wingdings" w:hint="default"/>
      </w:rPr>
    </w:lvl>
    <w:lvl w:ilvl="6" w:tplc="04150001" w:tentative="1">
      <w:start w:val="1"/>
      <w:numFmt w:val="bullet"/>
      <w:lvlText w:val=""/>
      <w:lvlJc w:val="left"/>
      <w:pPr>
        <w:ind w:left="5242" w:hanging="360"/>
      </w:pPr>
      <w:rPr>
        <w:rFonts w:ascii="Symbol" w:hAnsi="Symbol" w:hint="default"/>
      </w:rPr>
    </w:lvl>
    <w:lvl w:ilvl="7" w:tplc="04150003" w:tentative="1">
      <w:start w:val="1"/>
      <w:numFmt w:val="bullet"/>
      <w:lvlText w:val="o"/>
      <w:lvlJc w:val="left"/>
      <w:pPr>
        <w:ind w:left="5962" w:hanging="360"/>
      </w:pPr>
      <w:rPr>
        <w:rFonts w:ascii="Courier New" w:hAnsi="Courier New" w:cs="Courier New" w:hint="default"/>
      </w:rPr>
    </w:lvl>
    <w:lvl w:ilvl="8" w:tplc="04150005" w:tentative="1">
      <w:start w:val="1"/>
      <w:numFmt w:val="bullet"/>
      <w:lvlText w:val=""/>
      <w:lvlJc w:val="left"/>
      <w:pPr>
        <w:ind w:left="6682" w:hanging="360"/>
      </w:pPr>
      <w:rPr>
        <w:rFonts w:ascii="Wingdings" w:hAnsi="Wingdings" w:hint="default"/>
      </w:rPr>
    </w:lvl>
  </w:abstractNum>
  <w:num w:numId="1">
    <w:abstractNumId w:val="11"/>
  </w:num>
  <w:num w:numId="2">
    <w:abstractNumId w:val="9"/>
  </w:num>
  <w:num w:numId="3">
    <w:abstractNumId w:val="6"/>
  </w:num>
  <w:num w:numId="4">
    <w:abstractNumId w:val="0"/>
  </w:num>
  <w:num w:numId="5">
    <w:abstractNumId w:val="4"/>
  </w:num>
  <w:num w:numId="6">
    <w:abstractNumId w:val="7"/>
  </w:num>
  <w:num w:numId="7">
    <w:abstractNumId w:val="8"/>
  </w:num>
  <w:num w:numId="8">
    <w:abstractNumId w:val="1"/>
  </w:num>
  <w:num w:numId="9">
    <w:abstractNumId w:val="2"/>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bO0MDGytDQyNLE0NDRX0lEKTi0uzszPAykwrwUABwD3tiwAAAA="/>
  </w:docVars>
  <w:rsids>
    <w:rsidRoot w:val="00656315"/>
    <w:rsid w:val="000A47DF"/>
    <w:rsid w:val="000B6523"/>
    <w:rsid w:val="00136B8F"/>
    <w:rsid w:val="001853AF"/>
    <w:rsid w:val="001C66EF"/>
    <w:rsid w:val="002420E6"/>
    <w:rsid w:val="00245FCD"/>
    <w:rsid w:val="002706B0"/>
    <w:rsid w:val="00346056"/>
    <w:rsid w:val="00510285"/>
    <w:rsid w:val="00541F5F"/>
    <w:rsid w:val="006362A0"/>
    <w:rsid w:val="00647D32"/>
    <w:rsid w:val="00656315"/>
    <w:rsid w:val="006A7533"/>
    <w:rsid w:val="007D663E"/>
    <w:rsid w:val="00886662"/>
    <w:rsid w:val="008E200B"/>
    <w:rsid w:val="008F4179"/>
    <w:rsid w:val="008F4991"/>
    <w:rsid w:val="00900622"/>
    <w:rsid w:val="009E1BF5"/>
    <w:rsid w:val="00A325D5"/>
    <w:rsid w:val="00A9073B"/>
    <w:rsid w:val="00A91DC9"/>
    <w:rsid w:val="00AC03F0"/>
    <w:rsid w:val="00AF567B"/>
    <w:rsid w:val="00B563AC"/>
    <w:rsid w:val="00B83137"/>
    <w:rsid w:val="00B96DA8"/>
    <w:rsid w:val="00BA4C67"/>
    <w:rsid w:val="00C50109"/>
    <w:rsid w:val="00D12241"/>
    <w:rsid w:val="00D451F8"/>
    <w:rsid w:val="00D62DB9"/>
    <w:rsid w:val="00E03452"/>
    <w:rsid w:val="00E153AA"/>
    <w:rsid w:val="00E431E8"/>
    <w:rsid w:val="00EB0178"/>
    <w:rsid w:val="00EE3606"/>
    <w:rsid w:val="00F923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413B6"/>
  <w15:chartTrackingRefBased/>
  <w15:docId w15:val="{D2775EE4-9392-4D29-BDC0-B893BC9FF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563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63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3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3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3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3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3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3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3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3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3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3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3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3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3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3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3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315"/>
    <w:rPr>
      <w:rFonts w:eastAsiaTheme="majorEastAsia" w:cstheme="majorBidi"/>
      <w:color w:val="272727" w:themeColor="text1" w:themeTint="D8"/>
    </w:rPr>
  </w:style>
  <w:style w:type="paragraph" w:styleId="Title">
    <w:name w:val="Title"/>
    <w:basedOn w:val="Normal"/>
    <w:next w:val="Normal"/>
    <w:link w:val="TitleChar"/>
    <w:uiPriority w:val="10"/>
    <w:qFormat/>
    <w:rsid w:val="006563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3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3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3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315"/>
    <w:pPr>
      <w:spacing w:before="160"/>
      <w:jc w:val="center"/>
    </w:pPr>
    <w:rPr>
      <w:i/>
      <w:iCs/>
      <w:color w:val="404040" w:themeColor="text1" w:themeTint="BF"/>
    </w:rPr>
  </w:style>
  <w:style w:type="character" w:customStyle="1" w:styleId="QuoteChar">
    <w:name w:val="Quote Char"/>
    <w:basedOn w:val="DefaultParagraphFont"/>
    <w:link w:val="Quote"/>
    <w:uiPriority w:val="29"/>
    <w:rsid w:val="00656315"/>
    <w:rPr>
      <w:i/>
      <w:iCs/>
      <w:color w:val="404040" w:themeColor="text1" w:themeTint="BF"/>
    </w:rPr>
  </w:style>
  <w:style w:type="paragraph" w:styleId="ListParagraph">
    <w:name w:val="List Paragraph"/>
    <w:basedOn w:val="Normal"/>
    <w:uiPriority w:val="34"/>
    <w:qFormat/>
    <w:rsid w:val="00656315"/>
    <w:pPr>
      <w:ind w:left="720"/>
      <w:contextualSpacing/>
    </w:pPr>
  </w:style>
  <w:style w:type="character" w:styleId="IntenseEmphasis">
    <w:name w:val="Intense Emphasis"/>
    <w:basedOn w:val="DefaultParagraphFont"/>
    <w:uiPriority w:val="21"/>
    <w:qFormat/>
    <w:rsid w:val="00656315"/>
    <w:rPr>
      <w:i/>
      <w:iCs/>
      <w:color w:val="0F4761" w:themeColor="accent1" w:themeShade="BF"/>
    </w:rPr>
  </w:style>
  <w:style w:type="paragraph" w:styleId="IntenseQuote">
    <w:name w:val="Intense Quote"/>
    <w:basedOn w:val="Normal"/>
    <w:next w:val="Normal"/>
    <w:link w:val="IntenseQuoteChar"/>
    <w:uiPriority w:val="30"/>
    <w:qFormat/>
    <w:rsid w:val="006563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315"/>
    <w:rPr>
      <w:i/>
      <w:iCs/>
      <w:color w:val="0F4761" w:themeColor="accent1" w:themeShade="BF"/>
    </w:rPr>
  </w:style>
  <w:style w:type="character" w:styleId="IntenseReference">
    <w:name w:val="Intense Reference"/>
    <w:basedOn w:val="DefaultParagraphFont"/>
    <w:uiPriority w:val="32"/>
    <w:qFormat/>
    <w:rsid w:val="00656315"/>
    <w:rPr>
      <w:b/>
      <w:bCs/>
      <w:smallCaps/>
      <w:color w:val="0F4761" w:themeColor="accent1" w:themeShade="BF"/>
      <w:spacing w:val="5"/>
    </w:rPr>
  </w:style>
  <w:style w:type="table" w:styleId="TableGrid">
    <w:name w:val="Table Grid"/>
    <w:basedOn w:val="TableNormal"/>
    <w:uiPriority w:val="39"/>
    <w:rsid w:val="000B652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0B6523"/>
    <w:pPr>
      <w:spacing w:after="0" w:line="240" w:lineRule="auto"/>
    </w:pPr>
    <w:rPr>
      <w:rFonts w:eastAsiaTheme="minorEastAsia"/>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Abstract">
    <w:name w:val="Abstract"/>
    <w:basedOn w:val="Normal"/>
    <w:next w:val="Normal"/>
    <w:rsid w:val="002420E6"/>
    <w:pPr>
      <w:spacing w:before="20" w:after="0" w:line="240" w:lineRule="auto"/>
      <w:ind w:firstLine="202"/>
      <w:jc w:val="both"/>
    </w:pPr>
    <w:rPr>
      <w:rFonts w:ascii="Times New Roman" w:eastAsia="Times New Roman" w:hAnsi="Times New Roman" w:cs="Times New Roman"/>
      <w:b/>
      <w:bCs/>
      <w:kern w:val="0"/>
      <w:sz w:val="18"/>
      <w:szCs w:val="18"/>
      <w:lang w:val="en-US"/>
      <w14:ligatures w14:val="none"/>
    </w:rPr>
  </w:style>
  <w:style w:type="paragraph" w:customStyle="1" w:styleId="Authors">
    <w:name w:val="Authors"/>
    <w:basedOn w:val="Normal"/>
    <w:next w:val="Normal"/>
    <w:rsid w:val="002420E6"/>
    <w:pPr>
      <w:framePr w:w="9072" w:hSpace="187" w:vSpace="187" w:wrap="notBeside" w:vAnchor="text" w:hAnchor="page" w:xAlign="center" w:y="1"/>
      <w:spacing w:after="320" w:line="240" w:lineRule="auto"/>
      <w:jc w:val="center"/>
    </w:pPr>
    <w:rPr>
      <w:rFonts w:ascii="Times New Roman" w:eastAsia="Times New Roman" w:hAnsi="Times New Roman" w:cs="Times New Roman"/>
      <w:kern w:val="0"/>
      <w:lang w:val="en-US"/>
      <w14:ligatures w14:val="none"/>
    </w:rPr>
  </w:style>
  <w:style w:type="paragraph" w:customStyle="1" w:styleId="Text">
    <w:name w:val="Text"/>
    <w:basedOn w:val="Normal"/>
    <w:rsid w:val="002420E6"/>
    <w:pPr>
      <w:widowControl w:val="0"/>
      <w:spacing w:after="0" w:line="252" w:lineRule="auto"/>
      <w:ind w:firstLine="202"/>
      <w:jc w:val="both"/>
    </w:pPr>
    <w:rPr>
      <w:rFonts w:ascii="Times New Roman" w:eastAsia="Times New Roman" w:hAnsi="Times New Roman" w:cs="Times New Roman"/>
      <w:kern w:val="0"/>
      <w:sz w:val="20"/>
      <w:szCs w:val="20"/>
      <w:lang w:val="en-US"/>
      <w14:ligatures w14:val="none"/>
    </w:rPr>
  </w:style>
  <w:style w:type="paragraph" w:styleId="Revision">
    <w:name w:val="Revision"/>
    <w:hidden/>
    <w:uiPriority w:val="99"/>
    <w:semiHidden/>
    <w:rsid w:val="00B563AC"/>
    <w:pPr>
      <w:spacing w:after="0" w:line="240" w:lineRule="auto"/>
    </w:pPr>
  </w:style>
  <w:style w:type="character" w:styleId="CommentReference">
    <w:name w:val="annotation reference"/>
    <w:basedOn w:val="DefaultParagraphFont"/>
    <w:uiPriority w:val="99"/>
    <w:rsid w:val="00B563AC"/>
    <w:rPr>
      <w:sz w:val="16"/>
      <w:szCs w:val="16"/>
    </w:rPr>
  </w:style>
  <w:style w:type="paragraph" w:styleId="CommentText">
    <w:name w:val="annotation text"/>
    <w:basedOn w:val="Normal"/>
    <w:link w:val="CommentTextChar"/>
    <w:uiPriority w:val="99"/>
    <w:rsid w:val="00B563AC"/>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CommentTextChar">
    <w:name w:val="Comment Text Char"/>
    <w:basedOn w:val="DefaultParagraphFont"/>
    <w:link w:val="CommentText"/>
    <w:uiPriority w:val="99"/>
    <w:rsid w:val="00B563AC"/>
    <w:rPr>
      <w:rFonts w:ascii="Times New Roman" w:eastAsia="Times New Roman" w:hAnsi="Times New Roman" w:cs="Times New Roman"/>
      <w:kern w:val="0"/>
      <w:sz w:val="20"/>
      <w:szCs w:val="20"/>
      <w:lang w:val="en-US"/>
      <w14:ligatures w14:val="none"/>
    </w:rPr>
  </w:style>
  <w:style w:type="paragraph" w:styleId="Bibliography">
    <w:name w:val="Bibliography"/>
    <w:basedOn w:val="Normal"/>
    <w:next w:val="Normal"/>
    <w:uiPriority w:val="37"/>
    <w:unhideWhenUsed/>
    <w:rsid w:val="00F9237B"/>
    <w:pPr>
      <w:tabs>
        <w:tab w:val="left" w:pos="264"/>
      </w:tabs>
      <w:spacing w:after="0" w:line="480" w:lineRule="auto"/>
      <w:ind w:left="264" w:hanging="264"/>
    </w:pPr>
  </w:style>
  <w:style w:type="paragraph" w:styleId="FootnoteText">
    <w:name w:val="footnote text"/>
    <w:basedOn w:val="Normal"/>
    <w:link w:val="FootnoteTextChar"/>
    <w:semiHidden/>
    <w:rsid w:val="00EB0178"/>
    <w:pPr>
      <w:spacing w:after="0" w:line="240" w:lineRule="auto"/>
      <w:ind w:firstLine="202"/>
      <w:jc w:val="both"/>
    </w:pPr>
    <w:rPr>
      <w:rFonts w:ascii="Times New Roman" w:eastAsia="Times New Roman" w:hAnsi="Times New Roman" w:cs="Times New Roman"/>
      <w:kern w:val="0"/>
      <w:sz w:val="16"/>
      <w:szCs w:val="16"/>
      <w:lang w:val="en-US"/>
      <w14:ligatures w14:val="none"/>
    </w:rPr>
  </w:style>
  <w:style w:type="character" w:customStyle="1" w:styleId="FootnoteTextChar">
    <w:name w:val="Footnote Text Char"/>
    <w:basedOn w:val="DefaultParagraphFont"/>
    <w:link w:val="FootnoteText"/>
    <w:semiHidden/>
    <w:rsid w:val="00EB0178"/>
    <w:rPr>
      <w:rFonts w:ascii="Times New Roman" w:eastAsia="Times New Roman" w:hAnsi="Times New Roman" w:cs="Times New Roman"/>
      <w:kern w:val="0"/>
      <w:sz w:val="16"/>
      <w:szCs w:val="16"/>
      <w:lang w:val="en-US"/>
      <w14:ligatures w14:val="none"/>
    </w:rPr>
  </w:style>
  <w:style w:type="character" w:styleId="Hyperlink">
    <w:name w:val="Hyperlink"/>
    <w:basedOn w:val="DefaultParagraphFont"/>
    <w:uiPriority w:val="99"/>
    <w:unhideWhenUsed/>
    <w:rsid w:val="00900622"/>
    <w:rPr>
      <w:color w:val="467886" w:themeColor="hyperlink"/>
      <w:u w:val="single"/>
    </w:rPr>
  </w:style>
  <w:style w:type="character" w:customStyle="1" w:styleId="UnresolvedMention">
    <w:name w:val="Unresolved Mention"/>
    <w:basedOn w:val="DefaultParagraphFont"/>
    <w:uiPriority w:val="99"/>
    <w:semiHidden/>
    <w:unhideWhenUsed/>
    <w:rsid w:val="009006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2430</Words>
  <Characters>13852</Characters>
  <Application>Microsoft Office Word</Application>
  <DocSecurity>0</DocSecurity>
  <Lines>115</Lines>
  <Paragraphs>32</Paragraphs>
  <ScaleCrop>false</ScaleCrop>
  <Company/>
  <LinksUpToDate>false</LinksUpToDate>
  <CharactersWithSpaces>16250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Kosowska</dc:creator>
  <cp:keywords/>
  <dc:description/>
  <cp:lastModifiedBy>Vanitha M Murga Boopathy G</cp:lastModifiedBy>
  <cp:revision>46</cp:revision>
  <dcterms:created xsi:type="dcterms:W3CDTF">2024-04-07T17:24:00Z</dcterms:created>
  <dcterms:modified xsi:type="dcterms:W3CDTF">2024-07-17T15:08:00Z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id="FfZZXqd2"/&gt;&lt;style id="http://www.zotero.org/styles/scientific-reports" hasBibliography="1" bibliographyStyleHasBeenSet="1"/&gt;&lt;prefs&gt;&lt;pref name="fieldType" value="Field"/&gt;&lt;/prefs&gt;&lt;/data&gt;</vt:lpwstr>
  </property>
</Properties>
</file>