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CE2D8A" w14:textId="77777777" w:rsidR="00B30353" w:rsidRDefault="00B30353" w:rsidP="00B30353">
      <w:pPr>
        <w:jc w:val="both"/>
        <w:rPr>
          <w:b/>
          <w:noProof/>
          <w:sz w:val="36"/>
          <w:szCs w:val="36"/>
        </w:rPr>
      </w:pPr>
      <w:r w:rsidRPr="00B30353">
        <w:rPr>
          <w:b/>
          <w:noProof/>
          <w:sz w:val="36"/>
          <w:szCs w:val="36"/>
        </w:rPr>
        <w:t>Supplementary material</w:t>
      </w:r>
    </w:p>
    <w:p w14:paraId="5FC9C6D7" w14:textId="77777777" w:rsidR="00B30353" w:rsidRDefault="00B30353" w:rsidP="00B30353">
      <w:pPr>
        <w:jc w:val="both"/>
        <w:rPr>
          <w:b/>
          <w:noProof/>
          <w:sz w:val="36"/>
          <w:szCs w:val="36"/>
        </w:rPr>
      </w:pPr>
    </w:p>
    <w:p w14:paraId="01FEABD6" w14:textId="5A8FE87F" w:rsidR="00FA7A82" w:rsidRDefault="00FA7A82" w:rsidP="00B30353">
      <w:pPr>
        <w:jc w:val="both"/>
        <w:rPr>
          <w:bCs/>
          <w:noProof/>
          <w:sz w:val="24"/>
          <w:szCs w:val="24"/>
        </w:rPr>
      </w:pPr>
      <w:r w:rsidRPr="00FA7A82">
        <w:rPr>
          <w:bCs/>
          <w:noProof/>
          <w:sz w:val="24"/>
          <w:szCs w:val="24"/>
        </w:rPr>
        <w:t>The following content is supplementary material for the study "</w:t>
      </w:r>
      <w:r w:rsidRPr="00FA7A82">
        <w:rPr>
          <w:b/>
          <w:noProof/>
          <w:sz w:val="24"/>
          <w:szCs w:val="24"/>
        </w:rPr>
        <w:t>Influenza Severity Scale (ISS): Predicting major clinical events among Canadian adults with laboratory-confirmed influenza infection</w:t>
      </w:r>
      <w:r w:rsidRPr="00FA7A82">
        <w:rPr>
          <w:bCs/>
          <w:noProof/>
          <w:sz w:val="24"/>
          <w:szCs w:val="24"/>
        </w:rPr>
        <w:t>." This supplementary material includes additional data, figures, and detailed information that provide a more comprehensive view of the research conducted in the main study.</w:t>
      </w:r>
    </w:p>
    <w:p w14:paraId="2554EC42" w14:textId="77777777" w:rsidR="00FA7A82" w:rsidRPr="00FA7A82" w:rsidRDefault="00FA7A82" w:rsidP="00B30353">
      <w:pPr>
        <w:jc w:val="both"/>
        <w:rPr>
          <w:bCs/>
          <w:noProof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08428734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CE88686" w14:textId="77777777" w:rsidR="00B30353" w:rsidRDefault="00B30353" w:rsidP="00375E91">
          <w:pPr>
            <w:pStyle w:val="TOCHeading"/>
            <w:spacing w:line="360" w:lineRule="auto"/>
            <w:rPr>
              <w:rFonts w:ascii="Arial Narrow" w:hAnsi="Arial Narrow"/>
              <w:color w:val="auto"/>
              <w:sz w:val="28"/>
              <w:szCs w:val="28"/>
            </w:rPr>
          </w:pPr>
          <w:r w:rsidRPr="00B30353">
            <w:rPr>
              <w:rFonts w:ascii="Arial Narrow" w:hAnsi="Arial Narrow"/>
              <w:color w:val="auto"/>
              <w:sz w:val="28"/>
              <w:szCs w:val="28"/>
            </w:rPr>
            <w:t>Table of Contents</w:t>
          </w:r>
        </w:p>
        <w:p w14:paraId="2FF7D05E" w14:textId="77777777" w:rsidR="00B30353" w:rsidRPr="00B30353" w:rsidRDefault="00B30353" w:rsidP="00375E91">
          <w:pPr>
            <w:spacing w:line="360" w:lineRule="auto"/>
          </w:pPr>
        </w:p>
        <w:p w14:paraId="0841BD46" w14:textId="6E949E1F" w:rsidR="00FA7A82" w:rsidRDefault="00B3035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6832380" w:history="1">
            <w:r w:rsidR="00FA7A82" w:rsidRPr="00F019EA">
              <w:rPr>
                <w:rStyle w:val="Hyperlink"/>
                <w:rFonts w:ascii="Arial Narrow" w:hAnsi="Arial Narrow"/>
                <w:noProof/>
              </w:rPr>
              <w:t>Figure 1. Scale development workflow scheme.</w:t>
            </w:r>
            <w:r w:rsidR="00FA7A82">
              <w:rPr>
                <w:noProof/>
                <w:webHidden/>
              </w:rPr>
              <w:tab/>
            </w:r>
            <w:r w:rsidR="00FA7A82">
              <w:rPr>
                <w:noProof/>
                <w:webHidden/>
              </w:rPr>
              <w:fldChar w:fldCharType="begin"/>
            </w:r>
            <w:r w:rsidR="00FA7A82">
              <w:rPr>
                <w:noProof/>
                <w:webHidden/>
              </w:rPr>
              <w:instrText xml:space="preserve"> PAGEREF _Toc166832380 \h </w:instrText>
            </w:r>
            <w:r w:rsidR="00FA7A82">
              <w:rPr>
                <w:noProof/>
                <w:webHidden/>
              </w:rPr>
            </w:r>
            <w:r w:rsidR="00FA7A82">
              <w:rPr>
                <w:noProof/>
                <w:webHidden/>
              </w:rPr>
              <w:fldChar w:fldCharType="separate"/>
            </w:r>
            <w:r w:rsidR="00FA7A82">
              <w:rPr>
                <w:noProof/>
                <w:webHidden/>
              </w:rPr>
              <w:t>2</w:t>
            </w:r>
            <w:r w:rsidR="00FA7A82">
              <w:rPr>
                <w:noProof/>
                <w:webHidden/>
              </w:rPr>
              <w:fldChar w:fldCharType="end"/>
            </w:r>
          </w:hyperlink>
        </w:p>
        <w:p w14:paraId="5D06D6AF" w14:textId="7D6B3D65" w:rsidR="00FA7A82" w:rsidRDefault="006B380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6832381" w:history="1">
            <w:r w:rsidR="00FA7A82" w:rsidRPr="00F019EA">
              <w:rPr>
                <w:rStyle w:val="Hyperlink"/>
                <w:rFonts w:ascii="Arial Narrow" w:hAnsi="Arial Narrow"/>
                <w:noProof/>
              </w:rPr>
              <w:t>Table 1. The characteristics of the train, test, and validation set populations.</w:t>
            </w:r>
            <w:r w:rsidR="00FA7A82">
              <w:rPr>
                <w:noProof/>
                <w:webHidden/>
              </w:rPr>
              <w:tab/>
            </w:r>
            <w:r w:rsidR="00FA7A82">
              <w:rPr>
                <w:noProof/>
                <w:webHidden/>
              </w:rPr>
              <w:fldChar w:fldCharType="begin"/>
            </w:r>
            <w:r w:rsidR="00FA7A82">
              <w:rPr>
                <w:noProof/>
                <w:webHidden/>
              </w:rPr>
              <w:instrText xml:space="preserve"> PAGEREF _Toc166832381 \h </w:instrText>
            </w:r>
            <w:r w:rsidR="00FA7A82">
              <w:rPr>
                <w:noProof/>
                <w:webHidden/>
              </w:rPr>
            </w:r>
            <w:r w:rsidR="00FA7A82">
              <w:rPr>
                <w:noProof/>
                <w:webHidden/>
              </w:rPr>
              <w:fldChar w:fldCharType="separate"/>
            </w:r>
            <w:r w:rsidR="00FA7A82">
              <w:rPr>
                <w:noProof/>
                <w:webHidden/>
              </w:rPr>
              <w:t>3</w:t>
            </w:r>
            <w:r w:rsidR="00FA7A82">
              <w:rPr>
                <w:noProof/>
                <w:webHidden/>
              </w:rPr>
              <w:fldChar w:fldCharType="end"/>
            </w:r>
          </w:hyperlink>
        </w:p>
        <w:p w14:paraId="6A66D083" w14:textId="23CA149A" w:rsidR="00FA7A82" w:rsidRDefault="006B380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6832382" w:history="1">
            <w:r w:rsidR="00FA7A82" w:rsidRPr="00F019EA">
              <w:rPr>
                <w:rStyle w:val="Hyperlink"/>
                <w:rFonts w:ascii="Arial Narrow" w:hAnsi="Arial Narrow"/>
                <w:noProof/>
              </w:rPr>
              <w:t>Figure 2. (A) Overall distribution of the Influenza Severity Scale scores and by sex (B); the solid line represents the fitted density plot of the scores.</w:t>
            </w:r>
            <w:r w:rsidR="00FA7A82">
              <w:rPr>
                <w:noProof/>
                <w:webHidden/>
              </w:rPr>
              <w:tab/>
            </w:r>
            <w:r w:rsidR="00FA7A82">
              <w:rPr>
                <w:noProof/>
                <w:webHidden/>
              </w:rPr>
              <w:fldChar w:fldCharType="begin"/>
            </w:r>
            <w:r w:rsidR="00FA7A82">
              <w:rPr>
                <w:noProof/>
                <w:webHidden/>
              </w:rPr>
              <w:instrText xml:space="preserve"> PAGEREF _Toc166832382 \h </w:instrText>
            </w:r>
            <w:r w:rsidR="00FA7A82">
              <w:rPr>
                <w:noProof/>
                <w:webHidden/>
              </w:rPr>
            </w:r>
            <w:r w:rsidR="00FA7A82">
              <w:rPr>
                <w:noProof/>
                <w:webHidden/>
              </w:rPr>
              <w:fldChar w:fldCharType="separate"/>
            </w:r>
            <w:r w:rsidR="00FA7A82">
              <w:rPr>
                <w:noProof/>
                <w:webHidden/>
              </w:rPr>
              <w:t>4</w:t>
            </w:r>
            <w:r w:rsidR="00FA7A82">
              <w:rPr>
                <w:noProof/>
                <w:webHidden/>
              </w:rPr>
              <w:fldChar w:fldCharType="end"/>
            </w:r>
          </w:hyperlink>
        </w:p>
        <w:p w14:paraId="055A22BC" w14:textId="5D76BBF6" w:rsidR="00FA7A82" w:rsidRDefault="006B380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6832383" w:history="1">
            <w:r w:rsidR="00FA7A82" w:rsidRPr="00F019EA">
              <w:rPr>
                <w:rStyle w:val="Hyperlink"/>
                <w:rFonts w:ascii="Arial Narrow" w:hAnsi="Arial Narrow"/>
                <w:noProof/>
              </w:rPr>
              <w:t>Figure 3. A Random Forest model generated a list of importance rankings based on the Gini index observed for the predicting variables.</w:t>
            </w:r>
            <w:r w:rsidR="00FA7A82">
              <w:rPr>
                <w:noProof/>
                <w:webHidden/>
              </w:rPr>
              <w:tab/>
            </w:r>
            <w:r w:rsidR="00FA7A82">
              <w:rPr>
                <w:noProof/>
                <w:webHidden/>
              </w:rPr>
              <w:fldChar w:fldCharType="begin"/>
            </w:r>
            <w:r w:rsidR="00FA7A82">
              <w:rPr>
                <w:noProof/>
                <w:webHidden/>
              </w:rPr>
              <w:instrText xml:space="preserve"> PAGEREF _Toc166832383 \h </w:instrText>
            </w:r>
            <w:r w:rsidR="00FA7A82">
              <w:rPr>
                <w:noProof/>
                <w:webHidden/>
              </w:rPr>
            </w:r>
            <w:r w:rsidR="00FA7A82">
              <w:rPr>
                <w:noProof/>
                <w:webHidden/>
              </w:rPr>
              <w:fldChar w:fldCharType="separate"/>
            </w:r>
            <w:r w:rsidR="00FA7A82">
              <w:rPr>
                <w:noProof/>
                <w:webHidden/>
              </w:rPr>
              <w:t>5</w:t>
            </w:r>
            <w:r w:rsidR="00FA7A82">
              <w:rPr>
                <w:noProof/>
                <w:webHidden/>
              </w:rPr>
              <w:fldChar w:fldCharType="end"/>
            </w:r>
          </w:hyperlink>
        </w:p>
        <w:p w14:paraId="6DF34469" w14:textId="26E052BD" w:rsidR="00FA7A82" w:rsidRDefault="006B380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6832384" w:history="1">
            <w:r w:rsidR="00FA7A82" w:rsidRPr="00F019EA">
              <w:rPr>
                <w:rStyle w:val="Hyperlink"/>
                <w:rFonts w:ascii="Arial Narrow" w:hAnsi="Arial Narrow"/>
                <w:noProof/>
              </w:rPr>
              <w:t>Figure 4. 10-fold cross-validation cumulatively estimating the AU-ROC by iterating over the input variables. The blue line represents the highest rank until reaching a saturation threshold for two consecutive iterations.</w:t>
            </w:r>
            <w:r w:rsidR="00FA7A82">
              <w:rPr>
                <w:noProof/>
                <w:webHidden/>
              </w:rPr>
              <w:tab/>
            </w:r>
            <w:r w:rsidR="00FA7A82">
              <w:rPr>
                <w:noProof/>
                <w:webHidden/>
              </w:rPr>
              <w:fldChar w:fldCharType="begin"/>
            </w:r>
            <w:r w:rsidR="00FA7A82">
              <w:rPr>
                <w:noProof/>
                <w:webHidden/>
              </w:rPr>
              <w:instrText xml:space="preserve"> PAGEREF _Toc166832384 \h </w:instrText>
            </w:r>
            <w:r w:rsidR="00FA7A82">
              <w:rPr>
                <w:noProof/>
                <w:webHidden/>
              </w:rPr>
            </w:r>
            <w:r w:rsidR="00FA7A82">
              <w:rPr>
                <w:noProof/>
                <w:webHidden/>
              </w:rPr>
              <w:fldChar w:fldCharType="separate"/>
            </w:r>
            <w:r w:rsidR="00FA7A82">
              <w:rPr>
                <w:noProof/>
                <w:webHidden/>
              </w:rPr>
              <w:t>6</w:t>
            </w:r>
            <w:r w:rsidR="00FA7A82">
              <w:rPr>
                <w:noProof/>
                <w:webHidden/>
              </w:rPr>
              <w:fldChar w:fldCharType="end"/>
            </w:r>
          </w:hyperlink>
        </w:p>
        <w:p w14:paraId="2894603D" w14:textId="22959E74" w:rsidR="00FA7A82" w:rsidRDefault="006B380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6832385" w:history="1">
            <w:r w:rsidR="00FA7A82" w:rsidRPr="00F019EA">
              <w:rPr>
                <w:rStyle w:val="Hyperlink"/>
                <w:rFonts w:ascii="Arial Narrow" w:hAnsi="Arial Narrow"/>
                <w:noProof/>
              </w:rPr>
              <w:t>Figure 5. (A) ROC and (B) gain curves for the Penalized Logistic Regression (PLR) model on the train set.</w:t>
            </w:r>
            <w:r w:rsidR="00FA7A82">
              <w:rPr>
                <w:noProof/>
                <w:webHidden/>
              </w:rPr>
              <w:tab/>
            </w:r>
            <w:r w:rsidR="00FA7A82">
              <w:rPr>
                <w:noProof/>
                <w:webHidden/>
              </w:rPr>
              <w:fldChar w:fldCharType="begin"/>
            </w:r>
            <w:r w:rsidR="00FA7A82">
              <w:rPr>
                <w:noProof/>
                <w:webHidden/>
              </w:rPr>
              <w:instrText xml:space="preserve"> PAGEREF _Toc166832385 \h </w:instrText>
            </w:r>
            <w:r w:rsidR="00FA7A82">
              <w:rPr>
                <w:noProof/>
                <w:webHidden/>
              </w:rPr>
            </w:r>
            <w:r w:rsidR="00FA7A82">
              <w:rPr>
                <w:noProof/>
                <w:webHidden/>
              </w:rPr>
              <w:fldChar w:fldCharType="separate"/>
            </w:r>
            <w:r w:rsidR="00FA7A82">
              <w:rPr>
                <w:noProof/>
                <w:webHidden/>
              </w:rPr>
              <w:t>7</w:t>
            </w:r>
            <w:r w:rsidR="00FA7A82">
              <w:rPr>
                <w:noProof/>
                <w:webHidden/>
              </w:rPr>
              <w:fldChar w:fldCharType="end"/>
            </w:r>
          </w:hyperlink>
        </w:p>
        <w:p w14:paraId="5F3CD3CF" w14:textId="394D305E" w:rsidR="00FA7A82" w:rsidRDefault="006B380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6832386" w:history="1">
            <w:r w:rsidR="00FA7A82" w:rsidRPr="00F019EA">
              <w:rPr>
                <w:rStyle w:val="Hyperlink"/>
                <w:rFonts w:ascii="Arial Narrow" w:hAnsi="Arial Narrow"/>
                <w:noProof/>
              </w:rPr>
              <w:t>Figure 6. (A) ROC and (B) gain curve for the Classification and Regression Trees (CART) model.</w:t>
            </w:r>
            <w:r w:rsidR="00FA7A82">
              <w:rPr>
                <w:noProof/>
                <w:webHidden/>
              </w:rPr>
              <w:tab/>
            </w:r>
            <w:r w:rsidR="00FA7A82">
              <w:rPr>
                <w:noProof/>
                <w:webHidden/>
              </w:rPr>
              <w:fldChar w:fldCharType="begin"/>
            </w:r>
            <w:r w:rsidR="00FA7A82">
              <w:rPr>
                <w:noProof/>
                <w:webHidden/>
              </w:rPr>
              <w:instrText xml:space="preserve"> PAGEREF _Toc166832386 \h </w:instrText>
            </w:r>
            <w:r w:rsidR="00FA7A82">
              <w:rPr>
                <w:noProof/>
                <w:webHidden/>
              </w:rPr>
            </w:r>
            <w:r w:rsidR="00FA7A82">
              <w:rPr>
                <w:noProof/>
                <w:webHidden/>
              </w:rPr>
              <w:fldChar w:fldCharType="separate"/>
            </w:r>
            <w:r w:rsidR="00FA7A82">
              <w:rPr>
                <w:noProof/>
                <w:webHidden/>
              </w:rPr>
              <w:t>8</w:t>
            </w:r>
            <w:r w:rsidR="00FA7A82">
              <w:rPr>
                <w:noProof/>
                <w:webHidden/>
              </w:rPr>
              <w:fldChar w:fldCharType="end"/>
            </w:r>
          </w:hyperlink>
        </w:p>
        <w:p w14:paraId="3B968943" w14:textId="6C3A1E94" w:rsidR="00FA7A82" w:rsidRDefault="006B380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6832387" w:history="1">
            <w:r w:rsidR="00FA7A82" w:rsidRPr="00F019EA">
              <w:rPr>
                <w:rStyle w:val="Hyperlink"/>
                <w:rFonts w:ascii="Arial Narrow" w:hAnsi="Arial Narrow"/>
                <w:noProof/>
              </w:rPr>
              <w:t>Figure 7. (A) ROC and (B) gain curve for the Random Forest (RF) model.</w:t>
            </w:r>
            <w:r w:rsidR="00FA7A82">
              <w:rPr>
                <w:noProof/>
                <w:webHidden/>
              </w:rPr>
              <w:tab/>
            </w:r>
            <w:r w:rsidR="00FA7A82">
              <w:rPr>
                <w:noProof/>
                <w:webHidden/>
              </w:rPr>
              <w:fldChar w:fldCharType="begin"/>
            </w:r>
            <w:r w:rsidR="00FA7A82">
              <w:rPr>
                <w:noProof/>
                <w:webHidden/>
              </w:rPr>
              <w:instrText xml:space="preserve"> PAGEREF _Toc166832387 \h </w:instrText>
            </w:r>
            <w:r w:rsidR="00FA7A82">
              <w:rPr>
                <w:noProof/>
                <w:webHidden/>
              </w:rPr>
            </w:r>
            <w:r w:rsidR="00FA7A82">
              <w:rPr>
                <w:noProof/>
                <w:webHidden/>
              </w:rPr>
              <w:fldChar w:fldCharType="separate"/>
            </w:r>
            <w:r w:rsidR="00FA7A82">
              <w:rPr>
                <w:noProof/>
                <w:webHidden/>
              </w:rPr>
              <w:t>9</w:t>
            </w:r>
            <w:r w:rsidR="00FA7A82">
              <w:rPr>
                <w:noProof/>
                <w:webHidden/>
              </w:rPr>
              <w:fldChar w:fldCharType="end"/>
            </w:r>
          </w:hyperlink>
        </w:p>
        <w:p w14:paraId="191C99BF" w14:textId="6CDA4CD8" w:rsidR="00FA7A82" w:rsidRDefault="006B380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6832388" w:history="1">
            <w:r w:rsidR="00FA7A82" w:rsidRPr="00F019EA">
              <w:rPr>
                <w:rStyle w:val="Hyperlink"/>
                <w:rFonts w:ascii="Arial Narrow" w:hAnsi="Arial Narrow"/>
                <w:noProof/>
              </w:rPr>
              <w:t>Figure 8. (A) ROC and (B) gain curve for the eXtreme Gradient Boosting (XGBoost) model.</w:t>
            </w:r>
            <w:r w:rsidR="00FA7A82">
              <w:rPr>
                <w:noProof/>
                <w:webHidden/>
              </w:rPr>
              <w:tab/>
            </w:r>
            <w:r w:rsidR="00FA7A82">
              <w:rPr>
                <w:noProof/>
                <w:webHidden/>
              </w:rPr>
              <w:fldChar w:fldCharType="begin"/>
            </w:r>
            <w:r w:rsidR="00FA7A82">
              <w:rPr>
                <w:noProof/>
                <w:webHidden/>
              </w:rPr>
              <w:instrText xml:space="preserve"> PAGEREF _Toc166832388 \h </w:instrText>
            </w:r>
            <w:r w:rsidR="00FA7A82">
              <w:rPr>
                <w:noProof/>
                <w:webHidden/>
              </w:rPr>
            </w:r>
            <w:r w:rsidR="00FA7A82">
              <w:rPr>
                <w:noProof/>
                <w:webHidden/>
              </w:rPr>
              <w:fldChar w:fldCharType="separate"/>
            </w:r>
            <w:r w:rsidR="00FA7A82">
              <w:rPr>
                <w:noProof/>
                <w:webHidden/>
              </w:rPr>
              <w:t>10</w:t>
            </w:r>
            <w:r w:rsidR="00FA7A82">
              <w:rPr>
                <w:noProof/>
                <w:webHidden/>
              </w:rPr>
              <w:fldChar w:fldCharType="end"/>
            </w:r>
          </w:hyperlink>
        </w:p>
        <w:p w14:paraId="7942F605" w14:textId="58052BD9" w:rsidR="00FA7A82" w:rsidRDefault="006B380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6832389" w:history="1">
            <w:r w:rsidR="00FA7A82" w:rsidRPr="00F019EA">
              <w:rPr>
                <w:rStyle w:val="Hyperlink"/>
                <w:rFonts w:ascii="Arial Narrow" w:hAnsi="Arial Narrow"/>
                <w:noProof/>
              </w:rPr>
              <w:t>Table 2. Conversion table mapping pre-specified score cutoffs to their predicted risks.</w:t>
            </w:r>
            <w:r w:rsidR="00FA7A82">
              <w:rPr>
                <w:noProof/>
                <w:webHidden/>
              </w:rPr>
              <w:tab/>
            </w:r>
            <w:r w:rsidR="00FA7A82">
              <w:rPr>
                <w:noProof/>
                <w:webHidden/>
              </w:rPr>
              <w:fldChar w:fldCharType="begin"/>
            </w:r>
            <w:r w:rsidR="00FA7A82">
              <w:rPr>
                <w:noProof/>
                <w:webHidden/>
              </w:rPr>
              <w:instrText xml:space="preserve"> PAGEREF _Toc166832389 \h </w:instrText>
            </w:r>
            <w:r w:rsidR="00FA7A82">
              <w:rPr>
                <w:noProof/>
                <w:webHidden/>
              </w:rPr>
            </w:r>
            <w:r w:rsidR="00FA7A82">
              <w:rPr>
                <w:noProof/>
                <w:webHidden/>
              </w:rPr>
              <w:fldChar w:fldCharType="separate"/>
            </w:r>
            <w:r w:rsidR="00FA7A82">
              <w:rPr>
                <w:noProof/>
                <w:webHidden/>
              </w:rPr>
              <w:t>11</w:t>
            </w:r>
            <w:r w:rsidR="00FA7A82">
              <w:rPr>
                <w:noProof/>
                <w:webHidden/>
              </w:rPr>
              <w:fldChar w:fldCharType="end"/>
            </w:r>
          </w:hyperlink>
        </w:p>
        <w:p w14:paraId="18E52284" w14:textId="59BD2237" w:rsidR="00FA7A82" w:rsidRDefault="006B380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6832390" w:history="1">
            <w:r w:rsidR="00FA7A82" w:rsidRPr="00F019EA">
              <w:rPr>
                <w:rStyle w:val="Hyperlink"/>
                <w:rFonts w:ascii="Arial Narrow" w:hAnsi="Arial Narrow"/>
                <w:noProof/>
              </w:rPr>
              <w:t>Table 3. The sociodemographic and clinical characteristics of the entire study population.</w:t>
            </w:r>
            <w:r w:rsidR="00FA7A82">
              <w:rPr>
                <w:noProof/>
                <w:webHidden/>
              </w:rPr>
              <w:tab/>
            </w:r>
            <w:r w:rsidR="00FA7A82">
              <w:rPr>
                <w:noProof/>
                <w:webHidden/>
              </w:rPr>
              <w:fldChar w:fldCharType="begin"/>
            </w:r>
            <w:r w:rsidR="00FA7A82">
              <w:rPr>
                <w:noProof/>
                <w:webHidden/>
              </w:rPr>
              <w:instrText xml:space="preserve"> PAGEREF _Toc166832390 \h </w:instrText>
            </w:r>
            <w:r w:rsidR="00FA7A82">
              <w:rPr>
                <w:noProof/>
                <w:webHidden/>
              </w:rPr>
            </w:r>
            <w:r w:rsidR="00FA7A82">
              <w:rPr>
                <w:noProof/>
                <w:webHidden/>
              </w:rPr>
              <w:fldChar w:fldCharType="separate"/>
            </w:r>
            <w:r w:rsidR="00FA7A82">
              <w:rPr>
                <w:noProof/>
                <w:webHidden/>
              </w:rPr>
              <w:t>12</w:t>
            </w:r>
            <w:r w:rsidR="00FA7A82">
              <w:rPr>
                <w:noProof/>
                <w:webHidden/>
              </w:rPr>
              <w:fldChar w:fldCharType="end"/>
            </w:r>
          </w:hyperlink>
        </w:p>
        <w:p w14:paraId="27B3F30A" w14:textId="2969EFCE" w:rsidR="00B30353" w:rsidRDefault="00B30353" w:rsidP="00375E91">
          <w:pPr>
            <w:spacing w:line="36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243AD670" w14:textId="77777777" w:rsidR="00B30353" w:rsidRDefault="00B30353">
      <w:r>
        <w:br w:type="page"/>
      </w:r>
    </w:p>
    <w:p w14:paraId="63AA13C2" w14:textId="77777777" w:rsidR="00B30353" w:rsidRDefault="00B30353"/>
    <w:p w14:paraId="39B5C792" w14:textId="0D417BE6" w:rsidR="00B30353" w:rsidRDefault="00B30353" w:rsidP="00B30353">
      <w:pPr>
        <w:pStyle w:val="Heading1"/>
        <w:rPr>
          <w:rFonts w:ascii="Arial Narrow" w:hAnsi="Arial Narrow"/>
          <w:color w:val="auto"/>
          <w:sz w:val="28"/>
          <w:szCs w:val="28"/>
        </w:rPr>
      </w:pPr>
      <w:bookmarkStart w:id="0" w:name="_Toc166832380"/>
      <w:r w:rsidRPr="00B30353">
        <w:rPr>
          <w:rFonts w:ascii="Arial Narrow" w:hAnsi="Arial Narrow"/>
          <w:color w:val="auto"/>
          <w:sz w:val="28"/>
          <w:szCs w:val="28"/>
        </w:rPr>
        <w:t>Figure 1. Scale development workflow scheme.</w:t>
      </w:r>
      <w:bookmarkEnd w:id="0"/>
    </w:p>
    <w:p w14:paraId="3CD19DA2" w14:textId="77777777" w:rsidR="00B30353" w:rsidRPr="00B30353" w:rsidRDefault="00B30353" w:rsidP="00B30353"/>
    <w:p w14:paraId="0DB60DF9" w14:textId="77777777" w:rsidR="00B30353" w:rsidRDefault="00B30353" w:rsidP="00B30353">
      <w:pPr>
        <w:rPr>
          <w:b/>
          <w:noProof/>
        </w:rPr>
      </w:pPr>
      <w:r>
        <w:rPr>
          <w:b/>
          <w:noProof/>
          <w:lang w:val="en-IN" w:eastAsia="en-IN"/>
        </w:rPr>
        <w:drawing>
          <wp:inline distT="0" distB="0" distL="0" distR="0" wp14:anchorId="52C1012C" wp14:editId="5156D2B8">
            <wp:extent cx="5943600" cy="4164965"/>
            <wp:effectExtent l="0" t="0" r="0" b="6985"/>
            <wp:docPr id="23" name="Picture 23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Diagrama&#10;&#10;Descrição gerad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br w:type="page"/>
      </w:r>
    </w:p>
    <w:p w14:paraId="5E86B00B" w14:textId="77777777" w:rsidR="00B1412A" w:rsidRDefault="00B1412A" w:rsidP="001C6AEB">
      <w:pPr>
        <w:pStyle w:val="Heading1"/>
        <w:rPr>
          <w:rFonts w:ascii="Arial Narrow" w:hAnsi="Arial Narrow"/>
          <w:color w:val="auto"/>
          <w:sz w:val="28"/>
          <w:szCs w:val="28"/>
        </w:rPr>
        <w:sectPr w:rsidR="00B1412A" w:rsidSect="006B380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D2A5D71" w14:textId="1F3E71B5" w:rsidR="00EC7A3D" w:rsidRPr="001C6AEB" w:rsidRDefault="00EC7A3D" w:rsidP="001C6AEB">
      <w:pPr>
        <w:pStyle w:val="Heading1"/>
        <w:rPr>
          <w:rFonts w:ascii="Arial Narrow" w:hAnsi="Arial Narrow"/>
          <w:color w:val="auto"/>
          <w:sz w:val="28"/>
          <w:szCs w:val="28"/>
        </w:rPr>
      </w:pPr>
      <w:bookmarkStart w:id="1" w:name="_Toc166832381"/>
      <w:r w:rsidRPr="001C6AEB">
        <w:rPr>
          <w:rFonts w:ascii="Arial Narrow" w:hAnsi="Arial Narrow"/>
          <w:color w:val="auto"/>
          <w:sz w:val="28"/>
          <w:szCs w:val="28"/>
        </w:rPr>
        <w:lastRenderedPageBreak/>
        <w:t xml:space="preserve">Table 1. </w:t>
      </w:r>
      <w:r w:rsidR="003F543F" w:rsidRPr="003F543F">
        <w:rPr>
          <w:rFonts w:ascii="Arial Narrow" w:hAnsi="Arial Narrow"/>
          <w:color w:val="auto"/>
          <w:sz w:val="28"/>
          <w:szCs w:val="28"/>
        </w:rPr>
        <w:t>The characteristics of the train, test, and validation set populations.</w:t>
      </w:r>
      <w:bookmarkEnd w:id="1"/>
    </w:p>
    <w:p w14:paraId="0D4FB6AF" w14:textId="00365306" w:rsidR="00EC7A3D" w:rsidRDefault="00EC7A3D" w:rsidP="00EC7A3D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4124"/>
        <w:gridCol w:w="959"/>
        <w:gridCol w:w="959"/>
        <w:gridCol w:w="1182"/>
        <w:gridCol w:w="1037"/>
        <w:gridCol w:w="1464"/>
        <w:gridCol w:w="1540"/>
      </w:tblGrid>
      <w:tr w:rsidR="00B1412A" w:rsidRPr="00B1412A" w14:paraId="3C2E992A" w14:textId="0D021481" w:rsidTr="00B1412A">
        <w:trPr>
          <w:trHeight w:val="300"/>
        </w:trPr>
        <w:tc>
          <w:tcPr>
            <w:tcW w:w="654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00A27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1591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244F2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BDC64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Train set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2D86C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Test set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576E3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Validation set</w:t>
            </w:r>
          </w:p>
        </w:tc>
        <w:tc>
          <w:tcPr>
            <w:tcW w:w="1561" w:type="pct"/>
            <w:gridSpan w:val="3"/>
            <w:tcBorders>
              <w:top w:val="single" w:sz="4" w:space="0" w:color="auto"/>
            </w:tcBorders>
          </w:tcPr>
          <w:p w14:paraId="23D94213" w14:textId="09C0F1E6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Balance by 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dataset</w:t>
            </w:r>
            <w:r w:rsidRPr="00B141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pair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: </w:t>
            </w:r>
            <w:r w:rsidRPr="00B141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Standard difference*</w:t>
            </w:r>
          </w:p>
        </w:tc>
      </w:tr>
      <w:tr w:rsidR="00B1412A" w:rsidRPr="00B1412A" w14:paraId="04E4C380" w14:textId="08EDC586" w:rsidTr="00B1412A">
        <w:trPr>
          <w:trHeight w:val="300"/>
        </w:trPr>
        <w:tc>
          <w:tcPr>
            <w:tcW w:w="654" w:type="pct"/>
            <w:vMerge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B6AAA9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591" w:type="pct"/>
            <w:vMerge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DFD66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EEA06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(N=7,773)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4DC51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(N=3,886)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4FE19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(N=1,295)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25708CA9" w14:textId="76DBE528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Test vs. Train</w:t>
            </w: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14:paraId="1195D593" w14:textId="6CF32DB5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Test vs. Validation</w:t>
            </w:r>
          </w:p>
        </w:tc>
        <w:tc>
          <w:tcPr>
            <w:tcW w:w="595" w:type="pct"/>
            <w:tcBorders>
              <w:bottom w:val="single" w:sz="4" w:space="0" w:color="auto"/>
            </w:tcBorders>
          </w:tcPr>
          <w:p w14:paraId="24BF612D" w14:textId="482D7476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Train vs. Validation</w:t>
            </w:r>
          </w:p>
        </w:tc>
      </w:tr>
      <w:tr w:rsidR="00B1412A" w:rsidRPr="00B1412A" w14:paraId="60CAA88A" w14:textId="486EBF14" w:rsidTr="00B1412A">
        <w:trPr>
          <w:trHeight w:val="300"/>
        </w:trPr>
        <w:tc>
          <w:tcPr>
            <w:tcW w:w="654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2CC4BD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591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846C30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Years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74BFF" w14:textId="1F64A89E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74 [59 84]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B5878" w14:textId="11939B32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74 [59, 85]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DBD79" w14:textId="1D5A3355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75 [61, 86]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177E22C5" w14:textId="6B57EFF6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-0.0190</w:t>
            </w:r>
          </w:p>
        </w:tc>
        <w:tc>
          <w:tcPr>
            <w:tcW w:w="565" w:type="pct"/>
            <w:tcBorders>
              <w:top w:val="single" w:sz="4" w:space="0" w:color="auto"/>
            </w:tcBorders>
          </w:tcPr>
          <w:p w14:paraId="609847C5" w14:textId="652C8139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0.0237</w:t>
            </w:r>
          </w:p>
        </w:tc>
        <w:tc>
          <w:tcPr>
            <w:tcW w:w="595" w:type="pct"/>
            <w:tcBorders>
              <w:top w:val="single" w:sz="4" w:space="0" w:color="auto"/>
            </w:tcBorders>
          </w:tcPr>
          <w:p w14:paraId="5BA534D6" w14:textId="1999B3B5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0.0427</w:t>
            </w:r>
          </w:p>
        </w:tc>
      </w:tr>
      <w:tr w:rsidR="00B1412A" w:rsidRPr="00B1412A" w14:paraId="7D8C67E3" w14:textId="45B31C76" w:rsidTr="00B1412A">
        <w:trPr>
          <w:trHeight w:val="300"/>
        </w:trPr>
        <w:tc>
          <w:tcPr>
            <w:tcW w:w="654" w:type="pct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B0B150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59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8F3B94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D7DBA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4163 (53.6)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CFDB2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2110 (54.3)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D6730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698 (53.9)</w:t>
            </w:r>
          </w:p>
        </w:tc>
        <w:tc>
          <w:tcPr>
            <w:tcW w:w="400" w:type="pct"/>
            <w:vMerge w:val="restart"/>
          </w:tcPr>
          <w:p w14:paraId="50D44E64" w14:textId="6729E72E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0.0074</w:t>
            </w:r>
          </w:p>
        </w:tc>
        <w:tc>
          <w:tcPr>
            <w:tcW w:w="565" w:type="pct"/>
            <w:vMerge w:val="restart"/>
          </w:tcPr>
          <w:p w14:paraId="7459385D" w14:textId="2668FF30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0.0040</w:t>
            </w:r>
          </w:p>
        </w:tc>
        <w:tc>
          <w:tcPr>
            <w:tcW w:w="595" w:type="pct"/>
            <w:vMerge w:val="restart"/>
          </w:tcPr>
          <w:p w14:paraId="0357A2F4" w14:textId="545C14CA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-0.0034</w:t>
            </w:r>
          </w:p>
        </w:tc>
      </w:tr>
      <w:tr w:rsidR="00B1412A" w:rsidRPr="00B1412A" w14:paraId="5338D643" w14:textId="4B99EB14" w:rsidTr="00B1412A">
        <w:trPr>
          <w:trHeight w:val="300"/>
        </w:trPr>
        <w:tc>
          <w:tcPr>
            <w:tcW w:w="654" w:type="pct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7A6C4C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9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996AC4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19BCC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3610 (46.4)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2BC99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1776 (45.7)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A0B1A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597 (46.1)</w:t>
            </w:r>
          </w:p>
        </w:tc>
        <w:tc>
          <w:tcPr>
            <w:tcW w:w="400" w:type="pct"/>
            <w:vMerge/>
          </w:tcPr>
          <w:p w14:paraId="49DE3FAB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</w:tcPr>
          <w:p w14:paraId="39491385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95" w:type="pct"/>
            <w:vMerge/>
          </w:tcPr>
          <w:p w14:paraId="6ADC4717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1412A" w:rsidRPr="00B1412A" w14:paraId="48D61EF3" w14:textId="0E34D46D" w:rsidTr="00B1412A">
        <w:trPr>
          <w:trHeight w:val="300"/>
        </w:trPr>
        <w:tc>
          <w:tcPr>
            <w:tcW w:w="654" w:type="pct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809ECF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Health history</w:t>
            </w:r>
          </w:p>
        </w:tc>
        <w:tc>
          <w:tcPr>
            <w:tcW w:w="159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593634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Current smoker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13BEA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2045 (26.3)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43D5F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1034 (26.6)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35CA5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348 (26.9)</w:t>
            </w:r>
          </w:p>
        </w:tc>
        <w:tc>
          <w:tcPr>
            <w:tcW w:w="400" w:type="pct"/>
          </w:tcPr>
          <w:p w14:paraId="183CA525" w14:textId="555C1D55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-0.0030</w:t>
            </w:r>
          </w:p>
        </w:tc>
        <w:tc>
          <w:tcPr>
            <w:tcW w:w="565" w:type="pct"/>
          </w:tcPr>
          <w:p w14:paraId="181E1BF9" w14:textId="6463B74E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0.0026</w:t>
            </w:r>
          </w:p>
        </w:tc>
        <w:tc>
          <w:tcPr>
            <w:tcW w:w="595" w:type="pct"/>
          </w:tcPr>
          <w:p w14:paraId="1BC60F53" w14:textId="0BA5121F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0.0056</w:t>
            </w:r>
          </w:p>
        </w:tc>
      </w:tr>
      <w:tr w:rsidR="00B1412A" w:rsidRPr="00B1412A" w14:paraId="23DB4FB3" w14:textId="28DCBB0E" w:rsidTr="00B1412A">
        <w:trPr>
          <w:trHeight w:val="300"/>
        </w:trPr>
        <w:tc>
          <w:tcPr>
            <w:tcW w:w="654" w:type="pct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6E379A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9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57FB4A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Former smoker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038BF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2255 (29.0)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DE2C3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1077 (27.7)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1118E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370 (28.6)</w:t>
            </w:r>
          </w:p>
        </w:tc>
        <w:tc>
          <w:tcPr>
            <w:tcW w:w="400" w:type="pct"/>
          </w:tcPr>
          <w:p w14:paraId="673D9C55" w14:textId="029924B4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0.0130</w:t>
            </w:r>
          </w:p>
        </w:tc>
        <w:tc>
          <w:tcPr>
            <w:tcW w:w="565" w:type="pct"/>
          </w:tcPr>
          <w:p w14:paraId="0E70F939" w14:textId="54A8070D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0.0086</w:t>
            </w:r>
          </w:p>
        </w:tc>
        <w:tc>
          <w:tcPr>
            <w:tcW w:w="595" w:type="pct"/>
          </w:tcPr>
          <w:p w14:paraId="3700DD48" w14:textId="4F1DFDFD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-0.0044</w:t>
            </w:r>
          </w:p>
        </w:tc>
      </w:tr>
      <w:tr w:rsidR="00B1412A" w:rsidRPr="00B1412A" w14:paraId="22F80385" w14:textId="1F8E60A9" w:rsidTr="00B1412A">
        <w:trPr>
          <w:trHeight w:val="300"/>
        </w:trPr>
        <w:tc>
          <w:tcPr>
            <w:tcW w:w="654" w:type="pct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8D5B13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9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EBA198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Never smoked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33F2D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2940 (37.8)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B7DF5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1479 (38.1)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C0D52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498 (38.5)</w:t>
            </w:r>
          </w:p>
        </w:tc>
        <w:tc>
          <w:tcPr>
            <w:tcW w:w="400" w:type="pct"/>
          </w:tcPr>
          <w:p w14:paraId="6E4D6325" w14:textId="46DA26BE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-0.0024</w:t>
            </w:r>
          </w:p>
        </w:tc>
        <w:tc>
          <w:tcPr>
            <w:tcW w:w="565" w:type="pct"/>
          </w:tcPr>
          <w:p w14:paraId="2D104A2C" w14:textId="0E4E7420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0.0040</w:t>
            </w:r>
          </w:p>
        </w:tc>
        <w:tc>
          <w:tcPr>
            <w:tcW w:w="595" w:type="pct"/>
          </w:tcPr>
          <w:p w14:paraId="341EF34F" w14:textId="169DA514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0.0063</w:t>
            </w:r>
          </w:p>
        </w:tc>
      </w:tr>
      <w:tr w:rsidR="00B1412A" w:rsidRPr="00B1412A" w14:paraId="6C00F421" w14:textId="606EF79D" w:rsidTr="00B1412A">
        <w:trPr>
          <w:trHeight w:val="300"/>
        </w:trPr>
        <w:tc>
          <w:tcPr>
            <w:tcW w:w="654" w:type="pct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BBB0B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9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33518A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Smoking status unknown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BEBFB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533 (6.9)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8D5A6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296 (7.6)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9167F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79 (6.1)</w:t>
            </w:r>
          </w:p>
        </w:tc>
        <w:tc>
          <w:tcPr>
            <w:tcW w:w="400" w:type="pct"/>
          </w:tcPr>
          <w:p w14:paraId="68084E8C" w14:textId="5FAF0A64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-0.0076</w:t>
            </w:r>
          </w:p>
        </w:tc>
        <w:tc>
          <w:tcPr>
            <w:tcW w:w="565" w:type="pct"/>
          </w:tcPr>
          <w:p w14:paraId="10DBF1E0" w14:textId="35108D41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-0.0152</w:t>
            </w:r>
          </w:p>
        </w:tc>
        <w:tc>
          <w:tcPr>
            <w:tcW w:w="595" w:type="pct"/>
          </w:tcPr>
          <w:p w14:paraId="1C1E2B03" w14:textId="06547932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-0.0076</w:t>
            </w:r>
          </w:p>
        </w:tc>
      </w:tr>
      <w:tr w:rsidR="00B1412A" w:rsidRPr="00B1412A" w14:paraId="6186D898" w14:textId="7C620FEE" w:rsidTr="00B1412A">
        <w:trPr>
          <w:trHeight w:val="300"/>
        </w:trPr>
        <w:tc>
          <w:tcPr>
            <w:tcW w:w="654" w:type="pct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A288B3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9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633ED4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Chronic Pulmonary Diseases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E11F8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1846 (23.7)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457D1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891 (22.9)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9EF87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265 (20.5)</w:t>
            </w:r>
          </w:p>
        </w:tc>
        <w:tc>
          <w:tcPr>
            <w:tcW w:w="400" w:type="pct"/>
          </w:tcPr>
          <w:p w14:paraId="03A908DD" w14:textId="194AF398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0.0082</w:t>
            </w:r>
          </w:p>
        </w:tc>
        <w:tc>
          <w:tcPr>
            <w:tcW w:w="565" w:type="pct"/>
          </w:tcPr>
          <w:p w14:paraId="3735517C" w14:textId="73A1A09E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-0.0247</w:t>
            </w:r>
          </w:p>
        </w:tc>
        <w:tc>
          <w:tcPr>
            <w:tcW w:w="595" w:type="pct"/>
          </w:tcPr>
          <w:p w14:paraId="590A211C" w14:textId="50DC2DA6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-0.0329</w:t>
            </w:r>
          </w:p>
        </w:tc>
      </w:tr>
      <w:tr w:rsidR="00B1412A" w:rsidRPr="00B1412A" w14:paraId="4A482DCE" w14:textId="6BA77323" w:rsidTr="00B1412A">
        <w:trPr>
          <w:trHeight w:val="300"/>
        </w:trPr>
        <w:tc>
          <w:tcPr>
            <w:tcW w:w="654" w:type="pct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303529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9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7415A1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Diabetes mellitus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E69A7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2143 (27.6)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7ECEE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1070 (27.5)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94852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341 (26.3)</w:t>
            </w:r>
          </w:p>
        </w:tc>
        <w:tc>
          <w:tcPr>
            <w:tcW w:w="400" w:type="pct"/>
          </w:tcPr>
          <w:p w14:paraId="36DB9CE8" w14:textId="1CA2745B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0.0004</w:t>
            </w:r>
          </w:p>
        </w:tc>
        <w:tc>
          <w:tcPr>
            <w:tcW w:w="565" w:type="pct"/>
          </w:tcPr>
          <w:p w14:paraId="54F4A24C" w14:textId="0F2A0EFA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-0.0120</w:t>
            </w:r>
          </w:p>
        </w:tc>
        <w:tc>
          <w:tcPr>
            <w:tcW w:w="595" w:type="pct"/>
          </w:tcPr>
          <w:p w14:paraId="11F8EFBE" w14:textId="679048D8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-0.0124</w:t>
            </w:r>
          </w:p>
        </w:tc>
      </w:tr>
      <w:tr w:rsidR="00B1412A" w:rsidRPr="00B1412A" w14:paraId="66B77D7E" w14:textId="3F649F10" w:rsidTr="00B1412A">
        <w:trPr>
          <w:trHeight w:val="300"/>
        </w:trPr>
        <w:tc>
          <w:tcPr>
            <w:tcW w:w="654" w:type="pct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1224A2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9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142ACD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Vaccination in the current influenza season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ACD0C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2849 (36.7)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8FF47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1382 (35.6)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6304A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463 (35.8)</w:t>
            </w:r>
          </w:p>
        </w:tc>
        <w:tc>
          <w:tcPr>
            <w:tcW w:w="400" w:type="pct"/>
          </w:tcPr>
          <w:p w14:paraId="2FB79940" w14:textId="3B08D5FD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0.0109</w:t>
            </w:r>
          </w:p>
        </w:tc>
        <w:tc>
          <w:tcPr>
            <w:tcW w:w="565" w:type="pct"/>
          </w:tcPr>
          <w:p w14:paraId="4F39BFED" w14:textId="7EA8D313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0.0019</w:t>
            </w:r>
          </w:p>
        </w:tc>
        <w:tc>
          <w:tcPr>
            <w:tcW w:w="595" w:type="pct"/>
          </w:tcPr>
          <w:p w14:paraId="1236FB89" w14:textId="0F391779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-0.0090</w:t>
            </w:r>
          </w:p>
        </w:tc>
      </w:tr>
      <w:tr w:rsidR="00B1412A" w:rsidRPr="00B1412A" w14:paraId="45F54888" w14:textId="75A5FD99" w:rsidTr="00B1412A">
        <w:trPr>
          <w:trHeight w:val="300"/>
        </w:trPr>
        <w:tc>
          <w:tcPr>
            <w:tcW w:w="654" w:type="pct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56394B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noProof/>
                <w:color w:val="000000"/>
                <w:sz w:val="18"/>
                <w:szCs w:val="18"/>
              </w:rPr>
              <w:t>Clinical presentation</w:t>
            </w:r>
          </w:p>
        </w:tc>
        <w:tc>
          <w:tcPr>
            <w:tcW w:w="159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E0C904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noProof/>
                <w:color w:val="000000"/>
                <w:sz w:val="18"/>
                <w:szCs w:val="18"/>
              </w:rPr>
              <w:t>Cough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C5EF7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5814 (74.8)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412A2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2939 (75.6)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B8FB7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955 (73.7)</w:t>
            </w:r>
          </w:p>
        </w:tc>
        <w:tc>
          <w:tcPr>
            <w:tcW w:w="400" w:type="pct"/>
          </w:tcPr>
          <w:p w14:paraId="3ACBF4CC" w14:textId="0A86B34F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-0.0083</w:t>
            </w:r>
          </w:p>
        </w:tc>
        <w:tc>
          <w:tcPr>
            <w:tcW w:w="565" w:type="pct"/>
          </w:tcPr>
          <w:p w14:paraId="74419E09" w14:textId="7DFF1C6D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-0.0189</w:t>
            </w:r>
          </w:p>
        </w:tc>
        <w:tc>
          <w:tcPr>
            <w:tcW w:w="595" w:type="pct"/>
          </w:tcPr>
          <w:p w14:paraId="7BFEBDFB" w14:textId="2496A1CB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-0.0105</w:t>
            </w:r>
          </w:p>
        </w:tc>
      </w:tr>
      <w:tr w:rsidR="00B1412A" w:rsidRPr="00B1412A" w14:paraId="0FCBC6D4" w14:textId="09F6A25C" w:rsidTr="00B1412A">
        <w:trPr>
          <w:trHeight w:val="300"/>
        </w:trPr>
        <w:tc>
          <w:tcPr>
            <w:tcW w:w="654" w:type="pct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EC565B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9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9CFCE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Sputum production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5D74B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2918 (37.5)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140B2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1549 (39.9)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BCE72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507 (39.2)</w:t>
            </w:r>
          </w:p>
        </w:tc>
        <w:tc>
          <w:tcPr>
            <w:tcW w:w="400" w:type="pct"/>
          </w:tcPr>
          <w:p w14:paraId="20686A98" w14:textId="51A1EFAB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-0.0232</w:t>
            </w:r>
          </w:p>
        </w:tc>
        <w:tc>
          <w:tcPr>
            <w:tcW w:w="565" w:type="pct"/>
          </w:tcPr>
          <w:p w14:paraId="0F0EC6FA" w14:textId="0DF5C4BA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-0.0071</w:t>
            </w:r>
          </w:p>
        </w:tc>
        <w:tc>
          <w:tcPr>
            <w:tcW w:w="595" w:type="pct"/>
          </w:tcPr>
          <w:p w14:paraId="55BF5A7E" w14:textId="358E7B6C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0.0161</w:t>
            </w:r>
          </w:p>
        </w:tc>
      </w:tr>
      <w:tr w:rsidR="00B1412A" w:rsidRPr="00B1412A" w14:paraId="2676DEEA" w14:textId="04AEA7D4" w:rsidTr="00B1412A">
        <w:trPr>
          <w:trHeight w:val="300"/>
        </w:trPr>
        <w:tc>
          <w:tcPr>
            <w:tcW w:w="654" w:type="pct"/>
            <w:vMerge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7977D92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9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B9199D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Shortness of breath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87221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2817 (36.2)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F2A83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1388 (35.7)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ECB38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440 (34.0)</w:t>
            </w:r>
          </w:p>
        </w:tc>
        <w:tc>
          <w:tcPr>
            <w:tcW w:w="400" w:type="pct"/>
          </w:tcPr>
          <w:p w14:paraId="5425B3CB" w14:textId="06A49DC6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0.0052</w:t>
            </w:r>
          </w:p>
        </w:tc>
        <w:tc>
          <w:tcPr>
            <w:tcW w:w="565" w:type="pct"/>
          </w:tcPr>
          <w:p w14:paraId="35A427CC" w14:textId="1F84956A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-0.0174</w:t>
            </w:r>
          </w:p>
        </w:tc>
        <w:tc>
          <w:tcPr>
            <w:tcW w:w="595" w:type="pct"/>
          </w:tcPr>
          <w:p w14:paraId="3B692C2F" w14:textId="7A600389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-0.0226</w:t>
            </w:r>
          </w:p>
        </w:tc>
      </w:tr>
      <w:tr w:rsidR="00B1412A" w:rsidRPr="00B1412A" w14:paraId="5BD3B36F" w14:textId="4A63B495" w:rsidTr="00B1412A">
        <w:trPr>
          <w:trHeight w:val="300"/>
        </w:trPr>
        <w:tc>
          <w:tcPr>
            <w:tcW w:w="6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5279FF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Function</w:t>
            </w:r>
          </w:p>
        </w:tc>
        <w:tc>
          <w:tcPr>
            <w:tcW w:w="159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1EEDF3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Require regular support for activities of daily living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B539A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3490 (44.9)</w:t>
            </w:r>
          </w:p>
        </w:tc>
        <w:tc>
          <w:tcPr>
            <w:tcW w:w="3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309FF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1722 (44.3)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34751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595 (45.9)</w:t>
            </w:r>
          </w:p>
        </w:tc>
        <w:tc>
          <w:tcPr>
            <w:tcW w:w="400" w:type="pct"/>
          </w:tcPr>
          <w:p w14:paraId="55BF31E7" w14:textId="4096F64C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0.0072</w:t>
            </w:r>
          </w:p>
        </w:tc>
        <w:tc>
          <w:tcPr>
            <w:tcW w:w="565" w:type="pct"/>
          </w:tcPr>
          <w:p w14:paraId="1E9DBB37" w14:textId="22D0F455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0.0117</w:t>
            </w:r>
          </w:p>
        </w:tc>
        <w:tc>
          <w:tcPr>
            <w:tcW w:w="595" w:type="pct"/>
          </w:tcPr>
          <w:p w14:paraId="6E13915E" w14:textId="0DB66A15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0.0045</w:t>
            </w:r>
          </w:p>
        </w:tc>
      </w:tr>
      <w:tr w:rsidR="00B1412A" w:rsidRPr="00B1412A" w14:paraId="49042BF2" w14:textId="1BA413A4" w:rsidTr="00B1412A">
        <w:trPr>
          <w:trHeight w:val="300"/>
        </w:trPr>
        <w:tc>
          <w:tcPr>
            <w:tcW w:w="654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3978E53" w14:textId="446CC61B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noProof/>
                <w:color w:val="000000"/>
                <w:sz w:val="18"/>
                <w:szCs w:val="18"/>
              </w:rPr>
              <w:t>Outcomes</w:t>
            </w:r>
          </w:p>
        </w:tc>
        <w:tc>
          <w:tcPr>
            <w:tcW w:w="1591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3C00A9" w14:textId="77777777" w:rsidR="00B1412A" w:rsidRPr="00B1412A" w:rsidRDefault="00B1412A" w:rsidP="00161D17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Major Clinical Events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22C8F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4508 (58.0)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449A2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2151 (55.4)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9A3F8" w14:textId="77777777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744 (57.5)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6B4184A4" w14:textId="494A29FA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0.0264</w:t>
            </w: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14:paraId="21093EA0" w14:textId="7868E82B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0.0210</w:t>
            </w:r>
          </w:p>
        </w:tc>
        <w:tc>
          <w:tcPr>
            <w:tcW w:w="595" w:type="pct"/>
            <w:tcBorders>
              <w:bottom w:val="single" w:sz="4" w:space="0" w:color="auto"/>
            </w:tcBorders>
          </w:tcPr>
          <w:p w14:paraId="00923ADF" w14:textId="1B22C08D" w:rsidR="00B1412A" w:rsidRPr="00B1412A" w:rsidRDefault="00B1412A" w:rsidP="00161D17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12A">
              <w:rPr>
                <w:rFonts w:ascii="Calibri" w:hAnsi="Calibri" w:cs="Calibri"/>
                <w:color w:val="000000"/>
                <w:sz w:val="18"/>
                <w:szCs w:val="18"/>
              </w:rPr>
              <w:t>-0.0054</w:t>
            </w:r>
          </w:p>
        </w:tc>
      </w:tr>
    </w:tbl>
    <w:p w14:paraId="701C7462" w14:textId="50DF125B" w:rsidR="00B1412A" w:rsidRDefault="00EC7A3D">
      <w:pPr>
        <w:sectPr w:rsidR="00B1412A" w:rsidSect="006B3806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t xml:space="preserve"> </w:t>
      </w:r>
      <w:r w:rsidR="00B1412A" w:rsidRPr="00DC64B4">
        <w:rPr>
          <w:rFonts w:eastAsia="Times New Roman" w:cstheme="minorHAnsi"/>
          <w:sz w:val="20"/>
          <w:szCs w:val="20"/>
        </w:rPr>
        <w:t>* Standardized mean difference (for continuous variables) and difference in proportions (for categorical variables).</w:t>
      </w:r>
    </w:p>
    <w:p w14:paraId="4FD97EC3" w14:textId="6EC92AE8" w:rsidR="00A04940" w:rsidRPr="001C6AEB" w:rsidRDefault="0011039B" w:rsidP="001C6AEB">
      <w:pPr>
        <w:pStyle w:val="Heading1"/>
        <w:rPr>
          <w:rFonts w:ascii="Arial Narrow" w:hAnsi="Arial Narrow"/>
          <w:color w:val="auto"/>
          <w:sz w:val="28"/>
          <w:szCs w:val="28"/>
        </w:rPr>
      </w:pPr>
      <w:bookmarkStart w:id="2" w:name="_Toc166832382"/>
      <w:r w:rsidRPr="001C6AEB">
        <w:rPr>
          <w:rFonts w:ascii="Arial Narrow" w:hAnsi="Arial Narrow"/>
          <w:color w:val="auto"/>
          <w:sz w:val="28"/>
          <w:szCs w:val="28"/>
        </w:rPr>
        <w:lastRenderedPageBreak/>
        <w:t>Figure 2. (A) Overall distribution of the Influenza Severity Scale scores and by sex (B); the solid line represents the fitted density plot of the scores.</w:t>
      </w:r>
      <w:bookmarkEnd w:id="2"/>
    </w:p>
    <w:p w14:paraId="65E0D1DC" w14:textId="77777777" w:rsidR="00A04940" w:rsidRDefault="00A04940" w:rsidP="00A04940">
      <w:r>
        <w:rPr>
          <w:noProof/>
          <w:lang w:val="en-IN" w:eastAsia="en-IN"/>
        </w:rPr>
        <w:drawing>
          <wp:inline distT="0" distB="0" distL="0" distR="0" wp14:anchorId="30217F71" wp14:editId="1022E4B3">
            <wp:extent cx="4572000" cy="3657600"/>
            <wp:effectExtent l="0" t="0" r="0" b="0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_1A.sv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FFE3F" w14:textId="7CDFC8A6" w:rsidR="00E23751" w:rsidRDefault="00A04940" w:rsidP="00A04940">
      <w:pPr>
        <w:rPr>
          <w:rFonts w:ascii="Arial Narrow" w:eastAsiaTheme="majorEastAsia" w:hAnsi="Arial Narrow" w:cstheme="majorBidi"/>
          <w:sz w:val="28"/>
          <w:szCs w:val="28"/>
        </w:rPr>
      </w:pPr>
      <w:r>
        <w:rPr>
          <w:noProof/>
          <w:lang w:val="en-IN" w:eastAsia="en-IN"/>
        </w:rPr>
        <w:drawing>
          <wp:inline distT="0" distB="0" distL="0" distR="0" wp14:anchorId="25AC67EB" wp14:editId="621B6162">
            <wp:extent cx="5943600" cy="2377440"/>
            <wp:effectExtent l="0" t="0" r="0" b="3810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_1B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751">
        <w:rPr>
          <w:rFonts w:ascii="Arial Narrow" w:hAnsi="Arial Narrow"/>
          <w:sz w:val="28"/>
          <w:szCs w:val="28"/>
        </w:rPr>
        <w:br w:type="page"/>
      </w:r>
    </w:p>
    <w:p w14:paraId="49A9F3BA" w14:textId="323C0F2C" w:rsidR="00B30353" w:rsidRDefault="00B30353" w:rsidP="00B30353">
      <w:pPr>
        <w:pStyle w:val="Heading1"/>
        <w:rPr>
          <w:rFonts w:ascii="Arial Narrow" w:hAnsi="Arial Narrow"/>
          <w:color w:val="auto"/>
          <w:sz w:val="28"/>
          <w:szCs w:val="28"/>
        </w:rPr>
      </w:pPr>
      <w:bookmarkStart w:id="3" w:name="_Toc166832383"/>
      <w:r w:rsidRPr="00B30353">
        <w:rPr>
          <w:rFonts w:ascii="Arial Narrow" w:hAnsi="Arial Narrow"/>
          <w:color w:val="auto"/>
          <w:sz w:val="28"/>
          <w:szCs w:val="28"/>
        </w:rPr>
        <w:lastRenderedPageBreak/>
        <w:t xml:space="preserve">Figure </w:t>
      </w:r>
      <w:r w:rsidR="006C0C10">
        <w:rPr>
          <w:rFonts w:ascii="Arial Narrow" w:hAnsi="Arial Narrow"/>
          <w:color w:val="auto"/>
          <w:sz w:val="28"/>
          <w:szCs w:val="28"/>
        </w:rPr>
        <w:t>3</w:t>
      </w:r>
      <w:r w:rsidRPr="00B30353">
        <w:rPr>
          <w:rFonts w:ascii="Arial Narrow" w:hAnsi="Arial Narrow"/>
          <w:color w:val="auto"/>
          <w:sz w:val="28"/>
          <w:szCs w:val="28"/>
        </w:rPr>
        <w:t>. A Random Forest model generated a list of importance rankings based on the Gini index observed for the predicting variables.</w:t>
      </w:r>
      <w:bookmarkEnd w:id="3"/>
    </w:p>
    <w:p w14:paraId="1C537FB0" w14:textId="77777777" w:rsidR="00B30353" w:rsidRPr="00B30353" w:rsidRDefault="00B30353" w:rsidP="00B30353"/>
    <w:p w14:paraId="17F7F6E5" w14:textId="77777777" w:rsidR="00B30353" w:rsidRDefault="00B30353" w:rsidP="00B30353">
      <w:r>
        <w:rPr>
          <w:noProof/>
          <w:lang w:val="en-IN" w:eastAsia="en-IN"/>
        </w:rPr>
        <w:drawing>
          <wp:inline distT="0" distB="0" distL="0" distR="0" wp14:anchorId="0ADEBF9A" wp14:editId="1E6939DC">
            <wp:extent cx="5122356" cy="7118350"/>
            <wp:effectExtent l="0" t="0" r="2540" b="635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_Figure2.sv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3335" cy="711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6642DC33" w14:textId="4D1DA5BF" w:rsidR="00B30353" w:rsidRPr="00B30353" w:rsidRDefault="00B30353" w:rsidP="00B30353">
      <w:pPr>
        <w:pStyle w:val="Heading1"/>
        <w:rPr>
          <w:rFonts w:ascii="Arial Narrow" w:hAnsi="Arial Narrow"/>
          <w:color w:val="auto"/>
          <w:sz w:val="28"/>
          <w:szCs w:val="28"/>
        </w:rPr>
      </w:pPr>
      <w:bookmarkStart w:id="4" w:name="_Toc166832384"/>
      <w:r w:rsidRPr="00B30353">
        <w:rPr>
          <w:rFonts w:ascii="Arial Narrow" w:hAnsi="Arial Narrow"/>
          <w:color w:val="auto"/>
          <w:sz w:val="28"/>
          <w:szCs w:val="28"/>
        </w:rPr>
        <w:lastRenderedPageBreak/>
        <w:t xml:space="preserve">Figure </w:t>
      </w:r>
      <w:r w:rsidR="006C0C10">
        <w:rPr>
          <w:rFonts w:ascii="Arial Narrow" w:hAnsi="Arial Narrow"/>
          <w:color w:val="auto"/>
          <w:sz w:val="28"/>
          <w:szCs w:val="28"/>
        </w:rPr>
        <w:t>4</w:t>
      </w:r>
      <w:r w:rsidRPr="00B30353">
        <w:rPr>
          <w:rFonts w:ascii="Arial Narrow" w:hAnsi="Arial Narrow"/>
          <w:color w:val="auto"/>
          <w:sz w:val="28"/>
          <w:szCs w:val="28"/>
        </w:rPr>
        <w:t>. 10-fold cross-validation cumulatively estimating the AU-ROC by iterating over the input variables. The blue line represents the highest rank until reaching a saturation threshold for two consecutive iterations.</w:t>
      </w:r>
      <w:bookmarkEnd w:id="4"/>
    </w:p>
    <w:p w14:paraId="69CB42A9" w14:textId="77777777" w:rsidR="00B30353" w:rsidRDefault="00B30353" w:rsidP="00B30353">
      <w:pPr>
        <w:jc w:val="both"/>
      </w:pPr>
    </w:p>
    <w:p w14:paraId="2E067BE7" w14:textId="77777777" w:rsidR="00B30353" w:rsidRDefault="00B30353" w:rsidP="00B30353">
      <w:pPr>
        <w:jc w:val="both"/>
      </w:pPr>
      <w:r>
        <w:rPr>
          <w:noProof/>
          <w:lang w:val="en-IN" w:eastAsia="en-IN"/>
        </w:rPr>
        <w:drawing>
          <wp:inline distT="0" distB="0" distL="0" distR="0" wp14:anchorId="45DD6844" wp14:editId="59F5CD25">
            <wp:extent cx="5038725" cy="5762625"/>
            <wp:effectExtent l="0" t="0" r="9525" b="9525"/>
            <wp:docPr id="5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M_Figure3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C0B8F" w14:textId="77777777" w:rsidR="00B30353" w:rsidRDefault="00B30353" w:rsidP="00B30353">
      <w:pPr>
        <w:jc w:val="both"/>
      </w:pPr>
    </w:p>
    <w:p w14:paraId="33E44118" w14:textId="77777777" w:rsidR="00B30353" w:rsidRDefault="00B30353" w:rsidP="00B30353">
      <w:pPr>
        <w:jc w:val="both"/>
      </w:pPr>
    </w:p>
    <w:p w14:paraId="56A20EE2" w14:textId="77777777" w:rsidR="00B30353" w:rsidRDefault="00B30353" w:rsidP="00B30353">
      <w:pPr>
        <w:rPr>
          <w:b/>
          <w:noProof/>
        </w:rPr>
      </w:pPr>
      <w:r>
        <w:rPr>
          <w:b/>
          <w:noProof/>
        </w:rPr>
        <w:br w:type="page"/>
      </w:r>
    </w:p>
    <w:p w14:paraId="06C69E24" w14:textId="1156035A" w:rsidR="00B30353" w:rsidRDefault="00B30353" w:rsidP="00B30353">
      <w:pPr>
        <w:pStyle w:val="Heading1"/>
        <w:rPr>
          <w:rFonts w:ascii="Arial Narrow" w:hAnsi="Arial Narrow"/>
          <w:color w:val="auto"/>
          <w:sz w:val="28"/>
          <w:szCs w:val="28"/>
        </w:rPr>
      </w:pPr>
      <w:bookmarkStart w:id="5" w:name="_Toc166832385"/>
      <w:r w:rsidRPr="00B30353">
        <w:rPr>
          <w:rFonts w:ascii="Arial Narrow" w:hAnsi="Arial Narrow"/>
          <w:color w:val="auto"/>
          <w:sz w:val="28"/>
          <w:szCs w:val="28"/>
        </w:rPr>
        <w:lastRenderedPageBreak/>
        <w:t xml:space="preserve">Figure </w:t>
      </w:r>
      <w:r w:rsidR="00661529">
        <w:rPr>
          <w:rFonts w:ascii="Arial Narrow" w:hAnsi="Arial Narrow"/>
          <w:color w:val="auto"/>
          <w:sz w:val="28"/>
          <w:szCs w:val="28"/>
        </w:rPr>
        <w:t>5</w:t>
      </w:r>
      <w:r w:rsidRPr="00B30353">
        <w:rPr>
          <w:rFonts w:ascii="Arial Narrow" w:hAnsi="Arial Narrow"/>
          <w:color w:val="auto"/>
          <w:sz w:val="28"/>
          <w:szCs w:val="28"/>
        </w:rPr>
        <w:t>. (A) ROC and (B) gain curves for the Penalized Logistic Regression (PLR) model on the train set.</w:t>
      </w:r>
      <w:bookmarkEnd w:id="5"/>
    </w:p>
    <w:p w14:paraId="60660E97" w14:textId="77777777" w:rsidR="00B30353" w:rsidRPr="00B30353" w:rsidRDefault="00B30353" w:rsidP="00B30353"/>
    <w:p w14:paraId="0CAD6F92" w14:textId="77777777" w:rsidR="00B30353" w:rsidRDefault="00B30353" w:rsidP="00B30353">
      <w:pPr>
        <w:jc w:val="both"/>
      </w:pPr>
      <w:r>
        <w:rPr>
          <w:noProof/>
          <w:lang w:val="en-IN" w:eastAsia="en-IN"/>
        </w:rPr>
        <w:drawing>
          <wp:inline distT="0" distB="0" distL="0" distR="0" wp14:anchorId="45CBF97B" wp14:editId="3D2EB2E2">
            <wp:extent cx="5943600" cy="3302000"/>
            <wp:effectExtent l="0" t="0" r="0" b="0"/>
            <wp:docPr id="7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M_Figure4.sv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DF91F" w14:textId="77777777" w:rsidR="00B30353" w:rsidRDefault="00B30353" w:rsidP="00B30353">
      <w:r>
        <w:br w:type="page"/>
      </w:r>
    </w:p>
    <w:p w14:paraId="03DAFBE6" w14:textId="3372DDC2" w:rsidR="00B30353" w:rsidRPr="00B30353" w:rsidRDefault="00B30353" w:rsidP="00B30353">
      <w:pPr>
        <w:pStyle w:val="Heading1"/>
        <w:rPr>
          <w:rFonts w:ascii="Arial Narrow" w:hAnsi="Arial Narrow"/>
          <w:color w:val="auto"/>
          <w:sz w:val="28"/>
          <w:szCs w:val="28"/>
        </w:rPr>
      </w:pPr>
      <w:bookmarkStart w:id="6" w:name="_Toc166832386"/>
      <w:r w:rsidRPr="00B30353">
        <w:rPr>
          <w:rFonts w:ascii="Arial Narrow" w:hAnsi="Arial Narrow"/>
          <w:color w:val="auto"/>
          <w:sz w:val="28"/>
          <w:szCs w:val="28"/>
        </w:rPr>
        <w:lastRenderedPageBreak/>
        <w:t xml:space="preserve">Figure </w:t>
      </w:r>
      <w:r w:rsidR="00661529">
        <w:rPr>
          <w:rFonts w:ascii="Arial Narrow" w:hAnsi="Arial Narrow"/>
          <w:color w:val="auto"/>
          <w:sz w:val="28"/>
          <w:szCs w:val="28"/>
        </w:rPr>
        <w:t>6</w:t>
      </w:r>
      <w:r w:rsidRPr="00B30353">
        <w:rPr>
          <w:rFonts w:ascii="Arial Narrow" w:hAnsi="Arial Narrow"/>
          <w:color w:val="auto"/>
          <w:sz w:val="28"/>
          <w:szCs w:val="28"/>
        </w:rPr>
        <w:t>. (A) ROC and (B) gain curve for the Classification and Regression Trees (CART) model.</w:t>
      </w:r>
      <w:bookmarkEnd w:id="6"/>
    </w:p>
    <w:p w14:paraId="3AA2B487" w14:textId="77777777" w:rsidR="00B30353" w:rsidRDefault="00B30353" w:rsidP="00B30353">
      <w:pPr>
        <w:jc w:val="both"/>
      </w:pPr>
    </w:p>
    <w:p w14:paraId="02FE60C7" w14:textId="77777777" w:rsidR="00B30353" w:rsidRDefault="00B30353" w:rsidP="00B30353">
      <w:pPr>
        <w:jc w:val="both"/>
      </w:pPr>
      <w:r>
        <w:rPr>
          <w:noProof/>
          <w:lang w:val="en-IN" w:eastAsia="en-IN"/>
        </w:rPr>
        <w:drawing>
          <wp:inline distT="0" distB="0" distL="0" distR="0" wp14:anchorId="439161B7" wp14:editId="3B5E8C9C">
            <wp:extent cx="5943600" cy="3302000"/>
            <wp:effectExtent l="0" t="0" r="0" b="0"/>
            <wp:docPr id="10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M_Figure6.sv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36AF0" w14:textId="77777777" w:rsidR="00B30353" w:rsidRDefault="00B30353" w:rsidP="00B30353">
      <w:r>
        <w:br w:type="page"/>
      </w:r>
    </w:p>
    <w:p w14:paraId="58E78702" w14:textId="4687D39D" w:rsidR="00B30353" w:rsidRPr="00B30353" w:rsidRDefault="00B30353" w:rsidP="00B30353">
      <w:pPr>
        <w:pStyle w:val="Heading1"/>
        <w:rPr>
          <w:rFonts w:ascii="Arial Narrow" w:hAnsi="Arial Narrow"/>
          <w:color w:val="auto"/>
          <w:sz w:val="28"/>
          <w:szCs w:val="28"/>
        </w:rPr>
      </w:pPr>
      <w:bookmarkStart w:id="7" w:name="_Toc166832387"/>
      <w:r w:rsidRPr="00B30353">
        <w:rPr>
          <w:rFonts w:ascii="Arial Narrow" w:hAnsi="Arial Narrow"/>
          <w:color w:val="auto"/>
          <w:sz w:val="28"/>
          <w:szCs w:val="28"/>
        </w:rPr>
        <w:lastRenderedPageBreak/>
        <w:t xml:space="preserve">Figure </w:t>
      </w:r>
      <w:r w:rsidR="00661529">
        <w:rPr>
          <w:rFonts w:ascii="Arial Narrow" w:hAnsi="Arial Narrow"/>
          <w:color w:val="auto"/>
          <w:sz w:val="28"/>
          <w:szCs w:val="28"/>
        </w:rPr>
        <w:t>7</w:t>
      </w:r>
      <w:r w:rsidRPr="00B30353">
        <w:rPr>
          <w:rFonts w:ascii="Arial Narrow" w:hAnsi="Arial Narrow"/>
          <w:color w:val="auto"/>
          <w:sz w:val="28"/>
          <w:szCs w:val="28"/>
        </w:rPr>
        <w:t>. (A) ROC and (B) gain curve for the Random Forest (RF) model.</w:t>
      </w:r>
      <w:bookmarkEnd w:id="7"/>
    </w:p>
    <w:p w14:paraId="0C13EAA3" w14:textId="77777777" w:rsidR="00B30353" w:rsidRDefault="00B30353" w:rsidP="00B30353">
      <w:pPr>
        <w:jc w:val="both"/>
      </w:pPr>
    </w:p>
    <w:p w14:paraId="453336BC" w14:textId="77777777" w:rsidR="00B30353" w:rsidRDefault="00B30353" w:rsidP="00B30353">
      <w:pPr>
        <w:jc w:val="both"/>
      </w:pPr>
      <w:r>
        <w:rPr>
          <w:noProof/>
          <w:lang w:val="en-IN" w:eastAsia="en-IN"/>
        </w:rPr>
        <w:drawing>
          <wp:inline distT="0" distB="0" distL="0" distR="0" wp14:anchorId="3545226D" wp14:editId="38467CB3">
            <wp:extent cx="5943600" cy="3302000"/>
            <wp:effectExtent l="0" t="0" r="0" b="0"/>
            <wp:docPr id="12" name="Graphic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M_Figure7.sv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7B06C" w14:textId="77777777" w:rsidR="00B30353" w:rsidRDefault="00B30353" w:rsidP="00B30353">
      <w:pPr>
        <w:jc w:val="both"/>
      </w:pPr>
    </w:p>
    <w:p w14:paraId="7FC80F2C" w14:textId="77777777" w:rsidR="00B30353" w:rsidRDefault="00B30353" w:rsidP="00B30353">
      <w:r>
        <w:br w:type="page"/>
      </w:r>
    </w:p>
    <w:p w14:paraId="140B299E" w14:textId="706A610E" w:rsidR="00B30353" w:rsidRPr="00B30353" w:rsidRDefault="00B30353" w:rsidP="00B30353">
      <w:pPr>
        <w:pStyle w:val="Heading1"/>
        <w:rPr>
          <w:rFonts w:ascii="Arial Narrow" w:hAnsi="Arial Narrow"/>
          <w:color w:val="auto"/>
          <w:sz w:val="28"/>
          <w:szCs w:val="28"/>
        </w:rPr>
      </w:pPr>
      <w:bookmarkStart w:id="8" w:name="_Toc166832388"/>
      <w:r w:rsidRPr="00B30353">
        <w:rPr>
          <w:rFonts w:ascii="Arial Narrow" w:hAnsi="Arial Narrow"/>
          <w:color w:val="auto"/>
          <w:sz w:val="28"/>
          <w:szCs w:val="28"/>
        </w:rPr>
        <w:lastRenderedPageBreak/>
        <w:t xml:space="preserve">Figure </w:t>
      </w:r>
      <w:r w:rsidR="00661529">
        <w:rPr>
          <w:rFonts w:ascii="Arial Narrow" w:hAnsi="Arial Narrow"/>
          <w:color w:val="auto"/>
          <w:sz w:val="28"/>
          <w:szCs w:val="28"/>
        </w:rPr>
        <w:t>8</w:t>
      </w:r>
      <w:r w:rsidRPr="00B30353">
        <w:rPr>
          <w:rFonts w:ascii="Arial Narrow" w:hAnsi="Arial Narrow"/>
          <w:color w:val="auto"/>
          <w:sz w:val="28"/>
          <w:szCs w:val="28"/>
        </w:rPr>
        <w:t xml:space="preserve">. (A) ROC and (B) gain curve for the </w:t>
      </w:r>
      <w:proofErr w:type="spellStart"/>
      <w:r w:rsidRPr="00B30353">
        <w:rPr>
          <w:rFonts w:ascii="Arial Narrow" w:hAnsi="Arial Narrow"/>
          <w:color w:val="auto"/>
          <w:sz w:val="28"/>
          <w:szCs w:val="28"/>
        </w:rPr>
        <w:t>eXtreme</w:t>
      </w:r>
      <w:proofErr w:type="spellEnd"/>
      <w:r w:rsidRPr="00B30353">
        <w:rPr>
          <w:rFonts w:ascii="Arial Narrow" w:hAnsi="Arial Narrow"/>
          <w:color w:val="auto"/>
          <w:sz w:val="28"/>
          <w:szCs w:val="28"/>
        </w:rPr>
        <w:t xml:space="preserve"> Gradient Boosting (</w:t>
      </w:r>
      <w:proofErr w:type="spellStart"/>
      <w:r w:rsidRPr="00B30353">
        <w:rPr>
          <w:rFonts w:ascii="Arial Narrow" w:hAnsi="Arial Narrow"/>
          <w:color w:val="auto"/>
          <w:sz w:val="28"/>
          <w:szCs w:val="28"/>
        </w:rPr>
        <w:t>XGBoost</w:t>
      </w:r>
      <w:proofErr w:type="spellEnd"/>
      <w:r w:rsidRPr="00B30353">
        <w:rPr>
          <w:rFonts w:ascii="Arial Narrow" w:hAnsi="Arial Narrow"/>
          <w:color w:val="auto"/>
          <w:sz w:val="28"/>
          <w:szCs w:val="28"/>
        </w:rPr>
        <w:t>) model.</w:t>
      </w:r>
      <w:bookmarkEnd w:id="8"/>
    </w:p>
    <w:p w14:paraId="41B18BEB" w14:textId="77777777" w:rsidR="00B30353" w:rsidRDefault="00B30353" w:rsidP="00B30353">
      <w:pPr>
        <w:jc w:val="both"/>
      </w:pPr>
    </w:p>
    <w:p w14:paraId="0B483CA9" w14:textId="77777777" w:rsidR="00B30353" w:rsidRDefault="00B30353" w:rsidP="00B30353">
      <w:pPr>
        <w:jc w:val="both"/>
      </w:pPr>
      <w:r>
        <w:rPr>
          <w:noProof/>
          <w:lang w:val="en-IN" w:eastAsia="en-IN"/>
        </w:rPr>
        <w:drawing>
          <wp:inline distT="0" distB="0" distL="0" distR="0" wp14:anchorId="032AB559" wp14:editId="187BD467">
            <wp:extent cx="5943600" cy="3302000"/>
            <wp:effectExtent l="0" t="0" r="0" b="0"/>
            <wp:docPr id="15" name="Graphic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M_Figure8.sv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BE3F4" w14:textId="77777777" w:rsidR="00B30353" w:rsidRDefault="00B30353" w:rsidP="00B30353">
      <w:pPr>
        <w:rPr>
          <w:b/>
        </w:rPr>
      </w:pPr>
      <w:r>
        <w:rPr>
          <w:b/>
        </w:rPr>
        <w:br w:type="page"/>
      </w:r>
    </w:p>
    <w:p w14:paraId="07231030" w14:textId="67600B21" w:rsidR="00B30353" w:rsidRPr="00B30353" w:rsidRDefault="00B30353" w:rsidP="00B30353">
      <w:pPr>
        <w:pStyle w:val="Heading1"/>
        <w:rPr>
          <w:rFonts w:ascii="Arial Narrow" w:hAnsi="Arial Narrow"/>
          <w:color w:val="auto"/>
          <w:sz w:val="28"/>
          <w:szCs w:val="28"/>
        </w:rPr>
      </w:pPr>
      <w:bookmarkStart w:id="9" w:name="_Toc166832389"/>
      <w:r w:rsidRPr="00B30353">
        <w:rPr>
          <w:rFonts w:ascii="Arial Narrow" w:hAnsi="Arial Narrow"/>
          <w:color w:val="auto"/>
          <w:sz w:val="28"/>
          <w:szCs w:val="28"/>
        </w:rPr>
        <w:lastRenderedPageBreak/>
        <w:t xml:space="preserve">Table </w:t>
      </w:r>
      <w:r w:rsidR="0096175C">
        <w:rPr>
          <w:rFonts w:ascii="Arial Narrow" w:hAnsi="Arial Narrow"/>
          <w:color w:val="auto"/>
          <w:sz w:val="28"/>
          <w:szCs w:val="28"/>
        </w:rPr>
        <w:t>2</w:t>
      </w:r>
      <w:r w:rsidRPr="00B30353">
        <w:rPr>
          <w:rFonts w:ascii="Arial Narrow" w:hAnsi="Arial Narrow"/>
          <w:color w:val="auto"/>
          <w:sz w:val="28"/>
          <w:szCs w:val="28"/>
        </w:rPr>
        <w:t>. Conversion table mapping pre-specified score cutoffs to their predicted risks.</w:t>
      </w:r>
      <w:bookmarkEnd w:id="9"/>
    </w:p>
    <w:p w14:paraId="11D0C68B" w14:textId="77777777" w:rsidR="00B30353" w:rsidRDefault="00B30353" w:rsidP="00B30353">
      <w:pPr>
        <w:jc w:val="both"/>
      </w:pPr>
    </w:p>
    <w:tbl>
      <w:tblPr>
        <w:tblW w:w="8921" w:type="dxa"/>
        <w:tblLook w:val="04A0" w:firstRow="1" w:lastRow="0" w:firstColumn="1" w:lastColumn="0" w:noHBand="0" w:noVBand="1"/>
      </w:tblPr>
      <w:tblGrid>
        <w:gridCol w:w="1152"/>
        <w:gridCol w:w="1012"/>
        <w:gridCol w:w="1440"/>
        <w:gridCol w:w="2016"/>
        <w:gridCol w:w="2016"/>
        <w:gridCol w:w="1285"/>
      </w:tblGrid>
      <w:tr w:rsidR="00B30353" w:rsidRPr="00D35F0E" w14:paraId="2318E4B1" w14:textId="77777777" w:rsidTr="00E16D28">
        <w:trPr>
          <w:trHeight w:val="300"/>
        </w:trPr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BFED" w14:textId="77777777" w:rsidR="00B30353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b/>
                <w:color w:val="000000"/>
                <w:sz w:val="20"/>
              </w:rPr>
              <w:t xml:space="preserve">Score </w:t>
            </w:r>
          </w:p>
          <w:p w14:paraId="543FD3AB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b/>
                <w:color w:val="000000"/>
                <w:sz w:val="20"/>
              </w:rPr>
              <w:t>cutoff (≥)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2887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b/>
                <w:color w:val="000000"/>
                <w:sz w:val="20"/>
              </w:rPr>
              <w:t xml:space="preserve">Predicted 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</w:rPr>
              <w:t>r</w:t>
            </w:r>
            <w:r w:rsidRPr="00D35F0E">
              <w:rPr>
                <w:rFonts w:ascii="Calibri" w:eastAsia="Times New Roman" w:hAnsi="Calibri" w:cs="Calibri"/>
                <w:b/>
                <w:color w:val="000000"/>
                <w:sz w:val="20"/>
              </w:rPr>
              <w:t>isk (≥)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A1FA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b/>
                <w:color w:val="000000"/>
                <w:sz w:val="20"/>
              </w:rPr>
              <w:t>Percentage of patients (%)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D2FB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b/>
                <w:color w:val="000000"/>
                <w:sz w:val="20"/>
              </w:rPr>
              <w:t>Sensitivity</w:t>
            </w:r>
          </w:p>
          <w:p w14:paraId="1E13B4E3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b/>
                <w:color w:val="000000"/>
                <w:sz w:val="20"/>
              </w:rPr>
              <w:t>(95% CI)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F29CD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b/>
                <w:color w:val="000000"/>
                <w:sz w:val="20"/>
              </w:rPr>
              <w:t>Specificity</w:t>
            </w:r>
          </w:p>
          <w:p w14:paraId="61C3864C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b/>
                <w:color w:val="000000"/>
                <w:sz w:val="20"/>
              </w:rPr>
              <w:t>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3EFF2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b/>
                <w:color w:val="000000"/>
                <w:sz w:val="20"/>
              </w:rPr>
              <w:t>Risk classification</w:t>
            </w:r>
          </w:p>
        </w:tc>
      </w:tr>
      <w:tr w:rsidR="00B30353" w:rsidRPr="00D35F0E" w14:paraId="01EBBB9F" w14:textId="77777777" w:rsidTr="00E16D28">
        <w:trPr>
          <w:trHeight w:val="300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229C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18</w:t>
            </w: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7903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33.10%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46B9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84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10DB" w14:textId="2827BD79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92.9% (91.8-94</w:t>
            </w:r>
            <w:r w:rsidR="003A61F9">
              <w:rPr>
                <w:rFonts w:ascii="Calibri" w:eastAsia="Times New Roman" w:hAnsi="Calibri" w:cs="Calibri"/>
                <w:color w:val="000000"/>
                <w:sz w:val="20"/>
              </w:rPr>
              <w:t>.0</w:t>
            </w: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%)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E7FBE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26.7% (24.7-28.8%)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517823A" w14:textId="77777777" w:rsidR="00B30353" w:rsidRPr="00F05685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  <w:r w:rsidRPr="00F05685">
              <w:rPr>
                <w:rFonts w:ascii="Calibri" w:eastAsia="Times New Roman" w:hAnsi="Calibri" w:cs="Calibri"/>
                <w:b/>
                <w:color w:val="000000"/>
                <w:sz w:val="20"/>
              </w:rPr>
              <w:t>Low risk</w:t>
            </w:r>
          </w:p>
        </w:tc>
      </w:tr>
      <w:tr w:rsidR="00B30353" w:rsidRPr="00D35F0E" w14:paraId="24220F9E" w14:textId="77777777" w:rsidTr="00E16D28">
        <w:trPr>
          <w:trHeight w:val="300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4B89805A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20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750DE25F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34.90%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0B25A03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80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4533F689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90.6% (89.3-91.8%)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7585D09D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32.3% (30.1-34.5%)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9A117FD" w14:textId="77777777" w:rsidR="00B30353" w:rsidRPr="00F05685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</w:p>
        </w:tc>
      </w:tr>
      <w:tr w:rsidR="00B30353" w:rsidRPr="00D35F0E" w14:paraId="2C21EA95" w14:textId="77777777" w:rsidTr="00E16D28">
        <w:trPr>
          <w:trHeight w:val="300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49BDD78C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22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1302E3B7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36.80%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0E68C63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77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57A4B8E9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88.2% (86.8-89.6%)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6556A1BA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36.6% (34.3-38.8%)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78749AA" w14:textId="77777777" w:rsidR="00B30353" w:rsidRPr="00F05685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</w:p>
        </w:tc>
      </w:tr>
      <w:tr w:rsidR="00B30353" w:rsidRPr="00D35F0E" w14:paraId="0506B065" w14:textId="77777777" w:rsidTr="00E16D28">
        <w:trPr>
          <w:trHeight w:val="300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C311838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24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727AD7C2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38.60%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DB42F40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75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34859B2B" w14:textId="76A4B7AF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86.6% (85</w:t>
            </w:r>
            <w:r w:rsidR="003A61F9">
              <w:rPr>
                <w:rFonts w:ascii="Calibri" w:eastAsia="Times New Roman" w:hAnsi="Calibri" w:cs="Calibri"/>
                <w:color w:val="000000"/>
                <w:sz w:val="20"/>
              </w:rPr>
              <w:t>.0</w:t>
            </w: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-88</w:t>
            </w:r>
            <w:r w:rsidR="003A61F9">
              <w:rPr>
                <w:rFonts w:ascii="Calibri" w:eastAsia="Times New Roman" w:hAnsi="Calibri" w:cs="Calibri"/>
                <w:color w:val="000000"/>
                <w:sz w:val="20"/>
              </w:rPr>
              <w:t>.0</w:t>
            </w: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%)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049E9046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39.8% (37.5-42.1%)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2118420" w14:textId="77777777" w:rsidR="00B30353" w:rsidRPr="00F05685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</w:p>
        </w:tc>
      </w:tr>
      <w:tr w:rsidR="00B30353" w:rsidRPr="00D35F0E" w14:paraId="56B40701" w14:textId="77777777" w:rsidTr="00E16D28">
        <w:trPr>
          <w:trHeight w:val="300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6CA9D454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26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4A4378DA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40.50%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980110C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72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611AC8A2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84.8% (83.4-86.3%)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5B8FCF6F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43.7% (41.6-46.2%)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715B456" w14:textId="77777777" w:rsidR="00B30353" w:rsidRPr="00F05685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</w:p>
        </w:tc>
      </w:tr>
      <w:tr w:rsidR="00B30353" w:rsidRPr="00D35F0E" w14:paraId="6B1D4DE3" w14:textId="77777777" w:rsidTr="00E16D28">
        <w:trPr>
          <w:trHeight w:val="300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537DA14E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28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15A2156A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42.50%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61C4274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69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052DFF70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82.4% (80.8-84.1%)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50AD0E01" w14:textId="179C8494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47.2% (45</w:t>
            </w:r>
            <w:r w:rsidR="003A61F9">
              <w:rPr>
                <w:rFonts w:ascii="Calibri" w:eastAsia="Times New Roman" w:hAnsi="Calibri" w:cs="Calibri"/>
                <w:color w:val="000000"/>
                <w:sz w:val="20"/>
              </w:rPr>
              <w:t>.0</w:t>
            </w: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-49.6%)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9FF1D8C" w14:textId="77777777" w:rsidR="00B30353" w:rsidRPr="00F05685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</w:p>
        </w:tc>
      </w:tr>
      <w:tr w:rsidR="00B30353" w:rsidRPr="00D35F0E" w14:paraId="223DD639" w14:textId="77777777" w:rsidTr="00E16D28">
        <w:trPr>
          <w:trHeight w:val="300"/>
        </w:trPr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E8FC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30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FE90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44.50%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AD2F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66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5B9DE" w14:textId="445EBC7A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79.9% (78</w:t>
            </w:r>
            <w:r w:rsidR="003A61F9">
              <w:rPr>
                <w:rFonts w:ascii="Calibri" w:eastAsia="Times New Roman" w:hAnsi="Calibri" w:cs="Calibri"/>
                <w:color w:val="000000"/>
                <w:sz w:val="20"/>
              </w:rPr>
              <w:t>.0</w:t>
            </w: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-81.7%)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52AB" w14:textId="6A96EF64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51</w:t>
            </w:r>
            <w:r w:rsidR="003A61F9">
              <w:rPr>
                <w:rFonts w:ascii="Calibri" w:eastAsia="Times New Roman" w:hAnsi="Calibri" w:cs="Calibri"/>
                <w:color w:val="000000"/>
                <w:sz w:val="20"/>
              </w:rPr>
              <w:t>.0</w:t>
            </w: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% (48.6-53.3%)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4581581" w14:textId="77777777" w:rsidR="00B30353" w:rsidRPr="00F05685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</w:p>
        </w:tc>
      </w:tr>
      <w:tr w:rsidR="00B30353" w:rsidRPr="00D35F0E" w14:paraId="6C6E877B" w14:textId="77777777" w:rsidTr="00E16D28">
        <w:trPr>
          <w:trHeight w:val="300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012D0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32</w:t>
            </w: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81B0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46.40%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2BC3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62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7DC0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76.5% (74.7-78.2%)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2B81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55.9% (53.7-58.3%)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692FDE42" w14:textId="77777777" w:rsidR="00B30353" w:rsidRPr="00F05685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  <w:r w:rsidRPr="00F05685">
              <w:rPr>
                <w:rFonts w:ascii="Calibri" w:eastAsia="Times New Roman" w:hAnsi="Calibri" w:cs="Calibri"/>
                <w:b/>
                <w:color w:val="000000"/>
                <w:sz w:val="20"/>
              </w:rPr>
              <w:t>Moderate risk</w:t>
            </w:r>
          </w:p>
        </w:tc>
      </w:tr>
      <w:tr w:rsidR="00B30353" w:rsidRPr="00D35F0E" w14:paraId="533DE9C2" w14:textId="77777777" w:rsidTr="00E16D28">
        <w:trPr>
          <w:trHeight w:val="300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67505D09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34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110E1D15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48.40%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57E56F0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60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3ADA2AC0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74.8% (72.9-76.7%)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5EA6E15D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57.8% (55.4-60.1%)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3208FEA" w14:textId="77777777" w:rsidR="00B30353" w:rsidRPr="00F05685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</w:p>
        </w:tc>
      </w:tr>
      <w:tr w:rsidR="00B30353" w:rsidRPr="00D35F0E" w14:paraId="11B5BDFC" w14:textId="77777777" w:rsidTr="00E16D28">
        <w:trPr>
          <w:trHeight w:val="300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093DAAF2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36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1DD3B5DF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50.40%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DF4E914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57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179E7F88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72.5% (70.6-74.3%)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368F4106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61.1% (58.8-63.3%)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0BE5AFF" w14:textId="77777777" w:rsidR="00B30353" w:rsidRPr="00F05685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</w:p>
        </w:tc>
      </w:tr>
      <w:tr w:rsidR="00B30353" w:rsidRPr="00D35F0E" w14:paraId="0276AA12" w14:textId="77777777" w:rsidTr="00E16D28">
        <w:trPr>
          <w:trHeight w:val="300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04461BC1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38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10A37F3A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52.40%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B548BD1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54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2584B029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69.3% (67.3-71.1%)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6E66E9A3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64.3% (62.1-66.6%)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D1DFCC2" w14:textId="77777777" w:rsidR="00B30353" w:rsidRPr="00F05685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</w:p>
        </w:tc>
      </w:tr>
      <w:tr w:rsidR="00B30353" w:rsidRPr="00D35F0E" w14:paraId="5CE8966D" w14:textId="77777777" w:rsidTr="00E16D28">
        <w:trPr>
          <w:trHeight w:val="300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1D67374D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40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1BC158BF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54.40%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37664B6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51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50028557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66.1% (64.1-68.1%)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0BC231AD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67.3% (65.1-69.4%)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3F86FDF" w14:textId="77777777" w:rsidR="00B30353" w:rsidRPr="00F05685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</w:p>
        </w:tc>
      </w:tr>
      <w:tr w:rsidR="00B30353" w:rsidRPr="00D35F0E" w14:paraId="04B712C1" w14:textId="77777777" w:rsidTr="00E16D28">
        <w:trPr>
          <w:trHeight w:val="300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61DFBA53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42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5EFBDD1D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56.40%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F5E8F00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49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69A101A9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63.5% (61.5-65.6%)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60C9AA9A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69.2% (67.1-71.4%)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3A2B99A" w14:textId="77777777" w:rsidR="00B30353" w:rsidRPr="00F05685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</w:p>
        </w:tc>
      </w:tr>
      <w:tr w:rsidR="00B30353" w:rsidRPr="00D35F0E" w14:paraId="2104A8ED" w14:textId="77777777" w:rsidTr="00E16D28">
        <w:trPr>
          <w:trHeight w:val="300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7E57265D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44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7067BD16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58.40%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6CDE635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45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34056AC7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59.8% (57.7-61.8%)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4EDE20DE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73.3% (71.3-75.3%)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A9FD6EA" w14:textId="77777777" w:rsidR="00B30353" w:rsidRPr="00F05685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</w:p>
        </w:tc>
      </w:tr>
      <w:tr w:rsidR="00B30353" w:rsidRPr="00D35F0E" w14:paraId="77FCAB47" w14:textId="77777777" w:rsidTr="00E16D28">
        <w:trPr>
          <w:trHeight w:val="300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4AD13E60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46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5852BE24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60.30%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955600A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42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5B524E3A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57.3% (55.1-59.4%)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7F8FE4CD" w14:textId="06F11C66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76</w:t>
            </w:r>
            <w:r w:rsidR="003A61F9">
              <w:rPr>
                <w:rFonts w:ascii="Calibri" w:eastAsia="Times New Roman" w:hAnsi="Calibri" w:cs="Calibri"/>
                <w:color w:val="000000"/>
                <w:sz w:val="20"/>
              </w:rPr>
              <w:t>.0</w:t>
            </w: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% (74.1-78</w:t>
            </w:r>
            <w:r w:rsidR="003A61F9">
              <w:rPr>
                <w:rFonts w:ascii="Calibri" w:eastAsia="Times New Roman" w:hAnsi="Calibri" w:cs="Calibri"/>
                <w:color w:val="000000"/>
                <w:sz w:val="20"/>
              </w:rPr>
              <w:t>.0</w:t>
            </w: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E499597" w14:textId="77777777" w:rsidR="00B30353" w:rsidRPr="00F05685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</w:p>
        </w:tc>
      </w:tr>
      <w:tr w:rsidR="00B30353" w:rsidRPr="00D35F0E" w14:paraId="0E3DE6D4" w14:textId="77777777" w:rsidTr="00E16D28">
        <w:trPr>
          <w:trHeight w:val="300"/>
        </w:trPr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3B270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48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3F0A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62.20%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3FFE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40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D98C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54.5% (52.4-56.5%)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CDBD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77.7% (75.7-79.6%)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6B96AB7E" w14:textId="77777777" w:rsidR="00B30353" w:rsidRPr="00F05685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</w:p>
        </w:tc>
      </w:tr>
      <w:tr w:rsidR="00B30353" w:rsidRPr="00D35F0E" w14:paraId="39ECACBB" w14:textId="77777777" w:rsidTr="00E16D28">
        <w:trPr>
          <w:trHeight w:val="300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15C6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50</w:t>
            </w: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94711" w14:textId="12D6853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64</w:t>
            </w:r>
            <w:r w:rsidR="003A61F9">
              <w:rPr>
                <w:rFonts w:ascii="Calibri" w:eastAsia="Times New Roman" w:hAnsi="Calibri" w:cs="Calibri"/>
                <w:color w:val="000000"/>
                <w:sz w:val="20"/>
              </w:rPr>
              <w:t>.00</w:t>
            </w: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%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0DA5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37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752B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51.4% (49.3-53.6%)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C0C5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80.5% (78.7-82.4%)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76AF30B6" w14:textId="77777777" w:rsidR="00B30353" w:rsidRPr="00F05685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</w:rPr>
            </w:pPr>
            <w:r w:rsidRPr="00F05685">
              <w:rPr>
                <w:rFonts w:ascii="Calibri" w:eastAsia="Times New Roman" w:hAnsi="Calibri" w:cs="Calibri"/>
                <w:b/>
                <w:color w:val="000000"/>
                <w:sz w:val="20"/>
              </w:rPr>
              <w:t>High risk</w:t>
            </w:r>
          </w:p>
        </w:tc>
      </w:tr>
      <w:tr w:rsidR="00B30353" w:rsidRPr="00D35F0E" w14:paraId="64DF9A00" w14:textId="77777777" w:rsidTr="00E16D28">
        <w:trPr>
          <w:trHeight w:val="300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47AB4A17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52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11462B20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65.90%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BF12B23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34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7E10C69C" w14:textId="0248F3DF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48</w:t>
            </w:r>
            <w:r w:rsidR="003A61F9">
              <w:rPr>
                <w:rFonts w:ascii="Calibri" w:eastAsia="Times New Roman" w:hAnsi="Calibri" w:cs="Calibri"/>
                <w:color w:val="000000"/>
                <w:sz w:val="20"/>
              </w:rPr>
              <w:t>.0</w:t>
            </w: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% (46</w:t>
            </w:r>
            <w:r w:rsidR="003A61F9">
              <w:rPr>
                <w:rFonts w:ascii="Calibri" w:eastAsia="Times New Roman" w:hAnsi="Calibri" w:cs="Calibri"/>
                <w:color w:val="000000"/>
                <w:sz w:val="20"/>
              </w:rPr>
              <w:t>.0</w:t>
            </w: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-50.2%)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64A05A43" w14:textId="7549F41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83.3% (81.6-85</w:t>
            </w:r>
            <w:r w:rsidR="003A61F9">
              <w:rPr>
                <w:rFonts w:ascii="Calibri" w:eastAsia="Times New Roman" w:hAnsi="Calibri" w:cs="Calibri"/>
                <w:color w:val="000000"/>
                <w:sz w:val="20"/>
              </w:rPr>
              <w:t>.0</w:t>
            </w: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76B3A576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B30353" w:rsidRPr="00D35F0E" w14:paraId="51235528" w14:textId="77777777" w:rsidTr="00E16D28">
        <w:trPr>
          <w:trHeight w:val="300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7123CED5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54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05C2C39C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67.60%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BD6DF76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32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1D4776A7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45.7% (43.7-47.8%)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599FB4C4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84.6% (82.8-86.3%)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EE6A3B6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B30353" w:rsidRPr="00D35F0E" w14:paraId="17B3B46D" w14:textId="77777777" w:rsidTr="00E16D28">
        <w:trPr>
          <w:trHeight w:val="300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5386C9C7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56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74F7C6DC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69.40%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094D184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30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4836AEDC" w14:textId="43C053E1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42.9% (40.8-45</w:t>
            </w:r>
            <w:r w:rsidR="003A61F9">
              <w:rPr>
                <w:rFonts w:ascii="Calibri" w:eastAsia="Times New Roman" w:hAnsi="Calibri" w:cs="Calibri"/>
                <w:color w:val="000000"/>
                <w:sz w:val="20"/>
              </w:rPr>
              <w:t>.0</w:t>
            </w: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%)</w:t>
            </w:r>
          </w:p>
        </w:tc>
        <w:tc>
          <w:tcPr>
            <w:tcW w:w="2016" w:type="dxa"/>
            <w:shd w:val="clear" w:color="auto" w:fill="auto"/>
            <w:noWrap/>
            <w:vAlign w:val="center"/>
            <w:hideMark/>
          </w:tcPr>
          <w:p w14:paraId="74DF1C10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85.8% (84.1-87.4%)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2E449277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B30353" w:rsidRPr="00D35F0E" w14:paraId="7EFF08A5" w14:textId="77777777" w:rsidTr="00E16D28">
        <w:trPr>
          <w:trHeight w:val="300"/>
        </w:trPr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813A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58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80C9" w14:textId="138FC46B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71</w:t>
            </w:r>
            <w:r w:rsidR="003A61F9">
              <w:rPr>
                <w:rFonts w:ascii="Calibri" w:eastAsia="Times New Roman" w:hAnsi="Calibri" w:cs="Calibri"/>
                <w:color w:val="000000"/>
                <w:sz w:val="20"/>
              </w:rPr>
              <w:t>.00</w:t>
            </w: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%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7C61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28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7B85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39.7% (37.7-41.8%)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4E79" w14:textId="6ADB2C93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87.4% (85.9-89</w:t>
            </w:r>
            <w:r w:rsidR="003A61F9">
              <w:rPr>
                <w:rFonts w:ascii="Calibri" w:eastAsia="Times New Roman" w:hAnsi="Calibri" w:cs="Calibri"/>
                <w:color w:val="000000"/>
                <w:sz w:val="20"/>
              </w:rPr>
              <w:t>.0</w:t>
            </w:r>
            <w:r w:rsidRPr="00D35F0E">
              <w:rPr>
                <w:rFonts w:ascii="Calibri" w:eastAsia="Times New Roman" w:hAnsi="Calibri" w:cs="Calibri"/>
                <w:color w:val="000000"/>
                <w:sz w:val="20"/>
              </w:rPr>
              <w:t>%</w:t>
            </w:r>
            <w:r>
              <w:rPr>
                <w:rFonts w:ascii="Calibri" w:eastAsia="Times New Roman" w:hAnsi="Calibri" w:cs="Calibri"/>
                <w:color w:val="000000"/>
                <w:sz w:val="20"/>
              </w:rPr>
              <w:t>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3212316E" w14:textId="77777777" w:rsidR="00B30353" w:rsidRPr="00D35F0E" w:rsidRDefault="00B30353" w:rsidP="00E16D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</w:tbl>
    <w:p w14:paraId="18FBB148" w14:textId="77777777" w:rsidR="00B30353" w:rsidRDefault="00B30353" w:rsidP="00B30353">
      <w:pPr>
        <w:jc w:val="both"/>
      </w:pPr>
    </w:p>
    <w:p w14:paraId="0ACCDD11" w14:textId="77777777" w:rsidR="00B30353" w:rsidRDefault="00B30353" w:rsidP="00B30353">
      <w:pPr>
        <w:jc w:val="both"/>
      </w:pPr>
    </w:p>
    <w:p w14:paraId="70499AB5" w14:textId="77777777" w:rsidR="00B30353" w:rsidRDefault="00B30353" w:rsidP="00B30353">
      <w:pPr>
        <w:rPr>
          <w:b/>
        </w:rPr>
      </w:pPr>
    </w:p>
    <w:p w14:paraId="1D30945F" w14:textId="7D0A8CD5" w:rsidR="003278C8" w:rsidRDefault="003278C8">
      <w:r>
        <w:br w:type="page"/>
      </w:r>
    </w:p>
    <w:p w14:paraId="61B6D48B" w14:textId="3610C3C8" w:rsidR="003278C8" w:rsidRDefault="003278C8" w:rsidP="003278C8">
      <w:pPr>
        <w:pStyle w:val="Heading1"/>
        <w:rPr>
          <w:rFonts w:ascii="Arial Narrow" w:hAnsi="Arial Narrow"/>
          <w:color w:val="auto"/>
          <w:sz w:val="28"/>
          <w:szCs w:val="28"/>
        </w:rPr>
      </w:pPr>
      <w:bookmarkStart w:id="10" w:name="_Toc166832390"/>
      <w:r w:rsidRPr="00B30353">
        <w:rPr>
          <w:rFonts w:ascii="Arial Narrow" w:hAnsi="Arial Narrow"/>
          <w:color w:val="auto"/>
          <w:sz w:val="28"/>
          <w:szCs w:val="28"/>
        </w:rPr>
        <w:lastRenderedPageBreak/>
        <w:t xml:space="preserve">Table </w:t>
      </w:r>
      <w:r>
        <w:rPr>
          <w:rFonts w:ascii="Arial Narrow" w:hAnsi="Arial Narrow"/>
          <w:color w:val="auto"/>
          <w:sz w:val="28"/>
          <w:szCs w:val="28"/>
        </w:rPr>
        <w:t>3</w:t>
      </w:r>
      <w:r w:rsidRPr="00B30353">
        <w:rPr>
          <w:rFonts w:ascii="Arial Narrow" w:hAnsi="Arial Narrow"/>
          <w:color w:val="auto"/>
          <w:sz w:val="28"/>
          <w:szCs w:val="28"/>
        </w:rPr>
        <w:t xml:space="preserve">. </w:t>
      </w:r>
      <w:r w:rsidR="00731506">
        <w:rPr>
          <w:rFonts w:ascii="Arial Narrow" w:hAnsi="Arial Narrow"/>
          <w:color w:val="auto"/>
          <w:sz w:val="28"/>
          <w:szCs w:val="28"/>
        </w:rPr>
        <w:t>The sociodemographic and clinical characteristics of the entire study population.</w:t>
      </w:r>
      <w:bookmarkEnd w:id="10"/>
    </w:p>
    <w:p w14:paraId="4CD0C5AC" w14:textId="77777777" w:rsidR="003278C8" w:rsidRDefault="003278C8" w:rsidP="003278C8"/>
    <w:tbl>
      <w:tblPr>
        <w:tblW w:w="8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883"/>
        <w:gridCol w:w="1603"/>
      </w:tblGrid>
      <w:tr w:rsidR="00731506" w:rsidRPr="00254524" w14:paraId="40ADF8AB" w14:textId="77777777" w:rsidTr="00254524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DC290" w14:textId="77777777" w:rsidR="00731506" w:rsidRPr="00254524" w:rsidRDefault="00731506" w:rsidP="007277E5">
            <w:pPr>
              <w:spacing w:after="0"/>
              <w:rPr>
                <w:rFonts w:cstheme="minorHAnsi"/>
                <w:b/>
                <w:color w:val="000000"/>
              </w:rPr>
            </w:pPr>
            <w:r w:rsidRPr="00254524">
              <w:rPr>
                <w:rFonts w:cstheme="minorHAnsi"/>
                <w:b/>
                <w:color w:val="000000"/>
              </w:rPr>
              <w:t>Parameter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DD724" w14:textId="77777777" w:rsidR="00731506" w:rsidRPr="00254524" w:rsidRDefault="00731506" w:rsidP="007277E5">
            <w:pPr>
              <w:spacing w:after="0"/>
              <w:rPr>
                <w:rFonts w:cstheme="minorHAnsi"/>
                <w:b/>
                <w:color w:val="000000"/>
              </w:rPr>
            </w:pPr>
            <w:r w:rsidRPr="00254524">
              <w:rPr>
                <w:rFonts w:cstheme="minorHAnsi"/>
                <w:b/>
                <w:color w:val="000000"/>
              </w:rPr>
              <w:t>Level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36F33" w14:textId="7A69E5D4" w:rsidR="00731506" w:rsidRPr="00254524" w:rsidRDefault="00731506" w:rsidP="007277E5">
            <w:pPr>
              <w:spacing w:after="0"/>
              <w:jc w:val="center"/>
              <w:rPr>
                <w:rFonts w:cstheme="minorHAnsi"/>
                <w:b/>
                <w:color w:val="000000"/>
              </w:rPr>
            </w:pPr>
            <w:r w:rsidRPr="00254524">
              <w:rPr>
                <w:rFonts w:cstheme="minorHAnsi"/>
                <w:b/>
                <w:color w:val="000000"/>
              </w:rPr>
              <w:t>Study population</w:t>
            </w:r>
          </w:p>
        </w:tc>
      </w:tr>
      <w:tr w:rsidR="00731506" w:rsidRPr="00254524" w14:paraId="21543B7B" w14:textId="77777777" w:rsidTr="00254524">
        <w:trPr>
          <w:trHeight w:val="30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29818C" w14:textId="77777777" w:rsidR="00731506" w:rsidRPr="00254524" w:rsidRDefault="00731506" w:rsidP="007277E5">
            <w:pPr>
              <w:spacing w:after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BD85C" w14:textId="77777777" w:rsidR="00731506" w:rsidRPr="00254524" w:rsidRDefault="00731506" w:rsidP="007277E5">
            <w:pPr>
              <w:spacing w:after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82F0B" w14:textId="5503F1A4" w:rsidR="00731506" w:rsidRPr="00254524" w:rsidRDefault="00731506" w:rsidP="007277E5">
            <w:pPr>
              <w:spacing w:after="0"/>
              <w:jc w:val="center"/>
              <w:rPr>
                <w:rFonts w:cstheme="minorHAnsi"/>
                <w:b/>
                <w:color w:val="000000"/>
              </w:rPr>
            </w:pPr>
            <w:r w:rsidRPr="00254524">
              <w:rPr>
                <w:rFonts w:cstheme="minorHAnsi"/>
                <w:b/>
                <w:color w:val="000000"/>
              </w:rPr>
              <w:t>(N=</w:t>
            </w:r>
            <w:r w:rsidR="006E03E7" w:rsidRPr="00254524">
              <w:rPr>
                <w:rFonts w:cstheme="minorHAnsi"/>
                <w:b/>
                <w:color w:val="000000"/>
              </w:rPr>
              <w:t>12,954</w:t>
            </w:r>
            <w:r w:rsidRPr="00254524">
              <w:rPr>
                <w:rFonts w:cstheme="minorHAnsi"/>
                <w:b/>
                <w:color w:val="000000"/>
              </w:rPr>
              <w:t>)</w:t>
            </w:r>
          </w:p>
        </w:tc>
      </w:tr>
      <w:tr w:rsidR="00731506" w:rsidRPr="00254524" w14:paraId="0515B002" w14:textId="77777777" w:rsidTr="0025452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7AAEC2" w14:textId="77777777" w:rsidR="00731506" w:rsidRPr="00254524" w:rsidRDefault="00731506" w:rsidP="007277E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F107B" w14:textId="77777777" w:rsidR="00731506" w:rsidRPr="00254524" w:rsidRDefault="00731506" w:rsidP="007277E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Years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82DE1" w14:textId="0AFA0EA7" w:rsidR="00731506" w:rsidRPr="00254524" w:rsidRDefault="00943A5C" w:rsidP="007277E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74 [59, 85]</w:t>
            </w:r>
          </w:p>
        </w:tc>
      </w:tr>
      <w:tr w:rsidR="00731506" w:rsidRPr="00254524" w14:paraId="0246819A" w14:textId="77777777" w:rsidTr="00254524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0E0243" w14:textId="77777777" w:rsidR="00731506" w:rsidRPr="00254524" w:rsidRDefault="00731506" w:rsidP="007277E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Sex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798D65" w14:textId="77777777" w:rsidR="00731506" w:rsidRPr="00254524" w:rsidRDefault="00731506" w:rsidP="007277E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2395A" w14:textId="5C37EF90" w:rsidR="00731506" w:rsidRPr="00254524" w:rsidRDefault="00E16C26" w:rsidP="007277E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6,971 (53.8)</w:t>
            </w:r>
          </w:p>
        </w:tc>
      </w:tr>
      <w:tr w:rsidR="00731506" w:rsidRPr="00254524" w14:paraId="6CF7657B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E6A29F" w14:textId="77777777" w:rsidR="00731506" w:rsidRPr="00254524" w:rsidRDefault="00731506" w:rsidP="007277E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F99803" w14:textId="77777777" w:rsidR="00731506" w:rsidRPr="00254524" w:rsidRDefault="00731506" w:rsidP="007277E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98B4D" w14:textId="405B0884" w:rsidR="00731506" w:rsidRPr="00254524" w:rsidRDefault="00E16C26" w:rsidP="007277E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5,983 (46.2)</w:t>
            </w:r>
          </w:p>
        </w:tc>
      </w:tr>
      <w:tr w:rsidR="00731506" w:rsidRPr="00254524" w14:paraId="14A6714D" w14:textId="77777777" w:rsidTr="00254524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FD195D" w14:textId="77777777" w:rsidR="00731506" w:rsidRPr="00254524" w:rsidRDefault="00731506" w:rsidP="007277E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Health history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C30464" w14:textId="3C16C015" w:rsidR="00731506" w:rsidRPr="00254524" w:rsidRDefault="005C0B5D" w:rsidP="007277E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Smoking status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C309E" w14:textId="139CC97D" w:rsidR="00731506" w:rsidRPr="00254524" w:rsidRDefault="00731506" w:rsidP="007277E5">
            <w:pPr>
              <w:spacing w:after="0"/>
              <w:jc w:val="center"/>
              <w:rPr>
                <w:rFonts w:cstheme="minorHAnsi"/>
                <w:color w:val="000000"/>
              </w:rPr>
            </w:pPr>
          </w:p>
        </w:tc>
      </w:tr>
      <w:tr w:rsidR="005C0B5D" w:rsidRPr="00254524" w14:paraId="670C87AF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DF3ECB" w14:textId="77777777" w:rsidR="005C0B5D" w:rsidRPr="00254524" w:rsidRDefault="005C0B5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8D686" w14:textId="482728AF" w:rsidR="005C0B5D" w:rsidRPr="00254524" w:rsidRDefault="005C0B5D" w:rsidP="005C0B5D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Current smoker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AB848" w14:textId="21508D54" w:rsidR="005C0B5D" w:rsidRPr="00254524" w:rsidRDefault="005C0B5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3,427 (26.5)</w:t>
            </w:r>
          </w:p>
        </w:tc>
      </w:tr>
      <w:tr w:rsidR="005C0B5D" w:rsidRPr="00254524" w14:paraId="0DA6625C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55480D" w14:textId="77777777" w:rsidR="005C0B5D" w:rsidRPr="00254524" w:rsidRDefault="005C0B5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B9F396" w14:textId="77777777" w:rsidR="005C0B5D" w:rsidRPr="00254524" w:rsidRDefault="005C0B5D" w:rsidP="005C0B5D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Former smoker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2ABAA" w14:textId="7B37185F" w:rsidR="005C0B5D" w:rsidRPr="00254524" w:rsidRDefault="005C0B5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3,702 (28.6)</w:t>
            </w:r>
          </w:p>
        </w:tc>
      </w:tr>
      <w:tr w:rsidR="005C0B5D" w:rsidRPr="00254524" w14:paraId="2136B0B8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1808BD" w14:textId="77777777" w:rsidR="005C0B5D" w:rsidRPr="00254524" w:rsidRDefault="005C0B5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1416AD" w14:textId="77777777" w:rsidR="005C0B5D" w:rsidRPr="00254524" w:rsidRDefault="005C0B5D" w:rsidP="005C0B5D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Never smoked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6A06B" w14:textId="247EAFED" w:rsidR="005C0B5D" w:rsidRPr="00254524" w:rsidRDefault="005C0B5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4,917 (38.0)</w:t>
            </w:r>
          </w:p>
        </w:tc>
      </w:tr>
      <w:tr w:rsidR="005C0B5D" w:rsidRPr="00254524" w14:paraId="0E5A62AB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263771" w14:textId="77777777" w:rsidR="005C0B5D" w:rsidRPr="00254524" w:rsidRDefault="005C0B5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29D786" w14:textId="77777777" w:rsidR="005C0B5D" w:rsidRPr="00254524" w:rsidRDefault="005C0B5D" w:rsidP="005C0B5D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Smoking status unknown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DF19E" w14:textId="5AB74850" w:rsidR="005C0B5D" w:rsidRPr="00254524" w:rsidRDefault="005C0B5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908 (7.0)</w:t>
            </w:r>
          </w:p>
        </w:tc>
      </w:tr>
      <w:tr w:rsidR="005C0B5D" w:rsidRPr="00254524" w14:paraId="0AF455E6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C1338" w14:textId="77777777" w:rsidR="005C0B5D" w:rsidRPr="00254524" w:rsidRDefault="005C0B5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4A1766" w14:textId="7534F7E3" w:rsidR="005C0B5D" w:rsidRPr="00254524" w:rsidRDefault="005C0B5D" w:rsidP="005C0B5D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Comorbidities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0658A" w14:textId="77777777" w:rsidR="005C0B5D" w:rsidRPr="00254524" w:rsidRDefault="005C0B5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</w:p>
        </w:tc>
      </w:tr>
      <w:tr w:rsidR="005C0B5D" w:rsidRPr="00254524" w14:paraId="01CCA746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7F850" w14:textId="77777777" w:rsidR="005C0B5D" w:rsidRPr="00254524" w:rsidRDefault="005C0B5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4DE5C3" w14:textId="77777777" w:rsidR="005C0B5D" w:rsidRPr="00254524" w:rsidRDefault="005C0B5D" w:rsidP="00A05115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Chronic Pulmonary Diseases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74355F" w14:textId="2BAE4381" w:rsidR="005C0B5D" w:rsidRPr="00254524" w:rsidRDefault="00CE652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3</w:t>
            </w:r>
            <w:r w:rsidR="00A05115" w:rsidRPr="00254524">
              <w:rPr>
                <w:rFonts w:cstheme="minorHAnsi"/>
                <w:color w:val="000000"/>
              </w:rPr>
              <w:t>,</w:t>
            </w:r>
            <w:r w:rsidRPr="00254524">
              <w:rPr>
                <w:rFonts w:cstheme="minorHAnsi"/>
                <w:color w:val="000000"/>
              </w:rPr>
              <w:t>002 (23.2)</w:t>
            </w:r>
          </w:p>
        </w:tc>
      </w:tr>
      <w:tr w:rsidR="00A05115" w:rsidRPr="00254524" w14:paraId="62A24C0F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2E1E11" w14:textId="77777777" w:rsidR="00A05115" w:rsidRPr="00254524" w:rsidRDefault="00A05115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442859" w14:textId="759FB50B" w:rsidR="00A05115" w:rsidRPr="00254524" w:rsidRDefault="00A05115" w:rsidP="00A05115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Pulmonary circulation disorders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CC4AE" w14:textId="7386B5DA" w:rsidR="00A05115" w:rsidRPr="00254524" w:rsidRDefault="00A05115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0 (0)</w:t>
            </w:r>
          </w:p>
        </w:tc>
      </w:tr>
      <w:tr w:rsidR="005C0B5D" w:rsidRPr="00254524" w14:paraId="43DC99EB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39E247" w14:textId="77777777" w:rsidR="005C0B5D" w:rsidRPr="00254524" w:rsidRDefault="005C0B5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A79F6" w14:textId="77777777" w:rsidR="005C0B5D" w:rsidRPr="00254524" w:rsidRDefault="005C0B5D" w:rsidP="00A05115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Diabetes mellitus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5BDBD" w14:textId="57606ABA" w:rsidR="005C0B5D" w:rsidRPr="00254524" w:rsidRDefault="00CE652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3</w:t>
            </w:r>
            <w:r w:rsidR="00A05115" w:rsidRPr="00254524">
              <w:rPr>
                <w:rFonts w:cstheme="minorHAnsi"/>
                <w:color w:val="000000"/>
              </w:rPr>
              <w:t>,</w:t>
            </w:r>
            <w:r w:rsidRPr="00254524">
              <w:rPr>
                <w:rFonts w:cstheme="minorHAnsi"/>
                <w:color w:val="000000"/>
              </w:rPr>
              <w:t>554 (27.4)</w:t>
            </w:r>
          </w:p>
        </w:tc>
      </w:tr>
      <w:tr w:rsidR="00CE652D" w:rsidRPr="00254524" w14:paraId="269A767D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A2EECC" w14:textId="77777777" w:rsidR="00CE652D" w:rsidRPr="00254524" w:rsidRDefault="00CE652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AFD0F0" w14:textId="662AA83B" w:rsidR="00CE652D" w:rsidRPr="00254524" w:rsidRDefault="00CE652D" w:rsidP="00A05115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Hypothyroidism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F764E" w14:textId="4E46C127" w:rsidR="00CE652D" w:rsidRPr="00254524" w:rsidRDefault="00CE652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339 (2.6)</w:t>
            </w:r>
          </w:p>
        </w:tc>
      </w:tr>
      <w:tr w:rsidR="00CE652D" w:rsidRPr="00254524" w14:paraId="356D6534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97625F" w14:textId="77777777" w:rsidR="00CE652D" w:rsidRPr="00254524" w:rsidRDefault="00CE652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A5BE49" w14:textId="510D0C37" w:rsidR="00CE652D" w:rsidRPr="00254524" w:rsidRDefault="00CE652D" w:rsidP="00A05115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Hypertension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1E64F" w14:textId="28EB4A9F" w:rsidR="00CE652D" w:rsidRPr="00254524" w:rsidRDefault="00CE652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3</w:t>
            </w:r>
            <w:r w:rsidR="00A05115" w:rsidRPr="00254524">
              <w:rPr>
                <w:rFonts w:cstheme="minorHAnsi"/>
                <w:color w:val="000000"/>
              </w:rPr>
              <w:t>,</w:t>
            </w:r>
            <w:r w:rsidRPr="00254524">
              <w:rPr>
                <w:rFonts w:cstheme="minorHAnsi"/>
                <w:color w:val="000000"/>
              </w:rPr>
              <w:t>673 (28.4)</w:t>
            </w:r>
          </w:p>
        </w:tc>
      </w:tr>
      <w:tr w:rsidR="005C0B5D" w:rsidRPr="00254524" w14:paraId="18DF8A10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E47986" w14:textId="77777777" w:rsidR="005C0B5D" w:rsidRPr="00254524" w:rsidRDefault="005C0B5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16D967" w14:textId="67B81C60" w:rsidR="005C0B5D" w:rsidRPr="00254524" w:rsidRDefault="00A05115" w:rsidP="00A05115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M</w:t>
            </w:r>
            <w:r w:rsidR="00CE652D" w:rsidRPr="00254524">
              <w:rPr>
                <w:rFonts w:cstheme="minorHAnsi"/>
                <w:color w:val="000000"/>
              </w:rPr>
              <w:t>yocardial infarction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F2872" w14:textId="6A3E05CF" w:rsidR="005C0B5D" w:rsidRPr="00254524" w:rsidRDefault="005C0B5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1</w:t>
            </w:r>
            <w:r w:rsidR="00A05115" w:rsidRPr="00254524">
              <w:rPr>
                <w:rFonts w:cstheme="minorHAnsi"/>
                <w:color w:val="000000"/>
              </w:rPr>
              <w:t>,</w:t>
            </w:r>
            <w:r w:rsidRPr="00254524">
              <w:rPr>
                <w:rFonts w:cstheme="minorHAnsi"/>
                <w:color w:val="000000"/>
              </w:rPr>
              <w:t>175 (9.1)</w:t>
            </w:r>
          </w:p>
        </w:tc>
      </w:tr>
      <w:tr w:rsidR="005C0B5D" w:rsidRPr="00254524" w14:paraId="721CF09D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B9BC9" w14:textId="77777777" w:rsidR="005C0B5D" w:rsidRPr="00254524" w:rsidRDefault="005C0B5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846070" w14:textId="0FA3DB32" w:rsidR="005C0B5D" w:rsidRPr="00254524" w:rsidRDefault="005C0B5D" w:rsidP="00A05115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Congestive heart failure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46A40" w14:textId="659A8290" w:rsidR="005C0B5D" w:rsidRPr="00254524" w:rsidRDefault="005C0B5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1</w:t>
            </w:r>
            <w:r w:rsidR="00A05115" w:rsidRPr="00254524">
              <w:rPr>
                <w:rFonts w:cstheme="minorHAnsi"/>
                <w:color w:val="000000"/>
              </w:rPr>
              <w:t>,</w:t>
            </w:r>
            <w:r w:rsidRPr="00254524">
              <w:rPr>
                <w:rFonts w:cstheme="minorHAnsi"/>
                <w:color w:val="000000"/>
              </w:rPr>
              <w:t>485 (11.5)</w:t>
            </w:r>
          </w:p>
        </w:tc>
      </w:tr>
      <w:tr w:rsidR="00CE652D" w:rsidRPr="00254524" w14:paraId="0430BF3D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A3CDE5" w14:textId="77777777" w:rsidR="00CE652D" w:rsidRPr="00254524" w:rsidRDefault="00CE652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1E8B4D" w14:textId="43CC7100" w:rsidR="00CE652D" w:rsidRPr="00254524" w:rsidRDefault="00A05115" w:rsidP="00A05115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C</w:t>
            </w:r>
            <w:r w:rsidR="00CE652D" w:rsidRPr="00254524">
              <w:rPr>
                <w:rFonts w:cstheme="minorHAnsi"/>
                <w:color w:val="000000"/>
              </w:rPr>
              <w:t>ardiac arrhythmias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30341" w14:textId="738FAF1E" w:rsidR="00CE652D" w:rsidRPr="00254524" w:rsidRDefault="00CE652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2</w:t>
            </w:r>
            <w:r w:rsidR="00A05115" w:rsidRPr="00254524">
              <w:rPr>
                <w:rFonts w:cstheme="minorHAnsi"/>
                <w:color w:val="000000"/>
              </w:rPr>
              <w:t>,</w:t>
            </w:r>
            <w:r w:rsidRPr="00254524">
              <w:rPr>
                <w:rFonts w:cstheme="minorHAnsi"/>
                <w:color w:val="000000"/>
              </w:rPr>
              <w:t>534 (19.6)</w:t>
            </w:r>
          </w:p>
        </w:tc>
      </w:tr>
      <w:tr w:rsidR="00CE652D" w:rsidRPr="00254524" w14:paraId="47AACB88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A8986B" w14:textId="77777777" w:rsidR="00CE652D" w:rsidRPr="00254524" w:rsidRDefault="00CE652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EBF5EB" w14:textId="50110283" w:rsidR="00CE652D" w:rsidRPr="00254524" w:rsidRDefault="00A05115" w:rsidP="00A05115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V</w:t>
            </w:r>
            <w:r w:rsidR="00CE652D" w:rsidRPr="00254524">
              <w:rPr>
                <w:rFonts w:cstheme="minorHAnsi"/>
                <w:color w:val="000000"/>
              </w:rPr>
              <w:t>alvular disease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6294A" w14:textId="215B6509" w:rsidR="00CE652D" w:rsidRPr="00254524" w:rsidRDefault="00CE652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771 (6.0)</w:t>
            </w:r>
          </w:p>
        </w:tc>
      </w:tr>
      <w:tr w:rsidR="005C0B5D" w:rsidRPr="00254524" w14:paraId="7B352FBC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AFAC31" w14:textId="77777777" w:rsidR="005C0B5D" w:rsidRPr="00254524" w:rsidRDefault="005C0B5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6D9598" w14:textId="3173B4F9" w:rsidR="005C0B5D" w:rsidRPr="00254524" w:rsidRDefault="00A05115" w:rsidP="00A05115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P</w:t>
            </w:r>
            <w:r w:rsidR="00CE652D" w:rsidRPr="00254524">
              <w:rPr>
                <w:rFonts w:cstheme="minorHAnsi"/>
                <w:color w:val="000000"/>
              </w:rPr>
              <w:t>eripheral vascular disease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087C4" w14:textId="24210574" w:rsidR="005C0B5D" w:rsidRPr="00254524" w:rsidRDefault="00CE652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868 (6.7)</w:t>
            </w:r>
          </w:p>
        </w:tc>
      </w:tr>
      <w:tr w:rsidR="005C0B5D" w:rsidRPr="00254524" w14:paraId="6EE2C5F1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3B593" w14:textId="77777777" w:rsidR="005C0B5D" w:rsidRPr="00254524" w:rsidRDefault="005C0B5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2983D1" w14:textId="798D6592" w:rsidR="005C0B5D" w:rsidRPr="00254524" w:rsidRDefault="00A05115" w:rsidP="00A05115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C</w:t>
            </w:r>
            <w:r w:rsidR="00CE652D" w:rsidRPr="00254524">
              <w:rPr>
                <w:rFonts w:cstheme="minorHAnsi"/>
                <w:color w:val="000000"/>
              </w:rPr>
              <w:t>erebrovascular disease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2EAB3" w14:textId="431E5B7E" w:rsidR="005C0B5D" w:rsidRPr="00254524" w:rsidRDefault="00CE652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1</w:t>
            </w:r>
            <w:r w:rsidR="00A05115" w:rsidRPr="00254524">
              <w:rPr>
                <w:rFonts w:cstheme="minorHAnsi"/>
                <w:color w:val="000000"/>
              </w:rPr>
              <w:t>,</w:t>
            </w:r>
            <w:r w:rsidRPr="00254524">
              <w:rPr>
                <w:rFonts w:cstheme="minorHAnsi"/>
                <w:color w:val="000000"/>
              </w:rPr>
              <w:t>505 (11.6)</w:t>
            </w:r>
          </w:p>
        </w:tc>
      </w:tr>
      <w:tr w:rsidR="005C0B5D" w:rsidRPr="00254524" w14:paraId="432799BF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90555F" w14:textId="77777777" w:rsidR="005C0B5D" w:rsidRPr="00254524" w:rsidRDefault="005C0B5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28001E" w14:textId="53A04784" w:rsidR="005C0B5D" w:rsidRPr="00254524" w:rsidRDefault="00A05115" w:rsidP="00A05115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R</w:t>
            </w:r>
            <w:r w:rsidR="00CE652D" w:rsidRPr="00254524">
              <w:rPr>
                <w:rFonts w:cstheme="minorHAnsi"/>
                <w:color w:val="000000"/>
              </w:rPr>
              <w:t>heumatoid disease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95A3D" w14:textId="051EE02B" w:rsidR="005C0B5D" w:rsidRPr="00254524" w:rsidRDefault="00CE652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481 (3.7)</w:t>
            </w:r>
          </w:p>
        </w:tc>
      </w:tr>
      <w:tr w:rsidR="005C0B5D" w:rsidRPr="00254524" w14:paraId="0651FF3F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F1221B" w14:textId="77777777" w:rsidR="005C0B5D" w:rsidRPr="00254524" w:rsidRDefault="005C0B5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B645CB" w14:textId="46E8F9FE" w:rsidR="005C0B5D" w:rsidRPr="00254524" w:rsidRDefault="00A05115" w:rsidP="00A05115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P</w:t>
            </w:r>
            <w:r w:rsidR="00CE652D" w:rsidRPr="00254524">
              <w:rPr>
                <w:rFonts w:cstheme="minorHAnsi"/>
                <w:color w:val="000000"/>
              </w:rPr>
              <w:t>eptic ulcer disease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04A60" w14:textId="401137F4" w:rsidR="005C0B5D" w:rsidRPr="00254524" w:rsidRDefault="00CE652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227 (1.8)</w:t>
            </w:r>
          </w:p>
        </w:tc>
      </w:tr>
      <w:tr w:rsidR="00CE652D" w:rsidRPr="00254524" w14:paraId="285C628A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478C0D" w14:textId="77777777" w:rsidR="00CE652D" w:rsidRPr="00254524" w:rsidRDefault="00CE652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D4BDFE" w14:textId="7E6314D5" w:rsidR="00CE652D" w:rsidRPr="00254524" w:rsidRDefault="00A05115" w:rsidP="00A05115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C</w:t>
            </w:r>
            <w:r w:rsidR="00CE652D" w:rsidRPr="00254524">
              <w:rPr>
                <w:rFonts w:cstheme="minorHAnsi"/>
                <w:color w:val="000000"/>
              </w:rPr>
              <w:t>ancer (any malignancy)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98913" w14:textId="302CD619" w:rsidR="00CE652D" w:rsidRPr="00254524" w:rsidRDefault="00CE652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2</w:t>
            </w:r>
            <w:r w:rsidR="00A05115" w:rsidRPr="00254524">
              <w:rPr>
                <w:rFonts w:cstheme="minorHAnsi"/>
                <w:color w:val="000000"/>
              </w:rPr>
              <w:t>,</w:t>
            </w:r>
            <w:r w:rsidRPr="00254524">
              <w:rPr>
                <w:rFonts w:cstheme="minorHAnsi"/>
                <w:color w:val="000000"/>
              </w:rPr>
              <w:t>409 (18.6)</w:t>
            </w:r>
          </w:p>
        </w:tc>
      </w:tr>
      <w:tr w:rsidR="00CE652D" w:rsidRPr="00254524" w14:paraId="2DAAC405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CBB5FF" w14:textId="77777777" w:rsidR="00CE652D" w:rsidRPr="00254524" w:rsidRDefault="00CE652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11A81D" w14:textId="74C82325" w:rsidR="00CE652D" w:rsidRPr="00254524" w:rsidRDefault="00A05115" w:rsidP="00A05115">
            <w:pPr>
              <w:spacing w:after="0"/>
              <w:ind w:firstLine="28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S</w:t>
            </w:r>
            <w:r w:rsidR="00CE652D" w:rsidRPr="00254524">
              <w:rPr>
                <w:rFonts w:cstheme="minorHAnsi"/>
                <w:color w:val="000000"/>
              </w:rPr>
              <w:t xml:space="preserve">olid </w:t>
            </w:r>
            <w:proofErr w:type="spellStart"/>
            <w:r w:rsidR="00CE652D" w:rsidRPr="00254524">
              <w:rPr>
                <w:rFonts w:cstheme="minorHAnsi"/>
                <w:color w:val="000000"/>
              </w:rPr>
              <w:t>tumour</w:t>
            </w:r>
            <w:proofErr w:type="spellEnd"/>
            <w:r w:rsidR="00CE652D" w:rsidRPr="00254524">
              <w:rPr>
                <w:rFonts w:cstheme="minorHAnsi"/>
                <w:color w:val="000000"/>
              </w:rPr>
              <w:t>, without metastasis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B4E62" w14:textId="4A3D63DC" w:rsidR="00CE652D" w:rsidRPr="00254524" w:rsidRDefault="00CE652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1</w:t>
            </w:r>
            <w:r w:rsidR="00A05115" w:rsidRPr="00254524">
              <w:rPr>
                <w:rFonts w:cstheme="minorHAnsi"/>
                <w:color w:val="000000"/>
              </w:rPr>
              <w:t>,</w:t>
            </w:r>
            <w:r w:rsidRPr="00254524">
              <w:rPr>
                <w:rFonts w:cstheme="minorHAnsi"/>
                <w:color w:val="000000"/>
              </w:rPr>
              <w:t>630 (12.6)</w:t>
            </w:r>
          </w:p>
        </w:tc>
      </w:tr>
      <w:tr w:rsidR="00CE652D" w:rsidRPr="00254524" w14:paraId="15B377B2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72D35" w14:textId="77777777" w:rsidR="00CE652D" w:rsidRPr="00254524" w:rsidRDefault="00CE652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8E1509" w14:textId="31DBDBAD" w:rsidR="00CE652D" w:rsidRPr="00254524" w:rsidRDefault="00A05115" w:rsidP="00A05115">
            <w:pPr>
              <w:spacing w:after="0"/>
              <w:ind w:firstLine="28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M</w:t>
            </w:r>
            <w:r w:rsidR="00CE652D" w:rsidRPr="00254524">
              <w:rPr>
                <w:rFonts w:cstheme="minorHAnsi"/>
                <w:color w:val="000000"/>
              </w:rPr>
              <w:t xml:space="preserve">etastatic solid </w:t>
            </w:r>
            <w:proofErr w:type="spellStart"/>
            <w:r w:rsidR="00CE652D" w:rsidRPr="00254524">
              <w:rPr>
                <w:rFonts w:cstheme="minorHAnsi"/>
                <w:color w:val="000000"/>
              </w:rPr>
              <w:t>tumour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9B863" w14:textId="4C658AEC" w:rsidR="00CE652D" w:rsidRPr="00254524" w:rsidRDefault="00CE652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278 (2.1)</w:t>
            </w:r>
          </w:p>
        </w:tc>
      </w:tr>
      <w:tr w:rsidR="00CE652D" w:rsidRPr="00254524" w14:paraId="6368A8D6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352F8B" w14:textId="77777777" w:rsidR="00CE652D" w:rsidRPr="00254524" w:rsidRDefault="00CE652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6DC5D5" w14:textId="77A89BE1" w:rsidR="00CE652D" w:rsidRPr="00254524" w:rsidRDefault="00CE652D" w:rsidP="00A05115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AIDS/HIV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B4A29" w14:textId="3242BA14" w:rsidR="00CE652D" w:rsidRPr="00254524" w:rsidRDefault="00CE652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77 (0.6)</w:t>
            </w:r>
          </w:p>
        </w:tc>
      </w:tr>
      <w:tr w:rsidR="00A05115" w:rsidRPr="00254524" w14:paraId="2568523B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9344B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F7C643" w14:textId="19700162" w:rsidR="00A05115" w:rsidRPr="00254524" w:rsidRDefault="00A05115" w:rsidP="00A05115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</w:rPr>
              <w:t>Drug abuse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DC7D6" w14:textId="0B530908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</w:rPr>
              <w:t>186 (1.4)</w:t>
            </w:r>
          </w:p>
        </w:tc>
      </w:tr>
      <w:tr w:rsidR="00CE652D" w:rsidRPr="00254524" w14:paraId="69E8E63A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FB3DEA" w14:textId="77777777" w:rsidR="00CE652D" w:rsidRPr="00254524" w:rsidRDefault="00CE652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8341C7" w14:textId="5F8578EB" w:rsidR="00CE652D" w:rsidRPr="00254524" w:rsidRDefault="00CE652D" w:rsidP="00A05115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Psychoses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F4E39" w14:textId="2F6608EA" w:rsidR="00CE652D" w:rsidRPr="00254524" w:rsidRDefault="00CE652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166 (1.3)</w:t>
            </w:r>
          </w:p>
        </w:tc>
      </w:tr>
      <w:tr w:rsidR="00CE652D" w:rsidRPr="00254524" w14:paraId="7474FD5E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C60787" w14:textId="77777777" w:rsidR="00CE652D" w:rsidRPr="00254524" w:rsidRDefault="00CE652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1B85CF" w14:textId="7258509B" w:rsidR="00CE652D" w:rsidRPr="00254524" w:rsidRDefault="00CE652D" w:rsidP="00A05115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Depression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91FC7" w14:textId="7EA8C584" w:rsidR="00CE652D" w:rsidRPr="00254524" w:rsidRDefault="00CE652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1</w:t>
            </w:r>
            <w:r w:rsidR="00A05115" w:rsidRPr="00254524">
              <w:rPr>
                <w:rFonts w:cstheme="minorHAnsi"/>
                <w:color w:val="000000"/>
              </w:rPr>
              <w:t>,</w:t>
            </w:r>
            <w:r w:rsidRPr="00254524">
              <w:rPr>
                <w:rFonts w:cstheme="minorHAnsi"/>
                <w:color w:val="000000"/>
              </w:rPr>
              <w:t>244 (9.6)</w:t>
            </w:r>
          </w:p>
        </w:tc>
      </w:tr>
      <w:tr w:rsidR="005C0B5D" w:rsidRPr="00254524" w14:paraId="3AEF77B7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39AC1F" w14:textId="77777777" w:rsidR="005C0B5D" w:rsidRPr="00254524" w:rsidRDefault="005C0B5D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D03B8" w14:textId="68613D95" w:rsidR="005C0B5D" w:rsidRPr="00254524" w:rsidRDefault="005C0B5D" w:rsidP="005C0B5D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Vaccination in the current influenza season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4773E" w14:textId="77777777" w:rsidR="005C0B5D" w:rsidRPr="00254524" w:rsidRDefault="005C0B5D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</w:p>
        </w:tc>
      </w:tr>
      <w:tr w:rsidR="00CB5AE9" w:rsidRPr="00254524" w14:paraId="6C673B0A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70FF8C" w14:textId="77777777" w:rsidR="00CB5AE9" w:rsidRPr="00254524" w:rsidRDefault="00CB5AE9" w:rsidP="00CB5AE9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087AB3" w14:textId="555EE14D" w:rsidR="00CB5AE9" w:rsidRPr="00254524" w:rsidRDefault="00CB5AE9" w:rsidP="00CB5AE9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Unvaccinated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7DA86" w14:textId="48519A86" w:rsidR="00CB5AE9" w:rsidRPr="00254524" w:rsidRDefault="00CB5AE9" w:rsidP="00CB5AE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8,260 (63.8)</w:t>
            </w:r>
          </w:p>
        </w:tc>
      </w:tr>
      <w:tr w:rsidR="00CB5AE9" w:rsidRPr="00254524" w14:paraId="26C2AFC9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09AF48" w14:textId="77777777" w:rsidR="00CB5AE9" w:rsidRPr="00254524" w:rsidRDefault="00CB5AE9" w:rsidP="00CB5AE9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9607A3" w14:textId="24BF24A0" w:rsidR="00CB5AE9" w:rsidRPr="00254524" w:rsidRDefault="00CB5AE9" w:rsidP="00CB5AE9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Vaccinated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FF80A" w14:textId="7DA1F3EC" w:rsidR="00CB5AE9" w:rsidRPr="00254524" w:rsidRDefault="00CB5AE9" w:rsidP="00CB5AE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4,694 (36.2)</w:t>
            </w:r>
          </w:p>
        </w:tc>
      </w:tr>
      <w:tr w:rsidR="00A05115" w:rsidRPr="00254524" w14:paraId="73851764" w14:textId="77777777" w:rsidTr="00254524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E7F46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noProof/>
                <w:color w:val="000000"/>
              </w:rPr>
              <w:t>Clinical presentation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55E53" w14:textId="096122F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Feverishness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C04AFB" w14:textId="7891F5A0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3,022 (23.3)</w:t>
            </w:r>
          </w:p>
        </w:tc>
      </w:tr>
      <w:tr w:rsidR="00A05115" w:rsidRPr="00254524" w14:paraId="407A1837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DF56C8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10F72" w14:textId="252E6156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Nasal congestion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A6B9F" w14:textId="1288FF60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1,313 (10.1)</w:t>
            </w:r>
          </w:p>
        </w:tc>
      </w:tr>
      <w:tr w:rsidR="00A05115" w:rsidRPr="00254524" w14:paraId="46BAC8B0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2335AA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EACCC" w14:textId="379F627C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Headache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7F97B" w14:textId="2CB9D048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1,435 (11.1)</w:t>
            </w:r>
          </w:p>
        </w:tc>
      </w:tr>
      <w:tr w:rsidR="00A05115" w:rsidRPr="00254524" w14:paraId="342A0938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674D26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7A2FD" w14:textId="73F8699F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Abdominal pain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4AB3D" w14:textId="075941CE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321 (2.5)</w:t>
            </w:r>
          </w:p>
        </w:tc>
      </w:tr>
      <w:tr w:rsidR="00A05115" w:rsidRPr="00254524" w14:paraId="3832FA73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82E248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FCEB5" w14:textId="7FC048D9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Malaise</w:t>
            </w:r>
            <w:bookmarkStart w:id="11" w:name="_GoBack"/>
            <w:bookmarkEnd w:id="11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9B49F" w14:textId="6F781BCA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2,622 (20.2)</w:t>
            </w:r>
          </w:p>
        </w:tc>
      </w:tr>
      <w:tr w:rsidR="00A05115" w:rsidRPr="00254524" w14:paraId="15A64BAC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36AE67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D967D" w14:textId="15FD935A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Cough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2F0A1" w14:textId="6DCF1914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9,708 (74.9)</w:t>
            </w:r>
          </w:p>
        </w:tc>
      </w:tr>
      <w:tr w:rsidR="00A05115" w:rsidRPr="00254524" w14:paraId="032D904A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1B088F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240201" w14:textId="795E1F24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Diarrhea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DD914" w14:textId="63415F30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857 (6.6)</w:t>
            </w:r>
          </w:p>
        </w:tc>
      </w:tr>
      <w:tr w:rsidR="00A05115" w:rsidRPr="00254524" w14:paraId="0361EBD4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EF9732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82272" w14:textId="12ED2052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Weakness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E3B9D" w14:textId="3D02087B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2,619 (20.2)</w:t>
            </w:r>
          </w:p>
        </w:tc>
      </w:tr>
      <w:tr w:rsidR="00A05115" w:rsidRPr="00254524" w14:paraId="7DF34F3F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2BF135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1637B" w14:textId="32497EF5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Shortness of breath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E24EBC" w14:textId="120C2609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4,645 (35.9)</w:t>
            </w:r>
          </w:p>
        </w:tc>
      </w:tr>
      <w:tr w:rsidR="00A05115" w:rsidRPr="00254524" w14:paraId="1DBAB7B1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739C75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60BCD" w14:textId="1864AABC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Vomiting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F5C09" w14:textId="771BE874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1,358 (10.5)</w:t>
            </w:r>
          </w:p>
        </w:tc>
      </w:tr>
      <w:tr w:rsidR="00A05115" w:rsidRPr="00254524" w14:paraId="3153BCC5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CC97D5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9D185" w14:textId="19E0E119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Dizziness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7C0FF" w14:textId="20943B5B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702 (5.4)</w:t>
            </w:r>
          </w:p>
        </w:tc>
      </w:tr>
      <w:tr w:rsidR="00A05115" w:rsidRPr="00254524" w14:paraId="56D9C928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AB1600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7A57D" w14:textId="3126CA3B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Sore throat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47BAF" w14:textId="04B1AB65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1,591 (12.3)</w:t>
            </w:r>
          </w:p>
        </w:tc>
      </w:tr>
      <w:tr w:rsidR="00A05115" w:rsidRPr="00254524" w14:paraId="45F2586C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234451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0B89C" w14:textId="2E2A52E4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Nausea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702C6" w14:textId="2F0901E8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1,360 (10.5)</w:t>
            </w:r>
          </w:p>
        </w:tc>
      </w:tr>
      <w:tr w:rsidR="00A05115" w:rsidRPr="00254524" w14:paraId="28F0F1CA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9D29AD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47A89" w14:textId="77D42186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Muscle aches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DA573" w14:textId="5F01B890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605 (4.7)</w:t>
            </w:r>
          </w:p>
        </w:tc>
      </w:tr>
      <w:tr w:rsidR="00A05115" w:rsidRPr="00254524" w14:paraId="30BAB1BF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A671C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2754A" w14:textId="6CAF85CC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Arthralgia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A62BD" w14:textId="3D2D5D63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203 (1.6)</w:t>
            </w:r>
          </w:p>
        </w:tc>
      </w:tr>
      <w:tr w:rsidR="00A05115" w:rsidRPr="00254524" w14:paraId="0490BA15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4D3FC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5546C" w14:textId="5C7EC92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Prostration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4800A" w14:textId="7639AE02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118 (0.9)</w:t>
            </w:r>
          </w:p>
        </w:tc>
      </w:tr>
      <w:tr w:rsidR="00A05115" w:rsidRPr="00254524" w14:paraId="3312A4C2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7509F4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B841A" w14:textId="2DAE136E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Seizures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77E3C" w14:textId="23DBACE6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41 (0.3)</w:t>
            </w:r>
          </w:p>
        </w:tc>
      </w:tr>
      <w:tr w:rsidR="00A05115" w:rsidRPr="00254524" w14:paraId="60AF37DD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C708E3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CC51A" w14:textId="5D63ECCF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Myalgia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27213" w14:textId="079AEE50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1,630 (12.6)</w:t>
            </w:r>
          </w:p>
        </w:tc>
      </w:tr>
      <w:tr w:rsidR="00A05115" w:rsidRPr="00254524" w14:paraId="4356B128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0BC365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3B509" w14:textId="19B211D2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Sneezing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4EEB7" w14:textId="17549BFA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70 (0.5)</w:t>
            </w:r>
          </w:p>
        </w:tc>
      </w:tr>
      <w:tr w:rsidR="00A05115" w:rsidRPr="00254524" w14:paraId="3F0B4897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8BB1AB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B93DD" w14:textId="6F3BA0C9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Conjunctivitis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4353D" w14:textId="5C58BF8C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20 (0.2)</w:t>
            </w:r>
          </w:p>
        </w:tc>
      </w:tr>
      <w:tr w:rsidR="00A05115" w:rsidRPr="00254524" w14:paraId="746A3874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476CEE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ABC1C" w14:textId="7558D235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Sputum production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F22E3" w14:textId="5DB51C0C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4,974 (38.4)</w:t>
            </w:r>
          </w:p>
        </w:tc>
      </w:tr>
      <w:tr w:rsidR="00A05115" w:rsidRPr="00254524" w14:paraId="39B553DE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7FEF41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A7997" w14:textId="76D9B174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Chest pain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75BB1" w14:textId="0801DFEA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1,230 (9.5)</w:t>
            </w:r>
          </w:p>
        </w:tc>
      </w:tr>
      <w:tr w:rsidR="00A05115" w:rsidRPr="00254524" w14:paraId="38C1AEEC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FC2CB9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C7127" w14:textId="16EAFBF9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Encephalitis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DA4A3" w14:textId="2A2DA542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5 (0.0)</w:t>
            </w:r>
          </w:p>
        </w:tc>
      </w:tr>
      <w:tr w:rsidR="00A05115" w:rsidRPr="00254524" w14:paraId="1DF1676E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6B42CA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E3013" w14:textId="19E12480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Nose bleed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B6FC15" w14:textId="3E15FA3F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27 (0.2)</w:t>
            </w:r>
          </w:p>
        </w:tc>
      </w:tr>
      <w:tr w:rsidR="00A05115" w:rsidRPr="00254524" w14:paraId="47C93689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6FCB2E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27D1B" w14:textId="5F6DE4EE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Altered consciousness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633AD" w14:textId="4AF7C888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1,636 (12.6)</w:t>
            </w:r>
          </w:p>
        </w:tc>
      </w:tr>
      <w:tr w:rsidR="00A05115" w:rsidRPr="00254524" w14:paraId="4A81239B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A965E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F75EDA" w14:textId="3F5769FA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Chills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EAEB5" w14:textId="1ED4EFE9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2,719 (21.0)</w:t>
            </w:r>
          </w:p>
        </w:tc>
      </w:tr>
      <w:tr w:rsidR="00A05115" w:rsidRPr="00254524" w14:paraId="4FE4BDD7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6FFD5E4" w14:textId="77777777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D527C" w14:textId="45E0A173" w:rsidR="00A05115" w:rsidRPr="00254524" w:rsidRDefault="00A05115" w:rsidP="00A05115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Anorexia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243E6" w14:textId="0A3B6840" w:rsidR="00A05115" w:rsidRPr="00254524" w:rsidRDefault="00A05115" w:rsidP="00A05115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999 (7.7)</w:t>
            </w:r>
          </w:p>
        </w:tc>
      </w:tr>
      <w:tr w:rsidR="00254524" w:rsidRPr="00254524" w14:paraId="30024D68" w14:textId="77777777" w:rsidTr="00254524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53C044" w14:textId="2F427D1B" w:rsidR="00254524" w:rsidRPr="00254524" w:rsidRDefault="00254524" w:rsidP="005C0B5D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Support for activities of daily living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03BE67" w14:textId="2F455754" w:rsidR="00254524" w:rsidRPr="00254524" w:rsidRDefault="00254524" w:rsidP="005C0B5D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Require regular support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C5D1F" w14:textId="4B0F4957" w:rsidR="00254524" w:rsidRPr="00254524" w:rsidRDefault="00254524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5,807 (44.8)</w:t>
            </w:r>
          </w:p>
        </w:tc>
      </w:tr>
      <w:tr w:rsidR="00254524" w:rsidRPr="00254524" w14:paraId="0A3FEC6C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7F5AE" w14:textId="77777777" w:rsidR="00254524" w:rsidRPr="00254524" w:rsidRDefault="00254524" w:rsidP="005C0B5D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38EB20" w14:textId="19CE159B" w:rsidR="00254524" w:rsidRPr="00254524" w:rsidRDefault="00254524" w:rsidP="005C0B5D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Need for additional support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11F70" w14:textId="2F28CB62" w:rsidR="00254524" w:rsidRPr="00254524" w:rsidRDefault="00254524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2,325 (17.9)</w:t>
            </w:r>
          </w:p>
        </w:tc>
      </w:tr>
      <w:tr w:rsidR="00B1412A" w:rsidRPr="00254524" w14:paraId="0E471F4E" w14:textId="77777777" w:rsidTr="00254524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3604BD9" w14:textId="77777777" w:rsidR="00B1412A" w:rsidRPr="00254524" w:rsidRDefault="00B1412A" w:rsidP="005C0B5D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noProof/>
                <w:color w:val="000000"/>
              </w:rPr>
              <w:t>Outcomes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4A9F19" w14:textId="77777777" w:rsidR="00B1412A" w:rsidRPr="00254524" w:rsidRDefault="00B1412A" w:rsidP="005C0B5D">
            <w:pPr>
              <w:spacing w:after="0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Major Clinical Events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63EB3" w14:textId="275582C0" w:rsidR="00B1412A" w:rsidRPr="00254524" w:rsidRDefault="00B1412A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75E91">
              <w:rPr>
                <w:rFonts w:cstheme="minorHAnsi"/>
                <w:color w:val="000000"/>
              </w:rPr>
              <w:t>7</w:t>
            </w:r>
            <w:r>
              <w:rPr>
                <w:rFonts w:cstheme="minorHAnsi"/>
                <w:color w:val="000000"/>
              </w:rPr>
              <w:t>,</w:t>
            </w:r>
            <w:r w:rsidRPr="00375E91">
              <w:rPr>
                <w:rFonts w:cstheme="minorHAnsi"/>
                <w:color w:val="000000"/>
              </w:rPr>
              <w:t>403 (57.1)</w:t>
            </w:r>
          </w:p>
        </w:tc>
      </w:tr>
      <w:tr w:rsidR="00B1412A" w:rsidRPr="00254524" w14:paraId="236AFF16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18CFD0B" w14:textId="77777777" w:rsidR="00B1412A" w:rsidRPr="00254524" w:rsidRDefault="00B1412A" w:rsidP="005C0B5D">
            <w:pPr>
              <w:spacing w:after="0"/>
              <w:rPr>
                <w:rFonts w:cstheme="minorHAnsi"/>
                <w:noProof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D44671" w14:textId="552F9D09" w:rsidR="00B1412A" w:rsidRPr="00254524" w:rsidRDefault="00B1412A" w:rsidP="00375E91">
            <w:pPr>
              <w:spacing w:after="0"/>
              <w:ind w:firstLine="190"/>
              <w:rPr>
                <w:rFonts w:cstheme="minorHAnsi"/>
                <w:color w:val="000000"/>
              </w:rPr>
            </w:pPr>
            <w:bookmarkStart w:id="12" w:name="_Hlk166681296"/>
            <w:r w:rsidRPr="00375E91">
              <w:rPr>
                <w:rFonts w:cstheme="minorHAnsi"/>
                <w:color w:val="000000"/>
              </w:rPr>
              <w:t>Supplemental oxygen therapy</w:t>
            </w:r>
            <w:bookmarkEnd w:id="12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F46C7" w14:textId="5F91E089" w:rsidR="00B1412A" w:rsidRPr="00254524" w:rsidRDefault="00B1412A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75E91">
              <w:rPr>
                <w:rFonts w:cstheme="minorHAnsi"/>
                <w:color w:val="000000"/>
              </w:rPr>
              <w:t>6</w:t>
            </w:r>
            <w:r>
              <w:rPr>
                <w:rFonts w:cstheme="minorHAnsi"/>
                <w:color w:val="000000"/>
              </w:rPr>
              <w:t>,</w:t>
            </w:r>
            <w:r w:rsidRPr="00375E91">
              <w:rPr>
                <w:rFonts w:cstheme="minorHAnsi"/>
                <w:color w:val="000000"/>
              </w:rPr>
              <w:t>705 (51.8)</w:t>
            </w:r>
          </w:p>
        </w:tc>
      </w:tr>
      <w:tr w:rsidR="00B1412A" w:rsidRPr="00254524" w14:paraId="525C978E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71A91F9" w14:textId="77777777" w:rsidR="00B1412A" w:rsidRPr="00254524" w:rsidRDefault="00B1412A" w:rsidP="005C0B5D">
            <w:pPr>
              <w:spacing w:after="0"/>
              <w:rPr>
                <w:rFonts w:cstheme="minorHAnsi"/>
                <w:noProof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EEA7B" w14:textId="66936FFC" w:rsidR="00B1412A" w:rsidRPr="00254524" w:rsidRDefault="00B1412A" w:rsidP="005C0B5D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Non-invasive ventilation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62F2D" w14:textId="413C0391" w:rsidR="00B1412A" w:rsidRPr="00254524" w:rsidRDefault="00B1412A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882 (6.8)</w:t>
            </w:r>
          </w:p>
        </w:tc>
      </w:tr>
      <w:tr w:rsidR="00B1412A" w:rsidRPr="00254524" w14:paraId="531124BF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F5ED863" w14:textId="77777777" w:rsidR="00B1412A" w:rsidRPr="00254524" w:rsidRDefault="00B1412A" w:rsidP="005C0B5D">
            <w:pPr>
              <w:spacing w:after="0"/>
              <w:rPr>
                <w:rFonts w:cstheme="minorHAnsi"/>
                <w:noProof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031FE" w14:textId="3661B688" w:rsidR="00B1412A" w:rsidRPr="00254524" w:rsidRDefault="00B1412A" w:rsidP="005C0B5D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Invasive ventilation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AC9EC" w14:textId="5DA4459D" w:rsidR="00B1412A" w:rsidRPr="00254524" w:rsidRDefault="00B1412A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921 (7.1)</w:t>
            </w:r>
          </w:p>
        </w:tc>
      </w:tr>
      <w:tr w:rsidR="00B1412A" w:rsidRPr="00254524" w14:paraId="1312B4FF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8DA605E" w14:textId="77777777" w:rsidR="00B1412A" w:rsidRPr="00254524" w:rsidRDefault="00B1412A" w:rsidP="005C0B5D">
            <w:pPr>
              <w:spacing w:after="0"/>
              <w:rPr>
                <w:rFonts w:cstheme="minorHAnsi"/>
                <w:noProof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FE0D8" w14:textId="020F7972" w:rsidR="00B1412A" w:rsidRPr="00254524" w:rsidRDefault="00B1412A" w:rsidP="005C0B5D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Intermediate Care Unit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1B17D" w14:textId="26B2C2FD" w:rsidR="00B1412A" w:rsidRPr="00254524" w:rsidRDefault="00B1412A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404 (3.1)</w:t>
            </w:r>
          </w:p>
        </w:tc>
      </w:tr>
      <w:tr w:rsidR="00B1412A" w:rsidRPr="00254524" w14:paraId="57F4BB61" w14:textId="77777777" w:rsidTr="00254524">
        <w:trPr>
          <w:trHeight w:val="300"/>
        </w:trPr>
        <w:tc>
          <w:tcPr>
            <w:tcW w:w="0" w:type="auto"/>
            <w:vMerge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EBB9E82" w14:textId="77777777" w:rsidR="00B1412A" w:rsidRPr="00254524" w:rsidRDefault="00B1412A" w:rsidP="005C0B5D">
            <w:pPr>
              <w:spacing w:after="0"/>
              <w:rPr>
                <w:rFonts w:cstheme="minorHAnsi"/>
                <w:noProof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BCBD04" w14:textId="32EF1CB6" w:rsidR="00B1412A" w:rsidRPr="00254524" w:rsidRDefault="00B1412A" w:rsidP="005C0B5D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Intensive Care Unit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AC097B" w14:textId="6A0483B3" w:rsidR="00B1412A" w:rsidRPr="00254524" w:rsidRDefault="00B1412A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1,805 (13.9)</w:t>
            </w:r>
          </w:p>
        </w:tc>
      </w:tr>
      <w:tr w:rsidR="00B1412A" w:rsidRPr="00254524" w14:paraId="2E3A487E" w14:textId="77777777" w:rsidTr="00254524">
        <w:trPr>
          <w:trHeight w:val="30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37BF120" w14:textId="77777777" w:rsidR="00B1412A" w:rsidRPr="00254524" w:rsidRDefault="00B1412A" w:rsidP="005C0B5D">
            <w:pPr>
              <w:spacing w:after="0"/>
              <w:rPr>
                <w:rFonts w:cstheme="minorHAnsi"/>
                <w:noProof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E2C2C" w14:textId="52A8D723" w:rsidR="00B1412A" w:rsidRPr="00254524" w:rsidRDefault="00B1412A" w:rsidP="005C0B5D">
            <w:pPr>
              <w:spacing w:after="0"/>
              <w:ind w:firstLine="195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Death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15BC4" w14:textId="3252435D" w:rsidR="00B1412A" w:rsidRPr="00254524" w:rsidRDefault="00B1412A" w:rsidP="005C0B5D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254524">
              <w:rPr>
                <w:rFonts w:cstheme="minorHAnsi"/>
                <w:color w:val="000000"/>
              </w:rPr>
              <w:t>916 (7.1)</w:t>
            </w:r>
          </w:p>
        </w:tc>
      </w:tr>
    </w:tbl>
    <w:p w14:paraId="20DE0796" w14:textId="77777777" w:rsidR="003278C8" w:rsidRPr="003278C8" w:rsidRDefault="003278C8" w:rsidP="003278C8"/>
    <w:p w14:paraId="18C9B05B" w14:textId="057FB9A0" w:rsidR="00B30353" w:rsidRDefault="00B30353"/>
    <w:sectPr w:rsidR="00B30353" w:rsidSect="006B380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yMbM0tzAzMDczMjRU0lEKTi0uzszPAykwqQUAsPkiEywAAAA="/>
  </w:docVars>
  <w:rsids>
    <w:rsidRoot w:val="00B30353"/>
    <w:rsid w:val="0011039B"/>
    <w:rsid w:val="001416E9"/>
    <w:rsid w:val="00146EDA"/>
    <w:rsid w:val="00165129"/>
    <w:rsid w:val="001C6AEB"/>
    <w:rsid w:val="00254524"/>
    <w:rsid w:val="003278C8"/>
    <w:rsid w:val="00375E91"/>
    <w:rsid w:val="003A0362"/>
    <w:rsid w:val="003A61F9"/>
    <w:rsid w:val="003F543F"/>
    <w:rsid w:val="00584D23"/>
    <w:rsid w:val="005C0B5D"/>
    <w:rsid w:val="00661529"/>
    <w:rsid w:val="006A337C"/>
    <w:rsid w:val="006B3806"/>
    <w:rsid w:val="006C0C10"/>
    <w:rsid w:val="006E03E7"/>
    <w:rsid w:val="00731506"/>
    <w:rsid w:val="00772D5C"/>
    <w:rsid w:val="008F7600"/>
    <w:rsid w:val="009325DC"/>
    <w:rsid w:val="00943A5C"/>
    <w:rsid w:val="0096175C"/>
    <w:rsid w:val="00A04940"/>
    <w:rsid w:val="00A05115"/>
    <w:rsid w:val="00B1412A"/>
    <w:rsid w:val="00B3003B"/>
    <w:rsid w:val="00B30353"/>
    <w:rsid w:val="00B7068D"/>
    <w:rsid w:val="00BB00BC"/>
    <w:rsid w:val="00C213D6"/>
    <w:rsid w:val="00C35ECD"/>
    <w:rsid w:val="00CB5AE9"/>
    <w:rsid w:val="00CE652D"/>
    <w:rsid w:val="00E16C26"/>
    <w:rsid w:val="00E23751"/>
    <w:rsid w:val="00EC7A3D"/>
    <w:rsid w:val="00FA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9817A6"/>
  <w15:chartTrackingRefBased/>
  <w15:docId w15:val="{6A108B41-6C64-4424-8992-9921A46C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35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3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35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B3035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3035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303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9.sv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17.svg"/><Relationship Id="rId7" Type="http://schemas.openxmlformats.org/officeDocument/2006/relationships/image" Target="media/image3.svg"/><Relationship Id="rId12" Type="http://schemas.openxmlformats.org/officeDocument/2006/relationships/image" Target="media/image5.png"/><Relationship Id="rId17" Type="http://schemas.openxmlformats.org/officeDocument/2006/relationships/image" Target="media/image13.sv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svg"/><Relationship Id="rId5" Type="http://schemas.openxmlformats.org/officeDocument/2006/relationships/image" Target="media/image1.tif"/><Relationship Id="rId15" Type="http://schemas.openxmlformats.org/officeDocument/2006/relationships/image" Target="media/image11.sv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5.svg"/><Relationship Id="rId4" Type="http://schemas.openxmlformats.org/officeDocument/2006/relationships/webSettings" Target="webSettings.xml"/><Relationship Id="rId9" Type="http://schemas.openxmlformats.org/officeDocument/2006/relationships/image" Target="media/image5.sv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443A4-80FA-4A13-92C5-94C69D91D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 available</dc:creator>
  <cp:keywords/>
  <dc:description/>
  <cp:lastModifiedBy>Megalapriya J Jayachandran C</cp:lastModifiedBy>
  <cp:revision>3</cp:revision>
  <dcterms:created xsi:type="dcterms:W3CDTF">2024-06-17T18:44:00Z</dcterms:created>
  <dcterms:modified xsi:type="dcterms:W3CDTF">2024-07-27T10:40:00Z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78479efd-8ad3-4ccb-9133-e38a5e432865</vt:lpwstr>
  </property>
</Properties>
</file>