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BFE2C7" w14:textId="7644C05A" w:rsidR="008F68A6" w:rsidRPr="00EB7BDD" w:rsidRDefault="008F68A6" w:rsidP="008F68A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EB7BDD">
        <w:rPr>
          <w:rFonts w:ascii="Times New Roman" w:hAnsi="Times New Roman" w:cs="Times New Roman"/>
          <w:lang w:val="en-US"/>
        </w:rPr>
        <w:t xml:space="preserve">Supplementary Table S1. List of antibodies used in Western Blot analysis. </w:t>
      </w:r>
    </w:p>
    <w:tbl>
      <w:tblPr>
        <w:tblStyle w:val="Tabela-Siatka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413"/>
        <w:gridCol w:w="1134"/>
        <w:gridCol w:w="1134"/>
        <w:gridCol w:w="850"/>
        <w:gridCol w:w="1134"/>
        <w:gridCol w:w="1134"/>
        <w:gridCol w:w="1139"/>
        <w:gridCol w:w="851"/>
      </w:tblGrid>
      <w:tr w:rsidR="00EB7BDD" w:rsidRPr="00E83B64" w14:paraId="7A25BCFC" w14:textId="0EDAFFBB" w:rsidTr="009149DF">
        <w:trPr>
          <w:trHeight w:val="888"/>
          <w:jc w:val="center"/>
        </w:trPr>
        <w:tc>
          <w:tcPr>
            <w:tcW w:w="1276" w:type="dxa"/>
            <w:tcBorders>
              <w:bottom w:val="single" w:sz="4" w:space="0" w:color="auto"/>
            </w:tcBorders>
          </w:tcPr>
          <w:p w14:paraId="0FBEFA6B" w14:textId="77777777" w:rsidR="001351F0" w:rsidRPr="00EB7BDD" w:rsidRDefault="001351F0" w:rsidP="009149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Peptide/Protein</w:t>
            </w:r>
          </w:p>
          <w:p w14:paraId="2C99A68D" w14:textId="77777777" w:rsidR="001351F0" w:rsidRPr="00EB7BDD" w:rsidRDefault="001351F0" w:rsidP="009149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Target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1D97343C" w14:textId="0CF42E0D" w:rsidR="001351F0" w:rsidRPr="00EB7BDD" w:rsidRDefault="001351F0" w:rsidP="009149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 xml:space="preserve">Name of primary </w:t>
            </w:r>
            <w:r w:rsidR="009149DF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a</w:t>
            </w:r>
            <w:r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ntibody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CBBA070" w14:textId="77777777" w:rsidR="001351F0" w:rsidRPr="00EB7BDD" w:rsidRDefault="001351F0" w:rsidP="009149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Catalog No.,</w:t>
            </w:r>
          </w:p>
          <w:p w14:paraId="5506BCD5" w14:textId="77777777" w:rsidR="001351F0" w:rsidRPr="00EB7BDD" w:rsidRDefault="001351F0" w:rsidP="009149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Name of Source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E92842F" w14:textId="2265D89F" w:rsidR="001351F0" w:rsidRPr="00EB7BDD" w:rsidRDefault="001351F0" w:rsidP="009149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 xml:space="preserve">Species </w:t>
            </w:r>
            <w:r w:rsidR="009149DF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r</w:t>
            </w:r>
            <w:r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aised in</w:t>
            </w:r>
          </w:p>
          <w:p w14:paraId="75E5B0E6" w14:textId="26364E8B" w:rsidR="001351F0" w:rsidRPr="00EB7BDD" w:rsidRDefault="009149DF" w:rsidP="009149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primary antibodies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7C05FBE" w14:textId="3BC89DF0" w:rsidR="001351F0" w:rsidRPr="00EB7BDD" w:rsidRDefault="001351F0" w:rsidP="009149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 xml:space="preserve">Dilution </w:t>
            </w:r>
            <w:r w:rsidR="009149DF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of primary antibodies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7830F92" w14:textId="08FED2E4" w:rsidR="001351F0" w:rsidRPr="00EB7BDD" w:rsidRDefault="001351F0" w:rsidP="009149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 xml:space="preserve">Name of secondary </w:t>
            </w:r>
            <w:r w:rsidR="009149DF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a</w:t>
            </w:r>
            <w:r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ntibody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0528C49" w14:textId="77777777" w:rsidR="001351F0" w:rsidRPr="00EB7BDD" w:rsidRDefault="001351F0" w:rsidP="009149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Catalog No.,</w:t>
            </w:r>
          </w:p>
          <w:p w14:paraId="539B5099" w14:textId="39DC926E" w:rsidR="001351F0" w:rsidRPr="00EB7BDD" w:rsidRDefault="001351F0" w:rsidP="009149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Name of Source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5DEA4B7E" w14:textId="520FE8E6" w:rsidR="001351F0" w:rsidRPr="00EB7BDD" w:rsidRDefault="001351F0" w:rsidP="009149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 xml:space="preserve">Species </w:t>
            </w:r>
            <w:r w:rsidR="009149DF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r</w:t>
            </w:r>
            <w:r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aised in</w:t>
            </w:r>
          </w:p>
          <w:p w14:paraId="7691D6D7" w14:textId="457BDBE0" w:rsidR="001351F0" w:rsidRPr="00EB7BDD" w:rsidRDefault="009149DF" w:rsidP="009149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secondary antibodies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29160C2" w14:textId="086C806F" w:rsidR="001351F0" w:rsidRPr="00EB7BDD" w:rsidRDefault="00E83B64" w:rsidP="00E83B6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 xml:space="preserve">Dilution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 xml:space="preserve">of </w:t>
            </w:r>
            <w:r w:rsidR="00EB7BDD" w:rsidRPr="00EB7BD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 xml:space="preserve"> secondary antibody</w:t>
            </w:r>
          </w:p>
        </w:tc>
      </w:tr>
      <w:tr w:rsidR="009149DF" w:rsidRPr="00EB7BDD" w14:paraId="1CC7FE15" w14:textId="77777777" w:rsidTr="008E7DAE">
        <w:trPr>
          <w:trHeight w:val="468"/>
          <w:jc w:val="center"/>
        </w:trPr>
        <w:tc>
          <w:tcPr>
            <w:tcW w:w="10065" w:type="dxa"/>
            <w:gridSpan w:val="9"/>
            <w:tcBorders>
              <w:bottom w:val="single" w:sz="4" w:space="0" w:color="auto"/>
            </w:tcBorders>
          </w:tcPr>
          <w:p w14:paraId="00D8EB50" w14:textId="4C11DBC8" w:rsidR="009149DF" w:rsidRPr="00EB7BDD" w:rsidRDefault="009149DF" w:rsidP="009149D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EB7BDD">
              <w:rPr>
                <w:rFonts w:ascii="Times New Roman" w:hAnsi="Times New Roman" w:cs="Times New Roman"/>
                <w:b/>
                <w:bCs/>
                <w:lang w:val="en-US"/>
              </w:rPr>
              <w:t>Spermatozoa</w:t>
            </w:r>
          </w:p>
        </w:tc>
      </w:tr>
      <w:tr w:rsidR="009149DF" w:rsidRPr="00EB7BDD" w14:paraId="7D71F648" w14:textId="490B546A" w:rsidTr="009149DF">
        <w:trPr>
          <w:trHeight w:val="638"/>
          <w:jc w:val="center"/>
        </w:trPr>
        <w:tc>
          <w:tcPr>
            <w:tcW w:w="1276" w:type="dxa"/>
            <w:tcBorders>
              <w:top w:val="single" w:sz="4" w:space="0" w:color="auto"/>
            </w:tcBorders>
          </w:tcPr>
          <w:p w14:paraId="14CFFBE5" w14:textId="6A919150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ALDOA</w:t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09FF4CD9" w14:textId="3AD4378C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Anti-ALDOA-antibody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233CD57" w14:textId="27EDD1DF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PA5-77857, Invitrogen</w:t>
            </w:r>
          </w:p>
        </w:tc>
        <w:tc>
          <w:tcPr>
            <w:tcW w:w="1134" w:type="dxa"/>
          </w:tcPr>
          <w:p w14:paraId="38595866" w14:textId="783597B1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Rabbit, polyclonal</w:t>
            </w:r>
          </w:p>
        </w:tc>
        <w:tc>
          <w:tcPr>
            <w:tcW w:w="850" w:type="dxa"/>
          </w:tcPr>
          <w:p w14:paraId="56A11A12" w14:textId="131D31BC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1:6000</w:t>
            </w:r>
          </w:p>
        </w:tc>
        <w:tc>
          <w:tcPr>
            <w:tcW w:w="1134" w:type="dxa"/>
          </w:tcPr>
          <w:p w14:paraId="0110A2BF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Anti-Rabbit,</w:t>
            </w:r>
          </w:p>
          <w:p w14:paraId="76402B83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secondary</w:t>
            </w:r>
          </w:p>
          <w:p w14:paraId="3FBA29E1" w14:textId="16D22E4A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antibodies</w:t>
            </w:r>
          </w:p>
        </w:tc>
        <w:tc>
          <w:tcPr>
            <w:tcW w:w="1134" w:type="dxa"/>
          </w:tcPr>
          <w:p w14:paraId="7A392E39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A3687,</w:t>
            </w:r>
          </w:p>
          <w:p w14:paraId="448F9CE0" w14:textId="7EAF476D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Sigma-Aldrich</w:t>
            </w:r>
          </w:p>
        </w:tc>
        <w:tc>
          <w:tcPr>
            <w:tcW w:w="1139" w:type="dxa"/>
          </w:tcPr>
          <w:p w14:paraId="6BD029FB" w14:textId="4DFA6126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Goat Anti-Rabbit IgG</w:t>
            </w:r>
          </w:p>
        </w:tc>
        <w:tc>
          <w:tcPr>
            <w:tcW w:w="851" w:type="dxa"/>
          </w:tcPr>
          <w:p w14:paraId="52B2431E" w14:textId="612D7241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1:5000</w:t>
            </w:r>
          </w:p>
        </w:tc>
      </w:tr>
      <w:tr w:rsidR="009149DF" w:rsidRPr="00EB7BDD" w14:paraId="1F894DC7" w14:textId="1BC5C339" w:rsidTr="009149DF">
        <w:trPr>
          <w:trHeight w:val="238"/>
          <w:jc w:val="center"/>
        </w:trPr>
        <w:tc>
          <w:tcPr>
            <w:tcW w:w="1276" w:type="dxa"/>
          </w:tcPr>
          <w:p w14:paraId="18022EE1" w14:textId="635C4EEC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LDHA</w:t>
            </w:r>
          </w:p>
        </w:tc>
        <w:tc>
          <w:tcPr>
            <w:tcW w:w="1413" w:type="dxa"/>
          </w:tcPr>
          <w:p w14:paraId="26CD37FE" w14:textId="5440DE4A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Anti-LDHA-antibody </w:t>
            </w:r>
          </w:p>
        </w:tc>
        <w:tc>
          <w:tcPr>
            <w:tcW w:w="1134" w:type="dxa"/>
          </w:tcPr>
          <w:p w14:paraId="29E9E557" w14:textId="04E95B98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PA5-27406, Invitrogen</w:t>
            </w:r>
          </w:p>
        </w:tc>
        <w:tc>
          <w:tcPr>
            <w:tcW w:w="1134" w:type="dxa"/>
          </w:tcPr>
          <w:p w14:paraId="0D0FFAD3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Rabbit, polyclonal</w:t>
            </w:r>
          </w:p>
        </w:tc>
        <w:tc>
          <w:tcPr>
            <w:tcW w:w="850" w:type="dxa"/>
          </w:tcPr>
          <w:p w14:paraId="39161751" w14:textId="58A37D32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1:2000</w:t>
            </w:r>
          </w:p>
        </w:tc>
        <w:tc>
          <w:tcPr>
            <w:tcW w:w="1134" w:type="dxa"/>
          </w:tcPr>
          <w:p w14:paraId="63F49586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Anti-Rabbit,</w:t>
            </w:r>
          </w:p>
          <w:p w14:paraId="39193210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secondary</w:t>
            </w:r>
          </w:p>
          <w:p w14:paraId="767E4C5D" w14:textId="16A2575F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antibodies</w:t>
            </w:r>
          </w:p>
        </w:tc>
        <w:tc>
          <w:tcPr>
            <w:tcW w:w="1134" w:type="dxa"/>
          </w:tcPr>
          <w:p w14:paraId="6CFE9CE5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A3687,</w:t>
            </w:r>
          </w:p>
          <w:p w14:paraId="1E796261" w14:textId="7ED5DEAB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Sigma-Aldrich</w:t>
            </w:r>
          </w:p>
        </w:tc>
        <w:tc>
          <w:tcPr>
            <w:tcW w:w="1139" w:type="dxa"/>
          </w:tcPr>
          <w:p w14:paraId="674BF222" w14:textId="6513B336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Goat Anti-Rabbit IgG </w:t>
            </w:r>
          </w:p>
        </w:tc>
        <w:tc>
          <w:tcPr>
            <w:tcW w:w="851" w:type="dxa"/>
          </w:tcPr>
          <w:p w14:paraId="0CDF15B6" w14:textId="1A7541FC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1:5000</w:t>
            </w:r>
          </w:p>
        </w:tc>
      </w:tr>
      <w:tr w:rsidR="009149DF" w:rsidRPr="00EB7BDD" w14:paraId="173B2178" w14:textId="65509CD7" w:rsidTr="009149DF">
        <w:trPr>
          <w:trHeight w:val="238"/>
          <w:jc w:val="center"/>
        </w:trPr>
        <w:tc>
          <w:tcPr>
            <w:tcW w:w="1276" w:type="dxa"/>
          </w:tcPr>
          <w:p w14:paraId="71798C7A" w14:textId="47F50010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CKB</w:t>
            </w:r>
          </w:p>
        </w:tc>
        <w:tc>
          <w:tcPr>
            <w:tcW w:w="1413" w:type="dxa"/>
          </w:tcPr>
          <w:p w14:paraId="5F0F2592" w14:textId="1F784A4E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Anti-CKB-antibody</w:t>
            </w:r>
          </w:p>
        </w:tc>
        <w:tc>
          <w:tcPr>
            <w:tcW w:w="1134" w:type="dxa"/>
          </w:tcPr>
          <w:p w14:paraId="6321389D" w14:textId="2166D774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PA5-29471, Invitrogen</w:t>
            </w:r>
          </w:p>
        </w:tc>
        <w:tc>
          <w:tcPr>
            <w:tcW w:w="1134" w:type="dxa"/>
          </w:tcPr>
          <w:p w14:paraId="0C85D26E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Rabbit, polyclonal</w:t>
            </w:r>
          </w:p>
        </w:tc>
        <w:tc>
          <w:tcPr>
            <w:tcW w:w="850" w:type="dxa"/>
          </w:tcPr>
          <w:p w14:paraId="04E66EF3" w14:textId="55AD145D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1:4000</w:t>
            </w:r>
          </w:p>
        </w:tc>
        <w:tc>
          <w:tcPr>
            <w:tcW w:w="1134" w:type="dxa"/>
          </w:tcPr>
          <w:p w14:paraId="3D33E985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Anti-Rabbit,</w:t>
            </w:r>
          </w:p>
          <w:p w14:paraId="0B9269B6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secondary</w:t>
            </w:r>
          </w:p>
          <w:p w14:paraId="6DA18754" w14:textId="0AEE2F28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antibodies</w:t>
            </w:r>
          </w:p>
        </w:tc>
        <w:tc>
          <w:tcPr>
            <w:tcW w:w="1134" w:type="dxa"/>
          </w:tcPr>
          <w:p w14:paraId="6E93C24F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A3687,</w:t>
            </w:r>
          </w:p>
          <w:p w14:paraId="2843B4A7" w14:textId="3592340E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Sigma-Aldrich</w:t>
            </w:r>
          </w:p>
        </w:tc>
        <w:tc>
          <w:tcPr>
            <w:tcW w:w="1139" w:type="dxa"/>
          </w:tcPr>
          <w:p w14:paraId="565FA37F" w14:textId="3FCEFBE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Goat Anti-Rabbit IgG </w:t>
            </w:r>
          </w:p>
        </w:tc>
        <w:tc>
          <w:tcPr>
            <w:tcW w:w="851" w:type="dxa"/>
          </w:tcPr>
          <w:p w14:paraId="609DC702" w14:textId="046C97C0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1:10000</w:t>
            </w:r>
          </w:p>
        </w:tc>
      </w:tr>
      <w:tr w:rsidR="009149DF" w:rsidRPr="00EB7BDD" w14:paraId="7BBF225B" w14:textId="1FE88EF1" w:rsidTr="009149DF">
        <w:trPr>
          <w:trHeight w:val="238"/>
          <w:jc w:val="center"/>
        </w:trPr>
        <w:tc>
          <w:tcPr>
            <w:tcW w:w="1276" w:type="dxa"/>
          </w:tcPr>
          <w:p w14:paraId="527FAD1E" w14:textId="4962CC4A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ENO3</w:t>
            </w:r>
          </w:p>
        </w:tc>
        <w:tc>
          <w:tcPr>
            <w:tcW w:w="1413" w:type="dxa"/>
          </w:tcPr>
          <w:p w14:paraId="07213E67" w14:textId="59C001BF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Anti-ENO3-antibody</w:t>
            </w:r>
          </w:p>
        </w:tc>
        <w:tc>
          <w:tcPr>
            <w:tcW w:w="1134" w:type="dxa"/>
          </w:tcPr>
          <w:p w14:paraId="2163BB7A" w14:textId="5047C41B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PA5-86975, Invitrogen</w:t>
            </w:r>
          </w:p>
        </w:tc>
        <w:tc>
          <w:tcPr>
            <w:tcW w:w="1134" w:type="dxa"/>
          </w:tcPr>
          <w:p w14:paraId="0A1C0ACB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Rabbit, polyclonal</w:t>
            </w:r>
          </w:p>
        </w:tc>
        <w:tc>
          <w:tcPr>
            <w:tcW w:w="850" w:type="dxa"/>
          </w:tcPr>
          <w:p w14:paraId="70D6CE8E" w14:textId="233CB5C4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1:3000</w:t>
            </w:r>
          </w:p>
        </w:tc>
        <w:tc>
          <w:tcPr>
            <w:tcW w:w="1134" w:type="dxa"/>
          </w:tcPr>
          <w:p w14:paraId="6F4AF179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Anti-Rabbit,</w:t>
            </w:r>
          </w:p>
          <w:p w14:paraId="291E9F0D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secondary</w:t>
            </w:r>
          </w:p>
          <w:p w14:paraId="4B785590" w14:textId="16C88560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antibodies</w:t>
            </w:r>
          </w:p>
        </w:tc>
        <w:tc>
          <w:tcPr>
            <w:tcW w:w="1134" w:type="dxa"/>
          </w:tcPr>
          <w:p w14:paraId="25B16A93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A3687,</w:t>
            </w:r>
          </w:p>
          <w:p w14:paraId="7ACA90EE" w14:textId="225253CF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Sigma-Aldrich</w:t>
            </w:r>
          </w:p>
        </w:tc>
        <w:tc>
          <w:tcPr>
            <w:tcW w:w="1139" w:type="dxa"/>
          </w:tcPr>
          <w:p w14:paraId="3AEE5CBE" w14:textId="02A2AC3B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Goat Anti-Rabbit IgG </w:t>
            </w:r>
          </w:p>
        </w:tc>
        <w:tc>
          <w:tcPr>
            <w:tcW w:w="851" w:type="dxa"/>
          </w:tcPr>
          <w:p w14:paraId="37C066A7" w14:textId="7345B7FF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1:5000</w:t>
            </w:r>
          </w:p>
        </w:tc>
      </w:tr>
      <w:tr w:rsidR="009149DF" w:rsidRPr="00EB7BDD" w14:paraId="0D0B8376" w14:textId="6B2EE9DC" w:rsidTr="009149DF">
        <w:trPr>
          <w:trHeight w:val="238"/>
          <w:jc w:val="center"/>
        </w:trPr>
        <w:tc>
          <w:tcPr>
            <w:tcW w:w="1276" w:type="dxa"/>
          </w:tcPr>
          <w:p w14:paraId="29AA9E35" w14:textId="4373E500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H2A.Z</w:t>
            </w:r>
          </w:p>
        </w:tc>
        <w:tc>
          <w:tcPr>
            <w:tcW w:w="1413" w:type="dxa"/>
          </w:tcPr>
          <w:p w14:paraId="11840FD4" w14:textId="02C0FF78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Anti-H2A-antibody</w:t>
            </w:r>
          </w:p>
        </w:tc>
        <w:tc>
          <w:tcPr>
            <w:tcW w:w="1134" w:type="dxa"/>
          </w:tcPr>
          <w:p w14:paraId="125FF0D0" w14:textId="63CF14FB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PA5-88544, Invitrogen</w:t>
            </w:r>
          </w:p>
        </w:tc>
        <w:tc>
          <w:tcPr>
            <w:tcW w:w="1134" w:type="dxa"/>
          </w:tcPr>
          <w:p w14:paraId="05A62944" w14:textId="0F06FE84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Rabbit, polyclonal</w:t>
            </w:r>
          </w:p>
        </w:tc>
        <w:tc>
          <w:tcPr>
            <w:tcW w:w="850" w:type="dxa"/>
          </w:tcPr>
          <w:p w14:paraId="5289D70A" w14:textId="73090994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1:2000</w:t>
            </w:r>
          </w:p>
        </w:tc>
        <w:tc>
          <w:tcPr>
            <w:tcW w:w="1134" w:type="dxa"/>
          </w:tcPr>
          <w:p w14:paraId="2BFBB73A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Anti-Rabbit,</w:t>
            </w:r>
          </w:p>
          <w:p w14:paraId="72B0E444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secondary</w:t>
            </w:r>
          </w:p>
          <w:p w14:paraId="141094C5" w14:textId="0731E763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antibodies</w:t>
            </w:r>
          </w:p>
        </w:tc>
        <w:tc>
          <w:tcPr>
            <w:tcW w:w="1134" w:type="dxa"/>
          </w:tcPr>
          <w:p w14:paraId="20867CFC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A3687,</w:t>
            </w:r>
          </w:p>
          <w:p w14:paraId="1C314913" w14:textId="627595FA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Sigma-Aldrich</w:t>
            </w:r>
          </w:p>
        </w:tc>
        <w:tc>
          <w:tcPr>
            <w:tcW w:w="1139" w:type="dxa"/>
          </w:tcPr>
          <w:p w14:paraId="7DB41E5C" w14:textId="35B608B5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Goat Anti-Rabbit IgG </w:t>
            </w:r>
          </w:p>
        </w:tc>
        <w:tc>
          <w:tcPr>
            <w:tcW w:w="851" w:type="dxa"/>
          </w:tcPr>
          <w:p w14:paraId="01CE8AEC" w14:textId="38B08820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1:10000</w:t>
            </w:r>
          </w:p>
        </w:tc>
      </w:tr>
      <w:tr w:rsidR="009149DF" w:rsidRPr="00EB7BDD" w14:paraId="4F674389" w14:textId="77777777" w:rsidTr="009149DF">
        <w:trPr>
          <w:trHeight w:val="238"/>
          <w:jc w:val="center"/>
        </w:trPr>
        <w:tc>
          <w:tcPr>
            <w:tcW w:w="1276" w:type="dxa"/>
          </w:tcPr>
          <w:p w14:paraId="7C50E0AC" w14:textId="167AD5BB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FH</w:t>
            </w:r>
          </w:p>
        </w:tc>
        <w:tc>
          <w:tcPr>
            <w:tcW w:w="1413" w:type="dxa"/>
          </w:tcPr>
          <w:p w14:paraId="45C8342C" w14:textId="016626C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Anti-FH-antibody</w:t>
            </w:r>
          </w:p>
        </w:tc>
        <w:tc>
          <w:tcPr>
            <w:tcW w:w="1134" w:type="dxa"/>
          </w:tcPr>
          <w:p w14:paraId="2C866868" w14:textId="367E6BCA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PA5-22091, Invitrogen</w:t>
            </w:r>
          </w:p>
        </w:tc>
        <w:tc>
          <w:tcPr>
            <w:tcW w:w="1134" w:type="dxa"/>
          </w:tcPr>
          <w:p w14:paraId="3B603141" w14:textId="0F5E1B6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Rabbit, polyclonal</w:t>
            </w:r>
          </w:p>
        </w:tc>
        <w:tc>
          <w:tcPr>
            <w:tcW w:w="850" w:type="dxa"/>
          </w:tcPr>
          <w:p w14:paraId="744E4B6C" w14:textId="46EA4A7A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1:10000</w:t>
            </w:r>
          </w:p>
        </w:tc>
        <w:tc>
          <w:tcPr>
            <w:tcW w:w="1134" w:type="dxa"/>
          </w:tcPr>
          <w:p w14:paraId="5880AC98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Anti-Rabbit,</w:t>
            </w:r>
          </w:p>
          <w:p w14:paraId="5B6A15CA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secondary</w:t>
            </w:r>
          </w:p>
          <w:p w14:paraId="7AB07301" w14:textId="0FD2C6AB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antibodies</w:t>
            </w:r>
          </w:p>
        </w:tc>
        <w:tc>
          <w:tcPr>
            <w:tcW w:w="1134" w:type="dxa"/>
          </w:tcPr>
          <w:p w14:paraId="241C5142" w14:textId="7777777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A3687,</w:t>
            </w:r>
          </w:p>
          <w:p w14:paraId="5E38E878" w14:textId="6D662139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Sigma-Aldrich</w:t>
            </w:r>
          </w:p>
        </w:tc>
        <w:tc>
          <w:tcPr>
            <w:tcW w:w="1139" w:type="dxa"/>
          </w:tcPr>
          <w:p w14:paraId="483B2E37" w14:textId="2378E738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Goat Anti-Rabbit IgG </w:t>
            </w:r>
          </w:p>
        </w:tc>
        <w:tc>
          <w:tcPr>
            <w:tcW w:w="851" w:type="dxa"/>
          </w:tcPr>
          <w:p w14:paraId="2168E007" w14:textId="25380E47" w:rsidR="009149DF" w:rsidRPr="00EB7BDD" w:rsidRDefault="009149DF" w:rsidP="009149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1:10000</w:t>
            </w:r>
          </w:p>
        </w:tc>
      </w:tr>
      <w:tr w:rsidR="001D0B20" w:rsidRPr="001D0B20" w14:paraId="56900FBB" w14:textId="77777777" w:rsidTr="009149DF">
        <w:trPr>
          <w:trHeight w:val="238"/>
          <w:jc w:val="center"/>
        </w:trPr>
        <w:tc>
          <w:tcPr>
            <w:tcW w:w="1276" w:type="dxa"/>
          </w:tcPr>
          <w:p w14:paraId="14B3F492" w14:textId="31ECE2C5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ACR</w:t>
            </w:r>
          </w:p>
        </w:tc>
        <w:tc>
          <w:tcPr>
            <w:tcW w:w="1413" w:type="dxa"/>
          </w:tcPr>
          <w:p w14:paraId="56BA4823" w14:textId="14070183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Anti-ACR-antibody</w:t>
            </w:r>
          </w:p>
        </w:tc>
        <w:tc>
          <w:tcPr>
            <w:tcW w:w="1134" w:type="dxa"/>
          </w:tcPr>
          <w:p w14:paraId="436E46A9" w14:textId="4995EFC5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0B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Antibodies obtained by Słowińska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et al. [1]</w:t>
            </w:r>
          </w:p>
        </w:tc>
        <w:tc>
          <w:tcPr>
            <w:tcW w:w="1134" w:type="dxa"/>
          </w:tcPr>
          <w:p w14:paraId="78999EC1" w14:textId="0D320D21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Rabbit, polyclonal</w:t>
            </w:r>
          </w:p>
        </w:tc>
        <w:tc>
          <w:tcPr>
            <w:tcW w:w="850" w:type="dxa"/>
          </w:tcPr>
          <w:p w14:paraId="386C3864" w14:textId="759058E9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1:2000</w:t>
            </w:r>
          </w:p>
        </w:tc>
        <w:tc>
          <w:tcPr>
            <w:tcW w:w="1134" w:type="dxa"/>
          </w:tcPr>
          <w:p w14:paraId="75FD2C3A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Anti-Rabbit,</w:t>
            </w:r>
          </w:p>
          <w:p w14:paraId="0C969B85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secondary</w:t>
            </w:r>
          </w:p>
          <w:p w14:paraId="2ABC2BEC" w14:textId="08D8E6E8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antibodies</w:t>
            </w:r>
          </w:p>
        </w:tc>
        <w:tc>
          <w:tcPr>
            <w:tcW w:w="1134" w:type="dxa"/>
          </w:tcPr>
          <w:p w14:paraId="041EFE7E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A3687,</w:t>
            </w:r>
          </w:p>
          <w:p w14:paraId="0FEDBD2D" w14:textId="3415E1B2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Sigma-Aldrich</w:t>
            </w:r>
          </w:p>
        </w:tc>
        <w:tc>
          <w:tcPr>
            <w:tcW w:w="1139" w:type="dxa"/>
          </w:tcPr>
          <w:p w14:paraId="2E7F22EB" w14:textId="46802CCD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Goat Anti-Rabbit IgG </w:t>
            </w:r>
          </w:p>
        </w:tc>
        <w:tc>
          <w:tcPr>
            <w:tcW w:w="851" w:type="dxa"/>
          </w:tcPr>
          <w:p w14:paraId="5E6B545B" w14:textId="3E4384B9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1:10000</w:t>
            </w:r>
          </w:p>
        </w:tc>
      </w:tr>
      <w:tr w:rsidR="001D0B20" w:rsidRPr="00EB7BDD" w14:paraId="43C15B09" w14:textId="6BB425B8" w:rsidTr="00D348F8">
        <w:trPr>
          <w:trHeight w:val="238"/>
          <w:jc w:val="center"/>
        </w:trPr>
        <w:tc>
          <w:tcPr>
            <w:tcW w:w="10065" w:type="dxa"/>
            <w:gridSpan w:val="9"/>
            <w:tcBorders>
              <w:top w:val="nil"/>
              <w:left w:val="single" w:sz="4" w:space="0" w:color="auto"/>
              <w:bottom w:val="nil"/>
            </w:tcBorders>
          </w:tcPr>
          <w:p w14:paraId="79180791" w14:textId="1EF3761C" w:rsidR="001D0B20" w:rsidRPr="00EB7BDD" w:rsidRDefault="001D0B20" w:rsidP="001D0B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b/>
                <w:bCs/>
                <w:lang w:val="en-US"/>
              </w:rPr>
              <w:t>Extracellular medium</w:t>
            </w:r>
          </w:p>
        </w:tc>
      </w:tr>
      <w:tr w:rsidR="001D0B20" w:rsidRPr="00EB7BDD" w14:paraId="4981825E" w14:textId="2F4E3A92" w:rsidTr="009149DF">
        <w:trPr>
          <w:trHeight w:val="238"/>
          <w:jc w:val="center"/>
        </w:trPr>
        <w:tc>
          <w:tcPr>
            <w:tcW w:w="1276" w:type="dxa"/>
          </w:tcPr>
          <w:p w14:paraId="5F9942C3" w14:textId="0873341B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ALDOA</w:t>
            </w:r>
          </w:p>
        </w:tc>
        <w:tc>
          <w:tcPr>
            <w:tcW w:w="1413" w:type="dxa"/>
          </w:tcPr>
          <w:p w14:paraId="15A3117A" w14:textId="46A2AF1F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Anti-ALDOA-antibody</w:t>
            </w:r>
          </w:p>
        </w:tc>
        <w:tc>
          <w:tcPr>
            <w:tcW w:w="1134" w:type="dxa"/>
          </w:tcPr>
          <w:p w14:paraId="2BE2389C" w14:textId="1DA024AC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PA5-77857, Invitrogen</w:t>
            </w:r>
          </w:p>
        </w:tc>
        <w:tc>
          <w:tcPr>
            <w:tcW w:w="1134" w:type="dxa"/>
          </w:tcPr>
          <w:p w14:paraId="20A2707F" w14:textId="56D71251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Rabbit, polyclonal</w:t>
            </w:r>
          </w:p>
        </w:tc>
        <w:tc>
          <w:tcPr>
            <w:tcW w:w="850" w:type="dxa"/>
          </w:tcPr>
          <w:p w14:paraId="12C277FB" w14:textId="17162510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1:4000</w:t>
            </w:r>
          </w:p>
        </w:tc>
        <w:tc>
          <w:tcPr>
            <w:tcW w:w="1134" w:type="dxa"/>
          </w:tcPr>
          <w:p w14:paraId="22C708B7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Anti-Rabbit,</w:t>
            </w:r>
          </w:p>
          <w:p w14:paraId="48A618F7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secondary</w:t>
            </w:r>
          </w:p>
          <w:p w14:paraId="22783EA4" w14:textId="27189652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antibodies</w:t>
            </w:r>
          </w:p>
        </w:tc>
        <w:tc>
          <w:tcPr>
            <w:tcW w:w="1134" w:type="dxa"/>
          </w:tcPr>
          <w:p w14:paraId="754B926A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A3687,</w:t>
            </w:r>
          </w:p>
          <w:p w14:paraId="6A1B12CC" w14:textId="6F3CE969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Sigma-Aldrich</w:t>
            </w:r>
          </w:p>
        </w:tc>
        <w:tc>
          <w:tcPr>
            <w:tcW w:w="1139" w:type="dxa"/>
          </w:tcPr>
          <w:p w14:paraId="5089F17C" w14:textId="7E5EB8E0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Goat Anti-Rabbit IgG </w:t>
            </w:r>
          </w:p>
        </w:tc>
        <w:tc>
          <w:tcPr>
            <w:tcW w:w="851" w:type="dxa"/>
          </w:tcPr>
          <w:p w14:paraId="6729CB61" w14:textId="3BFC4E8F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1:5000</w:t>
            </w:r>
          </w:p>
        </w:tc>
      </w:tr>
      <w:tr w:rsidR="001D0B20" w:rsidRPr="00EB7BDD" w14:paraId="72EB2462" w14:textId="496C27FF" w:rsidTr="009149DF">
        <w:trPr>
          <w:trHeight w:val="238"/>
          <w:jc w:val="center"/>
        </w:trPr>
        <w:tc>
          <w:tcPr>
            <w:tcW w:w="1276" w:type="dxa"/>
          </w:tcPr>
          <w:p w14:paraId="1A069A83" w14:textId="41DFBA5D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LDHA</w:t>
            </w:r>
          </w:p>
        </w:tc>
        <w:tc>
          <w:tcPr>
            <w:tcW w:w="1413" w:type="dxa"/>
          </w:tcPr>
          <w:p w14:paraId="0A625D9F" w14:textId="3EFD57E1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Anti-LDHA-antibody </w:t>
            </w:r>
          </w:p>
        </w:tc>
        <w:tc>
          <w:tcPr>
            <w:tcW w:w="1134" w:type="dxa"/>
          </w:tcPr>
          <w:p w14:paraId="7AAE61EB" w14:textId="7471947A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PA5-27406, Invitrogen</w:t>
            </w:r>
          </w:p>
        </w:tc>
        <w:tc>
          <w:tcPr>
            <w:tcW w:w="1134" w:type="dxa"/>
          </w:tcPr>
          <w:p w14:paraId="0EEF6750" w14:textId="13E68D1D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Rabbit, polyclonal</w:t>
            </w:r>
          </w:p>
        </w:tc>
        <w:tc>
          <w:tcPr>
            <w:tcW w:w="850" w:type="dxa"/>
          </w:tcPr>
          <w:p w14:paraId="115B341E" w14:textId="43D554EC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1:1000</w:t>
            </w:r>
          </w:p>
        </w:tc>
        <w:tc>
          <w:tcPr>
            <w:tcW w:w="1134" w:type="dxa"/>
          </w:tcPr>
          <w:p w14:paraId="24C50CC8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Anti-Rabbit,</w:t>
            </w:r>
          </w:p>
          <w:p w14:paraId="368820DC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secondary</w:t>
            </w:r>
          </w:p>
          <w:p w14:paraId="1AF30580" w14:textId="1F616759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antibodies</w:t>
            </w:r>
          </w:p>
        </w:tc>
        <w:tc>
          <w:tcPr>
            <w:tcW w:w="1134" w:type="dxa"/>
          </w:tcPr>
          <w:p w14:paraId="76C6897C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A3687,</w:t>
            </w:r>
          </w:p>
          <w:p w14:paraId="289A57F7" w14:textId="3995572E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Sigma-Aldrich</w:t>
            </w:r>
          </w:p>
        </w:tc>
        <w:tc>
          <w:tcPr>
            <w:tcW w:w="1139" w:type="dxa"/>
          </w:tcPr>
          <w:p w14:paraId="02C9FDE6" w14:textId="529386E5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Goat Anti-Rabbit IgG </w:t>
            </w:r>
          </w:p>
        </w:tc>
        <w:tc>
          <w:tcPr>
            <w:tcW w:w="851" w:type="dxa"/>
          </w:tcPr>
          <w:p w14:paraId="554740B8" w14:textId="1D52A21E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1:5000</w:t>
            </w:r>
          </w:p>
        </w:tc>
      </w:tr>
      <w:tr w:rsidR="001D0B20" w:rsidRPr="00EB7BDD" w14:paraId="747E8D22" w14:textId="298ABFF1" w:rsidTr="009149DF">
        <w:trPr>
          <w:trHeight w:val="238"/>
          <w:jc w:val="center"/>
        </w:trPr>
        <w:tc>
          <w:tcPr>
            <w:tcW w:w="1276" w:type="dxa"/>
          </w:tcPr>
          <w:p w14:paraId="13738C13" w14:textId="35F94A10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CKB</w:t>
            </w:r>
          </w:p>
        </w:tc>
        <w:tc>
          <w:tcPr>
            <w:tcW w:w="1413" w:type="dxa"/>
          </w:tcPr>
          <w:p w14:paraId="52D16D19" w14:textId="379B1344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Anti-CKB-antibody</w:t>
            </w:r>
          </w:p>
        </w:tc>
        <w:tc>
          <w:tcPr>
            <w:tcW w:w="1134" w:type="dxa"/>
          </w:tcPr>
          <w:p w14:paraId="47533AC3" w14:textId="4459FC43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PA5-29471, Invitrogen</w:t>
            </w:r>
          </w:p>
        </w:tc>
        <w:tc>
          <w:tcPr>
            <w:tcW w:w="1134" w:type="dxa"/>
          </w:tcPr>
          <w:p w14:paraId="5F022D25" w14:textId="0EC0434A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Rabbit, polyclonal</w:t>
            </w:r>
          </w:p>
        </w:tc>
        <w:tc>
          <w:tcPr>
            <w:tcW w:w="850" w:type="dxa"/>
          </w:tcPr>
          <w:p w14:paraId="718ACA44" w14:textId="2B6A2EB4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1:4000</w:t>
            </w:r>
          </w:p>
        </w:tc>
        <w:tc>
          <w:tcPr>
            <w:tcW w:w="1134" w:type="dxa"/>
          </w:tcPr>
          <w:p w14:paraId="7AB1231D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Anti-Rabbit,</w:t>
            </w:r>
          </w:p>
          <w:p w14:paraId="789D12CE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secondary</w:t>
            </w:r>
          </w:p>
          <w:p w14:paraId="7ED27C51" w14:textId="3CE77208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antibodies</w:t>
            </w:r>
          </w:p>
        </w:tc>
        <w:tc>
          <w:tcPr>
            <w:tcW w:w="1134" w:type="dxa"/>
          </w:tcPr>
          <w:p w14:paraId="160E66DD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A3687,</w:t>
            </w:r>
          </w:p>
          <w:p w14:paraId="1B3E7B57" w14:textId="418CEA7A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Sigma-Aldrich</w:t>
            </w:r>
          </w:p>
        </w:tc>
        <w:tc>
          <w:tcPr>
            <w:tcW w:w="1139" w:type="dxa"/>
          </w:tcPr>
          <w:p w14:paraId="0ECB0A65" w14:textId="00AADA29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Goat Anti-Rabbit IgG </w:t>
            </w:r>
          </w:p>
        </w:tc>
        <w:tc>
          <w:tcPr>
            <w:tcW w:w="851" w:type="dxa"/>
          </w:tcPr>
          <w:p w14:paraId="4AF24602" w14:textId="42EDBADD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1:10000</w:t>
            </w:r>
          </w:p>
        </w:tc>
      </w:tr>
      <w:tr w:rsidR="001D0B20" w:rsidRPr="00EB7BDD" w14:paraId="18BDBCF8" w14:textId="4B74A32D" w:rsidTr="009149DF">
        <w:trPr>
          <w:trHeight w:val="238"/>
          <w:jc w:val="center"/>
        </w:trPr>
        <w:tc>
          <w:tcPr>
            <w:tcW w:w="1276" w:type="dxa"/>
          </w:tcPr>
          <w:p w14:paraId="6A6C8FF0" w14:textId="4207412C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ENO3</w:t>
            </w:r>
          </w:p>
        </w:tc>
        <w:tc>
          <w:tcPr>
            <w:tcW w:w="1413" w:type="dxa"/>
          </w:tcPr>
          <w:p w14:paraId="61DADC4D" w14:textId="2B5C0EFA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Anti-ENO3-antibody</w:t>
            </w:r>
          </w:p>
        </w:tc>
        <w:tc>
          <w:tcPr>
            <w:tcW w:w="1134" w:type="dxa"/>
          </w:tcPr>
          <w:p w14:paraId="24426851" w14:textId="4B2F7E91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PA5-86975, Invitrogen</w:t>
            </w:r>
          </w:p>
        </w:tc>
        <w:tc>
          <w:tcPr>
            <w:tcW w:w="1134" w:type="dxa"/>
          </w:tcPr>
          <w:p w14:paraId="22A8A5F2" w14:textId="00E238BE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Rabbit, polyclonal</w:t>
            </w:r>
          </w:p>
        </w:tc>
        <w:tc>
          <w:tcPr>
            <w:tcW w:w="850" w:type="dxa"/>
          </w:tcPr>
          <w:p w14:paraId="3AF3096F" w14:textId="0F269D01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1:3000</w:t>
            </w:r>
          </w:p>
        </w:tc>
        <w:tc>
          <w:tcPr>
            <w:tcW w:w="1134" w:type="dxa"/>
          </w:tcPr>
          <w:p w14:paraId="3DCD4D68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Anti-Rabbit,</w:t>
            </w:r>
          </w:p>
          <w:p w14:paraId="081F633B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secondary</w:t>
            </w:r>
          </w:p>
          <w:p w14:paraId="2C2DFAE4" w14:textId="372E76BF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antibodies</w:t>
            </w:r>
          </w:p>
        </w:tc>
        <w:tc>
          <w:tcPr>
            <w:tcW w:w="1134" w:type="dxa"/>
          </w:tcPr>
          <w:p w14:paraId="0C8E4C97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A3687,</w:t>
            </w:r>
          </w:p>
          <w:p w14:paraId="1182DA37" w14:textId="4A1CF01B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Sigma-Aldrich</w:t>
            </w:r>
          </w:p>
        </w:tc>
        <w:tc>
          <w:tcPr>
            <w:tcW w:w="1139" w:type="dxa"/>
          </w:tcPr>
          <w:p w14:paraId="1047F538" w14:textId="357FF7A4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Goat Anti-Rabbit IgG </w:t>
            </w:r>
          </w:p>
        </w:tc>
        <w:tc>
          <w:tcPr>
            <w:tcW w:w="851" w:type="dxa"/>
          </w:tcPr>
          <w:p w14:paraId="54A4D721" w14:textId="64C2CBCE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1:5000</w:t>
            </w:r>
          </w:p>
        </w:tc>
      </w:tr>
      <w:tr w:rsidR="001D0B20" w:rsidRPr="00EB7BDD" w14:paraId="324AE767" w14:textId="52DDE866" w:rsidTr="009149DF">
        <w:trPr>
          <w:trHeight w:val="238"/>
          <w:jc w:val="center"/>
        </w:trPr>
        <w:tc>
          <w:tcPr>
            <w:tcW w:w="1276" w:type="dxa"/>
          </w:tcPr>
          <w:p w14:paraId="06E77E29" w14:textId="7E9C35FA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H2A</w:t>
            </w:r>
          </w:p>
        </w:tc>
        <w:tc>
          <w:tcPr>
            <w:tcW w:w="1413" w:type="dxa"/>
          </w:tcPr>
          <w:p w14:paraId="79DF9680" w14:textId="49CFB6AC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Anti-H2A-antibody</w:t>
            </w:r>
          </w:p>
        </w:tc>
        <w:tc>
          <w:tcPr>
            <w:tcW w:w="1134" w:type="dxa"/>
          </w:tcPr>
          <w:p w14:paraId="119DA1C4" w14:textId="78174D8D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PA5-88544, Invitrogen</w:t>
            </w:r>
          </w:p>
        </w:tc>
        <w:tc>
          <w:tcPr>
            <w:tcW w:w="1134" w:type="dxa"/>
          </w:tcPr>
          <w:p w14:paraId="67539A04" w14:textId="01A76FC0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Rabbit, polyclonal</w:t>
            </w:r>
          </w:p>
        </w:tc>
        <w:tc>
          <w:tcPr>
            <w:tcW w:w="850" w:type="dxa"/>
          </w:tcPr>
          <w:p w14:paraId="0D48860A" w14:textId="7241B9CF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1:2000</w:t>
            </w:r>
          </w:p>
        </w:tc>
        <w:tc>
          <w:tcPr>
            <w:tcW w:w="1134" w:type="dxa"/>
          </w:tcPr>
          <w:p w14:paraId="42CB189C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Anti-Rabbit,</w:t>
            </w:r>
          </w:p>
          <w:p w14:paraId="047BF07E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secondary</w:t>
            </w:r>
          </w:p>
          <w:p w14:paraId="1B114BBB" w14:textId="21C5C0C1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antibodies</w:t>
            </w:r>
          </w:p>
        </w:tc>
        <w:tc>
          <w:tcPr>
            <w:tcW w:w="1134" w:type="dxa"/>
          </w:tcPr>
          <w:p w14:paraId="3A8081AF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A3687,</w:t>
            </w:r>
          </w:p>
          <w:p w14:paraId="0F09875A" w14:textId="6EFBDAAE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Sigma-Aldrich</w:t>
            </w:r>
          </w:p>
        </w:tc>
        <w:tc>
          <w:tcPr>
            <w:tcW w:w="1139" w:type="dxa"/>
          </w:tcPr>
          <w:p w14:paraId="4646E5F8" w14:textId="094C1085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Goat Anti-Rabbit IgG </w:t>
            </w:r>
          </w:p>
        </w:tc>
        <w:tc>
          <w:tcPr>
            <w:tcW w:w="851" w:type="dxa"/>
          </w:tcPr>
          <w:p w14:paraId="262981F9" w14:textId="723CF6AD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1:10000</w:t>
            </w:r>
          </w:p>
        </w:tc>
      </w:tr>
      <w:tr w:rsidR="001D0B20" w:rsidRPr="00EB7BDD" w14:paraId="11739F84" w14:textId="216BFD08" w:rsidTr="009149DF">
        <w:trPr>
          <w:trHeight w:val="238"/>
          <w:jc w:val="center"/>
        </w:trPr>
        <w:tc>
          <w:tcPr>
            <w:tcW w:w="1276" w:type="dxa"/>
          </w:tcPr>
          <w:p w14:paraId="2AAFA0F6" w14:textId="1BBB4CBE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FH</w:t>
            </w:r>
          </w:p>
        </w:tc>
        <w:tc>
          <w:tcPr>
            <w:tcW w:w="1413" w:type="dxa"/>
          </w:tcPr>
          <w:p w14:paraId="2EBEB770" w14:textId="2A57284D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Anti-FH-antibody</w:t>
            </w:r>
          </w:p>
        </w:tc>
        <w:tc>
          <w:tcPr>
            <w:tcW w:w="1134" w:type="dxa"/>
          </w:tcPr>
          <w:p w14:paraId="659014C2" w14:textId="31070200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PA5-22091, Invitrogen</w:t>
            </w:r>
          </w:p>
        </w:tc>
        <w:tc>
          <w:tcPr>
            <w:tcW w:w="1134" w:type="dxa"/>
          </w:tcPr>
          <w:p w14:paraId="637944D8" w14:textId="2023F7DF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Rabbit, polyclonal</w:t>
            </w:r>
          </w:p>
        </w:tc>
        <w:tc>
          <w:tcPr>
            <w:tcW w:w="850" w:type="dxa"/>
          </w:tcPr>
          <w:p w14:paraId="3E5301AA" w14:textId="74ADC7CB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1:10000</w:t>
            </w:r>
          </w:p>
        </w:tc>
        <w:tc>
          <w:tcPr>
            <w:tcW w:w="1134" w:type="dxa"/>
          </w:tcPr>
          <w:p w14:paraId="61A258E1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Anti-Rabbit,</w:t>
            </w:r>
          </w:p>
          <w:p w14:paraId="2C38A454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secondary</w:t>
            </w:r>
          </w:p>
          <w:p w14:paraId="7F7018E1" w14:textId="1404F645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antibodies</w:t>
            </w:r>
          </w:p>
        </w:tc>
        <w:tc>
          <w:tcPr>
            <w:tcW w:w="1134" w:type="dxa"/>
          </w:tcPr>
          <w:p w14:paraId="1D68810C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A3687,</w:t>
            </w:r>
          </w:p>
          <w:p w14:paraId="65DA244B" w14:textId="4D2B63E1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Sigma-Aldrich</w:t>
            </w:r>
          </w:p>
        </w:tc>
        <w:tc>
          <w:tcPr>
            <w:tcW w:w="1139" w:type="dxa"/>
          </w:tcPr>
          <w:p w14:paraId="4A5D116A" w14:textId="46227743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Goat Anti-Rabbit IgG </w:t>
            </w:r>
          </w:p>
        </w:tc>
        <w:tc>
          <w:tcPr>
            <w:tcW w:w="851" w:type="dxa"/>
          </w:tcPr>
          <w:p w14:paraId="46D6F200" w14:textId="3C82C284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1:10000</w:t>
            </w:r>
          </w:p>
        </w:tc>
      </w:tr>
      <w:tr w:rsidR="001D0B20" w:rsidRPr="00EB7BDD" w14:paraId="0C216D24" w14:textId="77777777" w:rsidTr="009149DF">
        <w:trPr>
          <w:trHeight w:val="238"/>
          <w:jc w:val="center"/>
        </w:trPr>
        <w:tc>
          <w:tcPr>
            <w:tcW w:w="1276" w:type="dxa"/>
          </w:tcPr>
          <w:p w14:paraId="248556AF" w14:textId="0A68EF11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ACR</w:t>
            </w:r>
          </w:p>
        </w:tc>
        <w:tc>
          <w:tcPr>
            <w:tcW w:w="1413" w:type="dxa"/>
          </w:tcPr>
          <w:p w14:paraId="2A5B341E" w14:textId="76A81FB0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Anti-ACR-antibody</w:t>
            </w:r>
          </w:p>
        </w:tc>
        <w:tc>
          <w:tcPr>
            <w:tcW w:w="1134" w:type="dxa"/>
          </w:tcPr>
          <w:p w14:paraId="07EB33C0" w14:textId="2AD48BD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0B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Antibodies obtained by Słowińska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et al. [1]</w:t>
            </w:r>
          </w:p>
        </w:tc>
        <w:tc>
          <w:tcPr>
            <w:tcW w:w="1134" w:type="dxa"/>
          </w:tcPr>
          <w:p w14:paraId="652CFFD9" w14:textId="370575F9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Rabbit, polyclonal</w:t>
            </w:r>
          </w:p>
        </w:tc>
        <w:tc>
          <w:tcPr>
            <w:tcW w:w="850" w:type="dxa"/>
          </w:tcPr>
          <w:p w14:paraId="0A602364" w14:textId="678B9424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1:2000</w:t>
            </w:r>
          </w:p>
        </w:tc>
        <w:tc>
          <w:tcPr>
            <w:tcW w:w="1134" w:type="dxa"/>
          </w:tcPr>
          <w:p w14:paraId="70BF1C3E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Anti-Rabbit,</w:t>
            </w:r>
          </w:p>
          <w:p w14:paraId="6EAB5754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secondary</w:t>
            </w:r>
          </w:p>
          <w:p w14:paraId="253A7AF6" w14:textId="3E42256E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antibodies</w:t>
            </w:r>
          </w:p>
        </w:tc>
        <w:tc>
          <w:tcPr>
            <w:tcW w:w="1134" w:type="dxa"/>
          </w:tcPr>
          <w:p w14:paraId="0AA2C6CE" w14:textId="77777777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A3687,</w:t>
            </w:r>
          </w:p>
          <w:p w14:paraId="4F8BFBB8" w14:textId="21B17826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Sigma-Aldrich</w:t>
            </w:r>
          </w:p>
        </w:tc>
        <w:tc>
          <w:tcPr>
            <w:tcW w:w="1139" w:type="dxa"/>
          </w:tcPr>
          <w:p w14:paraId="48449F34" w14:textId="305AFCD5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Goat Anti-Rabbit IgG </w:t>
            </w:r>
          </w:p>
        </w:tc>
        <w:tc>
          <w:tcPr>
            <w:tcW w:w="851" w:type="dxa"/>
          </w:tcPr>
          <w:p w14:paraId="0B9C742C" w14:textId="2DA2459B" w:rsidR="001D0B20" w:rsidRPr="00EB7BDD" w:rsidRDefault="001D0B20" w:rsidP="001D0B2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7BD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1:10000</w:t>
            </w:r>
          </w:p>
        </w:tc>
      </w:tr>
    </w:tbl>
    <w:p w14:paraId="1F6DA93C" w14:textId="6C628CCA" w:rsidR="005D4F4D" w:rsidRDefault="005D4F4D">
      <w:pPr>
        <w:rPr>
          <w:lang w:val="en-US"/>
        </w:rPr>
      </w:pPr>
    </w:p>
    <w:p w14:paraId="67DB8BD2" w14:textId="586232E8" w:rsidR="005D4F4D" w:rsidRPr="001D0B20" w:rsidRDefault="001D0B20" w:rsidP="001D0B20">
      <w:pPr>
        <w:pStyle w:val="Akapitzlist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20">
        <w:rPr>
          <w:rFonts w:ascii="Times New Roman" w:hAnsi="Times New Roman" w:cs="Times New Roman"/>
          <w:sz w:val="24"/>
          <w:szCs w:val="24"/>
        </w:rPr>
        <w:t xml:space="preserve">Słowińska M, Liszewska E, Dietrich GJ, </w:t>
      </w:r>
      <w:proofErr w:type="spellStart"/>
      <w:r w:rsidRPr="001D0B20">
        <w:rPr>
          <w:rFonts w:ascii="Times New Roman" w:hAnsi="Times New Roman" w:cs="Times New Roman"/>
          <w:sz w:val="24"/>
          <w:szCs w:val="24"/>
        </w:rPr>
        <w:t>Ciereszko</w:t>
      </w:r>
      <w:proofErr w:type="spellEnd"/>
      <w:r w:rsidRPr="001D0B20">
        <w:rPr>
          <w:rFonts w:ascii="Times New Roman" w:hAnsi="Times New Roman" w:cs="Times New Roman"/>
          <w:sz w:val="24"/>
          <w:szCs w:val="24"/>
        </w:rPr>
        <w:t xml:space="preserve"> A. Characterization of </w:t>
      </w:r>
      <w:proofErr w:type="spellStart"/>
      <w:r w:rsidRPr="001D0B20">
        <w:rPr>
          <w:rFonts w:ascii="Times New Roman" w:hAnsi="Times New Roman" w:cs="Times New Roman"/>
          <w:sz w:val="24"/>
          <w:szCs w:val="24"/>
        </w:rPr>
        <w:t>proacrosin</w:t>
      </w:r>
      <w:proofErr w:type="spellEnd"/>
      <w:r w:rsidRPr="001D0B20">
        <w:rPr>
          <w:rFonts w:ascii="Times New Roman" w:hAnsi="Times New Roman" w:cs="Times New Roman"/>
          <w:sz w:val="24"/>
          <w:szCs w:val="24"/>
        </w:rPr>
        <w:t>/acrosin system after liquid storage and cryopreservation of turkey semen (Meleagris gallopavo). Theriogenology. 2012;78(5):1065-77. d</w:t>
      </w:r>
      <w:proofErr w:type="spellStart"/>
      <w:r w:rsidRPr="001D0B20">
        <w:rPr>
          <w:rFonts w:ascii="Times New Roman" w:hAnsi="Times New Roman" w:cs="Times New Roman"/>
          <w:sz w:val="24"/>
          <w:szCs w:val="24"/>
        </w:rPr>
        <w:t>oi</w:t>
      </w:r>
      <w:proofErr w:type="spellEnd"/>
      <w:r w:rsidRPr="001D0B20">
        <w:rPr>
          <w:rFonts w:ascii="Times New Roman" w:hAnsi="Times New Roman" w:cs="Times New Roman"/>
          <w:sz w:val="24"/>
          <w:szCs w:val="24"/>
        </w:rPr>
        <w:t>: 10.1016/</w:t>
      </w:r>
      <w:proofErr w:type="spellStart"/>
      <w:r w:rsidRPr="001D0B20">
        <w:rPr>
          <w:rFonts w:ascii="Times New Roman" w:hAnsi="Times New Roman" w:cs="Times New Roman"/>
          <w:sz w:val="24"/>
          <w:szCs w:val="24"/>
        </w:rPr>
        <w:t>j.theriogenology</w:t>
      </w:r>
      <w:proofErr w:type="spellEnd"/>
      <w:r w:rsidRPr="001D0B20">
        <w:rPr>
          <w:rFonts w:ascii="Times New Roman" w:hAnsi="Times New Roman" w:cs="Times New Roman"/>
          <w:sz w:val="24"/>
          <w:szCs w:val="24"/>
        </w:rPr>
        <w:t>.</w:t>
      </w:r>
    </w:p>
    <w:sectPr w:rsidR="005D4F4D" w:rsidRPr="001D0B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203FE0"/>
    <w:multiLevelType w:val="hybridMultilevel"/>
    <w:tmpl w:val="53A2E396"/>
    <w:lvl w:ilvl="0" w:tplc="91DC3BC2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  <w:lang w:val="pl-PL"/>
      </w:rPr>
    </w:lvl>
    <w:lvl w:ilvl="1" w:tplc="D526A2F0" w:tentative="1">
      <w:start w:val="1"/>
      <w:numFmt w:val="lowerLetter"/>
      <w:lvlText w:val="%2."/>
      <w:lvlJc w:val="left"/>
      <w:pPr>
        <w:ind w:left="1440" w:hanging="360"/>
      </w:pPr>
    </w:lvl>
    <w:lvl w:ilvl="2" w:tplc="46360E5E" w:tentative="1">
      <w:start w:val="1"/>
      <w:numFmt w:val="lowerRoman"/>
      <w:lvlText w:val="%3."/>
      <w:lvlJc w:val="right"/>
      <w:pPr>
        <w:ind w:left="2160" w:hanging="180"/>
      </w:pPr>
    </w:lvl>
    <w:lvl w:ilvl="3" w:tplc="85B6411C" w:tentative="1">
      <w:start w:val="1"/>
      <w:numFmt w:val="decimal"/>
      <w:lvlText w:val="%4."/>
      <w:lvlJc w:val="left"/>
      <w:pPr>
        <w:ind w:left="2880" w:hanging="360"/>
      </w:pPr>
    </w:lvl>
    <w:lvl w:ilvl="4" w:tplc="1F36ACB4" w:tentative="1">
      <w:start w:val="1"/>
      <w:numFmt w:val="lowerLetter"/>
      <w:lvlText w:val="%5."/>
      <w:lvlJc w:val="left"/>
      <w:pPr>
        <w:ind w:left="3600" w:hanging="360"/>
      </w:pPr>
    </w:lvl>
    <w:lvl w:ilvl="5" w:tplc="FC54E118" w:tentative="1">
      <w:start w:val="1"/>
      <w:numFmt w:val="lowerRoman"/>
      <w:lvlText w:val="%6."/>
      <w:lvlJc w:val="right"/>
      <w:pPr>
        <w:ind w:left="4320" w:hanging="180"/>
      </w:pPr>
    </w:lvl>
    <w:lvl w:ilvl="6" w:tplc="1576A12C" w:tentative="1">
      <w:start w:val="1"/>
      <w:numFmt w:val="decimal"/>
      <w:lvlText w:val="%7."/>
      <w:lvlJc w:val="left"/>
      <w:pPr>
        <w:ind w:left="5040" w:hanging="360"/>
      </w:pPr>
    </w:lvl>
    <w:lvl w:ilvl="7" w:tplc="A4828D18" w:tentative="1">
      <w:start w:val="1"/>
      <w:numFmt w:val="lowerLetter"/>
      <w:lvlText w:val="%8."/>
      <w:lvlJc w:val="left"/>
      <w:pPr>
        <w:ind w:left="5760" w:hanging="360"/>
      </w:pPr>
    </w:lvl>
    <w:lvl w:ilvl="8" w:tplc="5E9609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C624A"/>
    <w:multiLevelType w:val="hybridMultilevel"/>
    <w:tmpl w:val="7E7CF6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6119400">
    <w:abstractNumId w:val="0"/>
  </w:num>
  <w:num w:numId="2" w16cid:durableId="100951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8A6"/>
    <w:rsid w:val="00073BC7"/>
    <w:rsid w:val="000D6BB0"/>
    <w:rsid w:val="001351F0"/>
    <w:rsid w:val="00195BFB"/>
    <w:rsid w:val="001D0B20"/>
    <w:rsid w:val="002C331C"/>
    <w:rsid w:val="00355549"/>
    <w:rsid w:val="003A4CB2"/>
    <w:rsid w:val="005C1EF0"/>
    <w:rsid w:val="005D4F4D"/>
    <w:rsid w:val="007D7D56"/>
    <w:rsid w:val="00814E66"/>
    <w:rsid w:val="00883C2A"/>
    <w:rsid w:val="008F5BDD"/>
    <w:rsid w:val="008F68A6"/>
    <w:rsid w:val="009149DF"/>
    <w:rsid w:val="00956586"/>
    <w:rsid w:val="00A33B26"/>
    <w:rsid w:val="00B74C0B"/>
    <w:rsid w:val="00B96BBA"/>
    <w:rsid w:val="00BD6D60"/>
    <w:rsid w:val="00C023D9"/>
    <w:rsid w:val="00C322FE"/>
    <w:rsid w:val="00CC2D00"/>
    <w:rsid w:val="00E012DE"/>
    <w:rsid w:val="00E83B64"/>
    <w:rsid w:val="00EB7BDD"/>
    <w:rsid w:val="00EC777E"/>
    <w:rsid w:val="00F0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4CA84"/>
  <w15:chartTrackingRefBased/>
  <w15:docId w15:val="{65C252F9-70EA-4593-B366-57AD78A15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68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F6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D4F4D"/>
    <w:pPr>
      <w:ind w:left="720"/>
      <w:contextualSpacing/>
    </w:pPr>
    <w:rPr>
      <w:kern w:val="0"/>
      <w:lang w:val="en-US"/>
      <w14:ligatures w14:val="none"/>
    </w:rPr>
  </w:style>
  <w:style w:type="paragraph" w:styleId="Poprawka">
    <w:name w:val="Revision"/>
    <w:hidden/>
    <w:uiPriority w:val="99"/>
    <w:semiHidden/>
    <w:rsid w:val="005C1E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409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Kodzik</dc:creator>
  <cp:keywords/>
  <dc:description/>
  <cp:lastModifiedBy>Natalia Kodzik</cp:lastModifiedBy>
  <cp:revision>15</cp:revision>
  <dcterms:created xsi:type="dcterms:W3CDTF">2023-11-29T08:14:00Z</dcterms:created>
  <dcterms:modified xsi:type="dcterms:W3CDTF">2024-05-10T06:14:00Z</dcterms:modified>
</cp:coreProperties>
</file>