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610A7" w14:textId="2818EDF6" w:rsidR="000748A9" w:rsidRPr="00282D04" w:rsidRDefault="000748A9" w:rsidP="000748A9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noProof/>
          <w:lang w:eastAsia="da-DK"/>
        </w:rPr>
        <w:drawing>
          <wp:anchor distT="0" distB="0" distL="114300" distR="114300" simplePos="0" relativeHeight="251659264" behindDoc="1" locked="0" layoutInCell="1" allowOverlap="1" wp14:anchorId="4355E146" wp14:editId="4A467025">
            <wp:simplePos x="0" y="0"/>
            <wp:positionH relativeFrom="column">
              <wp:posOffset>-310100</wp:posOffset>
            </wp:positionH>
            <wp:positionV relativeFrom="paragraph">
              <wp:posOffset>359</wp:posOffset>
            </wp:positionV>
            <wp:extent cx="6659007" cy="2703443"/>
            <wp:effectExtent l="0" t="0" r="8890" b="1905"/>
            <wp:wrapTight wrapText="bothSides">
              <wp:wrapPolygon edited="0">
                <wp:start x="0" y="0"/>
                <wp:lineTo x="0" y="21463"/>
                <wp:lineTo x="21567" y="21463"/>
                <wp:lineTo x="21567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F1 vF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007" cy="2703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DC2">
        <w:rPr>
          <w:rFonts w:ascii="Times New Roman" w:hAnsi="Times New Roman" w:cs="Times New Roman"/>
          <w:b/>
          <w:lang w:val="en-US"/>
        </w:rPr>
        <w:t>Supplementary F</w:t>
      </w:r>
      <w:r w:rsidR="00C8148C">
        <w:rPr>
          <w:rFonts w:ascii="Times New Roman" w:hAnsi="Times New Roman" w:cs="Times New Roman"/>
          <w:b/>
          <w:lang w:val="en-US"/>
        </w:rPr>
        <w:t xml:space="preserve">igure </w:t>
      </w:r>
      <w:r w:rsidR="00342DC2">
        <w:rPr>
          <w:rFonts w:ascii="Times New Roman" w:hAnsi="Times New Roman" w:cs="Times New Roman"/>
          <w:b/>
          <w:lang w:val="en-US"/>
        </w:rPr>
        <w:t>S</w:t>
      </w:r>
      <w:r w:rsidR="00C8148C">
        <w:rPr>
          <w:rFonts w:ascii="Times New Roman" w:hAnsi="Times New Roman" w:cs="Times New Roman"/>
          <w:b/>
          <w:lang w:val="en-US"/>
        </w:rPr>
        <w:t>1</w:t>
      </w:r>
      <w:r w:rsidR="00C8148C" w:rsidRPr="009D2167">
        <w:rPr>
          <w:rFonts w:ascii="Times New Roman" w:hAnsi="Times New Roman" w:cs="Times New Roman"/>
          <w:b/>
          <w:lang w:val="en-US"/>
        </w:rPr>
        <w:t>:</w:t>
      </w:r>
      <w:r w:rsidRPr="000748A9">
        <w:rPr>
          <w:rFonts w:ascii="Times New Roman" w:hAnsi="Times New Roman" w:cs="Times New Roman"/>
          <w:b/>
          <w:lang w:val="en-US"/>
        </w:rPr>
        <w:t xml:space="preserve"> </w:t>
      </w:r>
      <w:r w:rsidRPr="001A2ADB">
        <w:rPr>
          <w:rFonts w:ascii="Times New Roman" w:hAnsi="Times New Roman" w:cs="Times New Roman"/>
          <w:b/>
          <w:lang w:val="en-US"/>
        </w:rPr>
        <w:t>DSS-induced colitis: markers of disease</w:t>
      </w:r>
      <w:r>
        <w:rPr>
          <w:rFonts w:ascii="Times New Roman" w:hAnsi="Times New Roman" w:cs="Times New Roman"/>
          <w:b/>
          <w:lang w:val="en-US"/>
        </w:rPr>
        <w:t xml:space="preserve"> </w:t>
      </w:r>
      <w:r w:rsidRPr="000748A9">
        <w:rPr>
          <w:rFonts w:ascii="Times New Roman" w:hAnsi="Times New Roman" w:cs="Times New Roman"/>
          <w:lang w:val="en-US"/>
        </w:rPr>
        <w:t>(A)</w:t>
      </w:r>
      <w:r w:rsidR="00C8148C" w:rsidRPr="000748A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DAI calculations </w:t>
      </w:r>
      <w:r w:rsidR="00561218">
        <w:rPr>
          <w:rFonts w:ascii="Times New Roman" w:hAnsi="Times New Roman" w:cs="Times New Roman"/>
          <w:lang w:val="en-US"/>
        </w:rPr>
        <w:t>of all animal groups. The dots depict</w:t>
      </w:r>
      <w:r w:rsidR="00561218" w:rsidRPr="00561218">
        <w:rPr>
          <w:rFonts w:ascii="Times New Roman" w:hAnsi="Times New Roman" w:cs="Times New Roman"/>
          <w:lang w:val="en-US"/>
        </w:rPr>
        <w:t xml:space="preserve"> </w:t>
      </w:r>
      <w:r w:rsidR="00561218">
        <w:rPr>
          <w:rFonts w:ascii="Times New Roman" w:hAnsi="Times New Roman" w:cs="Times New Roman"/>
          <w:lang w:val="en-US"/>
        </w:rPr>
        <w:t>the mean ± SEM</w:t>
      </w:r>
      <w:r w:rsidR="00561218" w:rsidRPr="00074F09">
        <w:rPr>
          <w:rFonts w:ascii="Times New Roman" w:hAnsi="Times New Roman" w:cs="Times New Roman"/>
          <w:lang w:val="en-US"/>
        </w:rPr>
        <w:t xml:space="preserve"> </w:t>
      </w:r>
      <w:r w:rsidR="00561218">
        <w:rPr>
          <w:rFonts w:ascii="Times New Roman" w:hAnsi="Times New Roman" w:cs="Times New Roman"/>
          <w:lang w:val="en-US"/>
        </w:rPr>
        <w:t>of the biological replicates. Statistical significance was calculated by</w:t>
      </w:r>
      <w:r w:rsidR="00282D04">
        <w:rPr>
          <w:rFonts w:ascii="Times New Roman" w:hAnsi="Times New Roman" w:cs="Times New Roman"/>
          <w:lang w:val="en-US"/>
        </w:rPr>
        <w:t xml:space="preserve"> paired comparisons using</w:t>
      </w:r>
      <w:r w:rsidR="00561218">
        <w:rPr>
          <w:rFonts w:ascii="Times New Roman" w:hAnsi="Times New Roman" w:cs="Times New Roman"/>
          <w:lang w:val="en-US"/>
        </w:rPr>
        <w:t xml:space="preserve"> </w:t>
      </w:r>
      <w:r w:rsidR="00282D04">
        <w:rPr>
          <w:rFonts w:ascii="Times New Roman" w:hAnsi="Times New Roman" w:cs="Times New Roman"/>
          <w:lang w:val="en-US"/>
        </w:rPr>
        <w:t>the REML model</w:t>
      </w:r>
      <w:r w:rsidR="00561218">
        <w:rPr>
          <w:rFonts w:ascii="Times New Roman" w:hAnsi="Times New Roman" w:cs="Times New Roman"/>
          <w:lang w:val="en-US"/>
        </w:rPr>
        <w:t xml:space="preserve">, </w:t>
      </w:r>
      <w:r w:rsidR="00282D04">
        <w:rPr>
          <w:rFonts w:ascii="Times New Roman" w:hAnsi="Times New Roman" w:cs="Times New Roman"/>
          <w:lang w:val="en-US"/>
        </w:rPr>
        <w:t>Tukey post-hoc</w:t>
      </w:r>
      <w:r>
        <w:rPr>
          <w:rFonts w:ascii="Times New Roman" w:hAnsi="Times New Roman" w:cs="Times New Roman"/>
          <w:lang w:val="en-US"/>
        </w:rPr>
        <w:t xml:space="preserve"> correction, * q &lt; 0.05, ** q &lt; 0.01, *** q &lt; 0.001, **** q &lt; 0.0001 (B)</w:t>
      </w:r>
      <w:r w:rsidRPr="000748A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Serum</w:t>
      </w:r>
      <w:r w:rsidRPr="001A2ADB">
        <w:rPr>
          <w:rFonts w:ascii="Times New Roman" w:hAnsi="Times New Roman" w:cs="Times New Roman"/>
          <w:lang w:val="en-US"/>
        </w:rPr>
        <w:t xml:space="preserve"> lcn-2 measurements on selective days of the experiment. Statistical analysis was performed with the </w:t>
      </w:r>
      <w:r>
        <w:rPr>
          <w:rFonts w:ascii="Times New Roman" w:hAnsi="Times New Roman" w:cs="Times New Roman"/>
          <w:lang w:val="en-US"/>
        </w:rPr>
        <w:t>mixed effects model</w:t>
      </w:r>
      <w:r w:rsidRPr="001A2AD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(</w:t>
      </w:r>
      <w:r w:rsidRPr="001A2ADB">
        <w:rPr>
          <w:rFonts w:ascii="Times New Roman" w:hAnsi="Times New Roman" w:cs="Times New Roman"/>
          <w:lang w:val="en-US"/>
        </w:rPr>
        <w:t>REML</w:t>
      </w:r>
      <w:r>
        <w:rPr>
          <w:rFonts w:ascii="Times New Roman" w:hAnsi="Times New Roman" w:cs="Times New Roman"/>
          <w:lang w:val="en-US"/>
        </w:rPr>
        <w:t>)</w:t>
      </w:r>
      <w:r w:rsidRPr="001A2ADB">
        <w:rPr>
          <w:rFonts w:ascii="Times New Roman" w:hAnsi="Times New Roman" w:cs="Times New Roman"/>
          <w:lang w:val="en-US"/>
        </w:rPr>
        <w:t>, uncorrected Fisher’s LSD</w:t>
      </w:r>
      <w:r>
        <w:rPr>
          <w:rFonts w:ascii="Times New Roman" w:hAnsi="Times New Roman" w:cs="Times New Roman"/>
          <w:lang w:val="en-US"/>
        </w:rPr>
        <w:t>, * p &lt; 0.05, ** p &lt; 0.01, *** p &lt; 0.001, **** p &lt; 0.0001</w:t>
      </w:r>
    </w:p>
    <w:p w14:paraId="55D4E89E" w14:textId="331D0F70" w:rsidR="00C8148C" w:rsidRPr="00282D04" w:rsidRDefault="00C8148C" w:rsidP="00C8148C">
      <w:pPr>
        <w:rPr>
          <w:rFonts w:ascii="Times New Roman" w:hAnsi="Times New Roman" w:cs="Times New Roman"/>
          <w:b/>
          <w:lang w:val="en-US"/>
        </w:rPr>
      </w:pPr>
    </w:p>
    <w:p w14:paraId="63ECE411" w14:textId="77777777" w:rsidR="00426630" w:rsidRPr="00426630" w:rsidRDefault="00426630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11F644E2" w14:textId="77777777" w:rsidR="00426630" w:rsidRPr="00426630" w:rsidRDefault="00426630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2FBD4A60" w14:textId="77777777" w:rsidR="00426630" w:rsidRDefault="00426630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0BDB082A" w14:textId="77777777" w:rsidR="005F2E4B" w:rsidRDefault="005F2E4B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6CD4EB14" w14:textId="77777777" w:rsidR="005F2E4B" w:rsidRDefault="005F2E4B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3F4B4478" w14:textId="77777777" w:rsidR="005F2E4B" w:rsidRDefault="005F2E4B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458E8024" w14:textId="77777777" w:rsidR="005F2E4B" w:rsidRDefault="005F2E4B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06D6C909" w14:textId="77777777" w:rsidR="000071D6" w:rsidRDefault="000071D6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78EB1D95" w14:textId="77777777" w:rsidR="000071D6" w:rsidRDefault="000071D6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6EDAC99F" w14:textId="77777777" w:rsidR="000071D6" w:rsidRDefault="000071D6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5A75D990" w14:textId="77777777" w:rsidR="00426630" w:rsidRDefault="00426630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76284C71" w14:textId="77777777" w:rsidR="00004032" w:rsidRDefault="00004032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030970CF" w14:textId="77777777" w:rsidR="00D246E5" w:rsidRDefault="00D246E5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1C395C17" w14:textId="77777777" w:rsidR="00D246E5" w:rsidRDefault="00D246E5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7D0D0F13" w14:textId="7247CFEC" w:rsidR="00D246E5" w:rsidRDefault="00D246E5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6BE9473B" w14:textId="77777777" w:rsidR="00102C2F" w:rsidRDefault="00102C2F" w:rsidP="00960D0A">
      <w:pPr>
        <w:jc w:val="center"/>
        <w:rPr>
          <w:rFonts w:ascii="Times New Roman" w:hAnsi="Times New Roman" w:cs="Times New Roman"/>
          <w:noProof/>
          <w:lang w:val="en-US" w:eastAsia="da-DK"/>
        </w:rPr>
      </w:pPr>
      <w:r>
        <w:rPr>
          <w:rFonts w:ascii="Times New Roman" w:hAnsi="Times New Roman" w:cs="Times New Roman"/>
          <w:noProof/>
          <w:lang w:eastAsia="da-DK"/>
        </w:rPr>
        <w:lastRenderedPageBreak/>
        <w:drawing>
          <wp:inline distT="0" distB="0" distL="0" distR="0" wp14:anchorId="1C1365F0" wp14:editId="2F3A69E7">
            <wp:extent cx="3857522" cy="274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F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9694" cy="274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3B243" w14:textId="5F6DCBDC" w:rsidR="00356DC5" w:rsidRDefault="00980E4E" w:rsidP="00356DC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Supplementary </w:t>
      </w:r>
      <w:r w:rsidRPr="00967C91">
        <w:rPr>
          <w:rFonts w:ascii="Times New Roman" w:hAnsi="Times New Roman" w:cs="Times New Roman"/>
          <w:b/>
          <w:lang w:val="en-US"/>
        </w:rPr>
        <w:t xml:space="preserve">Figure </w:t>
      </w:r>
      <w:r w:rsidR="00342DC2">
        <w:rPr>
          <w:rFonts w:ascii="Times New Roman" w:hAnsi="Times New Roman" w:cs="Times New Roman"/>
          <w:b/>
          <w:lang w:val="en-US"/>
        </w:rPr>
        <w:t>S</w:t>
      </w:r>
      <w:r w:rsidR="00960D0A">
        <w:rPr>
          <w:rFonts w:ascii="Times New Roman" w:hAnsi="Times New Roman" w:cs="Times New Roman"/>
          <w:b/>
          <w:lang w:val="en-US"/>
        </w:rPr>
        <w:t>2</w:t>
      </w:r>
      <w:r w:rsidRPr="00967C91">
        <w:rPr>
          <w:rFonts w:ascii="Times New Roman" w:hAnsi="Times New Roman" w:cs="Times New Roman"/>
          <w:b/>
          <w:lang w:val="en-US"/>
        </w:rPr>
        <w:t xml:space="preserve">. </w:t>
      </w:r>
      <w:r>
        <w:rPr>
          <w:rFonts w:ascii="Times New Roman" w:hAnsi="Times New Roman" w:cs="Times New Roman"/>
          <w:b/>
          <w:lang w:val="en-US"/>
        </w:rPr>
        <w:t xml:space="preserve">Colonization levels of the administered AMT strains. </w:t>
      </w:r>
      <w:r w:rsidRPr="00980E4E">
        <w:rPr>
          <w:rFonts w:ascii="Times New Roman" w:hAnsi="Times New Roman" w:cs="Times New Roman"/>
          <w:lang w:val="en-US"/>
        </w:rPr>
        <w:t xml:space="preserve">CFU counts of </w:t>
      </w:r>
      <w:r>
        <w:rPr>
          <w:rFonts w:ascii="Times New Roman" w:hAnsi="Times New Roman" w:cs="Times New Roman"/>
          <w:lang w:val="en-US"/>
        </w:rPr>
        <w:t xml:space="preserve">EcN and EcN </w:t>
      </w:r>
      <w:r w:rsidRPr="00E63125">
        <w:rPr>
          <w:rFonts w:ascii="Times New Roman" w:hAnsi="Times New Roman" w:cs="Times New Roman"/>
          <w:i/>
          <w:lang w:val="en-US"/>
        </w:rPr>
        <w:t>aldh</w:t>
      </w:r>
      <w:r>
        <w:rPr>
          <w:rFonts w:ascii="Times New Roman" w:hAnsi="Times New Roman" w:cs="Times New Roman"/>
          <w:lang w:val="en-US"/>
        </w:rPr>
        <w:t xml:space="preserve"> in the gut content of the treated animals on the last day of the experiment (D10). </w:t>
      </w:r>
      <w:r w:rsidR="00E63125">
        <w:rPr>
          <w:rFonts w:ascii="Times New Roman" w:hAnsi="Times New Roman" w:cs="Times New Roman"/>
          <w:lang w:val="en-US"/>
        </w:rPr>
        <w:t xml:space="preserve">The platting conducted on (A) streptomycin and kanamycin selective plates that select for the strain and the plasmid vector and (B) streptomycin selective plates that select only for the strain. </w:t>
      </w:r>
      <w:r w:rsidR="00356DC5">
        <w:rPr>
          <w:rFonts w:ascii="Times New Roman" w:hAnsi="Times New Roman" w:cs="Times New Roman"/>
          <w:lang w:val="en-US"/>
        </w:rPr>
        <w:t xml:space="preserve">The graphs represent the mean ± SEM from </w:t>
      </w:r>
      <w:proofErr w:type="gramStart"/>
      <w:r w:rsidR="00356DC5">
        <w:rPr>
          <w:rFonts w:ascii="Times New Roman" w:hAnsi="Times New Roman" w:cs="Times New Roman"/>
          <w:lang w:val="en-US"/>
        </w:rPr>
        <w:t>3</w:t>
      </w:r>
      <w:proofErr w:type="gramEnd"/>
      <w:r w:rsidR="00356DC5">
        <w:rPr>
          <w:rFonts w:ascii="Times New Roman" w:hAnsi="Times New Roman" w:cs="Times New Roman"/>
          <w:lang w:val="en-US"/>
        </w:rPr>
        <w:t xml:space="preserve"> independent biological replicates. Unpaired t-tests with Welch correction confirmed the lack of significant differences in the distribution of each strain among the different compartments. Unpaired Mann-Whitney tests confirmed the absence of significant plasmid loss (comparisons between the CFU counts from the streptomycin and kanamycin selective plates and the CFU counts from the streptomycin selective plates)</w:t>
      </w:r>
    </w:p>
    <w:p w14:paraId="5D1452E4" w14:textId="11920FC5" w:rsidR="00102C2F" w:rsidRDefault="00102C2F" w:rsidP="00356DC5">
      <w:pPr>
        <w:rPr>
          <w:rFonts w:ascii="Times New Roman" w:hAnsi="Times New Roman" w:cs="Times New Roman"/>
          <w:noProof/>
          <w:lang w:val="en-US" w:eastAsia="da-DK"/>
        </w:rPr>
      </w:pPr>
    </w:p>
    <w:p w14:paraId="6FBCE884" w14:textId="77777777" w:rsidR="00102C2F" w:rsidRDefault="00102C2F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3D30FB2D" w14:textId="77777777" w:rsidR="00102C2F" w:rsidRDefault="00102C2F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1B20C47E" w14:textId="77777777" w:rsidR="00102C2F" w:rsidRDefault="00102C2F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531ED2C4" w14:textId="77777777" w:rsidR="00102C2F" w:rsidRDefault="00102C2F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60887D7F" w14:textId="77777777" w:rsidR="00102C2F" w:rsidRDefault="00102C2F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6F43583C" w14:textId="77777777" w:rsidR="00102C2F" w:rsidRDefault="00102C2F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059CF39B" w14:textId="77777777" w:rsidR="00102C2F" w:rsidRDefault="00102C2F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713A33E2" w14:textId="77777777" w:rsidR="00102C2F" w:rsidRDefault="00102C2F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60E5563E" w14:textId="77777777" w:rsidR="00102C2F" w:rsidRDefault="00102C2F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7A6DEC9D" w14:textId="704716EF" w:rsidR="00113D07" w:rsidRDefault="00113D07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661B2CC2" w14:textId="77777777" w:rsidR="00113D07" w:rsidRPr="00DF51B3" w:rsidRDefault="00113D07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3B90F3B5" w14:textId="057B1C50" w:rsidR="00113D07" w:rsidRDefault="002E1B12" w:rsidP="00BC4A91">
      <w:pPr>
        <w:rPr>
          <w:rFonts w:ascii="Times New Roman" w:hAnsi="Times New Roman" w:cs="Times New Roman"/>
          <w:noProof/>
          <w:lang w:eastAsia="da-DK"/>
        </w:rPr>
      </w:pPr>
      <w:r>
        <w:rPr>
          <w:rFonts w:ascii="Times New Roman" w:hAnsi="Times New Roman" w:cs="Times New Roman"/>
          <w:noProof/>
          <w:lang w:eastAsia="da-DK"/>
        </w:rPr>
        <w:lastRenderedPageBreak/>
        <w:drawing>
          <wp:inline distT="0" distB="0" distL="0" distR="0" wp14:anchorId="5EF9CC94" wp14:editId="64999F1B">
            <wp:extent cx="5943600" cy="33928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F3 vF3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22971" w14:textId="566088E0" w:rsidR="00113D07" w:rsidRDefault="00113D07" w:rsidP="00113D0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Supplementary </w:t>
      </w:r>
      <w:r w:rsidR="00342DC2">
        <w:rPr>
          <w:rFonts w:ascii="Times New Roman" w:hAnsi="Times New Roman" w:cs="Times New Roman"/>
          <w:b/>
          <w:lang w:val="en-US"/>
        </w:rPr>
        <w:t>F</w:t>
      </w:r>
      <w:r>
        <w:rPr>
          <w:rFonts w:ascii="Times New Roman" w:hAnsi="Times New Roman" w:cs="Times New Roman"/>
          <w:b/>
          <w:lang w:val="en-US"/>
        </w:rPr>
        <w:t xml:space="preserve">igure </w:t>
      </w:r>
      <w:r w:rsidR="00342DC2">
        <w:rPr>
          <w:rFonts w:ascii="Times New Roman" w:hAnsi="Times New Roman" w:cs="Times New Roman"/>
          <w:b/>
          <w:lang w:val="en-US"/>
        </w:rPr>
        <w:t>S</w:t>
      </w:r>
      <w:r>
        <w:rPr>
          <w:rFonts w:ascii="Times New Roman" w:hAnsi="Times New Roman" w:cs="Times New Roman"/>
          <w:b/>
          <w:lang w:val="en-US"/>
        </w:rPr>
        <w:t>3</w:t>
      </w:r>
      <w:r w:rsidRPr="009D2167">
        <w:rPr>
          <w:rFonts w:ascii="Times New Roman" w:hAnsi="Times New Roman" w:cs="Times New Roman"/>
          <w:b/>
          <w:lang w:val="en-US"/>
        </w:rPr>
        <w:t xml:space="preserve">: Impact of the AMT strains on fecal </w:t>
      </w:r>
      <w:r>
        <w:rPr>
          <w:rFonts w:ascii="Times New Roman" w:hAnsi="Times New Roman" w:cs="Times New Roman"/>
          <w:b/>
          <w:lang w:val="en-US"/>
        </w:rPr>
        <w:t xml:space="preserve">concentration of the </w:t>
      </w:r>
      <w:proofErr w:type="spellStart"/>
      <w:proofErr w:type="gramStart"/>
      <w:r>
        <w:rPr>
          <w:rFonts w:ascii="Times New Roman" w:hAnsi="Times New Roman" w:cs="Times New Roman"/>
          <w:b/>
          <w:lang w:val="en-US"/>
        </w:rPr>
        <w:t>aLAs</w:t>
      </w:r>
      <w:proofErr w:type="gramEnd"/>
      <w:r w:rsidRPr="009D2167">
        <w:rPr>
          <w:rFonts w:ascii="Times New Roman" w:hAnsi="Times New Roman" w:cs="Times New Roman"/>
          <w:b/>
          <w:lang w:val="en-US"/>
        </w:rPr>
        <w:t>.</w:t>
      </w:r>
      <w:proofErr w:type="spellEnd"/>
      <w:r>
        <w:rPr>
          <w:rFonts w:ascii="Times New Roman" w:hAnsi="Times New Roman" w:cs="Times New Roman"/>
          <w:lang w:val="en-US"/>
        </w:rPr>
        <w:t xml:space="preserve"> Concentration of (A) ILA, (B) PLA and (C) 4HPLA in fecal samples of the mice on selected days. The bars depict the mean ± SEM of the biological replicates. The REML model</w:t>
      </w:r>
      <w:r w:rsidR="00A36BE7">
        <w:rPr>
          <w:rFonts w:ascii="Times New Roman" w:hAnsi="Times New Roman" w:cs="Times New Roman"/>
          <w:lang w:val="en-US"/>
        </w:rPr>
        <w:t>, Tukey test correction,</w:t>
      </w:r>
      <w:r>
        <w:rPr>
          <w:rFonts w:ascii="Times New Roman" w:hAnsi="Times New Roman" w:cs="Times New Roman"/>
          <w:lang w:val="en-US"/>
        </w:rPr>
        <w:t xml:space="preserve"> determined statistical significance. * </w:t>
      </w:r>
      <w:proofErr w:type="gramStart"/>
      <w:r w:rsidR="00A36BE7">
        <w:rPr>
          <w:rFonts w:ascii="Times New Roman" w:hAnsi="Times New Roman" w:cs="Times New Roman"/>
          <w:lang w:val="en-US"/>
        </w:rPr>
        <w:t>q</w:t>
      </w:r>
      <w:proofErr w:type="gramEnd"/>
      <w:r w:rsidR="00A36BE7">
        <w:rPr>
          <w:rFonts w:ascii="Times New Roman" w:hAnsi="Times New Roman" w:cs="Times New Roman"/>
          <w:lang w:val="en-US"/>
        </w:rPr>
        <w:t xml:space="preserve"> &lt; 0.05, ** q</w:t>
      </w:r>
      <w:r>
        <w:rPr>
          <w:rFonts w:ascii="Times New Roman" w:hAnsi="Times New Roman" w:cs="Times New Roman"/>
          <w:lang w:val="en-US"/>
        </w:rPr>
        <w:t xml:space="preserve"> &lt; 0.01</w:t>
      </w:r>
      <w:bookmarkStart w:id="0" w:name="OLE_LINK1"/>
      <w:r>
        <w:rPr>
          <w:rFonts w:ascii="Times New Roman" w:hAnsi="Times New Roman" w:cs="Times New Roman"/>
          <w:lang w:val="en-US"/>
        </w:rPr>
        <w:t xml:space="preserve">, *** </w:t>
      </w:r>
      <w:r w:rsidR="00A36BE7">
        <w:rPr>
          <w:rFonts w:ascii="Times New Roman" w:hAnsi="Times New Roman" w:cs="Times New Roman"/>
          <w:lang w:val="en-US"/>
        </w:rPr>
        <w:t>q &lt; 0.001, **** q</w:t>
      </w:r>
      <w:r>
        <w:rPr>
          <w:rFonts w:ascii="Times New Roman" w:hAnsi="Times New Roman" w:cs="Times New Roman"/>
          <w:lang w:val="en-US"/>
        </w:rPr>
        <w:t xml:space="preserve"> &lt; 0.0001</w:t>
      </w:r>
      <w:bookmarkEnd w:id="0"/>
    </w:p>
    <w:p w14:paraId="795CA0D9" w14:textId="77777777" w:rsidR="00113D07" w:rsidRPr="00113D07" w:rsidRDefault="00113D07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7193AC00" w14:textId="48008FBD" w:rsidR="00113D07" w:rsidRDefault="00113D07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58971B01" w14:textId="77777777" w:rsidR="001E28D8" w:rsidRPr="00113D07" w:rsidRDefault="001E28D8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493A6FEA" w14:textId="77777777" w:rsidR="00A02598" w:rsidRDefault="00D01288" w:rsidP="00BC4A91">
      <w:pPr>
        <w:rPr>
          <w:rFonts w:ascii="Times New Roman" w:hAnsi="Times New Roman" w:cs="Times New Roman"/>
          <w:noProof/>
          <w:lang w:val="en-US" w:eastAsia="da-DK"/>
        </w:rPr>
      </w:pPr>
      <w:r>
        <w:rPr>
          <w:rFonts w:ascii="Times New Roman" w:hAnsi="Times New Roman" w:cs="Times New Roman"/>
          <w:noProof/>
          <w:lang w:eastAsia="da-DK"/>
        </w:rPr>
        <w:lastRenderedPageBreak/>
        <w:drawing>
          <wp:inline distT="0" distB="0" distL="0" distR="0" wp14:anchorId="51AF5C85" wp14:editId="4F7D4277">
            <wp:extent cx="5943600" cy="33559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F4 vF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43DD8" w14:textId="27256F4A" w:rsidR="00E63125" w:rsidRDefault="00342DC2" w:rsidP="00E6312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F</w:t>
      </w:r>
      <w:r w:rsidR="00960D0A">
        <w:rPr>
          <w:rFonts w:ascii="Times New Roman" w:hAnsi="Times New Roman" w:cs="Times New Roman"/>
          <w:b/>
          <w:lang w:val="en-US"/>
        </w:rPr>
        <w:t xml:space="preserve">igure </w:t>
      </w:r>
      <w:r>
        <w:rPr>
          <w:rFonts w:ascii="Times New Roman" w:hAnsi="Times New Roman" w:cs="Times New Roman"/>
          <w:b/>
          <w:lang w:val="en-US"/>
        </w:rPr>
        <w:t>S</w:t>
      </w:r>
      <w:r w:rsidR="00960D0A">
        <w:rPr>
          <w:rFonts w:ascii="Times New Roman" w:hAnsi="Times New Roman" w:cs="Times New Roman"/>
          <w:b/>
          <w:lang w:val="en-US"/>
        </w:rPr>
        <w:t>4</w:t>
      </w:r>
      <w:r w:rsidR="00E63125" w:rsidRPr="009D2167">
        <w:rPr>
          <w:rFonts w:ascii="Times New Roman" w:hAnsi="Times New Roman" w:cs="Times New Roman"/>
          <w:b/>
          <w:lang w:val="en-US"/>
        </w:rPr>
        <w:t xml:space="preserve">: Impact of the AMT strains on fecal </w:t>
      </w:r>
      <w:r w:rsidR="00E63125">
        <w:rPr>
          <w:rFonts w:ascii="Times New Roman" w:hAnsi="Times New Roman" w:cs="Times New Roman"/>
          <w:b/>
          <w:lang w:val="en-US"/>
        </w:rPr>
        <w:t xml:space="preserve">concentration of the </w:t>
      </w:r>
      <w:r w:rsidR="00E63125" w:rsidRPr="009D2167">
        <w:rPr>
          <w:rFonts w:ascii="Times New Roman" w:hAnsi="Times New Roman" w:cs="Times New Roman"/>
          <w:b/>
          <w:lang w:val="en-US"/>
        </w:rPr>
        <w:t>aromatic amino acids.</w:t>
      </w:r>
      <w:r w:rsidR="00E63125">
        <w:rPr>
          <w:rFonts w:ascii="Times New Roman" w:hAnsi="Times New Roman" w:cs="Times New Roman"/>
          <w:lang w:val="en-US"/>
        </w:rPr>
        <w:t xml:space="preserve"> Concentration of (A) tryptophan (</w:t>
      </w:r>
      <w:proofErr w:type="spellStart"/>
      <w:r w:rsidR="00E63125">
        <w:rPr>
          <w:rFonts w:ascii="Times New Roman" w:hAnsi="Times New Roman" w:cs="Times New Roman"/>
          <w:lang w:val="en-US"/>
        </w:rPr>
        <w:t>Trp</w:t>
      </w:r>
      <w:proofErr w:type="spellEnd"/>
      <w:r w:rsidR="00E63125">
        <w:rPr>
          <w:rFonts w:ascii="Times New Roman" w:hAnsi="Times New Roman" w:cs="Times New Roman"/>
          <w:lang w:val="en-US"/>
        </w:rPr>
        <w:t>), (B) phenylalanine (</w:t>
      </w:r>
      <w:proofErr w:type="spellStart"/>
      <w:r w:rsidR="00E63125">
        <w:rPr>
          <w:rFonts w:ascii="Times New Roman" w:hAnsi="Times New Roman" w:cs="Times New Roman"/>
          <w:lang w:val="en-US"/>
        </w:rPr>
        <w:t>Phe</w:t>
      </w:r>
      <w:proofErr w:type="spellEnd"/>
      <w:r w:rsidR="00E63125">
        <w:rPr>
          <w:rFonts w:ascii="Times New Roman" w:hAnsi="Times New Roman" w:cs="Times New Roman"/>
          <w:lang w:val="en-US"/>
        </w:rPr>
        <w:t xml:space="preserve">) and (C) tyrosine (Tyr) in fecal samples of the mice on selected days. The bars depict the mean ± SEM. The REML model, Fisher’s LSD test, determined statistical significance. * </w:t>
      </w:r>
      <w:proofErr w:type="gramStart"/>
      <w:r w:rsidR="00E63125">
        <w:rPr>
          <w:rFonts w:ascii="Times New Roman" w:hAnsi="Times New Roman" w:cs="Times New Roman"/>
          <w:lang w:val="en-US"/>
        </w:rPr>
        <w:t>p</w:t>
      </w:r>
      <w:proofErr w:type="gramEnd"/>
      <w:r w:rsidR="00E63125">
        <w:rPr>
          <w:rFonts w:ascii="Times New Roman" w:hAnsi="Times New Roman" w:cs="Times New Roman"/>
          <w:lang w:val="en-US"/>
        </w:rPr>
        <w:t xml:space="preserve"> &lt; 0.05, ** p &lt; 0.01, *** p &lt; 0.001, **** p &lt; 0.0001</w:t>
      </w:r>
    </w:p>
    <w:p w14:paraId="0C257F82" w14:textId="77777777" w:rsidR="00E63125" w:rsidRDefault="00E63125" w:rsidP="00E63125">
      <w:pPr>
        <w:rPr>
          <w:rFonts w:ascii="Times New Roman" w:hAnsi="Times New Roman" w:cs="Times New Roman"/>
          <w:noProof/>
          <w:lang w:val="en-US" w:eastAsia="da-DK"/>
        </w:rPr>
      </w:pPr>
    </w:p>
    <w:p w14:paraId="15995141" w14:textId="77777777" w:rsidR="00A02598" w:rsidRDefault="00A02598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35CEF8D7" w14:textId="77777777" w:rsidR="00A02598" w:rsidRDefault="00A02598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602D1BDB" w14:textId="77777777" w:rsidR="00A02598" w:rsidRDefault="00A02598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3D9292E6" w14:textId="77777777" w:rsidR="00A02598" w:rsidRDefault="00A02598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3B1A6270" w14:textId="77777777" w:rsidR="00960D0A" w:rsidRDefault="00960D0A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7E3F3734" w14:textId="77777777" w:rsidR="00960D0A" w:rsidRDefault="00960D0A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5A35C1E5" w14:textId="77777777" w:rsidR="00960D0A" w:rsidRDefault="00960D0A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5B5C5FB5" w14:textId="77777777" w:rsidR="00960D0A" w:rsidRDefault="00960D0A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01D083B7" w14:textId="77777777" w:rsidR="00960D0A" w:rsidRDefault="00960D0A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3759B89B" w14:textId="77777777" w:rsidR="00960D0A" w:rsidRDefault="00960D0A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080BE3D6" w14:textId="77777777" w:rsidR="00960D0A" w:rsidRDefault="00960D0A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4B3044D6" w14:textId="77777777" w:rsidR="00960D0A" w:rsidRDefault="00960D0A" w:rsidP="00BC4A91">
      <w:pPr>
        <w:rPr>
          <w:rFonts w:ascii="Times New Roman" w:hAnsi="Times New Roman" w:cs="Times New Roman"/>
          <w:noProof/>
          <w:lang w:val="en-US" w:eastAsia="da-DK"/>
        </w:rPr>
      </w:pPr>
    </w:p>
    <w:p w14:paraId="3A9A3003" w14:textId="7EC70A64" w:rsidR="00960D0A" w:rsidRDefault="009C7AF5" w:rsidP="00342DC2">
      <w:pPr>
        <w:rPr>
          <w:rFonts w:ascii="Times New Roman" w:hAnsi="Times New Roman" w:cs="Times New Roman"/>
          <w:noProof/>
          <w:lang w:val="en-US" w:eastAsia="da-DK"/>
        </w:rPr>
      </w:pPr>
      <w:r>
        <w:rPr>
          <w:rFonts w:ascii="Times New Roman" w:hAnsi="Times New Roman" w:cs="Times New Roman"/>
          <w:noProof/>
          <w:lang w:eastAsia="da-DK"/>
        </w:rPr>
        <w:lastRenderedPageBreak/>
        <w:drawing>
          <wp:anchor distT="0" distB="0" distL="114300" distR="114300" simplePos="0" relativeHeight="251658240" behindDoc="1" locked="0" layoutInCell="1" allowOverlap="1" wp14:anchorId="23D8A057" wp14:editId="75A3B3DC">
            <wp:simplePos x="0" y="0"/>
            <wp:positionH relativeFrom="column">
              <wp:posOffset>-461238</wp:posOffset>
            </wp:positionH>
            <wp:positionV relativeFrom="paragraph">
              <wp:posOffset>0</wp:posOffset>
            </wp:positionV>
            <wp:extent cx="6784340" cy="2457450"/>
            <wp:effectExtent l="0" t="0" r="0" b="0"/>
            <wp:wrapTight wrapText="bothSides">
              <wp:wrapPolygon edited="0">
                <wp:start x="0" y="0"/>
                <wp:lineTo x="0" y="21433"/>
                <wp:lineTo x="21531" y="21433"/>
                <wp:lineTo x="21531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F5 vF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434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DC2">
        <w:rPr>
          <w:rFonts w:ascii="Times New Roman" w:hAnsi="Times New Roman" w:cs="Times New Roman"/>
          <w:b/>
          <w:lang w:val="en-US"/>
        </w:rPr>
        <w:t xml:space="preserve">Supplementary </w:t>
      </w:r>
      <w:r w:rsidR="00960D0A">
        <w:rPr>
          <w:rFonts w:ascii="Times New Roman" w:hAnsi="Times New Roman" w:cs="Times New Roman"/>
          <w:b/>
          <w:lang w:val="en-US"/>
        </w:rPr>
        <w:t xml:space="preserve">Figure </w:t>
      </w:r>
      <w:r w:rsidR="00342DC2">
        <w:rPr>
          <w:rFonts w:ascii="Times New Roman" w:hAnsi="Times New Roman" w:cs="Times New Roman"/>
          <w:b/>
          <w:lang w:val="en-US"/>
        </w:rPr>
        <w:t>S</w:t>
      </w:r>
      <w:r w:rsidR="00960D0A">
        <w:rPr>
          <w:rFonts w:ascii="Times New Roman" w:hAnsi="Times New Roman" w:cs="Times New Roman"/>
          <w:b/>
          <w:lang w:val="en-US"/>
        </w:rPr>
        <w:t>5</w:t>
      </w:r>
      <w:r w:rsidR="00960D0A" w:rsidRPr="009D2167">
        <w:rPr>
          <w:rFonts w:ascii="Times New Roman" w:hAnsi="Times New Roman" w:cs="Times New Roman"/>
          <w:b/>
          <w:lang w:val="en-US"/>
        </w:rPr>
        <w:t xml:space="preserve">: </w:t>
      </w:r>
      <w:r>
        <w:rPr>
          <w:rFonts w:ascii="Times New Roman" w:hAnsi="Times New Roman" w:cs="Times New Roman"/>
          <w:b/>
          <w:lang w:val="en-US"/>
        </w:rPr>
        <w:t xml:space="preserve">aLAs and AAs in the serum of the mice. </w:t>
      </w:r>
      <w:r w:rsidRPr="0095383D">
        <w:rPr>
          <w:rFonts w:ascii="Times New Roman" w:hAnsi="Times New Roman" w:cs="Times New Roman"/>
          <w:lang w:val="en-US"/>
        </w:rPr>
        <w:t xml:space="preserve">A. </w:t>
      </w:r>
      <w:r w:rsidR="0095383D" w:rsidRPr="0095383D">
        <w:rPr>
          <w:rFonts w:ascii="Times New Roman" w:hAnsi="Times New Roman" w:cs="Times New Roman"/>
          <w:lang w:val="en-US"/>
        </w:rPr>
        <w:t xml:space="preserve">Concentration </w:t>
      </w:r>
      <w:r w:rsidR="0095383D">
        <w:rPr>
          <w:rFonts w:ascii="Times New Roman" w:hAnsi="Times New Roman" w:cs="Times New Roman"/>
          <w:lang w:val="en-US"/>
        </w:rPr>
        <w:t xml:space="preserve">of </w:t>
      </w:r>
      <w:proofErr w:type="gramStart"/>
      <w:r w:rsidR="0095383D">
        <w:rPr>
          <w:rFonts w:ascii="Times New Roman" w:hAnsi="Times New Roman" w:cs="Times New Roman"/>
          <w:lang w:val="en-US"/>
        </w:rPr>
        <w:t>the aLAs</w:t>
      </w:r>
      <w:proofErr w:type="gramEnd"/>
      <w:r w:rsidR="0095383D">
        <w:rPr>
          <w:rFonts w:ascii="Times New Roman" w:hAnsi="Times New Roman" w:cs="Times New Roman"/>
          <w:lang w:val="en-US"/>
        </w:rPr>
        <w:t xml:space="preserve"> and AAs in serum samples on Day 3. B. AAs</w:t>
      </w:r>
      <w:r w:rsidR="00960D0A">
        <w:rPr>
          <w:rFonts w:ascii="Times New Roman" w:hAnsi="Times New Roman" w:cs="Times New Roman"/>
          <w:lang w:val="en-US"/>
        </w:rPr>
        <w:t xml:space="preserve"> conc</w:t>
      </w:r>
      <w:r w:rsidR="00A65901">
        <w:rPr>
          <w:rFonts w:ascii="Times New Roman" w:hAnsi="Times New Roman" w:cs="Times New Roman"/>
          <w:lang w:val="en-US"/>
        </w:rPr>
        <w:t>entrations in serum samples on D</w:t>
      </w:r>
      <w:r w:rsidR="00960D0A">
        <w:rPr>
          <w:rFonts w:ascii="Times New Roman" w:hAnsi="Times New Roman" w:cs="Times New Roman"/>
          <w:lang w:val="en-US"/>
        </w:rPr>
        <w:t xml:space="preserve">ay 9. The graphs illustrate the mean ± SD of the biological replicates (n = </w:t>
      </w:r>
      <w:proofErr w:type="gramStart"/>
      <w:r w:rsidR="00960D0A">
        <w:rPr>
          <w:rFonts w:ascii="Times New Roman" w:hAnsi="Times New Roman" w:cs="Times New Roman"/>
          <w:lang w:val="en-US"/>
        </w:rPr>
        <w:t>8</w:t>
      </w:r>
      <w:proofErr w:type="gramEnd"/>
      <w:r w:rsidR="00960D0A">
        <w:rPr>
          <w:rFonts w:ascii="Times New Roman" w:hAnsi="Times New Roman" w:cs="Times New Roman"/>
          <w:lang w:val="en-US"/>
        </w:rPr>
        <w:t xml:space="preserve">, 9, 7, 6 in the non-colitic, DSS, EcN and EcN aldh groups respectively). Each symbol represents an individual mouse. Statistical significance was calculated with the </w:t>
      </w:r>
      <w:proofErr w:type="spellStart"/>
      <w:r w:rsidR="00960D0A">
        <w:rPr>
          <w:rFonts w:ascii="Times New Roman" w:hAnsi="Times New Roman" w:cs="Times New Roman"/>
          <w:lang w:val="en-US"/>
        </w:rPr>
        <w:t>Kruskal</w:t>
      </w:r>
      <w:proofErr w:type="spellEnd"/>
      <w:r w:rsidR="00960D0A">
        <w:rPr>
          <w:rFonts w:ascii="Times New Roman" w:hAnsi="Times New Roman" w:cs="Times New Roman"/>
          <w:lang w:val="en-US"/>
        </w:rPr>
        <w:t xml:space="preserve">-Wallis </w:t>
      </w:r>
      <w:r w:rsidR="0095383D">
        <w:rPr>
          <w:rFonts w:ascii="Times New Roman" w:hAnsi="Times New Roman" w:cs="Times New Roman"/>
          <w:lang w:val="en-US"/>
        </w:rPr>
        <w:t xml:space="preserve">method, uncorrected Dunn’s test and one-way ANOVA, uncorrected </w:t>
      </w:r>
      <w:proofErr w:type="spellStart"/>
      <w:r w:rsidR="0095383D">
        <w:rPr>
          <w:rFonts w:ascii="Times New Roman" w:hAnsi="Times New Roman" w:cs="Times New Roman"/>
          <w:lang w:val="en-US"/>
        </w:rPr>
        <w:t>Dunns</w:t>
      </w:r>
      <w:proofErr w:type="spellEnd"/>
      <w:r w:rsidR="0095383D">
        <w:rPr>
          <w:rFonts w:ascii="Times New Roman" w:hAnsi="Times New Roman" w:cs="Times New Roman"/>
          <w:lang w:val="en-US"/>
        </w:rPr>
        <w:t xml:space="preserve"> test (Tyrosine concentration samples)</w:t>
      </w:r>
      <w:r w:rsidR="00960D0A" w:rsidRPr="005F7DF9">
        <w:rPr>
          <w:rFonts w:ascii="Times New Roman" w:hAnsi="Times New Roman" w:cs="Times New Roman"/>
          <w:lang w:val="en-US"/>
        </w:rPr>
        <w:t xml:space="preserve"> </w:t>
      </w:r>
      <w:r w:rsidR="00960D0A">
        <w:rPr>
          <w:rFonts w:ascii="Times New Roman" w:hAnsi="Times New Roman" w:cs="Times New Roman"/>
          <w:lang w:val="en-US"/>
        </w:rPr>
        <w:t>* p &lt; 0.05, ** p &lt; 0.01, *** p &lt; 0.001</w:t>
      </w:r>
    </w:p>
    <w:p w14:paraId="4830BFDA" w14:textId="77777777" w:rsidR="00426630" w:rsidRPr="00E63125" w:rsidRDefault="00426630" w:rsidP="00BC4A91">
      <w:pPr>
        <w:rPr>
          <w:rFonts w:ascii="Times New Roman" w:hAnsi="Times New Roman" w:cs="Times New Roman"/>
          <w:lang w:val="en-US"/>
        </w:rPr>
      </w:pPr>
    </w:p>
    <w:p w14:paraId="113CE318" w14:textId="77777777" w:rsidR="00426630" w:rsidRPr="00E63125" w:rsidRDefault="00426630" w:rsidP="00BC4A91">
      <w:pPr>
        <w:rPr>
          <w:rFonts w:ascii="Times New Roman" w:hAnsi="Times New Roman" w:cs="Times New Roman"/>
          <w:lang w:val="en-US"/>
        </w:rPr>
      </w:pPr>
    </w:p>
    <w:p w14:paraId="67E0BB7A" w14:textId="77777777" w:rsidR="00BC4A91" w:rsidRDefault="00BC4A91" w:rsidP="00BC4A91">
      <w:pPr>
        <w:rPr>
          <w:rFonts w:ascii="Times New Roman" w:hAnsi="Times New Roman" w:cs="Times New Roman"/>
          <w:lang w:val="en-US"/>
        </w:rPr>
      </w:pPr>
    </w:p>
    <w:p w14:paraId="33851428" w14:textId="77777777" w:rsidR="005F5641" w:rsidRDefault="005F5641" w:rsidP="00BC4A91">
      <w:pPr>
        <w:rPr>
          <w:rFonts w:ascii="Times New Roman" w:hAnsi="Times New Roman" w:cs="Times New Roman"/>
          <w:lang w:val="en-US"/>
        </w:rPr>
      </w:pPr>
    </w:p>
    <w:p w14:paraId="13631E65" w14:textId="1E6104F7" w:rsidR="005F5641" w:rsidRDefault="005F5641" w:rsidP="00BC4A91">
      <w:pPr>
        <w:rPr>
          <w:rFonts w:ascii="Times New Roman" w:hAnsi="Times New Roman" w:cs="Times New Roman"/>
          <w:lang w:val="en-US"/>
        </w:rPr>
      </w:pPr>
    </w:p>
    <w:p w14:paraId="0B084B0E" w14:textId="58340AF6" w:rsidR="00D65484" w:rsidRDefault="00D65484" w:rsidP="00BC4A91">
      <w:pPr>
        <w:rPr>
          <w:rFonts w:ascii="Times New Roman" w:hAnsi="Times New Roman" w:cs="Times New Roman"/>
          <w:lang w:val="en-US"/>
        </w:rPr>
      </w:pPr>
    </w:p>
    <w:p w14:paraId="5F956604" w14:textId="0177A1D1" w:rsidR="00D65484" w:rsidRDefault="00D65484" w:rsidP="00BC4A91">
      <w:pPr>
        <w:rPr>
          <w:rFonts w:ascii="Times New Roman" w:hAnsi="Times New Roman" w:cs="Times New Roman"/>
          <w:lang w:val="en-US"/>
        </w:rPr>
      </w:pPr>
    </w:p>
    <w:p w14:paraId="658773CA" w14:textId="1871F450" w:rsidR="00D65484" w:rsidRDefault="00D65484" w:rsidP="00BC4A91">
      <w:pPr>
        <w:rPr>
          <w:rFonts w:ascii="Times New Roman" w:hAnsi="Times New Roman" w:cs="Times New Roman"/>
          <w:lang w:val="en-US"/>
        </w:rPr>
      </w:pPr>
    </w:p>
    <w:p w14:paraId="66B65D87" w14:textId="77777777" w:rsidR="00D65484" w:rsidRDefault="00D65484" w:rsidP="00BC4A91">
      <w:pPr>
        <w:rPr>
          <w:rFonts w:ascii="Times New Roman" w:hAnsi="Times New Roman" w:cs="Times New Roman"/>
          <w:lang w:val="en-US"/>
        </w:rPr>
      </w:pPr>
    </w:p>
    <w:p w14:paraId="5C91D6B1" w14:textId="77777777" w:rsidR="005F5641" w:rsidRDefault="005F5641" w:rsidP="00BC4A91">
      <w:pPr>
        <w:rPr>
          <w:rFonts w:ascii="Times New Roman" w:hAnsi="Times New Roman" w:cs="Times New Roman"/>
          <w:lang w:val="en-US"/>
        </w:rPr>
      </w:pPr>
    </w:p>
    <w:p w14:paraId="61E62183" w14:textId="77777777" w:rsidR="005F5641" w:rsidRDefault="005F5641" w:rsidP="00BC4A91">
      <w:pPr>
        <w:rPr>
          <w:rFonts w:ascii="Times New Roman" w:hAnsi="Times New Roman" w:cs="Times New Roman"/>
          <w:lang w:val="en-US"/>
        </w:rPr>
      </w:pPr>
    </w:p>
    <w:p w14:paraId="54A076EE" w14:textId="77777777" w:rsidR="005F5641" w:rsidRDefault="005F5641" w:rsidP="00BC4A91">
      <w:pPr>
        <w:rPr>
          <w:rFonts w:ascii="Times New Roman" w:hAnsi="Times New Roman" w:cs="Times New Roman"/>
          <w:lang w:val="en-US"/>
        </w:rPr>
      </w:pPr>
    </w:p>
    <w:p w14:paraId="2AFF6839" w14:textId="77777777" w:rsidR="005F5641" w:rsidRDefault="005F5641" w:rsidP="00BC4A91">
      <w:pPr>
        <w:rPr>
          <w:rFonts w:ascii="Times New Roman" w:hAnsi="Times New Roman" w:cs="Times New Roman"/>
          <w:lang w:val="en-US"/>
        </w:rPr>
      </w:pPr>
    </w:p>
    <w:p w14:paraId="57FA0F1F" w14:textId="77777777" w:rsidR="005F5641" w:rsidRPr="00E63125" w:rsidRDefault="005F5641" w:rsidP="00BC4A91">
      <w:pPr>
        <w:rPr>
          <w:rFonts w:ascii="Times New Roman" w:hAnsi="Times New Roman" w:cs="Times New Roman"/>
          <w:lang w:val="en-US"/>
        </w:rPr>
      </w:pPr>
    </w:p>
    <w:p w14:paraId="5FAC02A2" w14:textId="77777777" w:rsidR="005F5641" w:rsidRPr="00E63125" w:rsidRDefault="005F5641" w:rsidP="00BC4A91">
      <w:pPr>
        <w:rPr>
          <w:rFonts w:ascii="Times New Roman" w:hAnsi="Times New Roman" w:cs="Times New Roman"/>
          <w:lang w:val="en-US"/>
        </w:rPr>
      </w:pPr>
    </w:p>
    <w:p w14:paraId="64EDF510" w14:textId="77777777" w:rsidR="005F5641" w:rsidRDefault="005F5641" w:rsidP="00BC4A9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da-DK"/>
        </w:rPr>
        <w:lastRenderedPageBreak/>
        <w:drawing>
          <wp:inline distT="0" distB="0" distL="0" distR="0" wp14:anchorId="060E892C" wp14:editId="76B0FDA6">
            <wp:extent cx="5943600" cy="29673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eta diversity small.tif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F5C74" w14:textId="0D7C886D" w:rsidR="001E0058" w:rsidRPr="00E63125" w:rsidRDefault="001E0058" w:rsidP="001E0058">
      <w:pPr>
        <w:rPr>
          <w:rFonts w:ascii="Times New Roman" w:hAnsi="Times New Roman" w:cs="Times New Roman"/>
          <w:lang w:val="en-US"/>
        </w:rPr>
      </w:pPr>
      <w:r w:rsidRPr="001E0058">
        <w:rPr>
          <w:rFonts w:ascii="Times New Roman" w:hAnsi="Times New Roman" w:cs="Times New Roman"/>
          <w:b/>
          <w:lang w:val="en-US"/>
        </w:rPr>
        <w:t xml:space="preserve">Supplementary </w:t>
      </w:r>
      <w:r w:rsidR="00342DC2">
        <w:rPr>
          <w:rFonts w:ascii="Times New Roman" w:hAnsi="Times New Roman" w:cs="Times New Roman"/>
          <w:b/>
          <w:lang w:val="en-US"/>
        </w:rPr>
        <w:t>F</w:t>
      </w:r>
      <w:r w:rsidR="00960D0A">
        <w:rPr>
          <w:rFonts w:ascii="Times New Roman" w:hAnsi="Times New Roman" w:cs="Times New Roman"/>
          <w:b/>
          <w:lang w:val="en-US"/>
        </w:rPr>
        <w:t xml:space="preserve">igure </w:t>
      </w:r>
      <w:r w:rsidR="00342DC2">
        <w:rPr>
          <w:rFonts w:ascii="Times New Roman" w:hAnsi="Times New Roman" w:cs="Times New Roman"/>
          <w:b/>
          <w:lang w:val="en-US"/>
        </w:rPr>
        <w:t>S</w:t>
      </w:r>
      <w:r w:rsidR="00D72A75">
        <w:rPr>
          <w:rFonts w:ascii="Times New Roman" w:hAnsi="Times New Roman" w:cs="Times New Roman"/>
          <w:b/>
          <w:lang w:val="en-US"/>
        </w:rPr>
        <w:t>6</w:t>
      </w:r>
      <w:r w:rsidRPr="001E0058">
        <w:rPr>
          <w:rFonts w:ascii="Times New Roman" w:hAnsi="Times New Roman" w:cs="Times New Roman"/>
          <w:b/>
          <w:lang w:val="en-US"/>
        </w:rPr>
        <w:t>: Beta diversity of the experimental groups.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E0058">
        <w:rPr>
          <w:rFonts w:ascii="Times New Roman" w:hAnsi="Times New Roman" w:cs="Times New Roman"/>
          <w:lang w:val="en-US"/>
        </w:rPr>
        <w:t>PCoA</w:t>
      </w:r>
      <w:proofErr w:type="spellEnd"/>
      <w:r w:rsidRPr="001E0058">
        <w:rPr>
          <w:rFonts w:ascii="Times New Roman" w:hAnsi="Times New Roman" w:cs="Times New Roman"/>
          <w:lang w:val="en-US"/>
        </w:rPr>
        <w:t xml:space="preserve"> plot</w:t>
      </w:r>
      <w:r>
        <w:rPr>
          <w:rFonts w:ascii="Times New Roman" w:hAnsi="Times New Roman" w:cs="Times New Roman"/>
          <w:lang w:val="en-US"/>
        </w:rPr>
        <w:t xml:space="preserve">s using </w:t>
      </w:r>
      <w:proofErr w:type="spellStart"/>
      <w:r>
        <w:rPr>
          <w:rFonts w:ascii="Times New Roman" w:hAnsi="Times New Roman" w:cs="Times New Roman"/>
          <w:lang w:val="en-US"/>
        </w:rPr>
        <w:t>Brey</w:t>
      </w:r>
      <w:proofErr w:type="spellEnd"/>
      <w:r>
        <w:rPr>
          <w:rFonts w:ascii="Times New Roman" w:hAnsi="Times New Roman" w:cs="Times New Roman"/>
          <w:lang w:val="en-US"/>
        </w:rPr>
        <w:t xml:space="preserve">-Curtis </w:t>
      </w:r>
      <w:r w:rsidRPr="001E0058">
        <w:rPr>
          <w:rFonts w:ascii="Times New Roman" w:hAnsi="Times New Roman" w:cs="Times New Roman"/>
          <w:lang w:val="en-US"/>
        </w:rPr>
        <w:t>dissimilarity index</w:t>
      </w:r>
      <w:r>
        <w:rPr>
          <w:rFonts w:ascii="Times New Roman" w:hAnsi="Times New Roman" w:cs="Times New Roman"/>
          <w:lang w:val="en-US"/>
        </w:rPr>
        <w:t xml:space="preserve"> </w:t>
      </w:r>
      <w:r w:rsidR="00654B13">
        <w:rPr>
          <w:rFonts w:ascii="Times New Roman" w:hAnsi="Times New Roman" w:cs="Times New Roman"/>
          <w:lang w:val="en-US"/>
        </w:rPr>
        <w:t xml:space="preserve">(bray) </w:t>
      </w:r>
      <w:r>
        <w:rPr>
          <w:rFonts w:ascii="Times New Roman" w:hAnsi="Times New Roman" w:cs="Times New Roman"/>
          <w:lang w:val="en-US"/>
        </w:rPr>
        <w:t xml:space="preserve">and </w:t>
      </w:r>
      <w:r w:rsidRPr="001E0058">
        <w:rPr>
          <w:rFonts w:ascii="Times New Roman" w:hAnsi="Times New Roman" w:cs="Times New Roman"/>
          <w:lang w:val="en-US"/>
        </w:rPr>
        <w:t xml:space="preserve">weighted </w:t>
      </w:r>
      <w:proofErr w:type="spellStart"/>
      <w:r w:rsidRPr="001E0058">
        <w:rPr>
          <w:rFonts w:ascii="Times New Roman" w:hAnsi="Times New Roman" w:cs="Times New Roman"/>
          <w:lang w:val="en-US"/>
        </w:rPr>
        <w:t>UniFrac</w:t>
      </w:r>
      <w:proofErr w:type="spellEnd"/>
      <w:r w:rsidRPr="001E0058">
        <w:rPr>
          <w:rFonts w:ascii="Times New Roman" w:hAnsi="Times New Roman" w:cs="Times New Roman"/>
          <w:lang w:val="en-US"/>
        </w:rPr>
        <w:t xml:space="preserve"> distances</w:t>
      </w:r>
      <w:r w:rsidR="00654B13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="00654B13">
        <w:rPr>
          <w:rFonts w:ascii="Times New Roman" w:hAnsi="Times New Roman" w:cs="Times New Roman"/>
          <w:lang w:val="en-US"/>
        </w:rPr>
        <w:t>wuf</w:t>
      </w:r>
      <w:proofErr w:type="spellEnd"/>
      <w:r w:rsidR="00654B13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 of the ASV composition in the four experimental groups</w:t>
      </w:r>
      <w:r w:rsidR="00654B13">
        <w:rPr>
          <w:rFonts w:ascii="Times New Roman" w:hAnsi="Times New Roman" w:cs="Times New Roman"/>
          <w:lang w:val="en-US"/>
        </w:rPr>
        <w:t xml:space="preserve">. </w:t>
      </w:r>
    </w:p>
    <w:p w14:paraId="6EEA885B" w14:textId="42268E24" w:rsidR="001E0058" w:rsidRDefault="001E0058" w:rsidP="00BC4A91">
      <w:pPr>
        <w:rPr>
          <w:rFonts w:ascii="Times New Roman" w:hAnsi="Times New Roman" w:cs="Times New Roman"/>
          <w:lang w:val="en-US"/>
        </w:rPr>
      </w:pPr>
    </w:p>
    <w:p w14:paraId="5C27E506" w14:textId="018A113E" w:rsidR="00394F54" w:rsidRDefault="00394F54" w:rsidP="00BC4A91">
      <w:pPr>
        <w:rPr>
          <w:rFonts w:ascii="Times New Roman" w:hAnsi="Times New Roman" w:cs="Times New Roman"/>
          <w:lang w:val="en-US"/>
        </w:rPr>
      </w:pPr>
    </w:p>
    <w:p w14:paraId="6CD3BC6A" w14:textId="77777777" w:rsidR="00394F54" w:rsidRDefault="00394F54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41D6008F" w14:textId="77777777" w:rsidR="00394F54" w:rsidRDefault="00394F54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DC9EF90" w14:textId="77777777" w:rsidR="00394F54" w:rsidRDefault="00394F54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7AC33F8A" w14:textId="77777777" w:rsidR="00394F54" w:rsidRDefault="00394F54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7D2222C8" w14:textId="77777777" w:rsidR="00394F54" w:rsidRDefault="00394F54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28CBD2EA" w14:textId="550DD126" w:rsidR="00394F54" w:rsidRDefault="00394F54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0E1D701B" w14:textId="1A62725C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4DC9EFE3" w14:textId="5704C7B5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D6E4856" w14:textId="3ADA066D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59354EC0" w14:textId="6D1AFCB4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F5D873E" w14:textId="021A2720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405BA2AF" w14:textId="77777777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AF9AE9D" w14:textId="07ACB42D" w:rsidR="008B5208" w:rsidRDefault="008B5208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0788CEA2" w14:textId="266BDDBE" w:rsidR="008B5208" w:rsidRDefault="008B5208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1326810B" w14:textId="47312D41" w:rsidR="008B5208" w:rsidRDefault="008B5208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167CE5ED" w14:textId="0FE8B3DB" w:rsidR="001379C3" w:rsidRDefault="001379C3" w:rsidP="001379C3">
      <w:pPr>
        <w:spacing w:before="2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Supplementary Table S1:</w:t>
      </w:r>
      <w:r w:rsidRPr="0045575D">
        <w:rPr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N</w:t>
      </w:r>
      <w:r w:rsidRPr="0045575D">
        <w:rPr>
          <w:rFonts w:ascii="Times New Roman" w:hAnsi="Times New Roman" w:cs="Times New Roman"/>
          <w:lang w:val="en-US"/>
        </w:rPr>
        <w:t>umber of samples processed in LC-HRMS and 16S amplicon analysis</w:t>
      </w:r>
    </w:p>
    <w:tbl>
      <w:tblPr>
        <w:tblW w:w="83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1037"/>
        <w:gridCol w:w="837"/>
        <w:gridCol w:w="837"/>
        <w:gridCol w:w="10"/>
        <w:gridCol w:w="827"/>
        <w:gridCol w:w="1168"/>
        <w:gridCol w:w="837"/>
        <w:gridCol w:w="1168"/>
      </w:tblGrid>
      <w:tr w:rsidR="001379C3" w:rsidRPr="0045575D" w14:paraId="7B1856D3" w14:textId="77777777" w:rsidTr="00C637E1">
        <w:trPr>
          <w:trHeight w:val="315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711D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da-DK"/>
              </w:rPr>
              <w:t xml:space="preserve">Group </w:t>
            </w:r>
            <w:proofErr w:type="spellStart"/>
            <w:r w:rsidRPr="0045575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da-DK"/>
              </w:rPr>
              <w:t>name</w:t>
            </w:r>
            <w:proofErr w:type="spellEnd"/>
          </w:p>
        </w:tc>
        <w:tc>
          <w:tcPr>
            <w:tcW w:w="6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395254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LC-HRMS </w:t>
            </w:r>
            <w:proofErr w:type="spellStart"/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analysis</w:t>
            </w:r>
            <w:proofErr w:type="spellEnd"/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 </w:t>
            </w:r>
          </w:p>
        </w:tc>
      </w:tr>
      <w:tr w:rsidR="001379C3" w:rsidRPr="0045575D" w14:paraId="0D7E0861" w14:textId="77777777" w:rsidTr="00C637E1">
        <w:trPr>
          <w:trHeight w:val="315"/>
        </w:trPr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7D596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da-DK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9BBEC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D-1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B443E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F3DD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D3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2A25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A481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EB9E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BE87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D10</w:t>
            </w:r>
          </w:p>
        </w:tc>
      </w:tr>
      <w:tr w:rsidR="001379C3" w:rsidRPr="0045575D" w14:paraId="3217ABCE" w14:textId="77777777" w:rsidTr="00C637E1">
        <w:trPr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421B8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  <w:t>Non-colitic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E5754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8EFEF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9630F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A4257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FE23D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727D0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0E62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</w:p>
        </w:tc>
      </w:tr>
      <w:tr w:rsidR="001379C3" w:rsidRPr="0045575D" w14:paraId="5E9AF13D" w14:textId="77777777" w:rsidTr="00C637E1">
        <w:trPr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26CE62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  <w:t>DSS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8698E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65244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EC0D7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8AC2E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C243C3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AE94FC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7F35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</w:p>
        </w:tc>
      </w:tr>
      <w:tr w:rsidR="001379C3" w:rsidRPr="0045575D" w14:paraId="5F4F2284" w14:textId="77777777" w:rsidTr="00C637E1">
        <w:trPr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59AF5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  <w:t>EcN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69520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3CAAA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28DA9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1652F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39F47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25384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AB7F0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</w:p>
        </w:tc>
      </w:tr>
      <w:tr w:rsidR="001379C3" w:rsidRPr="0045575D" w14:paraId="099C36F1" w14:textId="77777777" w:rsidTr="00C637E1">
        <w:trPr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C01DC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  <w:t>EcN aldh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041F1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E9F7C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8FEF0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8FB15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514F5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21BF4D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C952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</w:p>
        </w:tc>
      </w:tr>
      <w:tr w:rsidR="001379C3" w:rsidRPr="0045575D" w14:paraId="737DB92F" w14:textId="77777777" w:rsidTr="00C637E1">
        <w:trPr>
          <w:trHeight w:val="315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8175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da-DK"/>
              </w:rPr>
              <w:t xml:space="preserve">Group </w:t>
            </w:r>
            <w:proofErr w:type="spellStart"/>
            <w:r w:rsidRPr="0045575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da-DK"/>
              </w:rPr>
              <w:t>name</w:t>
            </w:r>
            <w:proofErr w:type="spellEnd"/>
          </w:p>
        </w:tc>
        <w:tc>
          <w:tcPr>
            <w:tcW w:w="4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175166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16S </w:t>
            </w:r>
            <w:proofErr w:type="spellStart"/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amplicon</w:t>
            </w:r>
            <w:proofErr w:type="spellEnd"/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 </w:t>
            </w:r>
            <w:proofErr w:type="spellStart"/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analysis</w:t>
            </w:r>
            <w:proofErr w:type="spellEnd"/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AA57A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F09E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da-DK"/>
              </w:rPr>
            </w:pPr>
          </w:p>
        </w:tc>
      </w:tr>
      <w:tr w:rsidR="001379C3" w:rsidRPr="0045575D" w14:paraId="3D11B987" w14:textId="77777777" w:rsidTr="00C637E1">
        <w:trPr>
          <w:trHeight w:val="315"/>
        </w:trPr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62D78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a-DK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35EC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D-1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9D11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6523D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D6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EFC8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4D500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D10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38E5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a-D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5F24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da-DK"/>
              </w:rPr>
            </w:pPr>
          </w:p>
        </w:tc>
      </w:tr>
      <w:tr w:rsidR="001379C3" w:rsidRPr="0045575D" w14:paraId="36981A3D" w14:textId="77777777" w:rsidTr="00C637E1">
        <w:trPr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73486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  <w:t>Non-colitic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6F9A1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3868E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DD32B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B13CE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90FE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1ADF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99222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da-DK"/>
              </w:rPr>
            </w:pPr>
          </w:p>
        </w:tc>
      </w:tr>
      <w:tr w:rsidR="001379C3" w:rsidRPr="0045575D" w14:paraId="26842B72" w14:textId="77777777" w:rsidTr="00C637E1">
        <w:trPr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3619E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  <w:t>DSS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49A81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811DD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244AB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137DA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770B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BBA76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D1610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da-DK"/>
              </w:rPr>
            </w:pPr>
          </w:p>
        </w:tc>
      </w:tr>
      <w:tr w:rsidR="001379C3" w:rsidRPr="0045575D" w14:paraId="0A157FB3" w14:textId="77777777" w:rsidTr="00C637E1">
        <w:trPr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380C4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  <w:t>EcN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FBC90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1C696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C6660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02A59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5806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A0CB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B5194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da-DK"/>
              </w:rPr>
            </w:pPr>
          </w:p>
        </w:tc>
      </w:tr>
      <w:tr w:rsidR="001379C3" w:rsidRPr="0045575D" w14:paraId="07E442E1" w14:textId="77777777" w:rsidTr="00C637E1">
        <w:trPr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09CD6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  <w:t>EcN aldh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DC164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90F8B7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240B9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9D48B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C272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631C" w14:textId="77777777" w:rsidR="001379C3" w:rsidRPr="0045575D" w:rsidRDefault="001379C3" w:rsidP="00C6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9FEE5" w14:textId="77777777" w:rsidR="001379C3" w:rsidRPr="0045575D" w:rsidRDefault="001379C3" w:rsidP="00C637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da-DK"/>
              </w:rPr>
            </w:pPr>
          </w:p>
        </w:tc>
      </w:tr>
      <w:tr w:rsidR="00012AF6" w:rsidRPr="0045575D" w14:paraId="4C6EB7A0" w14:textId="77777777" w:rsidTr="00012AF6">
        <w:trPr>
          <w:gridAfter w:val="4"/>
          <w:wAfter w:w="4000" w:type="dxa"/>
          <w:trHeight w:val="315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37611" w14:textId="77777777" w:rsidR="00012AF6" w:rsidRPr="0045575D" w:rsidRDefault="00012AF6" w:rsidP="00010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da-DK"/>
              </w:rPr>
              <w:t xml:space="preserve">Group </w:t>
            </w:r>
            <w:proofErr w:type="spellStart"/>
            <w:r w:rsidRPr="0045575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da-DK"/>
              </w:rPr>
              <w:t>name</w:t>
            </w:r>
            <w:proofErr w:type="spellEnd"/>
          </w:p>
        </w:tc>
        <w:tc>
          <w:tcPr>
            <w:tcW w:w="2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79AE70" w14:textId="77777777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Fecal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 Lcn-2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analysis</w:t>
            </w:r>
            <w:proofErr w:type="spellEnd"/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 </w:t>
            </w:r>
          </w:p>
        </w:tc>
      </w:tr>
      <w:tr w:rsidR="00012AF6" w:rsidRPr="0045575D" w14:paraId="30EC4600" w14:textId="77777777" w:rsidTr="00012AF6">
        <w:trPr>
          <w:gridAfter w:val="5"/>
          <w:wAfter w:w="4010" w:type="dxa"/>
          <w:trHeight w:val="315"/>
        </w:trPr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75A6D" w14:textId="77777777" w:rsidR="00012AF6" w:rsidRPr="0045575D" w:rsidRDefault="00012AF6" w:rsidP="00010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a-DK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F79E" w14:textId="48FF21FD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3115" w14:textId="51CFA530" w:rsidR="00012AF6" w:rsidRPr="0045575D" w:rsidRDefault="00012AF6" w:rsidP="0001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3AD73" w14:textId="13F590C5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da-DK"/>
              </w:rPr>
              <w:t>10</w:t>
            </w:r>
          </w:p>
        </w:tc>
      </w:tr>
      <w:tr w:rsidR="00012AF6" w:rsidRPr="0045575D" w14:paraId="41AE1F83" w14:textId="77777777" w:rsidTr="00012AF6">
        <w:trPr>
          <w:gridAfter w:val="5"/>
          <w:wAfter w:w="4010" w:type="dxa"/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4639E6" w14:textId="77777777" w:rsidR="00012AF6" w:rsidRPr="0045575D" w:rsidRDefault="00012AF6" w:rsidP="00010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  <w:t>Non-colitic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82CD4" w14:textId="77777777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CC004" w14:textId="3FE25B40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5515" w14:textId="6EF4A5E8" w:rsidR="00012AF6" w:rsidRPr="0045575D" w:rsidRDefault="00012AF6" w:rsidP="0001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</w:p>
        </w:tc>
      </w:tr>
      <w:tr w:rsidR="00012AF6" w:rsidRPr="0045575D" w14:paraId="031F434D" w14:textId="77777777" w:rsidTr="00012AF6">
        <w:trPr>
          <w:gridAfter w:val="5"/>
          <w:wAfter w:w="4010" w:type="dxa"/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BC759" w14:textId="77777777" w:rsidR="00012AF6" w:rsidRPr="0045575D" w:rsidRDefault="00012AF6" w:rsidP="00010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  <w:t>DSS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B7B40" w14:textId="77777777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3F886" w14:textId="0C4F97AC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284F" w14:textId="458FE23A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</w:p>
        </w:tc>
      </w:tr>
      <w:tr w:rsidR="00012AF6" w:rsidRPr="0045575D" w14:paraId="01FCC931" w14:textId="77777777" w:rsidTr="00012AF6">
        <w:trPr>
          <w:gridAfter w:val="5"/>
          <w:wAfter w:w="4010" w:type="dxa"/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599FE" w14:textId="77777777" w:rsidR="00012AF6" w:rsidRPr="0045575D" w:rsidRDefault="00012AF6" w:rsidP="00010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  <w:t>EcN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187E2" w14:textId="1A73CEC4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6B515" w14:textId="32233E96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A126" w14:textId="5726DF96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</w:p>
        </w:tc>
      </w:tr>
      <w:tr w:rsidR="00012AF6" w:rsidRPr="0045575D" w14:paraId="1EA415C6" w14:textId="77777777" w:rsidTr="00012AF6">
        <w:trPr>
          <w:gridAfter w:val="5"/>
          <w:wAfter w:w="4010" w:type="dxa"/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F106D" w14:textId="77777777" w:rsidR="00012AF6" w:rsidRPr="0045575D" w:rsidRDefault="00012AF6" w:rsidP="00010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</w:pPr>
            <w:r w:rsidRPr="0045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da-DK"/>
              </w:rPr>
              <w:t>EcN aldh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60536" w14:textId="3AFBB699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2AA68" w14:textId="33B7C827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1DB1" w14:textId="362433D6" w:rsidR="00012AF6" w:rsidRPr="0045575D" w:rsidRDefault="00012AF6" w:rsidP="00010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</w:p>
        </w:tc>
      </w:tr>
    </w:tbl>
    <w:p w14:paraId="44A20189" w14:textId="1621C654" w:rsidR="008B5208" w:rsidRDefault="008B5208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28C24B06" w14:textId="40C4FC19" w:rsidR="008B5208" w:rsidRDefault="008B5208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0081988" w14:textId="31C85711" w:rsidR="008B5208" w:rsidRDefault="008B5208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DC0E6CA" w14:textId="7F9C5C43" w:rsidR="008B5208" w:rsidRDefault="008B5208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2C8C61DD" w14:textId="209327F0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486FF50F" w14:textId="0A19163F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7F772189" w14:textId="184E7CE2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1619A42D" w14:textId="70BBFD0E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76E7F074" w14:textId="3B008169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1D7168F2" w14:textId="22D3D08D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2F47363" w14:textId="66FB5F59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5485D6FC" w14:textId="2D9572D7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59636E28" w14:textId="5685DC61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8646BFF" w14:textId="6F901204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05101160" w14:textId="54775555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0AA4AF21" w14:textId="63C0BCFF" w:rsidR="001379C3" w:rsidRDefault="001379C3" w:rsidP="001379C3">
      <w:pPr>
        <w:spacing w:line="240" w:lineRule="auto"/>
        <w:rPr>
          <w:rFonts w:ascii="Times New Roman" w:hAnsi="Times New Roman" w:cs="Times New Roman"/>
          <w:lang w:val="en-US"/>
        </w:rPr>
      </w:pPr>
      <w:bookmarkStart w:id="1" w:name="_GoBack"/>
      <w:bookmarkEnd w:id="1"/>
      <w:r>
        <w:rPr>
          <w:rFonts w:ascii="Times New Roman" w:hAnsi="Times New Roman" w:cs="Times New Roman"/>
          <w:b/>
          <w:lang w:val="en-US"/>
        </w:rPr>
        <w:lastRenderedPageBreak/>
        <w:t xml:space="preserve">Supplementary Table S2: </w:t>
      </w:r>
      <w:proofErr w:type="spellStart"/>
      <w:r w:rsidRPr="00FE17DA">
        <w:rPr>
          <w:rFonts w:ascii="Times New Roman" w:hAnsi="Times New Roman" w:cs="Times New Roman"/>
          <w:lang w:val="en-US"/>
        </w:rPr>
        <w:t>Permutational</w:t>
      </w:r>
      <w:proofErr w:type="spellEnd"/>
      <w:r w:rsidRPr="00FE17DA">
        <w:rPr>
          <w:rFonts w:ascii="Times New Roman" w:hAnsi="Times New Roman" w:cs="Times New Roman"/>
          <w:lang w:val="en-US"/>
        </w:rPr>
        <w:t xml:space="preserve"> multivariate analysis of variance (PERMANOVA) </w:t>
      </w:r>
      <w:r>
        <w:rPr>
          <w:rFonts w:ascii="Times New Roman" w:hAnsi="Times New Roman" w:cs="Times New Roman"/>
          <w:lang w:val="en-US"/>
        </w:rPr>
        <w:t xml:space="preserve">results calculated from weighted </w:t>
      </w:r>
      <w:proofErr w:type="spellStart"/>
      <w:r>
        <w:rPr>
          <w:rFonts w:ascii="Times New Roman" w:hAnsi="Times New Roman" w:cs="Times New Roman"/>
          <w:lang w:val="en-US"/>
        </w:rPr>
        <w:t>UniFrac</w:t>
      </w:r>
      <w:proofErr w:type="spellEnd"/>
      <w:r>
        <w:rPr>
          <w:rFonts w:ascii="Times New Roman" w:hAnsi="Times New Roman" w:cs="Times New Roman"/>
          <w:lang w:val="en-US"/>
        </w:rPr>
        <w:t xml:space="preserve"> distances and Bray-Curtis dissimilarities for samples from all mice groups on all collection days</w:t>
      </w:r>
    </w:p>
    <w:tbl>
      <w:tblPr>
        <w:tblStyle w:val="GridTable1Light"/>
        <w:tblW w:w="8960" w:type="dxa"/>
        <w:tblLook w:val="06A0" w:firstRow="1" w:lastRow="0" w:firstColumn="1" w:lastColumn="0" w:noHBand="1" w:noVBand="1"/>
      </w:tblPr>
      <w:tblGrid>
        <w:gridCol w:w="2160"/>
        <w:gridCol w:w="1700"/>
        <w:gridCol w:w="1700"/>
        <w:gridCol w:w="1700"/>
        <w:gridCol w:w="1700"/>
      </w:tblGrid>
      <w:tr w:rsidR="001379C3" w:rsidRPr="00FE17DA" w14:paraId="72694729" w14:textId="77777777" w:rsidTr="00C637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  <w:vAlign w:val="center"/>
            <w:hideMark/>
          </w:tcPr>
          <w:p w14:paraId="6ADF4D4B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</w:pPr>
          </w:p>
        </w:tc>
        <w:tc>
          <w:tcPr>
            <w:tcW w:w="1700" w:type="dxa"/>
            <w:noWrap/>
            <w:vAlign w:val="center"/>
            <w:hideMark/>
          </w:tcPr>
          <w:p w14:paraId="13A51AF4" w14:textId="77777777" w:rsidR="001379C3" w:rsidRPr="00FE17DA" w:rsidRDefault="001379C3" w:rsidP="00C637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  <w:t>Collection Day</w:t>
            </w:r>
          </w:p>
        </w:tc>
        <w:tc>
          <w:tcPr>
            <w:tcW w:w="1700" w:type="dxa"/>
            <w:noWrap/>
            <w:vAlign w:val="center"/>
            <w:hideMark/>
          </w:tcPr>
          <w:p w14:paraId="4007BAE9" w14:textId="77777777" w:rsidR="001379C3" w:rsidRPr="00FE17DA" w:rsidRDefault="001379C3" w:rsidP="00C637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Sum of Squares</w:t>
            </w:r>
          </w:p>
        </w:tc>
        <w:tc>
          <w:tcPr>
            <w:tcW w:w="1700" w:type="dxa"/>
            <w:noWrap/>
            <w:vAlign w:val="center"/>
            <w:hideMark/>
          </w:tcPr>
          <w:p w14:paraId="039A664C" w14:textId="77777777" w:rsidR="001379C3" w:rsidRPr="00FE17DA" w:rsidRDefault="001379C3" w:rsidP="00C637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R2</w:t>
            </w:r>
          </w:p>
        </w:tc>
        <w:tc>
          <w:tcPr>
            <w:tcW w:w="1700" w:type="dxa"/>
            <w:noWrap/>
            <w:vAlign w:val="center"/>
            <w:hideMark/>
          </w:tcPr>
          <w:p w14:paraId="5553296E" w14:textId="77777777" w:rsidR="001379C3" w:rsidRPr="00FE17DA" w:rsidRDefault="001379C3" w:rsidP="00C637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P </w:t>
            </w:r>
            <w:proofErr w:type="spellStart"/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value</w:t>
            </w:r>
            <w:proofErr w:type="spellEnd"/>
          </w:p>
        </w:tc>
      </w:tr>
      <w:tr w:rsidR="001379C3" w:rsidRPr="00FE17DA" w14:paraId="1B64E6FE" w14:textId="77777777" w:rsidTr="00C637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Merge w:val="restart"/>
            <w:vAlign w:val="center"/>
            <w:hideMark/>
          </w:tcPr>
          <w:p w14:paraId="4BDBE6CE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 xml:space="preserve">Analysis of weighted </w:t>
            </w:r>
            <w:proofErr w:type="spellStart"/>
            <w:r w:rsidRPr="00FE17DA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UniFrac</w:t>
            </w:r>
            <w:proofErr w:type="spellEnd"/>
            <w:r w:rsidRPr="00FE17DA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 xml:space="preserve"> distance</w:t>
            </w:r>
          </w:p>
        </w:tc>
        <w:tc>
          <w:tcPr>
            <w:tcW w:w="1700" w:type="dxa"/>
            <w:noWrap/>
            <w:vAlign w:val="center"/>
            <w:hideMark/>
          </w:tcPr>
          <w:p w14:paraId="4E3250DD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-1</w:t>
            </w:r>
          </w:p>
        </w:tc>
        <w:tc>
          <w:tcPr>
            <w:tcW w:w="1700" w:type="dxa"/>
            <w:noWrap/>
            <w:vAlign w:val="center"/>
            <w:hideMark/>
          </w:tcPr>
          <w:p w14:paraId="7B551AEE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0.7573</w:t>
            </w:r>
          </w:p>
        </w:tc>
        <w:tc>
          <w:tcPr>
            <w:tcW w:w="1700" w:type="dxa"/>
            <w:noWrap/>
            <w:vAlign w:val="center"/>
            <w:hideMark/>
          </w:tcPr>
          <w:p w14:paraId="0AF704D7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0.18494</w:t>
            </w:r>
          </w:p>
        </w:tc>
        <w:tc>
          <w:tcPr>
            <w:tcW w:w="1700" w:type="dxa"/>
            <w:noWrap/>
            <w:vAlign w:val="center"/>
            <w:hideMark/>
          </w:tcPr>
          <w:p w14:paraId="418160A1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0.018</w:t>
            </w:r>
          </w:p>
        </w:tc>
      </w:tr>
      <w:tr w:rsidR="001379C3" w:rsidRPr="00FE17DA" w14:paraId="6867748D" w14:textId="77777777" w:rsidTr="00C637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Merge/>
            <w:vAlign w:val="center"/>
            <w:hideMark/>
          </w:tcPr>
          <w:p w14:paraId="08FE6456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700" w:type="dxa"/>
            <w:noWrap/>
            <w:vAlign w:val="center"/>
            <w:hideMark/>
          </w:tcPr>
          <w:p w14:paraId="225BE45A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2</w:t>
            </w:r>
          </w:p>
        </w:tc>
        <w:tc>
          <w:tcPr>
            <w:tcW w:w="1700" w:type="dxa"/>
            <w:noWrap/>
            <w:vAlign w:val="center"/>
            <w:hideMark/>
          </w:tcPr>
          <w:p w14:paraId="3A541182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11.545</w:t>
            </w:r>
          </w:p>
        </w:tc>
        <w:tc>
          <w:tcPr>
            <w:tcW w:w="1700" w:type="dxa"/>
            <w:noWrap/>
            <w:vAlign w:val="center"/>
            <w:hideMark/>
          </w:tcPr>
          <w:p w14:paraId="463086A3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0.30607</w:t>
            </w:r>
          </w:p>
        </w:tc>
        <w:tc>
          <w:tcPr>
            <w:tcW w:w="1700" w:type="dxa"/>
            <w:noWrap/>
            <w:vAlign w:val="center"/>
            <w:hideMark/>
          </w:tcPr>
          <w:p w14:paraId="4EA9EFF5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0.001</w:t>
            </w:r>
          </w:p>
        </w:tc>
      </w:tr>
      <w:tr w:rsidR="001379C3" w:rsidRPr="00FE17DA" w14:paraId="155C6A87" w14:textId="77777777" w:rsidTr="00C637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Merge/>
            <w:vAlign w:val="center"/>
            <w:hideMark/>
          </w:tcPr>
          <w:p w14:paraId="63EF2A4D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700" w:type="dxa"/>
            <w:noWrap/>
            <w:vAlign w:val="center"/>
            <w:hideMark/>
          </w:tcPr>
          <w:p w14:paraId="6936A715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6</w:t>
            </w:r>
          </w:p>
        </w:tc>
        <w:tc>
          <w:tcPr>
            <w:tcW w:w="1700" w:type="dxa"/>
            <w:noWrap/>
            <w:vAlign w:val="center"/>
            <w:hideMark/>
          </w:tcPr>
          <w:p w14:paraId="70B4CC08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0.71769</w:t>
            </w:r>
          </w:p>
        </w:tc>
        <w:tc>
          <w:tcPr>
            <w:tcW w:w="1700" w:type="dxa"/>
            <w:noWrap/>
            <w:vAlign w:val="center"/>
            <w:hideMark/>
          </w:tcPr>
          <w:p w14:paraId="63045553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0.30978</w:t>
            </w:r>
          </w:p>
        </w:tc>
        <w:tc>
          <w:tcPr>
            <w:tcW w:w="1700" w:type="dxa"/>
            <w:noWrap/>
            <w:vAlign w:val="center"/>
            <w:hideMark/>
          </w:tcPr>
          <w:p w14:paraId="384A4C43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0.004</w:t>
            </w:r>
          </w:p>
        </w:tc>
      </w:tr>
      <w:tr w:rsidR="001379C3" w:rsidRPr="00FE17DA" w14:paraId="25C069FE" w14:textId="77777777" w:rsidTr="00C637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Merge/>
            <w:vAlign w:val="center"/>
            <w:hideMark/>
          </w:tcPr>
          <w:p w14:paraId="156F7BC3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700" w:type="dxa"/>
            <w:noWrap/>
            <w:vAlign w:val="center"/>
            <w:hideMark/>
          </w:tcPr>
          <w:p w14:paraId="70EB9C96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8</w:t>
            </w:r>
          </w:p>
        </w:tc>
        <w:tc>
          <w:tcPr>
            <w:tcW w:w="1700" w:type="dxa"/>
            <w:noWrap/>
            <w:vAlign w:val="center"/>
            <w:hideMark/>
          </w:tcPr>
          <w:p w14:paraId="19E321E7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0.69467</w:t>
            </w:r>
          </w:p>
        </w:tc>
        <w:tc>
          <w:tcPr>
            <w:tcW w:w="1700" w:type="dxa"/>
            <w:noWrap/>
            <w:vAlign w:val="center"/>
            <w:hideMark/>
          </w:tcPr>
          <w:p w14:paraId="399854B0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0.2707</w:t>
            </w:r>
          </w:p>
        </w:tc>
        <w:tc>
          <w:tcPr>
            <w:tcW w:w="1700" w:type="dxa"/>
            <w:noWrap/>
            <w:vAlign w:val="center"/>
            <w:hideMark/>
          </w:tcPr>
          <w:p w14:paraId="23F5BF80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0.033</w:t>
            </w:r>
          </w:p>
        </w:tc>
      </w:tr>
      <w:tr w:rsidR="001379C3" w:rsidRPr="00FE17DA" w14:paraId="2391B0F7" w14:textId="77777777" w:rsidTr="00C637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Merge/>
            <w:tcBorders>
              <w:bottom w:val="single" w:sz="4" w:space="0" w:color="999999" w:themeColor="text1" w:themeTint="66"/>
            </w:tcBorders>
            <w:vAlign w:val="center"/>
            <w:hideMark/>
          </w:tcPr>
          <w:p w14:paraId="61AEFC9A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700" w:type="dxa"/>
            <w:tcBorders>
              <w:bottom w:val="single" w:sz="4" w:space="0" w:color="999999" w:themeColor="text1" w:themeTint="66"/>
            </w:tcBorders>
            <w:noWrap/>
            <w:vAlign w:val="center"/>
            <w:hideMark/>
          </w:tcPr>
          <w:p w14:paraId="111D9D27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10</w:t>
            </w:r>
          </w:p>
        </w:tc>
        <w:tc>
          <w:tcPr>
            <w:tcW w:w="1700" w:type="dxa"/>
            <w:tcBorders>
              <w:bottom w:val="single" w:sz="4" w:space="0" w:color="999999" w:themeColor="text1" w:themeTint="66"/>
            </w:tcBorders>
            <w:noWrap/>
            <w:vAlign w:val="center"/>
            <w:hideMark/>
          </w:tcPr>
          <w:p w14:paraId="3822A8A6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0.74769</w:t>
            </w:r>
          </w:p>
        </w:tc>
        <w:tc>
          <w:tcPr>
            <w:tcW w:w="1700" w:type="dxa"/>
            <w:tcBorders>
              <w:bottom w:val="single" w:sz="4" w:space="0" w:color="999999" w:themeColor="text1" w:themeTint="66"/>
            </w:tcBorders>
            <w:noWrap/>
            <w:vAlign w:val="center"/>
            <w:hideMark/>
          </w:tcPr>
          <w:p w14:paraId="24ACCD16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0.29107</w:t>
            </w:r>
          </w:p>
        </w:tc>
        <w:tc>
          <w:tcPr>
            <w:tcW w:w="1700" w:type="dxa"/>
            <w:tcBorders>
              <w:bottom w:val="single" w:sz="4" w:space="0" w:color="999999" w:themeColor="text1" w:themeTint="66"/>
            </w:tcBorders>
            <w:noWrap/>
            <w:vAlign w:val="center"/>
            <w:hideMark/>
          </w:tcPr>
          <w:p w14:paraId="1444843C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0.001</w:t>
            </w:r>
          </w:p>
        </w:tc>
      </w:tr>
      <w:tr w:rsidR="001379C3" w:rsidRPr="00FE17DA" w14:paraId="2158242E" w14:textId="77777777" w:rsidTr="00C637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3EABEE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5685C8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a-DK"/>
              </w:rPr>
              <w:t>Collection Day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570599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  <w:t>Sum of Squares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7EA469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  <w:t>R2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A762436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  <w:t xml:space="preserve">P </w:t>
            </w:r>
            <w:proofErr w:type="spellStart"/>
            <w:r w:rsidRPr="00FE17DA"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  <w:t>value</w:t>
            </w:r>
            <w:proofErr w:type="spellEnd"/>
          </w:p>
        </w:tc>
      </w:tr>
      <w:tr w:rsidR="001379C3" w:rsidRPr="00FE17DA" w14:paraId="598EECAA" w14:textId="77777777" w:rsidTr="00C637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D70B63A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 xml:space="preserve">Analysis of Bray-Curtis dissimilarity 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0BADC7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-1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169BE8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0.8951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6813C9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0.1117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CBCD47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0.052</w:t>
            </w:r>
          </w:p>
        </w:tc>
      </w:tr>
      <w:tr w:rsidR="001379C3" w:rsidRPr="00FE17DA" w14:paraId="5B94A943" w14:textId="77777777" w:rsidTr="00C637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Merge/>
            <w:vAlign w:val="center"/>
            <w:hideMark/>
          </w:tcPr>
          <w:p w14:paraId="5B1A27B9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700" w:type="dxa"/>
            <w:noWrap/>
            <w:vAlign w:val="center"/>
            <w:hideMark/>
          </w:tcPr>
          <w:p w14:paraId="1572C89D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2</w:t>
            </w:r>
          </w:p>
        </w:tc>
        <w:tc>
          <w:tcPr>
            <w:tcW w:w="1700" w:type="dxa"/>
            <w:noWrap/>
            <w:vAlign w:val="center"/>
            <w:hideMark/>
          </w:tcPr>
          <w:p w14:paraId="6F86F1CB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40.485</w:t>
            </w:r>
          </w:p>
        </w:tc>
        <w:tc>
          <w:tcPr>
            <w:tcW w:w="1700" w:type="dxa"/>
            <w:noWrap/>
            <w:vAlign w:val="center"/>
            <w:hideMark/>
          </w:tcPr>
          <w:p w14:paraId="26F6F2E2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0.39245</w:t>
            </w:r>
          </w:p>
        </w:tc>
        <w:tc>
          <w:tcPr>
            <w:tcW w:w="1700" w:type="dxa"/>
            <w:noWrap/>
            <w:vAlign w:val="center"/>
            <w:hideMark/>
          </w:tcPr>
          <w:p w14:paraId="6AD07E92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0.001</w:t>
            </w:r>
          </w:p>
        </w:tc>
      </w:tr>
      <w:tr w:rsidR="001379C3" w:rsidRPr="00FE17DA" w14:paraId="430527B0" w14:textId="77777777" w:rsidTr="00C637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Merge/>
            <w:vAlign w:val="center"/>
            <w:hideMark/>
          </w:tcPr>
          <w:p w14:paraId="712E63DA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700" w:type="dxa"/>
            <w:noWrap/>
            <w:vAlign w:val="center"/>
            <w:hideMark/>
          </w:tcPr>
          <w:p w14:paraId="1BB98D58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6</w:t>
            </w:r>
          </w:p>
        </w:tc>
        <w:tc>
          <w:tcPr>
            <w:tcW w:w="1700" w:type="dxa"/>
            <w:noWrap/>
            <w:vAlign w:val="center"/>
            <w:hideMark/>
          </w:tcPr>
          <w:p w14:paraId="38703938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21.684</w:t>
            </w:r>
          </w:p>
        </w:tc>
        <w:tc>
          <w:tcPr>
            <w:tcW w:w="1700" w:type="dxa"/>
            <w:noWrap/>
            <w:vAlign w:val="center"/>
            <w:hideMark/>
          </w:tcPr>
          <w:p w14:paraId="444FE16D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0.31445</w:t>
            </w:r>
          </w:p>
        </w:tc>
        <w:tc>
          <w:tcPr>
            <w:tcW w:w="1700" w:type="dxa"/>
            <w:noWrap/>
            <w:vAlign w:val="center"/>
            <w:hideMark/>
          </w:tcPr>
          <w:p w14:paraId="4787E265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0.001</w:t>
            </w:r>
          </w:p>
        </w:tc>
      </w:tr>
      <w:tr w:rsidR="001379C3" w:rsidRPr="00FE17DA" w14:paraId="07D89EE7" w14:textId="77777777" w:rsidTr="00C637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Merge/>
            <w:vAlign w:val="center"/>
            <w:hideMark/>
          </w:tcPr>
          <w:p w14:paraId="37D07377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700" w:type="dxa"/>
            <w:noWrap/>
            <w:vAlign w:val="center"/>
            <w:hideMark/>
          </w:tcPr>
          <w:p w14:paraId="52EA5E9E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8</w:t>
            </w:r>
          </w:p>
        </w:tc>
        <w:tc>
          <w:tcPr>
            <w:tcW w:w="1700" w:type="dxa"/>
            <w:noWrap/>
            <w:vAlign w:val="center"/>
            <w:hideMark/>
          </w:tcPr>
          <w:p w14:paraId="043CAAB2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17.758</w:t>
            </w:r>
          </w:p>
        </w:tc>
        <w:tc>
          <w:tcPr>
            <w:tcW w:w="1700" w:type="dxa"/>
            <w:noWrap/>
            <w:vAlign w:val="center"/>
            <w:hideMark/>
          </w:tcPr>
          <w:p w14:paraId="266D133B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0.25505</w:t>
            </w:r>
          </w:p>
        </w:tc>
        <w:tc>
          <w:tcPr>
            <w:tcW w:w="1700" w:type="dxa"/>
            <w:noWrap/>
            <w:vAlign w:val="center"/>
            <w:hideMark/>
          </w:tcPr>
          <w:p w14:paraId="41878A7C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0.002</w:t>
            </w:r>
          </w:p>
        </w:tc>
      </w:tr>
      <w:tr w:rsidR="001379C3" w:rsidRPr="00FE17DA" w14:paraId="660F6530" w14:textId="77777777" w:rsidTr="00C637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Merge/>
            <w:vAlign w:val="center"/>
            <w:hideMark/>
          </w:tcPr>
          <w:p w14:paraId="1C54ADF5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700" w:type="dxa"/>
            <w:noWrap/>
            <w:vAlign w:val="center"/>
            <w:hideMark/>
          </w:tcPr>
          <w:p w14:paraId="77A23FA8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10</w:t>
            </w:r>
          </w:p>
        </w:tc>
        <w:tc>
          <w:tcPr>
            <w:tcW w:w="1700" w:type="dxa"/>
            <w:noWrap/>
            <w:vAlign w:val="center"/>
            <w:hideMark/>
          </w:tcPr>
          <w:p w14:paraId="2670FDF4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13.744</w:t>
            </w:r>
          </w:p>
        </w:tc>
        <w:tc>
          <w:tcPr>
            <w:tcW w:w="1700" w:type="dxa"/>
            <w:noWrap/>
            <w:vAlign w:val="center"/>
            <w:hideMark/>
          </w:tcPr>
          <w:p w14:paraId="57CB3F19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0.15824</w:t>
            </w:r>
          </w:p>
        </w:tc>
        <w:tc>
          <w:tcPr>
            <w:tcW w:w="1700" w:type="dxa"/>
            <w:noWrap/>
            <w:vAlign w:val="center"/>
            <w:hideMark/>
          </w:tcPr>
          <w:p w14:paraId="2B408A89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0.005</w:t>
            </w:r>
          </w:p>
        </w:tc>
      </w:tr>
    </w:tbl>
    <w:p w14:paraId="77A9BDD9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p w14:paraId="45E51EC0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01D97B67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0F5FD51E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A7FAA4D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EB54AFA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4C0A2E17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D96F6F5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38CDD3C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2E102489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C56582A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5781062B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0BD68155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F2C47F6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20D1770B" w14:textId="6A579D15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E32119C" w14:textId="21DA657D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527441C1" w14:textId="510B5EAE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C3C23AF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1ED0B033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44594FD" w14:textId="1EE11104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C717B02" w14:textId="762C5C62" w:rsidR="001379C3" w:rsidRDefault="001379C3" w:rsidP="001379C3">
      <w:pPr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Table S3: </w:t>
      </w:r>
      <w:proofErr w:type="spellStart"/>
      <w:r w:rsidRPr="00FE17DA">
        <w:rPr>
          <w:rFonts w:ascii="Times New Roman" w:hAnsi="Times New Roman" w:cs="Times New Roman"/>
          <w:lang w:val="en-US"/>
        </w:rPr>
        <w:t>Permutational</w:t>
      </w:r>
      <w:proofErr w:type="spellEnd"/>
      <w:r w:rsidRPr="00FE17DA">
        <w:rPr>
          <w:rFonts w:ascii="Times New Roman" w:hAnsi="Times New Roman" w:cs="Times New Roman"/>
          <w:lang w:val="en-US"/>
        </w:rPr>
        <w:t xml:space="preserve"> multivariate analysis of variance (PERMANOVA) </w:t>
      </w:r>
      <w:r>
        <w:rPr>
          <w:rFonts w:ascii="Times New Roman" w:hAnsi="Times New Roman" w:cs="Times New Roman"/>
          <w:lang w:val="en-US"/>
        </w:rPr>
        <w:t xml:space="preserve">results calculated from weighted </w:t>
      </w:r>
      <w:proofErr w:type="spellStart"/>
      <w:r>
        <w:rPr>
          <w:rFonts w:ascii="Times New Roman" w:hAnsi="Times New Roman" w:cs="Times New Roman"/>
          <w:lang w:val="en-US"/>
        </w:rPr>
        <w:t>UniFrac</w:t>
      </w:r>
      <w:proofErr w:type="spellEnd"/>
      <w:r>
        <w:rPr>
          <w:rFonts w:ascii="Times New Roman" w:hAnsi="Times New Roman" w:cs="Times New Roman"/>
          <w:lang w:val="en-US"/>
        </w:rPr>
        <w:t xml:space="preserve"> distances and Bray-Curtis dissimilarities for the colitic groups on days after DSS treatment initiation</w:t>
      </w:r>
    </w:p>
    <w:tbl>
      <w:tblPr>
        <w:tblStyle w:val="GridTable1Light"/>
        <w:tblW w:w="8969" w:type="dxa"/>
        <w:tblLook w:val="06A0" w:firstRow="1" w:lastRow="0" w:firstColumn="1" w:lastColumn="0" w:noHBand="1" w:noVBand="1"/>
      </w:tblPr>
      <w:tblGrid>
        <w:gridCol w:w="2122"/>
        <w:gridCol w:w="1559"/>
        <w:gridCol w:w="1843"/>
        <w:gridCol w:w="1614"/>
        <w:gridCol w:w="1831"/>
      </w:tblGrid>
      <w:tr w:rsidR="001379C3" w:rsidRPr="00FE17DA" w14:paraId="4C2DAFBD" w14:textId="77777777" w:rsidTr="00C637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vAlign w:val="center"/>
            <w:hideMark/>
          </w:tcPr>
          <w:p w14:paraId="5888F868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9AE9137" w14:textId="77777777" w:rsidR="001379C3" w:rsidRPr="00FE17DA" w:rsidRDefault="001379C3" w:rsidP="00C637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  <w:t>Collection Day</w:t>
            </w:r>
          </w:p>
        </w:tc>
        <w:tc>
          <w:tcPr>
            <w:tcW w:w="1843" w:type="dxa"/>
            <w:noWrap/>
            <w:vAlign w:val="center"/>
            <w:hideMark/>
          </w:tcPr>
          <w:p w14:paraId="59059FE1" w14:textId="77777777" w:rsidR="001379C3" w:rsidRPr="00FE17DA" w:rsidRDefault="001379C3" w:rsidP="00C637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Sum of Squares</w:t>
            </w:r>
          </w:p>
        </w:tc>
        <w:tc>
          <w:tcPr>
            <w:tcW w:w="1614" w:type="dxa"/>
            <w:noWrap/>
            <w:vAlign w:val="center"/>
            <w:hideMark/>
          </w:tcPr>
          <w:p w14:paraId="47D35DB8" w14:textId="77777777" w:rsidR="001379C3" w:rsidRPr="00FE17DA" w:rsidRDefault="001379C3" w:rsidP="00C637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R2</w:t>
            </w:r>
          </w:p>
        </w:tc>
        <w:tc>
          <w:tcPr>
            <w:tcW w:w="1831" w:type="dxa"/>
            <w:noWrap/>
            <w:vAlign w:val="center"/>
            <w:hideMark/>
          </w:tcPr>
          <w:p w14:paraId="12BF33AA" w14:textId="77777777" w:rsidR="001379C3" w:rsidRPr="00FE17DA" w:rsidRDefault="001379C3" w:rsidP="00C637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P </w:t>
            </w:r>
            <w:proofErr w:type="spellStart"/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value</w:t>
            </w:r>
            <w:proofErr w:type="spellEnd"/>
          </w:p>
        </w:tc>
      </w:tr>
      <w:tr w:rsidR="001379C3" w:rsidRPr="00FE17DA" w14:paraId="590958FC" w14:textId="77777777" w:rsidTr="00C637E1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  <w:vAlign w:val="center"/>
            <w:hideMark/>
          </w:tcPr>
          <w:p w14:paraId="0FBBBB3B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 xml:space="preserve">Analysis of weighted </w:t>
            </w:r>
            <w:proofErr w:type="spellStart"/>
            <w:r w:rsidRPr="00FE17DA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UniFrac</w:t>
            </w:r>
            <w:proofErr w:type="spellEnd"/>
            <w:r w:rsidRPr="00FE17DA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 xml:space="preserve"> distance</w:t>
            </w:r>
          </w:p>
        </w:tc>
        <w:tc>
          <w:tcPr>
            <w:tcW w:w="1559" w:type="dxa"/>
            <w:noWrap/>
            <w:vAlign w:val="center"/>
            <w:hideMark/>
          </w:tcPr>
          <w:p w14:paraId="300A8A8B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2</w:t>
            </w:r>
          </w:p>
        </w:tc>
        <w:tc>
          <w:tcPr>
            <w:tcW w:w="1843" w:type="dxa"/>
            <w:noWrap/>
            <w:vAlign w:val="center"/>
            <w:hideMark/>
          </w:tcPr>
          <w:p w14:paraId="1F71D49C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0.39059</w:t>
            </w:r>
          </w:p>
        </w:tc>
        <w:tc>
          <w:tcPr>
            <w:tcW w:w="1614" w:type="dxa"/>
            <w:noWrap/>
            <w:vAlign w:val="center"/>
            <w:hideMark/>
          </w:tcPr>
          <w:p w14:paraId="6CF61D8A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0.15908</w:t>
            </w:r>
          </w:p>
        </w:tc>
        <w:tc>
          <w:tcPr>
            <w:tcW w:w="1831" w:type="dxa"/>
            <w:noWrap/>
            <w:vAlign w:val="center"/>
            <w:hideMark/>
          </w:tcPr>
          <w:p w14:paraId="38D8322A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0.059</w:t>
            </w:r>
          </w:p>
        </w:tc>
      </w:tr>
      <w:tr w:rsidR="001379C3" w:rsidRPr="00FE17DA" w14:paraId="68B02613" w14:textId="77777777" w:rsidTr="00C637E1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vAlign w:val="center"/>
            <w:hideMark/>
          </w:tcPr>
          <w:p w14:paraId="56A7B2AF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A7EB611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6</w:t>
            </w:r>
          </w:p>
        </w:tc>
        <w:tc>
          <w:tcPr>
            <w:tcW w:w="1843" w:type="dxa"/>
            <w:noWrap/>
            <w:vAlign w:val="center"/>
            <w:hideMark/>
          </w:tcPr>
          <w:p w14:paraId="6A1BA9DA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0.069475</w:t>
            </w:r>
          </w:p>
        </w:tc>
        <w:tc>
          <w:tcPr>
            <w:tcW w:w="1614" w:type="dxa"/>
            <w:noWrap/>
            <w:vAlign w:val="center"/>
            <w:hideMark/>
          </w:tcPr>
          <w:p w14:paraId="424FFDD1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0.034738</w:t>
            </w:r>
          </w:p>
        </w:tc>
        <w:tc>
          <w:tcPr>
            <w:tcW w:w="1831" w:type="dxa"/>
            <w:noWrap/>
            <w:vAlign w:val="center"/>
            <w:hideMark/>
          </w:tcPr>
          <w:p w14:paraId="11C90ACD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0.001051</w:t>
            </w:r>
          </w:p>
        </w:tc>
      </w:tr>
      <w:tr w:rsidR="001379C3" w:rsidRPr="00FE17DA" w14:paraId="23B56695" w14:textId="77777777" w:rsidTr="00C637E1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vAlign w:val="center"/>
            <w:hideMark/>
          </w:tcPr>
          <w:p w14:paraId="48B18B4E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E3A1875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8</w:t>
            </w:r>
          </w:p>
        </w:tc>
        <w:tc>
          <w:tcPr>
            <w:tcW w:w="1843" w:type="dxa"/>
            <w:noWrap/>
            <w:vAlign w:val="center"/>
            <w:hideMark/>
          </w:tcPr>
          <w:p w14:paraId="75C93AA2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1F01A5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0.18254</w:t>
            </w:r>
          </w:p>
        </w:tc>
        <w:tc>
          <w:tcPr>
            <w:tcW w:w="1614" w:type="dxa"/>
            <w:noWrap/>
            <w:vAlign w:val="center"/>
            <w:hideMark/>
          </w:tcPr>
          <w:p w14:paraId="43DB5BE7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1F01A5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0.16413</w:t>
            </w:r>
          </w:p>
        </w:tc>
        <w:tc>
          <w:tcPr>
            <w:tcW w:w="1831" w:type="dxa"/>
            <w:noWrap/>
            <w:vAlign w:val="center"/>
            <w:hideMark/>
          </w:tcPr>
          <w:p w14:paraId="51617AEB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1F01A5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0.249</w:t>
            </w:r>
          </w:p>
        </w:tc>
      </w:tr>
      <w:tr w:rsidR="001379C3" w:rsidRPr="00FE17DA" w14:paraId="26EEA8BE" w14:textId="77777777" w:rsidTr="00C637E1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vAlign w:val="center"/>
            <w:hideMark/>
          </w:tcPr>
          <w:p w14:paraId="012D3A79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F28ED5A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10</w:t>
            </w:r>
          </w:p>
        </w:tc>
        <w:tc>
          <w:tcPr>
            <w:tcW w:w="1843" w:type="dxa"/>
            <w:noWrap/>
            <w:vAlign w:val="center"/>
            <w:hideMark/>
          </w:tcPr>
          <w:p w14:paraId="202674C8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0.08272</w:t>
            </w:r>
          </w:p>
        </w:tc>
        <w:tc>
          <w:tcPr>
            <w:tcW w:w="1614" w:type="dxa"/>
            <w:noWrap/>
            <w:vAlign w:val="center"/>
            <w:hideMark/>
          </w:tcPr>
          <w:p w14:paraId="7E5AEED9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0.05073</w:t>
            </w:r>
          </w:p>
        </w:tc>
        <w:tc>
          <w:tcPr>
            <w:tcW w:w="1831" w:type="dxa"/>
            <w:noWrap/>
            <w:vAlign w:val="center"/>
            <w:hideMark/>
          </w:tcPr>
          <w:p w14:paraId="018A0501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0.807</w:t>
            </w:r>
          </w:p>
        </w:tc>
      </w:tr>
      <w:tr w:rsidR="001379C3" w:rsidRPr="00FE17DA" w14:paraId="7CCF8604" w14:textId="77777777" w:rsidTr="00C637E1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2CCC4F67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50EE13F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a-DK"/>
              </w:rPr>
            </w:pPr>
            <w:r w:rsidRPr="001F01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a-DK"/>
              </w:rPr>
              <w:t>Collection Day</w:t>
            </w:r>
          </w:p>
        </w:tc>
        <w:tc>
          <w:tcPr>
            <w:tcW w:w="1843" w:type="dxa"/>
            <w:noWrap/>
            <w:vAlign w:val="center"/>
            <w:hideMark/>
          </w:tcPr>
          <w:p w14:paraId="16E40046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  <w:t>Sum of Squares</w:t>
            </w:r>
          </w:p>
        </w:tc>
        <w:tc>
          <w:tcPr>
            <w:tcW w:w="1614" w:type="dxa"/>
            <w:noWrap/>
            <w:vAlign w:val="center"/>
            <w:hideMark/>
          </w:tcPr>
          <w:p w14:paraId="43EB391C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  <w:t>R2</w:t>
            </w:r>
          </w:p>
        </w:tc>
        <w:tc>
          <w:tcPr>
            <w:tcW w:w="1831" w:type="dxa"/>
            <w:noWrap/>
            <w:vAlign w:val="center"/>
            <w:hideMark/>
          </w:tcPr>
          <w:p w14:paraId="31FAC7CB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  <w:t xml:space="preserve">P </w:t>
            </w:r>
            <w:proofErr w:type="spellStart"/>
            <w:r w:rsidRPr="00FE17DA">
              <w:rPr>
                <w:rFonts w:ascii="Times New Roman" w:eastAsia="Times New Roman" w:hAnsi="Times New Roman" w:cs="Times New Roman"/>
                <w:b/>
                <w:color w:val="000000"/>
                <w:lang w:eastAsia="da-DK"/>
              </w:rPr>
              <w:t>value</w:t>
            </w:r>
            <w:proofErr w:type="spellEnd"/>
          </w:p>
        </w:tc>
      </w:tr>
      <w:tr w:rsidR="001379C3" w:rsidRPr="00FE17DA" w14:paraId="63B3087C" w14:textId="77777777" w:rsidTr="00C637E1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  <w:vAlign w:val="center"/>
            <w:hideMark/>
          </w:tcPr>
          <w:p w14:paraId="40554E66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Analysis of Bray-Curtis dissimilarity</w:t>
            </w:r>
          </w:p>
        </w:tc>
        <w:tc>
          <w:tcPr>
            <w:tcW w:w="1559" w:type="dxa"/>
            <w:noWrap/>
            <w:vAlign w:val="center"/>
            <w:hideMark/>
          </w:tcPr>
          <w:p w14:paraId="23AD7E24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2</w:t>
            </w:r>
          </w:p>
        </w:tc>
        <w:tc>
          <w:tcPr>
            <w:tcW w:w="1843" w:type="dxa"/>
            <w:noWrap/>
            <w:vAlign w:val="center"/>
            <w:hideMark/>
          </w:tcPr>
          <w:p w14:paraId="51CCF1CF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0.5056</w:t>
            </w:r>
          </w:p>
        </w:tc>
        <w:tc>
          <w:tcPr>
            <w:tcW w:w="1614" w:type="dxa"/>
            <w:noWrap/>
            <w:vAlign w:val="center"/>
            <w:hideMark/>
          </w:tcPr>
          <w:p w14:paraId="3E657E05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0.08964</w:t>
            </w:r>
          </w:p>
        </w:tc>
        <w:tc>
          <w:tcPr>
            <w:tcW w:w="1831" w:type="dxa"/>
            <w:noWrap/>
            <w:vAlign w:val="center"/>
            <w:hideMark/>
          </w:tcPr>
          <w:p w14:paraId="56A06E44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0.172</w:t>
            </w:r>
          </w:p>
        </w:tc>
      </w:tr>
      <w:tr w:rsidR="001379C3" w:rsidRPr="00FE17DA" w14:paraId="5B907610" w14:textId="77777777" w:rsidTr="00C637E1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vAlign w:val="center"/>
            <w:hideMark/>
          </w:tcPr>
          <w:p w14:paraId="66595875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CA3716D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6</w:t>
            </w:r>
          </w:p>
        </w:tc>
        <w:tc>
          <w:tcPr>
            <w:tcW w:w="1843" w:type="dxa"/>
            <w:noWrap/>
            <w:vAlign w:val="center"/>
            <w:hideMark/>
          </w:tcPr>
          <w:p w14:paraId="75430BCE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0.5318</w:t>
            </w:r>
          </w:p>
        </w:tc>
        <w:tc>
          <w:tcPr>
            <w:tcW w:w="1614" w:type="dxa"/>
            <w:noWrap/>
            <w:vAlign w:val="center"/>
            <w:hideMark/>
          </w:tcPr>
          <w:p w14:paraId="2828DA4B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0.15986</w:t>
            </w:r>
          </w:p>
        </w:tc>
        <w:tc>
          <w:tcPr>
            <w:tcW w:w="1831" w:type="dxa"/>
            <w:noWrap/>
            <w:vAlign w:val="center"/>
            <w:hideMark/>
          </w:tcPr>
          <w:p w14:paraId="424B3DD9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0.186</w:t>
            </w:r>
          </w:p>
        </w:tc>
      </w:tr>
      <w:tr w:rsidR="001379C3" w:rsidRPr="00FE17DA" w14:paraId="1B7BA3BF" w14:textId="77777777" w:rsidTr="00C637E1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vAlign w:val="center"/>
            <w:hideMark/>
          </w:tcPr>
          <w:p w14:paraId="500E218C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929DA9D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8</w:t>
            </w:r>
          </w:p>
        </w:tc>
        <w:tc>
          <w:tcPr>
            <w:tcW w:w="1843" w:type="dxa"/>
            <w:noWrap/>
            <w:vAlign w:val="center"/>
            <w:hideMark/>
          </w:tcPr>
          <w:p w14:paraId="65B4A24F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0.4836</w:t>
            </w:r>
          </w:p>
        </w:tc>
        <w:tc>
          <w:tcPr>
            <w:tcW w:w="1614" w:type="dxa"/>
            <w:noWrap/>
            <w:vAlign w:val="center"/>
            <w:hideMark/>
          </w:tcPr>
          <w:p w14:paraId="5DC39267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0.13803</w:t>
            </w:r>
          </w:p>
        </w:tc>
        <w:tc>
          <w:tcPr>
            <w:tcW w:w="1831" w:type="dxa"/>
            <w:noWrap/>
            <w:vAlign w:val="center"/>
            <w:hideMark/>
          </w:tcPr>
          <w:p w14:paraId="32D4743A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0.284</w:t>
            </w:r>
          </w:p>
        </w:tc>
      </w:tr>
      <w:tr w:rsidR="001379C3" w:rsidRPr="00FE17DA" w14:paraId="40FD95FC" w14:textId="77777777" w:rsidTr="00C637E1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vAlign w:val="center"/>
            <w:hideMark/>
          </w:tcPr>
          <w:p w14:paraId="7145A595" w14:textId="77777777" w:rsidR="001379C3" w:rsidRPr="00FE17DA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7EE451C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Day 10</w:t>
            </w:r>
          </w:p>
        </w:tc>
        <w:tc>
          <w:tcPr>
            <w:tcW w:w="1843" w:type="dxa"/>
            <w:noWrap/>
            <w:vAlign w:val="center"/>
            <w:hideMark/>
          </w:tcPr>
          <w:p w14:paraId="2ADDFFF1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0.4494</w:t>
            </w:r>
          </w:p>
        </w:tc>
        <w:tc>
          <w:tcPr>
            <w:tcW w:w="1614" w:type="dxa"/>
            <w:noWrap/>
            <w:vAlign w:val="center"/>
            <w:hideMark/>
          </w:tcPr>
          <w:p w14:paraId="21B07FF1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0.07684</w:t>
            </w:r>
          </w:p>
        </w:tc>
        <w:tc>
          <w:tcPr>
            <w:tcW w:w="1831" w:type="dxa"/>
            <w:noWrap/>
            <w:vAlign w:val="center"/>
            <w:hideMark/>
          </w:tcPr>
          <w:p w14:paraId="0B290DA8" w14:textId="77777777" w:rsidR="001379C3" w:rsidRPr="00FE17DA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FE17DA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0.663</w:t>
            </w:r>
          </w:p>
        </w:tc>
      </w:tr>
    </w:tbl>
    <w:p w14:paraId="5B6FC7FA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27FF5D22" w14:textId="7CBEB51D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B371B63" w14:textId="4C227690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12B44BB" w14:textId="53F8B2A4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06EA2F53" w14:textId="61262C49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107DE203" w14:textId="4854395F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229D8C3" w14:textId="7A6D9637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5928B2F7" w14:textId="096698A8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FFB203A" w14:textId="20101795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24655FAF" w14:textId="60148B06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0F2645D7" w14:textId="4A5208B8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48255CDA" w14:textId="5C67E126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1835535C" w14:textId="50CBC11E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3BC8DCA" w14:textId="63985BD1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7074E2B" w14:textId="1E4EC162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4E5D8672" w14:textId="74FBA5F1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751A0948" w14:textId="02E2FD61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591F2D35" w14:textId="1C162239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182BB8A1" w14:textId="6056BCBF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7A93D76E" w14:textId="77777777" w:rsidR="001379C3" w:rsidRDefault="001379C3" w:rsidP="00394F54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5019C67" w14:textId="134CD2C4" w:rsidR="00BB484F" w:rsidRDefault="00BB484F" w:rsidP="00BB484F">
      <w:pPr>
        <w:rPr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Supplementary Table S</w:t>
      </w:r>
      <w:r w:rsidR="001379C3">
        <w:rPr>
          <w:rFonts w:ascii="Times New Roman" w:hAnsi="Times New Roman" w:cs="Times New Roman"/>
          <w:b/>
          <w:lang w:val="en-US"/>
        </w:rPr>
        <w:t>4</w:t>
      </w:r>
      <w:r>
        <w:rPr>
          <w:rFonts w:ascii="Times New Roman" w:hAnsi="Times New Roman" w:cs="Times New Roman"/>
          <w:b/>
          <w:lang w:val="en-US"/>
        </w:rPr>
        <w:t xml:space="preserve">: </w:t>
      </w:r>
      <w:r w:rsidRPr="00BB484F">
        <w:rPr>
          <w:rFonts w:ascii="Times New Roman" w:hAnsi="Times New Roman" w:cs="Times New Roman"/>
          <w:lang w:val="en-US"/>
        </w:rPr>
        <w:t>Relative abundance for the top 20 most abundant genera per group and per collection day</w:t>
      </w:r>
      <w:r w:rsidR="006A5C2D">
        <w:rPr>
          <w:rFonts w:ascii="Times New Roman" w:hAnsi="Times New Roman" w:cs="Times New Roman"/>
          <w:lang w:val="en-US"/>
        </w:rPr>
        <w:t xml:space="preserve">. </w:t>
      </w:r>
      <w:proofErr w:type="gramStart"/>
      <w:r w:rsidR="006A5C2D" w:rsidRPr="006A5C2D">
        <w:rPr>
          <w:rFonts w:ascii="Times New Roman" w:hAnsi="Times New Roman" w:cs="Times New Roman"/>
          <w:i/>
          <w:lang w:val="en-US"/>
        </w:rPr>
        <w:t>Non col</w:t>
      </w:r>
      <w:proofErr w:type="gramEnd"/>
      <w:r w:rsidR="006A5C2D" w:rsidRPr="006A5C2D">
        <w:rPr>
          <w:rFonts w:ascii="Times New Roman" w:hAnsi="Times New Roman" w:cs="Times New Roman"/>
          <w:i/>
          <w:lang w:val="en-US"/>
        </w:rPr>
        <w:t>.: non colitic group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 w:rsidR="00BB484F" w:rsidRPr="006A5C2D" w14:paraId="40A8171C" w14:textId="77777777" w:rsidTr="00BB484F">
        <w:trPr>
          <w:trHeight w:val="1125"/>
          <w:jc w:val="center"/>
        </w:trPr>
        <w:tc>
          <w:tcPr>
            <w:tcW w:w="406" w:type="dxa"/>
            <w:vMerge w:val="restart"/>
            <w:noWrap/>
            <w:textDirection w:val="btLr"/>
            <w:hideMark/>
          </w:tcPr>
          <w:p w14:paraId="2FB11D98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en-US" w:eastAsia="da-DK"/>
              </w:rPr>
              <w:t>Day 8</w:t>
            </w:r>
          </w:p>
        </w:tc>
        <w:tc>
          <w:tcPr>
            <w:tcW w:w="406" w:type="dxa"/>
            <w:noWrap/>
            <w:textDirection w:val="btLr"/>
            <w:hideMark/>
          </w:tcPr>
          <w:p w14:paraId="38C9233D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en-US" w:eastAsia="da-DK"/>
              </w:rPr>
              <w:t xml:space="preserve">EcN </w:t>
            </w:r>
            <w:r w:rsidRPr="006A5C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val="en-US" w:eastAsia="da-DK"/>
              </w:rPr>
              <w:t>aldh</w:t>
            </w:r>
          </w:p>
        </w:tc>
        <w:tc>
          <w:tcPr>
            <w:tcW w:w="0" w:type="auto"/>
            <w:noWrap/>
            <w:textDirection w:val="btLr"/>
            <w:hideMark/>
          </w:tcPr>
          <w:p w14:paraId="1759BEE4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4.46</w:t>
            </w:r>
          </w:p>
        </w:tc>
        <w:tc>
          <w:tcPr>
            <w:tcW w:w="0" w:type="auto"/>
            <w:noWrap/>
            <w:textDirection w:val="btLr"/>
            <w:hideMark/>
          </w:tcPr>
          <w:p w14:paraId="68FD0199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8.18</w:t>
            </w:r>
          </w:p>
        </w:tc>
        <w:tc>
          <w:tcPr>
            <w:tcW w:w="0" w:type="auto"/>
            <w:noWrap/>
            <w:textDirection w:val="btLr"/>
            <w:hideMark/>
          </w:tcPr>
          <w:p w14:paraId="4D334371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10.12</w:t>
            </w:r>
          </w:p>
        </w:tc>
        <w:tc>
          <w:tcPr>
            <w:tcW w:w="0" w:type="auto"/>
            <w:noWrap/>
            <w:textDirection w:val="btLr"/>
            <w:hideMark/>
          </w:tcPr>
          <w:p w14:paraId="42AF1F5E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10.18</w:t>
            </w:r>
          </w:p>
        </w:tc>
        <w:tc>
          <w:tcPr>
            <w:tcW w:w="0" w:type="auto"/>
            <w:noWrap/>
            <w:textDirection w:val="btLr"/>
            <w:hideMark/>
          </w:tcPr>
          <w:p w14:paraId="53532068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24.33</w:t>
            </w:r>
          </w:p>
        </w:tc>
        <w:tc>
          <w:tcPr>
            <w:tcW w:w="0" w:type="auto"/>
            <w:noWrap/>
            <w:textDirection w:val="btLr"/>
            <w:hideMark/>
          </w:tcPr>
          <w:p w14:paraId="370F05A8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0.90</w:t>
            </w:r>
          </w:p>
        </w:tc>
        <w:tc>
          <w:tcPr>
            <w:tcW w:w="0" w:type="auto"/>
            <w:noWrap/>
            <w:textDirection w:val="btLr"/>
            <w:hideMark/>
          </w:tcPr>
          <w:p w14:paraId="5658C9A2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3.08</w:t>
            </w:r>
          </w:p>
        </w:tc>
        <w:tc>
          <w:tcPr>
            <w:tcW w:w="0" w:type="auto"/>
            <w:noWrap/>
            <w:textDirection w:val="btLr"/>
            <w:hideMark/>
          </w:tcPr>
          <w:p w14:paraId="273C3042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3.35</w:t>
            </w:r>
          </w:p>
        </w:tc>
        <w:tc>
          <w:tcPr>
            <w:tcW w:w="0" w:type="auto"/>
            <w:noWrap/>
            <w:textDirection w:val="btLr"/>
            <w:hideMark/>
          </w:tcPr>
          <w:p w14:paraId="4B1416BD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0.03</w:t>
            </w:r>
          </w:p>
        </w:tc>
        <w:tc>
          <w:tcPr>
            <w:tcW w:w="0" w:type="auto"/>
            <w:noWrap/>
            <w:textDirection w:val="btLr"/>
            <w:hideMark/>
          </w:tcPr>
          <w:p w14:paraId="5CB9246E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7.07</w:t>
            </w:r>
          </w:p>
        </w:tc>
        <w:tc>
          <w:tcPr>
            <w:tcW w:w="0" w:type="auto"/>
            <w:noWrap/>
            <w:textDirection w:val="btLr"/>
            <w:hideMark/>
          </w:tcPr>
          <w:p w14:paraId="45B76CA6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0.12</w:t>
            </w:r>
          </w:p>
        </w:tc>
        <w:tc>
          <w:tcPr>
            <w:tcW w:w="0" w:type="auto"/>
            <w:noWrap/>
            <w:textDirection w:val="btLr"/>
            <w:hideMark/>
          </w:tcPr>
          <w:p w14:paraId="28CFEA3B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0.94</w:t>
            </w:r>
          </w:p>
        </w:tc>
        <w:tc>
          <w:tcPr>
            <w:tcW w:w="0" w:type="auto"/>
            <w:noWrap/>
            <w:textDirection w:val="btLr"/>
            <w:hideMark/>
          </w:tcPr>
          <w:p w14:paraId="4B59AFAD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0.28</w:t>
            </w:r>
          </w:p>
        </w:tc>
        <w:tc>
          <w:tcPr>
            <w:tcW w:w="0" w:type="auto"/>
            <w:noWrap/>
            <w:textDirection w:val="btLr"/>
            <w:hideMark/>
          </w:tcPr>
          <w:p w14:paraId="4AB55C4F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5.16</w:t>
            </w:r>
          </w:p>
        </w:tc>
        <w:tc>
          <w:tcPr>
            <w:tcW w:w="0" w:type="auto"/>
            <w:noWrap/>
            <w:textDirection w:val="btLr"/>
            <w:hideMark/>
          </w:tcPr>
          <w:p w14:paraId="2AA32216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0.80</w:t>
            </w:r>
          </w:p>
        </w:tc>
        <w:tc>
          <w:tcPr>
            <w:tcW w:w="0" w:type="auto"/>
            <w:noWrap/>
            <w:textDirection w:val="btLr"/>
            <w:hideMark/>
          </w:tcPr>
          <w:p w14:paraId="4F5F623C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0.83</w:t>
            </w:r>
          </w:p>
        </w:tc>
        <w:tc>
          <w:tcPr>
            <w:tcW w:w="0" w:type="auto"/>
            <w:noWrap/>
            <w:textDirection w:val="btLr"/>
            <w:hideMark/>
          </w:tcPr>
          <w:p w14:paraId="19487323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9.04</w:t>
            </w:r>
          </w:p>
        </w:tc>
        <w:tc>
          <w:tcPr>
            <w:tcW w:w="0" w:type="auto"/>
            <w:noWrap/>
            <w:textDirection w:val="btLr"/>
            <w:hideMark/>
          </w:tcPr>
          <w:p w14:paraId="0B75C94E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0.74</w:t>
            </w:r>
          </w:p>
        </w:tc>
        <w:tc>
          <w:tcPr>
            <w:tcW w:w="0" w:type="auto"/>
            <w:noWrap/>
            <w:textDirection w:val="btLr"/>
            <w:hideMark/>
          </w:tcPr>
          <w:p w14:paraId="40B862AB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2.40</w:t>
            </w:r>
          </w:p>
        </w:tc>
        <w:tc>
          <w:tcPr>
            <w:tcW w:w="0" w:type="auto"/>
            <w:noWrap/>
            <w:textDirection w:val="btLr"/>
            <w:hideMark/>
          </w:tcPr>
          <w:p w14:paraId="7CAE0FD6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5.55</w:t>
            </w:r>
          </w:p>
        </w:tc>
        <w:tc>
          <w:tcPr>
            <w:tcW w:w="0" w:type="auto"/>
            <w:noWrap/>
            <w:textDirection w:val="btLr"/>
            <w:hideMark/>
          </w:tcPr>
          <w:p w14:paraId="3CA27D27" w14:textId="77777777" w:rsidR="00BB484F" w:rsidRPr="006A5C2D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6A5C2D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2.44</w:t>
            </w:r>
          </w:p>
        </w:tc>
      </w:tr>
      <w:tr w:rsidR="00BB484F" w:rsidRPr="005652C9" w14:paraId="4D89C88D" w14:textId="77777777" w:rsidTr="00BB484F">
        <w:trPr>
          <w:trHeight w:val="692"/>
          <w:jc w:val="center"/>
        </w:trPr>
        <w:tc>
          <w:tcPr>
            <w:tcW w:w="406" w:type="dxa"/>
            <w:vMerge/>
            <w:textDirection w:val="btLr"/>
            <w:hideMark/>
          </w:tcPr>
          <w:p w14:paraId="0B8B7420" w14:textId="77777777" w:rsidR="00BB484F" w:rsidRPr="006A5C2D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en-US" w:eastAsia="da-DK"/>
              </w:rPr>
            </w:pPr>
          </w:p>
        </w:tc>
        <w:tc>
          <w:tcPr>
            <w:tcW w:w="406" w:type="dxa"/>
            <w:noWrap/>
            <w:textDirection w:val="btLr"/>
            <w:hideMark/>
          </w:tcPr>
          <w:p w14:paraId="7FF2B92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6A5C2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en-US" w:eastAsia="da-DK"/>
              </w:rPr>
              <w:t>E</w:t>
            </w:r>
            <w:proofErr w:type="spellStart"/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cN</w:t>
            </w:r>
            <w:proofErr w:type="spellEnd"/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 </w:t>
            </w:r>
          </w:p>
        </w:tc>
        <w:tc>
          <w:tcPr>
            <w:tcW w:w="0" w:type="auto"/>
            <w:noWrap/>
            <w:textDirection w:val="btLr"/>
            <w:hideMark/>
          </w:tcPr>
          <w:p w14:paraId="1DB5081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97</w:t>
            </w:r>
          </w:p>
        </w:tc>
        <w:tc>
          <w:tcPr>
            <w:tcW w:w="0" w:type="auto"/>
            <w:noWrap/>
            <w:textDirection w:val="btLr"/>
            <w:hideMark/>
          </w:tcPr>
          <w:p w14:paraId="45046A2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98</w:t>
            </w:r>
          </w:p>
        </w:tc>
        <w:tc>
          <w:tcPr>
            <w:tcW w:w="0" w:type="auto"/>
            <w:noWrap/>
            <w:textDirection w:val="btLr"/>
            <w:hideMark/>
          </w:tcPr>
          <w:p w14:paraId="5568D6B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38</w:t>
            </w:r>
          </w:p>
        </w:tc>
        <w:tc>
          <w:tcPr>
            <w:tcW w:w="0" w:type="auto"/>
            <w:noWrap/>
            <w:textDirection w:val="btLr"/>
            <w:hideMark/>
          </w:tcPr>
          <w:p w14:paraId="3202436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</w:t>
            </w:r>
          </w:p>
        </w:tc>
        <w:tc>
          <w:tcPr>
            <w:tcW w:w="0" w:type="auto"/>
            <w:noWrap/>
            <w:textDirection w:val="btLr"/>
            <w:hideMark/>
          </w:tcPr>
          <w:p w14:paraId="1BE0E29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62</w:t>
            </w:r>
          </w:p>
        </w:tc>
        <w:tc>
          <w:tcPr>
            <w:tcW w:w="0" w:type="auto"/>
            <w:noWrap/>
            <w:textDirection w:val="btLr"/>
            <w:hideMark/>
          </w:tcPr>
          <w:p w14:paraId="1D60C33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23</w:t>
            </w:r>
          </w:p>
        </w:tc>
        <w:tc>
          <w:tcPr>
            <w:tcW w:w="0" w:type="auto"/>
            <w:noWrap/>
            <w:textDirection w:val="btLr"/>
            <w:hideMark/>
          </w:tcPr>
          <w:p w14:paraId="242D2BE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98</w:t>
            </w:r>
          </w:p>
        </w:tc>
        <w:tc>
          <w:tcPr>
            <w:tcW w:w="0" w:type="auto"/>
            <w:noWrap/>
            <w:textDirection w:val="btLr"/>
            <w:hideMark/>
          </w:tcPr>
          <w:p w14:paraId="73FB3056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96</w:t>
            </w:r>
          </w:p>
        </w:tc>
        <w:tc>
          <w:tcPr>
            <w:tcW w:w="0" w:type="auto"/>
            <w:noWrap/>
            <w:textDirection w:val="btLr"/>
            <w:hideMark/>
          </w:tcPr>
          <w:p w14:paraId="067A3C2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00</w:t>
            </w:r>
          </w:p>
        </w:tc>
        <w:tc>
          <w:tcPr>
            <w:tcW w:w="0" w:type="auto"/>
            <w:noWrap/>
            <w:textDirection w:val="btLr"/>
            <w:hideMark/>
          </w:tcPr>
          <w:p w14:paraId="1A62164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25</w:t>
            </w:r>
          </w:p>
        </w:tc>
        <w:tc>
          <w:tcPr>
            <w:tcW w:w="0" w:type="auto"/>
            <w:noWrap/>
            <w:textDirection w:val="btLr"/>
            <w:hideMark/>
          </w:tcPr>
          <w:p w14:paraId="3FFE976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06</w:t>
            </w:r>
          </w:p>
        </w:tc>
        <w:tc>
          <w:tcPr>
            <w:tcW w:w="0" w:type="auto"/>
            <w:noWrap/>
            <w:textDirection w:val="btLr"/>
            <w:hideMark/>
          </w:tcPr>
          <w:p w14:paraId="25027DC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99</w:t>
            </w:r>
          </w:p>
        </w:tc>
        <w:tc>
          <w:tcPr>
            <w:tcW w:w="0" w:type="auto"/>
            <w:noWrap/>
            <w:textDirection w:val="btLr"/>
            <w:hideMark/>
          </w:tcPr>
          <w:p w14:paraId="6B9FA90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55</w:t>
            </w:r>
          </w:p>
        </w:tc>
        <w:tc>
          <w:tcPr>
            <w:tcW w:w="0" w:type="auto"/>
            <w:noWrap/>
            <w:textDirection w:val="btLr"/>
            <w:hideMark/>
          </w:tcPr>
          <w:p w14:paraId="6723A5A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12</w:t>
            </w:r>
          </w:p>
        </w:tc>
        <w:tc>
          <w:tcPr>
            <w:tcW w:w="0" w:type="auto"/>
            <w:noWrap/>
            <w:textDirection w:val="btLr"/>
            <w:hideMark/>
          </w:tcPr>
          <w:p w14:paraId="5D965E6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53</w:t>
            </w:r>
          </w:p>
        </w:tc>
        <w:tc>
          <w:tcPr>
            <w:tcW w:w="0" w:type="auto"/>
            <w:noWrap/>
            <w:textDirection w:val="btLr"/>
            <w:hideMark/>
          </w:tcPr>
          <w:p w14:paraId="6CB1008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41</w:t>
            </w:r>
          </w:p>
        </w:tc>
        <w:tc>
          <w:tcPr>
            <w:tcW w:w="0" w:type="auto"/>
            <w:noWrap/>
            <w:textDirection w:val="btLr"/>
            <w:hideMark/>
          </w:tcPr>
          <w:p w14:paraId="5D6EADE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45</w:t>
            </w:r>
          </w:p>
        </w:tc>
        <w:tc>
          <w:tcPr>
            <w:tcW w:w="0" w:type="auto"/>
            <w:noWrap/>
            <w:textDirection w:val="btLr"/>
            <w:hideMark/>
          </w:tcPr>
          <w:p w14:paraId="7A11ABC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44</w:t>
            </w:r>
          </w:p>
        </w:tc>
        <w:tc>
          <w:tcPr>
            <w:tcW w:w="0" w:type="auto"/>
            <w:noWrap/>
            <w:textDirection w:val="btLr"/>
            <w:hideMark/>
          </w:tcPr>
          <w:p w14:paraId="12F750E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80</w:t>
            </w:r>
          </w:p>
        </w:tc>
        <w:tc>
          <w:tcPr>
            <w:tcW w:w="0" w:type="auto"/>
            <w:noWrap/>
            <w:textDirection w:val="btLr"/>
            <w:hideMark/>
          </w:tcPr>
          <w:p w14:paraId="34E85BF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18</w:t>
            </w:r>
          </w:p>
        </w:tc>
        <w:tc>
          <w:tcPr>
            <w:tcW w:w="0" w:type="auto"/>
            <w:noWrap/>
            <w:textDirection w:val="btLr"/>
            <w:hideMark/>
          </w:tcPr>
          <w:p w14:paraId="511C80E6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97</w:t>
            </w:r>
          </w:p>
        </w:tc>
      </w:tr>
      <w:tr w:rsidR="00BB484F" w:rsidRPr="005652C9" w14:paraId="6E53AFEA" w14:textId="77777777" w:rsidTr="00BB484F">
        <w:trPr>
          <w:trHeight w:val="704"/>
          <w:jc w:val="center"/>
        </w:trPr>
        <w:tc>
          <w:tcPr>
            <w:tcW w:w="406" w:type="dxa"/>
            <w:vMerge/>
            <w:textDirection w:val="btLr"/>
            <w:hideMark/>
          </w:tcPr>
          <w:p w14:paraId="39DFB0A0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</w:p>
        </w:tc>
        <w:tc>
          <w:tcPr>
            <w:tcW w:w="406" w:type="dxa"/>
            <w:noWrap/>
            <w:textDirection w:val="btLr"/>
            <w:hideMark/>
          </w:tcPr>
          <w:p w14:paraId="5587B71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DSS</w:t>
            </w:r>
          </w:p>
        </w:tc>
        <w:tc>
          <w:tcPr>
            <w:tcW w:w="0" w:type="auto"/>
            <w:noWrap/>
            <w:textDirection w:val="btLr"/>
            <w:hideMark/>
          </w:tcPr>
          <w:p w14:paraId="528742A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27</w:t>
            </w:r>
          </w:p>
        </w:tc>
        <w:tc>
          <w:tcPr>
            <w:tcW w:w="0" w:type="auto"/>
            <w:noWrap/>
            <w:textDirection w:val="btLr"/>
            <w:hideMark/>
          </w:tcPr>
          <w:p w14:paraId="2A149F9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68</w:t>
            </w:r>
          </w:p>
        </w:tc>
        <w:tc>
          <w:tcPr>
            <w:tcW w:w="0" w:type="auto"/>
            <w:noWrap/>
            <w:textDirection w:val="btLr"/>
            <w:hideMark/>
          </w:tcPr>
          <w:p w14:paraId="743C248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89</w:t>
            </w:r>
          </w:p>
        </w:tc>
        <w:tc>
          <w:tcPr>
            <w:tcW w:w="0" w:type="auto"/>
            <w:noWrap/>
            <w:textDirection w:val="btLr"/>
            <w:hideMark/>
          </w:tcPr>
          <w:p w14:paraId="4252F8E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0" w:type="auto"/>
            <w:noWrap/>
            <w:textDirection w:val="btLr"/>
            <w:hideMark/>
          </w:tcPr>
          <w:p w14:paraId="0422D0D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32</w:t>
            </w:r>
          </w:p>
        </w:tc>
        <w:tc>
          <w:tcPr>
            <w:tcW w:w="0" w:type="auto"/>
            <w:noWrap/>
            <w:textDirection w:val="btLr"/>
            <w:hideMark/>
          </w:tcPr>
          <w:p w14:paraId="46B2A0A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35</w:t>
            </w:r>
          </w:p>
        </w:tc>
        <w:tc>
          <w:tcPr>
            <w:tcW w:w="0" w:type="auto"/>
            <w:noWrap/>
            <w:textDirection w:val="btLr"/>
            <w:hideMark/>
          </w:tcPr>
          <w:p w14:paraId="4DCAB4C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33</w:t>
            </w:r>
          </w:p>
        </w:tc>
        <w:tc>
          <w:tcPr>
            <w:tcW w:w="0" w:type="auto"/>
            <w:noWrap/>
            <w:textDirection w:val="btLr"/>
            <w:hideMark/>
          </w:tcPr>
          <w:p w14:paraId="748655B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82</w:t>
            </w:r>
          </w:p>
        </w:tc>
        <w:tc>
          <w:tcPr>
            <w:tcW w:w="0" w:type="auto"/>
            <w:noWrap/>
            <w:textDirection w:val="btLr"/>
            <w:hideMark/>
          </w:tcPr>
          <w:p w14:paraId="609421E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01</w:t>
            </w:r>
          </w:p>
        </w:tc>
        <w:tc>
          <w:tcPr>
            <w:tcW w:w="0" w:type="auto"/>
            <w:noWrap/>
            <w:textDirection w:val="btLr"/>
            <w:hideMark/>
          </w:tcPr>
          <w:p w14:paraId="2DE4961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80</w:t>
            </w:r>
          </w:p>
        </w:tc>
        <w:tc>
          <w:tcPr>
            <w:tcW w:w="0" w:type="auto"/>
            <w:noWrap/>
            <w:textDirection w:val="btLr"/>
            <w:hideMark/>
          </w:tcPr>
          <w:p w14:paraId="355E088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39</w:t>
            </w:r>
          </w:p>
        </w:tc>
        <w:tc>
          <w:tcPr>
            <w:tcW w:w="0" w:type="auto"/>
            <w:noWrap/>
            <w:textDirection w:val="btLr"/>
            <w:hideMark/>
          </w:tcPr>
          <w:p w14:paraId="7379202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70</w:t>
            </w:r>
          </w:p>
        </w:tc>
        <w:tc>
          <w:tcPr>
            <w:tcW w:w="0" w:type="auto"/>
            <w:noWrap/>
            <w:textDirection w:val="btLr"/>
            <w:hideMark/>
          </w:tcPr>
          <w:p w14:paraId="08D2F8C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99</w:t>
            </w:r>
          </w:p>
        </w:tc>
        <w:tc>
          <w:tcPr>
            <w:tcW w:w="0" w:type="auto"/>
            <w:noWrap/>
            <w:textDirection w:val="btLr"/>
            <w:hideMark/>
          </w:tcPr>
          <w:p w14:paraId="209E626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04</w:t>
            </w:r>
          </w:p>
        </w:tc>
        <w:tc>
          <w:tcPr>
            <w:tcW w:w="0" w:type="auto"/>
            <w:noWrap/>
            <w:textDirection w:val="btLr"/>
            <w:hideMark/>
          </w:tcPr>
          <w:p w14:paraId="7732C6A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72</w:t>
            </w:r>
          </w:p>
        </w:tc>
        <w:tc>
          <w:tcPr>
            <w:tcW w:w="0" w:type="auto"/>
            <w:noWrap/>
            <w:textDirection w:val="btLr"/>
            <w:hideMark/>
          </w:tcPr>
          <w:p w14:paraId="71FC442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95</w:t>
            </w:r>
          </w:p>
        </w:tc>
        <w:tc>
          <w:tcPr>
            <w:tcW w:w="0" w:type="auto"/>
            <w:noWrap/>
            <w:textDirection w:val="btLr"/>
            <w:hideMark/>
          </w:tcPr>
          <w:p w14:paraId="75CF17E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40</w:t>
            </w:r>
          </w:p>
        </w:tc>
        <w:tc>
          <w:tcPr>
            <w:tcW w:w="0" w:type="auto"/>
            <w:noWrap/>
            <w:textDirection w:val="btLr"/>
            <w:hideMark/>
          </w:tcPr>
          <w:p w14:paraId="24D5F33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93</w:t>
            </w:r>
          </w:p>
        </w:tc>
        <w:tc>
          <w:tcPr>
            <w:tcW w:w="0" w:type="auto"/>
            <w:noWrap/>
            <w:textDirection w:val="btLr"/>
            <w:hideMark/>
          </w:tcPr>
          <w:p w14:paraId="3EE0FC5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91</w:t>
            </w:r>
          </w:p>
        </w:tc>
        <w:tc>
          <w:tcPr>
            <w:tcW w:w="0" w:type="auto"/>
            <w:noWrap/>
            <w:textDirection w:val="btLr"/>
            <w:hideMark/>
          </w:tcPr>
          <w:p w14:paraId="583CA01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78</w:t>
            </w:r>
          </w:p>
        </w:tc>
        <w:tc>
          <w:tcPr>
            <w:tcW w:w="0" w:type="auto"/>
            <w:noWrap/>
            <w:textDirection w:val="btLr"/>
            <w:hideMark/>
          </w:tcPr>
          <w:p w14:paraId="28D77FE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63</w:t>
            </w:r>
          </w:p>
        </w:tc>
      </w:tr>
      <w:tr w:rsidR="00BB484F" w:rsidRPr="005652C9" w14:paraId="0935755D" w14:textId="77777777" w:rsidTr="00BB484F">
        <w:trPr>
          <w:trHeight w:val="1137"/>
          <w:jc w:val="center"/>
        </w:trPr>
        <w:tc>
          <w:tcPr>
            <w:tcW w:w="406" w:type="dxa"/>
            <w:vMerge/>
            <w:textDirection w:val="btLr"/>
            <w:hideMark/>
          </w:tcPr>
          <w:p w14:paraId="1B9097C6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</w:p>
        </w:tc>
        <w:tc>
          <w:tcPr>
            <w:tcW w:w="406" w:type="dxa"/>
            <w:noWrap/>
            <w:textDirection w:val="btLr"/>
            <w:hideMark/>
          </w:tcPr>
          <w:p w14:paraId="151B52D6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Non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col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.</w:t>
            </w:r>
          </w:p>
        </w:tc>
        <w:tc>
          <w:tcPr>
            <w:tcW w:w="0" w:type="auto"/>
            <w:noWrap/>
            <w:textDirection w:val="btLr"/>
            <w:hideMark/>
          </w:tcPr>
          <w:p w14:paraId="54458F4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20</w:t>
            </w:r>
          </w:p>
        </w:tc>
        <w:tc>
          <w:tcPr>
            <w:tcW w:w="0" w:type="auto"/>
            <w:noWrap/>
            <w:textDirection w:val="btLr"/>
            <w:hideMark/>
          </w:tcPr>
          <w:p w14:paraId="0B9708E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44</w:t>
            </w:r>
          </w:p>
        </w:tc>
        <w:tc>
          <w:tcPr>
            <w:tcW w:w="0" w:type="auto"/>
            <w:noWrap/>
            <w:textDirection w:val="btLr"/>
            <w:hideMark/>
          </w:tcPr>
          <w:p w14:paraId="3C3CC1B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20</w:t>
            </w:r>
          </w:p>
        </w:tc>
        <w:tc>
          <w:tcPr>
            <w:tcW w:w="0" w:type="auto"/>
            <w:noWrap/>
            <w:textDirection w:val="btLr"/>
            <w:hideMark/>
          </w:tcPr>
          <w:p w14:paraId="01E117E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24</w:t>
            </w:r>
          </w:p>
        </w:tc>
        <w:tc>
          <w:tcPr>
            <w:tcW w:w="0" w:type="auto"/>
            <w:noWrap/>
            <w:textDirection w:val="btLr"/>
            <w:hideMark/>
          </w:tcPr>
          <w:p w14:paraId="335E9AC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0" w:type="auto"/>
            <w:noWrap/>
            <w:textDirection w:val="btLr"/>
            <w:hideMark/>
          </w:tcPr>
          <w:p w14:paraId="4F64EEC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05</w:t>
            </w:r>
          </w:p>
        </w:tc>
        <w:tc>
          <w:tcPr>
            <w:tcW w:w="0" w:type="auto"/>
            <w:noWrap/>
            <w:textDirection w:val="btLr"/>
            <w:hideMark/>
          </w:tcPr>
          <w:p w14:paraId="6E285BD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74</w:t>
            </w:r>
          </w:p>
        </w:tc>
        <w:tc>
          <w:tcPr>
            <w:tcW w:w="0" w:type="auto"/>
            <w:noWrap/>
            <w:textDirection w:val="btLr"/>
            <w:hideMark/>
          </w:tcPr>
          <w:p w14:paraId="1D595A3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96</w:t>
            </w:r>
          </w:p>
        </w:tc>
        <w:tc>
          <w:tcPr>
            <w:tcW w:w="0" w:type="auto"/>
            <w:noWrap/>
            <w:textDirection w:val="btLr"/>
            <w:hideMark/>
          </w:tcPr>
          <w:p w14:paraId="07E6F8E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02</w:t>
            </w:r>
          </w:p>
        </w:tc>
        <w:tc>
          <w:tcPr>
            <w:tcW w:w="0" w:type="auto"/>
            <w:noWrap/>
            <w:textDirection w:val="btLr"/>
            <w:hideMark/>
          </w:tcPr>
          <w:p w14:paraId="42E67DB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02</w:t>
            </w:r>
          </w:p>
        </w:tc>
        <w:tc>
          <w:tcPr>
            <w:tcW w:w="0" w:type="auto"/>
            <w:noWrap/>
            <w:textDirection w:val="btLr"/>
            <w:hideMark/>
          </w:tcPr>
          <w:p w14:paraId="1F72D01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00</w:t>
            </w:r>
          </w:p>
        </w:tc>
        <w:tc>
          <w:tcPr>
            <w:tcW w:w="0" w:type="auto"/>
            <w:noWrap/>
            <w:textDirection w:val="btLr"/>
            <w:hideMark/>
          </w:tcPr>
          <w:p w14:paraId="12A5FC0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35</w:t>
            </w:r>
          </w:p>
        </w:tc>
        <w:tc>
          <w:tcPr>
            <w:tcW w:w="0" w:type="auto"/>
            <w:noWrap/>
            <w:textDirection w:val="btLr"/>
            <w:hideMark/>
          </w:tcPr>
          <w:p w14:paraId="04C2E4E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90</w:t>
            </w:r>
          </w:p>
        </w:tc>
        <w:tc>
          <w:tcPr>
            <w:tcW w:w="0" w:type="auto"/>
            <w:noWrap/>
            <w:textDirection w:val="btLr"/>
            <w:hideMark/>
          </w:tcPr>
          <w:p w14:paraId="43D325A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23</w:t>
            </w:r>
          </w:p>
        </w:tc>
        <w:tc>
          <w:tcPr>
            <w:tcW w:w="0" w:type="auto"/>
            <w:noWrap/>
            <w:textDirection w:val="btLr"/>
            <w:hideMark/>
          </w:tcPr>
          <w:p w14:paraId="1658BEC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32</w:t>
            </w:r>
          </w:p>
        </w:tc>
        <w:tc>
          <w:tcPr>
            <w:tcW w:w="0" w:type="auto"/>
            <w:noWrap/>
            <w:textDirection w:val="btLr"/>
            <w:hideMark/>
          </w:tcPr>
          <w:p w14:paraId="659ABD5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34</w:t>
            </w:r>
          </w:p>
        </w:tc>
        <w:tc>
          <w:tcPr>
            <w:tcW w:w="0" w:type="auto"/>
            <w:noWrap/>
            <w:textDirection w:val="btLr"/>
            <w:hideMark/>
          </w:tcPr>
          <w:p w14:paraId="7C5E9A8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99</w:t>
            </w:r>
          </w:p>
        </w:tc>
        <w:tc>
          <w:tcPr>
            <w:tcW w:w="0" w:type="auto"/>
            <w:noWrap/>
            <w:textDirection w:val="btLr"/>
            <w:hideMark/>
          </w:tcPr>
          <w:p w14:paraId="545B2AC6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04</w:t>
            </w:r>
          </w:p>
        </w:tc>
        <w:tc>
          <w:tcPr>
            <w:tcW w:w="0" w:type="auto"/>
            <w:noWrap/>
            <w:textDirection w:val="btLr"/>
            <w:hideMark/>
          </w:tcPr>
          <w:p w14:paraId="4884BFF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96</w:t>
            </w:r>
          </w:p>
        </w:tc>
        <w:tc>
          <w:tcPr>
            <w:tcW w:w="0" w:type="auto"/>
            <w:noWrap/>
            <w:textDirection w:val="btLr"/>
            <w:hideMark/>
          </w:tcPr>
          <w:p w14:paraId="27C5AFB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05</w:t>
            </w:r>
          </w:p>
        </w:tc>
        <w:tc>
          <w:tcPr>
            <w:tcW w:w="0" w:type="auto"/>
            <w:noWrap/>
            <w:textDirection w:val="btLr"/>
            <w:hideMark/>
          </w:tcPr>
          <w:p w14:paraId="65F1D2E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86</w:t>
            </w:r>
          </w:p>
        </w:tc>
      </w:tr>
      <w:tr w:rsidR="00BB484F" w:rsidRPr="005652C9" w14:paraId="0110C6DF" w14:textId="77777777" w:rsidTr="00BB484F">
        <w:trPr>
          <w:trHeight w:val="1113"/>
          <w:jc w:val="center"/>
        </w:trPr>
        <w:tc>
          <w:tcPr>
            <w:tcW w:w="406" w:type="dxa"/>
            <w:vMerge w:val="restart"/>
            <w:noWrap/>
            <w:textDirection w:val="btLr"/>
            <w:hideMark/>
          </w:tcPr>
          <w:p w14:paraId="62E42B2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Day 6</w:t>
            </w:r>
          </w:p>
        </w:tc>
        <w:tc>
          <w:tcPr>
            <w:tcW w:w="406" w:type="dxa"/>
            <w:noWrap/>
            <w:textDirection w:val="btLr"/>
            <w:hideMark/>
          </w:tcPr>
          <w:p w14:paraId="6658641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EcN </w:t>
            </w:r>
            <w:r w:rsidRPr="005652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eastAsia="da-DK"/>
              </w:rPr>
              <w:t>aldh</w:t>
            </w:r>
          </w:p>
        </w:tc>
        <w:tc>
          <w:tcPr>
            <w:tcW w:w="0" w:type="auto"/>
            <w:noWrap/>
            <w:textDirection w:val="btLr"/>
            <w:hideMark/>
          </w:tcPr>
          <w:p w14:paraId="68058A6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55</w:t>
            </w:r>
          </w:p>
        </w:tc>
        <w:tc>
          <w:tcPr>
            <w:tcW w:w="0" w:type="auto"/>
            <w:noWrap/>
            <w:textDirection w:val="btLr"/>
            <w:hideMark/>
          </w:tcPr>
          <w:p w14:paraId="379C1B9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42</w:t>
            </w:r>
          </w:p>
        </w:tc>
        <w:tc>
          <w:tcPr>
            <w:tcW w:w="0" w:type="auto"/>
            <w:noWrap/>
            <w:textDirection w:val="btLr"/>
            <w:hideMark/>
          </w:tcPr>
          <w:p w14:paraId="7ADA445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81</w:t>
            </w:r>
          </w:p>
        </w:tc>
        <w:tc>
          <w:tcPr>
            <w:tcW w:w="0" w:type="auto"/>
            <w:noWrap/>
            <w:textDirection w:val="btLr"/>
            <w:hideMark/>
          </w:tcPr>
          <w:p w14:paraId="227CC66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76</w:t>
            </w:r>
          </w:p>
        </w:tc>
        <w:tc>
          <w:tcPr>
            <w:tcW w:w="0" w:type="auto"/>
            <w:noWrap/>
            <w:textDirection w:val="btLr"/>
            <w:hideMark/>
          </w:tcPr>
          <w:p w14:paraId="27D51126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41</w:t>
            </w:r>
          </w:p>
        </w:tc>
        <w:tc>
          <w:tcPr>
            <w:tcW w:w="0" w:type="auto"/>
            <w:noWrap/>
            <w:textDirection w:val="btLr"/>
            <w:hideMark/>
          </w:tcPr>
          <w:p w14:paraId="33FFB89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74</w:t>
            </w:r>
          </w:p>
        </w:tc>
        <w:tc>
          <w:tcPr>
            <w:tcW w:w="0" w:type="auto"/>
            <w:noWrap/>
            <w:textDirection w:val="btLr"/>
            <w:hideMark/>
          </w:tcPr>
          <w:p w14:paraId="745883B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72</w:t>
            </w:r>
          </w:p>
        </w:tc>
        <w:tc>
          <w:tcPr>
            <w:tcW w:w="0" w:type="auto"/>
            <w:noWrap/>
            <w:textDirection w:val="btLr"/>
            <w:hideMark/>
          </w:tcPr>
          <w:p w14:paraId="02C2ED8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21</w:t>
            </w:r>
          </w:p>
        </w:tc>
        <w:tc>
          <w:tcPr>
            <w:tcW w:w="0" w:type="auto"/>
            <w:noWrap/>
            <w:textDirection w:val="btLr"/>
            <w:hideMark/>
          </w:tcPr>
          <w:p w14:paraId="0B1F6EA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00</w:t>
            </w:r>
          </w:p>
        </w:tc>
        <w:tc>
          <w:tcPr>
            <w:tcW w:w="0" w:type="auto"/>
            <w:noWrap/>
            <w:textDirection w:val="btLr"/>
            <w:hideMark/>
          </w:tcPr>
          <w:p w14:paraId="4FE3990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88</w:t>
            </w:r>
          </w:p>
        </w:tc>
        <w:tc>
          <w:tcPr>
            <w:tcW w:w="0" w:type="auto"/>
            <w:noWrap/>
            <w:textDirection w:val="btLr"/>
            <w:hideMark/>
          </w:tcPr>
          <w:p w14:paraId="6972E5D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00</w:t>
            </w:r>
          </w:p>
        </w:tc>
        <w:tc>
          <w:tcPr>
            <w:tcW w:w="0" w:type="auto"/>
            <w:noWrap/>
            <w:textDirection w:val="btLr"/>
            <w:hideMark/>
          </w:tcPr>
          <w:p w14:paraId="77E87C7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80</w:t>
            </w:r>
          </w:p>
        </w:tc>
        <w:tc>
          <w:tcPr>
            <w:tcW w:w="0" w:type="auto"/>
            <w:noWrap/>
            <w:textDirection w:val="btLr"/>
            <w:hideMark/>
          </w:tcPr>
          <w:p w14:paraId="2CFCAC4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39</w:t>
            </w:r>
          </w:p>
        </w:tc>
        <w:tc>
          <w:tcPr>
            <w:tcW w:w="0" w:type="auto"/>
            <w:noWrap/>
            <w:textDirection w:val="btLr"/>
            <w:hideMark/>
          </w:tcPr>
          <w:p w14:paraId="7469730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93</w:t>
            </w:r>
          </w:p>
        </w:tc>
        <w:tc>
          <w:tcPr>
            <w:tcW w:w="0" w:type="auto"/>
            <w:noWrap/>
            <w:textDirection w:val="btLr"/>
            <w:hideMark/>
          </w:tcPr>
          <w:p w14:paraId="0C6FF5C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21</w:t>
            </w:r>
          </w:p>
        </w:tc>
        <w:tc>
          <w:tcPr>
            <w:tcW w:w="0" w:type="auto"/>
            <w:noWrap/>
            <w:textDirection w:val="btLr"/>
            <w:hideMark/>
          </w:tcPr>
          <w:p w14:paraId="3E35439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66</w:t>
            </w:r>
          </w:p>
        </w:tc>
        <w:tc>
          <w:tcPr>
            <w:tcW w:w="0" w:type="auto"/>
            <w:noWrap/>
            <w:textDirection w:val="btLr"/>
            <w:hideMark/>
          </w:tcPr>
          <w:p w14:paraId="1C6EBF5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39</w:t>
            </w:r>
          </w:p>
        </w:tc>
        <w:tc>
          <w:tcPr>
            <w:tcW w:w="0" w:type="auto"/>
            <w:noWrap/>
            <w:textDirection w:val="btLr"/>
            <w:hideMark/>
          </w:tcPr>
          <w:p w14:paraId="5FAF2B0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05</w:t>
            </w:r>
          </w:p>
        </w:tc>
        <w:tc>
          <w:tcPr>
            <w:tcW w:w="0" w:type="auto"/>
            <w:noWrap/>
            <w:textDirection w:val="btLr"/>
            <w:hideMark/>
          </w:tcPr>
          <w:p w14:paraId="5E12446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91</w:t>
            </w:r>
          </w:p>
        </w:tc>
        <w:tc>
          <w:tcPr>
            <w:tcW w:w="0" w:type="auto"/>
            <w:noWrap/>
            <w:textDirection w:val="btLr"/>
            <w:hideMark/>
          </w:tcPr>
          <w:p w14:paraId="7DD7A26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15</w:t>
            </w:r>
          </w:p>
        </w:tc>
        <w:tc>
          <w:tcPr>
            <w:tcW w:w="0" w:type="auto"/>
            <w:noWrap/>
            <w:textDirection w:val="btLr"/>
            <w:hideMark/>
          </w:tcPr>
          <w:p w14:paraId="547E019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98</w:t>
            </w:r>
          </w:p>
        </w:tc>
      </w:tr>
      <w:tr w:rsidR="00BB484F" w:rsidRPr="005652C9" w14:paraId="2E5A7E49" w14:textId="77777777" w:rsidTr="00BB484F">
        <w:trPr>
          <w:trHeight w:val="704"/>
          <w:jc w:val="center"/>
        </w:trPr>
        <w:tc>
          <w:tcPr>
            <w:tcW w:w="406" w:type="dxa"/>
            <w:vMerge/>
            <w:textDirection w:val="btLr"/>
            <w:hideMark/>
          </w:tcPr>
          <w:p w14:paraId="7BA9FC86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</w:p>
        </w:tc>
        <w:tc>
          <w:tcPr>
            <w:tcW w:w="406" w:type="dxa"/>
            <w:noWrap/>
            <w:textDirection w:val="btLr"/>
            <w:hideMark/>
          </w:tcPr>
          <w:p w14:paraId="4349A4A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EcN </w:t>
            </w:r>
          </w:p>
        </w:tc>
        <w:tc>
          <w:tcPr>
            <w:tcW w:w="0" w:type="auto"/>
            <w:noWrap/>
            <w:textDirection w:val="btLr"/>
            <w:hideMark/>
          </w:tcPr>
          <w:p w14:paraId="7B3D94E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55</w:t>
            </w:r>
          </w:p>
        </w:tc>
        <w:tc>
          <w:tcPr>
            <w:tcW w:w="0" w:type="auto"/>
            <w:noWrap/>
            <w:textDirection w:val="btLr"/>
            <w:hideMark/>
          </w:tcPr>
          <w:p w14:paraId="0486F2D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64</w:t>
            </w:r>
          </w:p>
        </w:tc>
        <w:tc>
          <w:tcPr>
            <w:tcW w:w="0" w:type="auto"/>
            <w:noWrap/>
            <w:textDirection w:val="btLr"/>
            <w:hideMark/>
          </w:tcPr>
          <w:p w14:paraId="481DB75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88</w:t>
            </w:r>
          </w:p>
        </w:tc>
        <w:tc>
          <w:tcPr>
            <w:tcW w:w="0" w:type="auto"/>
            <w:noWrap/>
            <w:textDirection w:val="btLr"/>
            <w:hideMark/>
          </w:tcPr>
          <w:p w14:paraId="370FF4D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69</w:t>
            </w:r>
          </w:p>
        </w:tc>
        <w:tc>
          <w:tcPr>
            <w:tcW w:w="0" w:type="auto"/>
            <w:noWrap/>
            <w:textDirection w:val="btLr"/>
            <w:hideMark/>
          </w:tcPr>
          <w:p w14:paraId="7A30298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98</w:t>
            </w:r>
          </w:p>
        </w:tc>
        <w:tc>
          <w:tcPr>
            <w:tcW w:w="0" w:type="auto"/>
            <w:noWrap/>
            <w:textDirection w:val="btLr"/>
            <w:hideMark/>
          </w:tcPr>
          <w:p w14:paraId="24B608F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75</w:t>
            </w:r>
          </w:p>
        </w:tc>
        <w:tc>
          <w:tcPr>
            <w:tcW w:w="0" w:type="auto"/>
            <w:noWrap/>
            <w:textDirection w:val="btLr"/>
            <w:hideMark/>
          </w:tcPr>
          <w:p w14:paraId="7681EAC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74</w:t>
            </w:r>
          </w:p>
        </w:tc>
        <w:tc>
          <w:tcPr>
            <w:tcW w:w="0" w:type="auto"/>
            <w:noWrap/>
            <w:textDirection w:val="btLr"/>
            <w:hideMark/>
          </w:tcPr>
          <w:p w14:paraId="7118BD5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69</w:t>
            </w:r>
          </w:p>
        </w:tc>
        <w:tc>
          <w:tcPr>
            <w:tcW w:w="0" w:type="auto"/>
            <w:noWrap/>
            <w:textDirection w:val="btLr"/>
            <w:hideMark/>
          </w:tcPr>
          <w:p w14:paraId="5D24A5E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00</w:t>
            </w:r>
          </w:p>
        </w:tc>
        <w:tc>
          <w:tcPr>
            <w:tcW w:w="0" w:type="auto"/>
            <w:noWrap/>
            <w:textDirection w:val="btLr"/>
            <w:hideMark/>
          </w:tcPr>
          <w:p w14:paraId="61FE173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54</w:t>
            </w:r>
          </w:p>
        </w:tc>
        <w:tc>
          <w:tcPr>
            <w:tcW w:w="0" w:type="auto"/>
            <w:noWrap/>
            <w:textDirection w:val="btLr"/>
            <w:hideMark/>
          </w:tcPr>
          <w:p w14:paraId="6BCC7F1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65</w:t>
            </w:r>
          </w:p>
        </w:tc>
        <w:tc>
          <w:tcPr>
            <w:tcW w:w="0" w:type="auto"/>
            <w:noWrap/>
            <w:textDirection w:val="btLr"/>
            <w:hideMark/>
          </w:tcPr>
          <w:p w14:paraId="1F33F8A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28</w:t>
            </w:r>
          </w:p>
        </w:tc>
        <w:tc>
          <w:tcPr>
            <w:tcW w:w="0" w:type="auto"/>
            <w:noWrap/>
            <w:textDirection w:val="btLr"/>
            <w:hideMark/>
          </w:tcPr>
          <w:p w14:paraId="27D72F8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56</w:t>
            </w:r>
          </w:p>
        </w:tc>
        <w:tc>
          <w:tcPr>
            <w:tcW w:w="0" w:type="auto"/>
            <w:noWrap/>
            <w:textDirection w:val="btLr"/>
            <w:hideMark/>
          </w:tcPr>
          <w:p w14:paraId="054645F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16</w:t>
            </w:r>
          </w:p>
        </w:tc>
        <w:tc>
          <w:tcPr>
            <w:tcW w:w="0" w:type="auto"/>
            <w:noWrap/>
            <w:textDirection w:val="btLr"/>
            <w:hideMark/>
          </w:tcPr>
          <w:p w14:paraId="73F740B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04</w:t>
            </w:r>
          </w:p>
        </w:tc>
        <w:tc>
          <w:tcPr>
            <w:tcW w:w="0" w:type="auto"/>
            <w:noWrap/>
            <w:textDirection w:val="btLr"/>
            <w:hideMark/>
          </w:tcPr>
          <w:p w14:paraId="6F799AF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35</w:t>
            </w:r>
          </w:p>
        </w:tc>
        <w:tc>
          <w:tcPr>
            <w:tcW w:w="0" w:type="auto"/>
            <w:noWrap/>
            <w:textDirection w:val="btLr"/>
            <w:hideMark/>
          </w:tcPr>
          <w:p w14:paraId="273AFFD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38</w:t>
            </w:r>
          </w:p>
        </w:tc>
        <w:tc>
          <w:tcPr>
            <w:tcW w:w="0" w:type="auto"/>
            <w:noWrap/>
            <w:textDirection w:val="btLr"/>
            <w:hideMark/>
          </w:tcPr>
          <w:p w14:paraId="1D75128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75</w:t>
            </w:r>
          </w:p>
        </w:tc>
        <w:tc>
          <w:tcPr>
            <w:tcW w:w="0" w:type="auto"/>
            <w:noWrap/>
            <w:textDirection w:val="btLr"/>
            <w:hideMark/>
          </w:tcPr>
          <w:p w14:paraId="2F5391F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70</w:t>
            </w:r>
          </w:p>
        </w:tc>
        <w:tc>
          <w:tcPr>
            <w:tcW w:w="0" w:type="auto"/>
            <w:noWrap/>
            <w:textDirection w:val="btLr"/>
            <w:hideMark/>
          </w:tcPr>
          <w:p w14:paraId="341385E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92</w:t>
            </w:r>
          </w:p>
        </w:tc>
        <w:tc>
          <w:tcPr>
            <w:tcW w:w="0" w:type="auto"/>
            <w:noWrap/>
            <w:textDirection w:val="btLr"/>
            <w:hideMark/>
          </w:tcPr>
          <w:p w14:paraId="6C059CB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76</w:t>
            </w:r>
          </w:p>
        </w:tc>
      </w:tr>
      <w:tr w:rsidR="00BB484F" w:rsidRPr="005652C9" w14:paraId="61A8DAD6" w14:textId="77777777" w:rsidTr="00BB484F">
        <w:trPr>
          <w:trHeight w:val="685"/>
          <w:jc w:val="center"/>
        </w:trPr>
        <w:tc>
          <w:tcPr>
            <w:tcW w:w="406" w:type="dxa"/>
            <w:vMerge/>
            <w:textDirection w:val="btLr"/>
            <w:hideMark/>
          </w:tcPr>
          <w:p w14:paraId="60AB93F4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</w:p>
        </w:tc>
        <w:tc>
          <w:tcPr>
            <w:tcW w:w="406" w:type="dxa"/>
            <w:noWrap/>
            <w:textDirection w:val="btLr"/>
            <w:hideMark/>
          </w:tcPr>
          <w:p w14:paraId="3157E4E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DSS</w:t>
            </w:r>
          </w:p>
        </w:tc>
        <w:tc>
          <w:tcPr>
            <w:tcW w:w="0" w:type="auto"/>
            <w:noWrap/>
            <w:textDirection w:val="btLr"/>
            <w:hideMark/>
          </w:tcPr>
          <w:p w14:paraId="13F4ABD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</w:t>
            </w:r>
          </w:p>
        </w:tc>
        <w:tc>
          <w:tcPr>
            <w:tcW w:w="0" w:type="auto"/>
            <w:noWrap/>
            <w:textDirection w:val="btLr"/>
            <w:hideMark/>
          </w:tcPr>
          <w:p w14:paraId="2C71F72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</w:t>
            </w:r>
          </w:p>
        </w:tc>
        <w:tc>
          <w:tcPr>
            <w:tcW w:w="0" w:type="auto"/>
            <w:noWrap/>
            <w:textDirection w:val="btLr"/>
            <w:hideMark/>
          </w:tcPr>
          <w:p w14:paraId="2B228F8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0" w:type="auto"/>
            <w:noWrap/>
            <w:textDirection w:val="btLr"/>
            <w:hideMark/>
          </w:tcPr>
          <w:p w14:paraId="67E8B5A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89</w:t>
            </w:r>
          </w:p>
        </w:tc>
        <w:tc>
          <w:tcPr>
            <w:tcW w:w="0" w:type="auto"/>
            <w:noWrap/>
            <w:textDirection w:val="btLr"/>
            <w:hideMark/>
          </w:tcPr>
          <w:p w14:paraId="658EE8A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58</w:t>
            </w:r>
          </w:p>
        </w:tc>
        <w:tc>
          <w:tcPr>
            <w:tcW w:w="0" w:type="auto"/>
            <w:noWrap/>
            <w:textDirection w:val="btLr"/>
            <w:hideMark/>
          </w:tcPr>
          <w:p w14:paraId="367FD54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36</w:t>
            </w:r>
          </w:p>
        </w:tc>
        <w:tc>
          <w:tcPr>
            <w:tcW w:w="0" w:type="auto"/>
            <w:noWrap/>
            <w:textDirection w:val="btLr"/>
            <w:hideMark/>
          </w:tcPr>
          <w:p w14:paraId="6125449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19</w:t>
            </w:r>
          </w:p>
        </w:tc>
        <w:tc>
          <w:tcPr>
            <w:tcW w:w="0" w:type="auto"/>
            <w:noWrap/>
            <w:textDirection w:val="btLr"/>
            <w:hideMark/>
          </w:tcPr>
          <w:p w14:paraId="6DC4C86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81</w:t>
            </w:r>
          </w:p>
        </w:tc>
        <w:tc>
          <w:tcPr>
            <w:tcW w:w="0" w:type="auto"/>
            <w:noWrap/>
            <w:textDirection w:val="btLr"/>
            <w:hideMark/>
          </w:tcPr>
          <w:p w14:paraId="314984D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04</w:t>
            </w:r>
          </w:p>
        </w:tc>
        <w:tc>
          <w:tcPr>
            <w:tcW w:w="0" w:type="auto"/>
            <w:noWrap/>
            <w:textDirection w:val="btLr"/>
            <w:hideMark/>
          </w:tcPr>
          <w:p w14:paraId="6C7B03F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67</w:t>
            </w:r>
          </w:p>
        </w:tc>
        <w:tc>
          <w:tcPr>
            <w:tcW w:w="0" w:type="auto"/>
            <w:noWrap/>
            <w:textDirection w:val="btLr"/>
            <w:hideMark/>
          </w:tcPr>
          <w:p w14:paraId="4653702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09</w:t>
            </w:r>
          </w:p>
        </w:tc>
        <w:tc>
          <w:tcPr>
            <w:tcW w:w="0" w:type="auto"/>
            <w:noWrap/>
            <w:textDirection w:val="btLr"/>
            <w:hideMark/>
          </w:tcPr>
          <w:p w14:paraId="0A031B3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57</w:t>
            </w:r>
          </w:p>
        </w:tc>
        <w:tc>
          <w:tcPr>
            <w:tcW w:w="0" w:type="auto"/>
            <w:noWrap/>
            <w:textDirection w:val="btLr"/>
            <w:hideMark/>
          </w:tcPr>
          <w:p w14:paraId="343878B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51</w:t>
            </w:r>
          </w:p>
        </w:tc>
        <w:tc>
          <w:tcPr>
            <w:tcW w:w="0" w:type="auto"/>
            <w:noWrap/>
            <w:textDirection w:val="btLr"/>
            <w:hideMark/>
          </w:tcPr>
          <w:p w14:paraId="757B7C2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62</w:t>
            </w:r>
          </w:p>
        </w:tc>
        <w:tc>
          <w:tcPr>
            <w:tcW w:w="0" w:type="auto"/>
            <w:noWrap/>
            <w:textDirection w:val="btLr"/>
            <w:hideMark/>
          </w:tcPr>
          <w:p w14:paraId="1D572AE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70</w:t>
            </w:r>
          </w:p>
        </w:tc>
        <w:tc>
          <w:tcPr>
            <w:tcW w:w="0" w:type="auto"/>
            <w:noWrap/>
            <w:textDirection w:val="btLr"/>
            <w:hideMark/>
          </w:tcPr>
          <w:p w14:paraId="3414C87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55</w:t>
            </w:r>
          </w:p>
        </w:tc>
        <w:tc>
          <w:tcPr>
            <w:tcW w:w="0" w:type="auto"/>
            <w:noWrap/>
            <w:textDirection w:val="btLr"/>
            <w:hideMark/>
          </w:tcPr>
          <w:p w14:paraId="1C5C399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67</w:t>
            </w:r>
          </w:p>
        </w:tc>
        <w:tc>
          <w:tcPr>
            <w:tcW w:w="0" w:type="auto"/>
            <w:noWrap/>
            <w:textDirection w:val="btLr"/>
            <w:hideMark/>
          </w:tcPr>
          <w:p w14:paraId="1919B84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37</w:t>
            </w:r>
          </w:p>
        </w:tc>
        <w:tc>
          <w:tcPr>
            <w:tcW w:w="0" w:type="auto"/>
            <w:noWrap/>
            <w:textDirection w:val="btLr"/>
            <w:hideMark/>
          </w:tcPr>
          <w:p w14:paraId="0ABE9F7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96</w:t>
            </w:r>
          </w:p>
        </w:tc>
        <w:tc>
          <w:tcPr>
            <w:tcW w:w="0" w:type="auto"/>
            <w:noWrap/>
            <w:textDirection w:val="btLr"/>
            <w:hideMark/>
          </w:tcPr>
          <w:p w14:paraId="4DF913E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37</w:t>
            </w:r>
          </w:p>
        </w:tc>
        <w:tc>
          <w:tcPr>
            <w:tcW w:w="0" w:type="auto"/>
            <w:noWrap/>
            <w:textDirection w:val="btLr"/>
            <w:hideMark/>
          </w:tcPr>
          <w:p w14:paraId="677DD6D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68</w:t>
            </w:r>
          </w:p>
        </w:tc>
      </w:tr>
      <w:tr w:rsidR="00BB484F" w:rsidRPr="005652C9" w14:paraId="021ADF31" w14:textId="77777777" w:rsidTr="00BB484F">
        <w:trPr>
          <w:trHeight w:val="1133"/>
          <w:jc w:val="center"/>
        </w:trPr>
        <w:tc>
          <w:tcPr>
            <w:tcW w:w="406" w:type="dxa"/>
            <w:vMerge/>
            <w:textDirection w:val="btLr"/>
            <w:hideMark/>
          </w:tcPr>
          <w:p w14:paraId="25E03BEE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</w:p>
        </w:tc>
        <w:tc>
          <w:tcPr>
            <w:tcW w:w="406" w:type="dxa"/>
            <w:noWrap/>
            <w:textDirection w:val="btLr"/>
            <w:hideMark/>
          </w:tcPr>
          <w:p w14:paraId="2667DA6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Non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col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.</w:t>
            </w:r>
          </w:p>
        </w:tc>
        <w:tc>
          <w:tcPr>
            <w:tcW w:w="0" w:type="auto"/>
            <w:noWrap/>
            <w:textDirection w:val="btLr"/>
            <w:hideMark/>
          </w:tcPr>
          <w:p w14:paraId="79334D9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</w:t>
            </w:r>
          </w:p>
        </w:tc>
        <w:tc>
          <w:tcPr>
            <w:tcW w:w="0" w:type="auto"/>
            <w:noWrap/>
            <w:textDirection w:val="btLr"/>
            <w:hideMark/>
          </w:tcPr>
          <w:p w14:paraId="403419A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69</w:t>
            </w:r>
          </w:p>
        </w:tc>
        <w:tc>
          <w:tcPr>
            <w:tcW w:w="0" w:type="auto"/>
            <w:noWrap/>
            <w:textDirection w:val="btLr"/>
            <w:hideMark/>
          </w:tcPr>
          <w:p w14:paraId="29C820D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29</w:t>
            </w:r>
          </w:p>
        </w:tc>
        <w:tc>
          <w:tcPr>
            <w:tcW w:w="0" w:type="auto"/>
            <w:noWrap/>
            <w:textDirection w:val="btLr"/>
            <w:hideMark/>
          </w:tcPr>
          <w:p w14:paraId="7DA17CE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44</w:t>
            </w:r>
          </w:p>
        </w:tc>
        <w:tc>
          <w:tcPr>
            <w:tcW w:w="0" w:type="auto"/>
            <w:noWrap/>
            <w:textDirection w:val="btLr"/>
            <w:hideMark/>
          </w:tcPr>
          <w:p w14:paraId="3742643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44</w:t>
            </w:r>
          </w:p>
        </w:tc>
        <w:tc>
          <w:tcPr>
            <w:tcW w:w="0" w:type="auto"/>
            <w:noWrap/>
            <w:textDirection w:val="btLr"/>
            <w:hideMark/>
          </w:tcPr>
          <w:p w14:paraId="090C77C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76</w:t>
            </w:r>
          </w:p>
        </w:tc>
        <w:tc>
          <w:tcPr>
            <w:tcW w:w="0" w:type="auto"/>
            <w:noWrap/>
            <w:textDirection w:val="btLr"/>
            <w:hideMark/>
          </w:tcPr>
          <w:p w14:paraId="3E5B5A7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93</w:t>
            </w:r>
          </w:p>
        </w:tc>
        <w:tc>
          <w:tcPr>
            <w:tcW w:w="0" w:type="auto"/>
            <w:noWrap/>
            <w:textDirection w:val="btLr"/>
            <w:hideMark/>
          </w:tcPr>
          <w:p w14:paraId="51AB67C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</w:t>
            </w:r>
          </w:p>
        </w:tc>
        <w:tc>
          <w:tcPr>
            <w:tcW w:w="0" w:type="auto"/>
            <w:noWrap/>
            <w:textDirection w:val="btLr"/>
            <w:hideMark/>
          </w:tcPr>
          <w:p w14:paraId="37B8BBC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15</w:t>
            </w:r>
          </w:p>
        </w:tc>
        <w:tc>
          <w:tcPr>
            <w:tcW w:w="0" w:type="auto"/>
            <w:noWrap/>
            <w:textDirection w:val="btLr"/>
            <w:hideMark/>
          </w:tcPr>
          <w:p w14:paraId="450942A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</w:t>
            </w:r>
          </w:p>
        </w:tc>
        <w:tc>
          <w:tcPr>
            <w:tcW w:w="0" w:type="auto"/>
            <w:noWrap/>
            <w:textDirection w:val="btLr"/>
            <w:hideMark/>
          </w:tcPr>
          <w:p w14:paraId="0F4F97D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62</w:t>
            </w:r>
          </w:p>
        </w:tc>
        <w:tc>
          <w:tcPr>
            <w:tcW w:w="0" w:type="auto"/>
            <w:noWrap/>
            <w:textDirection w:val="btLr"/>
            <w:hideMark/>
          </w:tcPr>
          <w:p w14:paraId="7B81581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34</w:t>
            </w:r>
          </w:p>
        </w:tc>
        <w:tc>
          <w:tcPr>
            <w:tcW w:w="0" w:type="auto"/>
            <w:noWrap/>
            <w:textDirection w:val="btLr"/>
            <w:hideMark/>
          </w:tcPr>
          <w:p w14:paraId="2C1D58A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93</w:t>
            </w:r>
          </w:p>
        </w:tc>
        <w:tc>
          <w:tcPr>
            <w:tcW w:w="0" w:type="auto"/>
            <w:noWrap/>
            <w:textDirection w:val="btLr"/>
            <w:hideMark/>
          </w:tcPr>
          <w:p w14:paraId="7CDEC08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11</w:t>
            </w:r>
          </w:p>
        </w:tc>
        <w:tc>
          <w:tcPr>
            <w:tcW w:w="0" w:type="auto"/>
            <w:noWrap/>
            <w:textDirection w:val="btLr"/>
            <w:hideMark/>
          </w:tcPr>
          <w:p w14:paraId="088CEE4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37</w:t>
            </w:r>
          </w:p>
        </w:tc>
        <w:tc>
          <w:tcPr>
            <w:tcW w:w="0" w:type="auto"/>
            <w:noWrap/>
            <w:textDirection w:val="btLr"/>
            <w:hideMark/>
          </w:tcPr>
          <w:p w14:paraId="219E281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06</w:t>
            </w:r>
          </w:p>
        </w:tc>
        <w:tc>
          <w:tcPr>
            <w:tcW w:w="0" w:type="auto"/>
            <w:noWrap/>
            <w:textDirection w:val="btLr"/>
            <w:hideMark/>
          </w:tcPr>
          <w:p w14:paraId="4B7484F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14</w:t>
            </w:r>
          </w:p>
        </w:tc>
        <w:tc>
          <w:tcPr>
            <w:tcW w:w="0" w:type="auto"/>
            <w:noWrap/>
            <w:textDirection w:val="btLr"/>
            <w:hideMark/>
          </w:tcPr>
          <w:p w14:paraId="501EFC8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00</w:t>
            </w:r>
          </w:p>
        </w:tc>
        <w:tc>
          <w:tcPr>
            <w:tcW w:w="0" w:type="auto"/>
            <w:noWrap/>
            <w:textDirection w:val="btLr"/>
            <w:hideMark/>
          </w:tcPr>
          <w:p w14:paraId="4FCADBB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46</w:t>
            </w:r>
          </w:p>
        </w:tc>
        <w:tc>
          <w:tcPr>
            <w:tcW w:w="0" w:type="auto"/>
            <w:noWrap/>
            <w:textDirection w:val="btLr"/>
            <w:hideMark/>
          </w:tcPr>
          <w:p w14:paraId="345B4A4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01</w:t>
            </w:r>
          </w:p>
        </w:tc>
        <w:tc>
          <w:tcPr>
            <w:tcW w:w="0" w:type="auto"/>
            <w:noWrap/>
            <w:textDirection w:val="btLr"/>
            <w:hideMark/>
          </w:tcPr>
          <w:p w14:paraId="2D3C6C7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86</w:t>
            </w:r>
          </w:p>
        </w:tc>
      </w:tr>
      <w:tr w:rsidR="00BB484F" w:rsidRPr="005652C9" w14:paraId="2516A689" w14:textId="77777777" w:rsidTr="00BB484F">
        <w:trPr>
          <w:trHeight w:val="1149"/>
          <w:jc w:val="center"/>
        </w:trPr>
        <w:tc>
          <w:tcPr>
            <w:tcW w:w="406" w:type="dxa"/>
            <w:vMerge w:val="restart"/>
            <w:noWrap/>
            <w:textDirection w:val="btLr"/>
            <w:hideMark/>
          </w:tcPr>
          <w:p w14:paraId="5BF0FDD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Day 2</w:t>
            </w:r>
          </w:p>
        </w:tc>
        <w:tc>
          <w:tcPr>
            <w:tcW w:w="406" w:type="dxa"/>
            <w:noWrap/>
            <w:textDirection w:val="btLr"/>
            <w:hideMark/>
          </w:tcPr>
          <w:p w14:paraId="474807C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EcN </w:t>
            </w:r>
            <w:r w:rsidRPr="005652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eastAsia="da-DK"/>
              </w:rPr>
              <w:t>aldh</w:t>
            </w:r>
          </w:p>
        </w:tc>
        <w:tc>
          <w:tcPr>
            <w:tcW w:w="0" w:type="auto"/>
            <w:noWrap/>
            <w:textDirection w:val="btLr"/>
            <w:hideMark/>
          </w:tcPr>
          <w:p w14:paraId="315FAE9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26</w:t>
            </w:r>
          </w:p>
        </w:tc>
        <w:tc>
          <w:tcPr>
            <w:tcW w:w="0" w:type="auto"/>
            <w:noWrap/>
            <w:textDirection w:val="btLr"/>
            <w:hideMark/>
          </w:tcPr>
          <w:p w14:paraId="3EB8D6E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31</w:t>
            </w:r>
          </w:p>
        </w:tc>
        <w:tc>
          <w:tcPr>
            <w:tcW w:w="0" w:type="auto"/>
            <w:noWrap/>
            <w:textDirection w:val="btLr"/>
            <w:hideMark/>
          </w:tcPr>
          <w:p w14:paraId="5418464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51</w:t>
            </w:r>
          </w:p>
        </w:tc>
        <w:tc>
          <w:tcPr>
            <w:tcW w:w="0" w:type="auto"/>
            <w:noWrap/>
            <w:textDirection w:val="btLr"/>
            <w:hideMark/>
          </w:tcPr>
          <w:p w14:paraId="424D427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48</w:t>
            </w:r>
          </w:p>
        </w:tc>
        <w:tc>
          <w:tcPr>
            <w:tcW w:w="0" w:type="auto"/>
            <w:noWrap/>
            <w:textDirection w:val="btLr"/>
            <w:hideMark/>
          </w:tcPr>
          <w:p w14:paraId="28FC01A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</w:t>
            </w:r>
          </w:p>
        </w:tc>
        <w:tc>
          <w:tcPr>
            <w:tcW w:w="0" w:type="auto"/>
            <w:noWrap/>
            <w:textDirection w:val="btLr"/>
            <w:hideMark/>
          </w:tcPr>
          <w:p w14:paraId="66D7905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49</w:t>
            </w:r>
          </w:p>
        </w:tc>
        <w:tc>
          <w:tcPr>
            <w:tcW w:w="0" w:type="auto"/>
            <w:noWrap/>
            <w:textDirection w:val="btLr"/>
            <w:hideMark/>
          </w:tcPr>
          <w:p w14:paraId="76C980C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07</w:t>
            </w:r>
          </w:p>
        </w:tc>
        <w:tc>
          <w:tcPr>
            <w:tcW w:w="0" w:type="auto"/>
            <w:noWrap/>
            <w:textDirection w:val="btLr"/>
            <w:hideMark/>
          </w:tcPr>
          <w:p w14:paraId="2B5DE8A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73</w:t>
            </w:r>
          </w:p>
        </w:tc>
        <w:tc>
          <w:tcPr>
            <w:tcW w:w="0" w:type="auto"/>
            <w:noWrap/>
            <w:textDirection w:val="btLr"/>
            <w:hideMark/>
          </w:tcPr>
          <w:p w14:paraId="4CB1FAB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89</w:t>
            </w:r>
          </w:p>
        </w:tc>
        <w:tc>
          <w:tcPr>
            <w:tcW w:w="0" w:type="auto"/>
            <w:noWrap/>
            <w:textDirection w:val="btLr"/>
            <w:hideMark/>
          </w:tcPr>
          <w:p w14:paraId="62EB5DD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00</w:t>
            </w:r>
          </w:p>
        </w:tc>
        <w:tc>
          <w:tcPr>
            <w:tcW w:w="0" w:type="auto"/>
            <w:noWrap/>
            <w:textDirection w:val="btLr"/>
            <w:hideMark/>
          </w:tcPr>
          <w:p w14:paraId="7A7B355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90</w:t>
            </w:r>
          </w:p>
        </w:tc>
        <w:tc>
          <w:tcPr>
            <w:tcW w:w="0" w:type="auto"/>
            <w:noWrap/>
            <w:textDirection w:val="btLr"/>
            <w:hideMark/>
          </w:tcPr>
          <w:p w14:paraId="63BAA56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99</w:t>
            </w:r>
          </w:p>
        </w:tc>
        <w:tc>
          <w:tcPr>
            <w:tcW w:w="0" w:type="auto"/>
            <w:noWrap/>
            <w:textDirection w:val="btLr"/>
            <w:hideMark/>
          </w:tcPr>
          <w:p w14:paraId="0A67FC8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31</w:t>
            </w:r>
          </w:p>
        </w:tc>
        <w:tc>
          <w:tcPr>
            <w:tcW w:w="0" w:type="auto"/>
            <w:noWrap/>
            <w:textDirection w:val="btLr"/>
            <w:hideMark/>
          </w:tcPr>
          <w:p w14:paraId="524F3236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93</w:t>
            </w:r>
          </w:p>
        </w:tc>
        <w:tc>
          <w:tcPr>
            <w:tcW w:w="0" w:type="auto"/>
            <w:noWrap/>
            <w:textDirection w:val="btLr"/>
            <w:hideMark/>
          </w:tcPr>
          <w:p w14:paraId="43462EC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</w:t>
            </w:r>
          </w:p>
        </w:tc>
        <w:tc>
          <w:tcPr>
            <w:tcW w:w="0" w:type="auto"/>
            <w:noWrap/>
            <w:textDirection w:val="btLr"/>
            <w:hideMark/>
          </w:tcPr>
          <w:p w14:paraId="767DC7C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12</w:t>
            </w:r>
          </w:p>
        </w:tc>
        <w:tc>
          <w:tcPr>
            <w:tcW w:w="0" w:type="auto"/>
            <w:noWrap/>
            <w:textDirection w:val="btLr"/>
            <w:hideMark/>
          </w:tcPr>
          <w:p w14:paraId="5267348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11</w:t>
            </w:r>
          </w:p>
        </w:tc>
        <w:tc>
          <w:tcPr>
            <w:tcW w:w="0" w:type="auto"/>
            <w:noWrap/>
            <w:textDirection w:val="btLr"/>
            <w:hideMark/>
          </w:tcPr>
          <w:p w14:paraId="5C570146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30</w:t>
            </w:r>
          </w:p>
        </w:tc>
        <w:tc>
          <w:tcPr>
            <w:tcW w:w="0" w:type="auto"/>
            <w:noWrap/>
            <w:textDirection w:val="btLr"/>
            <w:hideMark/>
          </w:tcPr>
          <w:p w14:paraId="10D8B94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45</w:t>
            </w:r>
          </w:p>
        </w:tc>
        <w:tc>
          <w:tcPr>
            <w:tcW w:w="0" w:type="auto"/>
            <w:noWrap/>
            <w:textDirection w:val="btLr"/>
            <w:hideMark/>
          </w:tcPr>
          <w:p w14:paraId="6549241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11</w:t>
            </w:r>
          </w:p>
        </w:tc>
        <w:tc>
          <w:tcPr>
            <w:tcW w:w="0" w:type="auto"/>
            <w:noWrap/>
            <w:textDirection w:val="btLr"/>
            <w:hideMark/>
          </w:tcPr>
          <w:p w14:paraId="41F9BEB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78</w:t>
            </w:r>
          </w:p>
        </w:tc>
      </w:tr>
      <w:tr w:rsidR="00BB484F" w:rsidRPr="005652C9" w14:paraId="02A4466C" w14:textId="77777777" w:rsidTr="00BB484F">
        <w:trPr>
          <w:trHeight w:val="674"/>
          <w:jc w:val="center"/>
        </w:trPr>
        <w:tc>
          <w:tcPr>
            <w:tcW w:w="406" w:type="dxa"/>
            <w:vMerge/>
            <w:textDirection w:val="btLr"/>
            <w:hideMark/>
          </w:tcPr>
          <w:p w14:paraId="70FF9BC0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</w:p>
        </w:tc>
        <w:tc>
          <w:tcPr>
            <w:tcW w:w="406" w:type="dxa"/>
            <w:noWrap/>
            <w:textDirection w:val="btLr"/>
            <w:hideMark/>
          </w:tcPr>
          <w:p w14:paraId="1907079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EcN </w:t>
            </w:r>
          </w:p>
        </w:tc>
        <w:tc>
          <w:tcPr>
            <w:tcW w:w="0" w:type="auto"/>
            <w:noWrap/>
            <w:textDirection w:val="btLr"/>
            <w:hideMark/>
          </w:tcPr>
          <w:p w14:paraId="3DBBFD6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18</w:t>
            </w:r>
          </w:p>
        </w:tc>
        <w:tc>
          <w:tcPr>
            <w:tcW w:w="0" w:type="auto"/>
            <w:noWrap/>
            <w:textDirection w:val="btLr"/>
            <w:hideMark/>
          </w:tcPr>
          <w:p w14:paraId="6FF563C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18</w:t>
            </w:r>
          </w:p>
        </w:tc>
        <w:tc>
          <w:tcPr>
            <w:tcW w:w="0" w:type="auto"/>
            <w:noWrap/>
            <w:textDirection w:val="btLr"/>
            <w:hideMark/>
          </w:tcPr>
          <w:p w14:paraId="3401EA2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00</w:t>
            </w:r>
          </w:p>
        </w:tc>
        <w:tc>
          <w:tcPr>
            <w:tcW w:w="0" w:type="auto"/>
            <w:noWrap/>
            <w:textDirection w:val="btLr"/>
            <w:hideMark/>
          </w:tcPr>
          <w:p w14:paraId="4881267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25</w:t>
            </w:r>
          </w:p>
        </w:tc>
        <w:tc>
          <w:tcPr>
            <w:tcW w:w="0" w:type="auto"/>
            <w:noWrap/>
            <w:textDirection w:val="btLr"/>
            <w:hideMark/>
          </w:tcPr>
          <w:p w14:paraId="1DAEBCC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17</w:t>
            </w:r>
          </w:p>
        </w:tc>
        <w:tc>
          <w:tcPr>
            <w:tcW w:w="0" w:type="auto"/>
            <w:noWrap/>
            <w:textDirection w:val="btLr"/>
            <w:hideMark/>
          </w:tcPr>
          <w:p w14:paraId="538D656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36</w:t>
            </w:r>
          </w:p>
        </w:tc>
        <w:tc>
          <w:tcPr>
            <w:tcW w:w="0" w:type="auto"/>
            <w:noWrap/>
            <w:textDirection w:val="btLr"/>
            <w:hideMark/>
          </w:tcPr>
          <w:p w14:paraId="7277057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61</w:t>
            </w:r>
          </w:p>
        </w:tc>
        <w:tc>
          <w:tcPr>
            <w:tcW w:w="0" w:type="auto"/>
            <w:noWrap/>
            <w:textDirection w:val="btLr"/>
            <w:hideMark/>
          </w:tcPr>
          <w:p w14:paraId="5B198E2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48</w:t>
            </w:r>
          </w:p>
        </w:tc>
        <w:tc>
          <w:tcPr>
            <w:tcW w:w="0" w:type="auto"/>
            <w:noWrap/>
            <w:textDirection w:val="btLr"/>
            <w:hideMark/>
          </w:tcPr>
          <w:p w14:paraId="7E6F6BF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28</w:t>
            </w:r>
          </w:p>
        </w:tc>
        <w:tc>
          <w:tcPr>
            <w:tcW w:w="0" w:type="auto"/>
            <w:noWrap/>
            <w:textDirection w:val="btLr"/>
            <w:hideMark/>
          </w:tcPr>
          <w:p w14:paraId="138E085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20</w:t>
            </w:r>
          </w:p>
        </w:tc>
        <w:tc>
          <w:tcPr>
            <w:tcW w:w="0" w:type="auto"/>
            <w:noWrap/>
            <w:textDirection w:val="btLr"/>
            <w:hideMark/>
          </w:tcPr>
          <w:p w14:paraId="4AE21C1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17</w:t>
            </w:r>
          </w:p>
        </w:tc>
        <w:tc>
          <w:tcPr>
            <w:tcW w:w="0" w:type="auto"/>
            <w:noWrap/>
            <w:textDirection w:val="btLr"/>
            <w:hideMark/>
          </w:tcPr>
          <w:p w14:paraId="5F5D54B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78</w:t>
            </w:r>
          </w:p>
        </w:tc>
        <w:tc>
          <w:tcPr>
            <w:tcW w:w="0" w:type="auto"/>
            <w:noWrap/>
            <w:textDirection w:val="btLr"/>
            <w:hideMark/>
          </w:tcPr>
          <w:p w14:paraId="1A878B3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07</w:t>
            </w:r>
          </w:p>
        </w:tc>
        <w:tc>
          <w:tcPr>
            <w:tcW w:w="0" w:type="auto"/>
            <w:noWrap/>
            <w:textDirection w:val="btLr"/>
            <w:hideMark/>
          </w:tcPr>
          <w:p w14:paraId="5CF52A5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01</w:t>
            </w:r>
          </w:p>
        </w:tc>
        <w:tc>
          <w:tcPr>
            <w:tcW w:w="0" w:type="auto"/>
            <w:noWrap/>
            <w:textDirection w:val="btLr"/>
            <w:hideMark/>
          </w:tcPr>
          <w:p w14:paraId="4466A95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27</w:t>
            </w:r>
          </w:p>
        </w:tc>
        <w:tc>
          <w:tcPr>
            <w:tcW w:w="0" w:type="auto"/>
            <w:noWrap/>
            <w:textDirection w:val="btLr"/>
            <w:hideMark/>
          </w:tcPr>
          <w:p w14:paraId="317A747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08</w:t>
            </w:r>
          </w:p>
        </w:tc>
        <w:tc>
          <w:tcPr>
            <w:tcW w:w="0" w:type="auto"/>
            <w:noWrap/>
            <w:textDirection w:val="btLr"/>
            <w:hideMark/>
          </w:tcPr>
          <w:p w14:paraId="41D31CF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05</w:t>
            </w:r>
          </w:p>
        </w:tc>
        <w:tc>
          <w:tcPr>
            <w:tcW w:w="0" w:type="auto"/>
            <w:noWrap/>
            <w:textDirection w:val="btLr"/>
            <w:hideMark/>
          </w:tcPr>
          <w:p w14:paraId="5B0A6BB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02</w:t>
            </w:r>
          </w:p>
        </w:tc>
        <w:tc>
          <w:tcPr>
            <w:tcW w:w="0" w:type="auto"/>
            <w:noWrap/>
            <w:textDirection w:val="btLr"/>
            <w:hideMark/>
          </w:tcPr>
          <w:p w14:paraId="39D2683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61</w:t>
            </w:r>
          </w:p>
        </w:tc>
        <w:tc>
          <w:tcPr>
            <w:tcW w:w="0" w:type="auto"/>
            <w:noWrap/>
            <w:textDirection w:val="btLr"/>
            <w:hideMark/>
          </w:tcPr>
          <w:p w14:paraId="57F452E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52</w:t>
            </w:r>
          </w:p>
        </w:tc>
        <w:tc>
          <w:tcPr>
            <w:tcW w:w="0" w:type="auto"/>
            <w:noWrap/>
            <w:textDirection w:val="btLr"/>
            <w:hideMark/>
          </w:tcPr>
          <w:p w14:paraId="531C603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72</w:t>
            </w:r>
          </w:p>
        </w:tc>
      </w:tr>
      <w:tr w:rsidR="00BB484F" w:rsidRPr="005652C9" w14:paraId="4FC3064C" w14:textId="77777777" w:rsidTr="00BB484F">
        <w:trPr>
          <w:trHeight w:val="648"/>
          <w:jc w:val="center"/>
        </w:trPr>
        <w:tc>
          <w:tcPr>
            <w:tcW w:w="406" w:type="dxa"/>
            <w:vMerge/>
            <w:textDirection w:val="btLr"/>
            <w:hideMark/>
          </w:tcPr>
          <w:p w14:paraId="732E5D4C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</w:p>
        </w:tc>
        <w:tc>
          <w:tcPr>
            <w:tcW w:w="406" w:type="dxa"/>
            <w:noWrap/>
            <w:textDirection w:val="btLr"/>
            <w:hideMark/>
          </w:tcPr>
          <w:p w14:paraId="54BE121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DSS</w:t>
            </w:r>
          </w:p>
        </w:tc>
        <w:tc>
          <w:tcPr>
            <w:tcW w:w="0" w:type="auto"/>
            <w:noWrap/>
            <w:textDirection w:val="btLr"/>
            <w:hideMark/>
          </w:tcPr>
          <w:p w14:paraId="1AC7DE7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72</w:t>
            </w:r>
          </w:p>
        </w:tc>
        <w:tc>
          <w:tcPr>
            <w:tcW w:w="0" w:type="auto"/>
            <w:noWrap/>
            <w:textDirection w:val="btLr"/>
            <w:hideMark/>
          </w:tcPr>
          <w:p w14:paraId="00AEF96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23</w:t>
            </w:r>
          </w:p>
        </w:tc>
        <w:tc>
          <w:tcPr>
            <w:tcW w:w="0" w:type="auto"/>
            <w:noWrap/>
            <w:textDirection w:val="btLr"/>
            <w:hideMark/>
          </w:tcPr>
          <w:p w14:paraId="53A2299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17</w:t>
            </w:r>
          </w:p>
        </w:tc>
        <w:tc>
          <w:tcPr>
            <w:tcW w:w="0" w:type="auto"/>
            <w:noWrap/>
            <w:textDirection w:val="btLr"/>
            <w:hideMark/>
          </w:tcPr>
          <w:p w14:paraId="0F22BC3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01</w:t>
            </w:r>
          </w:p>
        </w:tc>
        <w:tc>
          <w:tcPr>
            <w:tcW w:w="0" w:type="auto"/>
            <w:noWrap/>
            <w:textDirection w:val="btLr"/>
            <w:hideMark/>
          </w:tcPr>
          <w:p w14:paraId="429C0D1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45</w:t>
            </w:r>
          </w:p>
        </w:tc>
        <w:tc>
          <w:tcPr>
            <w:tcW w:w="0" w:type="auto"/>
            <w:noWrap/>
            <w:textDirection w:val="btLr"/>
            <w:hideMark/>
          </w:tcPr>
          <w:p w14:paraId="77AEBCD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69</w:t>
            </w:r>
          </w:p>
        </w:tc>
        <w:tc>
          <w:tcPr>
            <w:tcW w:w="0" w:type="auto"/>
            <w:noWrap/>
            <w:textDirection w:val="btLr"/>
            <w:hideMark/>
          </w:tcPr>
          <w:p w14:paraId="058E5DC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05</w:t>
            </w:r>
          </w:p>
        </w:tc>
        <w:tc>
          <w:tcPr>
            <w:tcW w:w="0" w:type="auto"/>
            <w:noWrap/>
            <w:textDirection w:val="btLr"/>
            <w:hideMark/>
          </w:tcPr>
          <w:p w14:paraId="41AFF8C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80</w:t>
            </w:r>
          </w:p>
        </w:tc>
        <w:tc>
          <w:tcPr>
            <w:tcW w:w="0" w:type="auto"/>
            <w:noWrap/>
            <w:textDirection w:val="btLr"/>
            <w:hideMark/>
          </w:tcPr>
          <w:p w14:paraId="16E6C1B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23</w:t>
            </w:r>
          </w:p>
        </w:tc>
        <w:tc>
          <w:tcPr>
            <w:tcW w:w="0" w:type="auto"/>
            <w:noWrap/>
            <w:textDirection w:val="btLr"/>
            <w:hideMark/>
          </w:tcPr>
          <w:p w14:paraId="2DA1FC1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86</w:t>
            </w:r>
          </w:p>
        </w:tc>
        <w:tc>
          <w:tcPr>
            <w:tcW w:w="0" w:type="auto"/>
            <w:noWrap/>
            <w:textDirection w:val="btLr"/>
            <w:hideMark/>
          </w:tcPr>
          <w:p w14:paraId="3A5004A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16</w:t>
            </w:r>
          </w:p>
        </w:tc>
        <w:tc>
          <w:tcPr>
            <w:tcW w:w="0" w:type="auto"/>
            <w:noWrap/>
            <w:textDirection w:val="btLr"/>
            <w:hideMark/>
          </w:tcPr>
          <w:p w14:paraId="2AD014E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69</w:t>
            </w:r>
          </w:p>
        </w:tc>
        <w:tc>
          <w:tcPr>
            <w:tcW w:w="0" w:type="auto"/>
            <w:noWrap/>
            <w:textDirection w:val="btLr"/>
            <w:hideMark/>
          </w:tcPr>
          <w:p w14:paraId="0BBF84C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16</w:t>
            </w:r>
          </w:p>
        </w:tc>
        <w:tc>
          <w:tcPr>
            <w:tcW w:w="0" w:type="auto"/>
            <w:noWrap/>
            <w:textDirection w:val="btLr"/>
            <w:hideMark/>
          </w:tcPr>
          <w:p w14:paraId="4D56182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32</w:t>
            </w:r>
          </w:p>
        </w:tc>
        <w:tc>
          <w:tcPr>
            <w:tcW w:w="0" w:type="auto"/>
            <w:noWrap/>
            <w:textDirection w:val="btLr"/>
            <w:hideMark/>
          </w:tcPr>
          <w:p w14:paraId="7AE9FAD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36</w:t>
            </w:r>
          </w:p>
        </w:tc>
        <w:tc>
          <w:tcPr>
            <w:tcW w:w="0" w:type="auto"/>
            <w:noWrap/>
            <w:textDirection w:val="btLr"/>
            <w:hideMark/>
          </w:tcPr>
          <w:p w14:paraId="7D49066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74</w:t>
            </w:r>
          </w:p>
        </w:tc>
        <w:tc>
          <w:tcPr>
            <w:tcW w:w="0" w:type="auto"/>
            <w:noWrap/>
            <w:textDirection w:val="btLr"/>
            <w:hideMark/>
          </w:tcPr>
          <w:p w14:paraId="7587D12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94</w:t>
            </w:r>
          </w:p>
        </w:tc>
        <w:tc>
          <w:tcPr>
            <w:tcW w:w="0" w:type="auto"/>
            <w:noWrap/>
            <w:textDirection w:val="btLr"/>
            <w:hideMark/>
          </w:tcPr>
          <w:p w14:paraId="7670558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09</w:t>
            </w:r>
          </w:p>
        </w:tc>
        <w:tc>
          <w:tcPr>
            <w:tcW w:w="0" w:type="auto"/>
            <w:noWrap/>
            <w:textDirection w:val="btLr"/>
            <w:hideMark/>
          </w:tcPr>
          <w:p w14:paraId="4E8E266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87</w:t>
            </w:r>
          </w:p>
        </w:tc>
        <w:tc>
          <w:tcPr>
            <w:tcW w:w="0" w:type="auto"/>
            <w:noWrap/>
            <w:textDirection w:val="btLr"/>
            <w:hideMark/>
          </w:tcPr>
          <w:p w14:paraId="3E655D0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32</w:t>
            </w:r>
          </w:p>
        </w:tc>
        <w:tc>
          <w:tcPr>
            <w:tcW w:w="0" w:type="auto"/>
            <w:noWrap/>
            <w:textDirection w:val="btLr"/>
            <w:hideMark/>
          </w:tcPr>
          <w:p w14:paraId="51AF5E5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14</w:t>
            </w:r>
          </w:p>
        </w:tc>
      </w:tr>
      <w:tr w:rsidR="00BB484F" w:rsidRPr="005652C9" w14:paraId="0AA10B7D" w14:textId="77777777" w:rsidTr="00BB484F">
        <w:trPr>
          <w:trHeight w:val="1029"/>
          <w:jc w:val="center"/>
        </w:trPr>
        <w:tc>
          <w:tcPr>
            <w:tcW w:w="406" w:type="dxa"/>
            <w:vMerge/>
            <w:textDirection w:val="btLr"/>
            <w:hideMark/>
          </w:tcPr>
          <w:p w14:paraId="07D57185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</w:p>
        </w:tc>
        <w:tc>
          <w:tcPr>
            <w:tcW w:w="406" w:type="dxa"/>
            <w:noWrap/>
            <w:textDirection w:val="btLr"/>
            <w:hideMark/>
          </w:tcPr>
          <w:p w14:paraId="2270C1F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Non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col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.</w:t>
            </w:r>
          </w:p>
        </w:tc>
        <w:tc>
          <w:tcPr>
            <w:tcW w:w="0" w:type="auto"/>
            <w:noWrap/>
            <w:textDirection w:val="btLr"/>
            <w:hideMark/>
          </w:tcPr>
          <w:p w14:paraId="5ACE524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04</w:t>
            </w:r>
          </w:p>
        </w:tc>
        <w:tc>
          <w:tcPr>
            <w:tcW w:w="0" w:type="auto"/>
            <w:noWrap/>
            <w:textDirection w:val="btLr"/>
            <w:hideMark/>
          </w:tcPr>
          <w:p w14:paraId="38388D4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16</w:t>
            </w:r>
          </w:p>
        </w:tc>
        <w:tc>
          <w:tcPr>
            <w:tcW w:w="0" w:type="auto"/>
            <w:noWrap/>
            <w:textDirection w:val="btLr"/>
            <w:hideMark/>
          </w:tcPr>
          <w:p w14:paraId="6C90717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61</w:t>
            </w:r>
          </w:p>
        </w:tc>
        <w:tc>
          <w:tcPr>
            <w:tcW w:w="0" w:type="auto"/>
            <w:noWrap/>
            <w:textDirection w:val="btLr"/>
            <w:hideMark/>
          </w:tcPr>
          <w:p w14:paraId="7C5E0DE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53</w:t>
            </w:r>
          </w:p>
        </w:tc>
        <w:tc>
          <w:tcPr>
            <w:tcW w:w="0" w:type="auto"/>
            <w:noWrap/>
            <w:textDirection w:val="btLr"/>
            <w:hideMark/>
          </w:tcPr>
          <w:p w14:paraId="3F47C31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17</w:t>
            </w:r>
          </w:p>
        </w:tc>
        <w:tc>
          <w:tcPr>
            <w:tcW w:w="0" w:type="auto"/>
            <w:noWrap/>
            <w:textDirection w:val="btLr"/>
            <w:hideMark/>
          </w:tcPr>
          <w:p w14:paraId="3F13118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01</w:t>
            </w:r>
          </w:p>
        </w:tc>
        <w:tc>
          <w:tcPr>
            <w:tcW w:w="0" w:type="auto"/>
            <w:noWrap/>
            <w:textDirection w:val="btLr"/>
            <w:hideMark/>
          </w:tcPr>
          <w:p w14:paraId="59955F2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64</w:t>
            </w:r>
          </w:p>
        </w:tc>
        <w:tc>
          <w:tcPr>
            <w:tcW w:w="0" w:type="auto"/>
            <w:noWrap/>
            <w:textDirection w:val="btLr"/>
            <w:hideMark/>
          </w:tcPr>
          <w:p w14:paraId="526F806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01</w:t>
            </w:r>
          </w:p>
        </w:tc>
        <w:tc>
          <w:tcPr>
            <w:tcW w:w="0" w:type="auto"/>
            <w:noWrap/>
            <w:textDirection w:val="btLr"/>
            <w:hideMark/>
          </w:tcPr>
          <w:p w14:paraId="1A9ED71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57</w:t>
            </w:r>
          </w:p>
        </w:tc>
        <w:tc>
          <w:tcPr>
            <w:tcW w:w="0" w:type="auto"/>
            <w:noWrap/>
            <w:textDirection w:val="btLr"/>
            <w:hideMark/>
          </w:tcPr>
          <w:p w14:paraId="5AADC8F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04</w:t>
            </w:r>
          </w:p>
        </w:tc>
        <w:tc>
          <w:tcPr>
            <w:tcW w:w="0" w:type="auto"/>
            <w:noWrap/>
            <w:textDirection w:val="btLr"/>
            <w:hideMark/>
          </w:tcPr>
          <w:p w14:paraId="5802CBF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27</w:t>
            </w:r>
          </w:p>
        </w:tc>
        <w:tc>
          <w:tcPr>
            <w:tcW w:w="0" w:type="auto"/>
            <w:noWrap/>
            <w:textDirection w:val="btLr"/>
            <w:hideMark/>
          </w:tcPr>
          <w:p w14:paraId="7E57E40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76</w:t>
            </w:r>
          </w:p>
        </w:tc>
        <w:tc>
          <w:tcPr>
            <w:tcW w:w="0" w:type="auto"/>
            <w:noWrap/>
            <w:textDirection w:val="btLr"/>
            <w:hideMark/>
          </w:tcPr>
          <w:p w14:paraId="0CD4A356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00</w:t>
            </w:r>
          </w:p>
        </w:tc>
        <w:tc>
          <w:tcPr>
            <w:tcW w:w="0" w:type="auto"/>
            <w:noWrap/>
            <w:textDirection w:val="btLr"/>
            <w:hideMark/>
          </w:tcPr>
          <w:p w14:paraId="548AE13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</w:t>
            </w:r>
          </w:p>
        </w:tc>
        <w:tc>
          <w:tcPr>
            <w:tcW w:w="0" w:type="auto"/>
            <w:noWrap/>
            <w:textDirection w:val="btLr"/>
            <w:hideMark/>
          </w:tcPr>
          <w:p w14:paraId="6EEE3BE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88</w:t>
            </w:r>
          </w:p>
        </w:tc>
        <w:tc>
          <w:tcPr>
            <w:tcW w:w="0" w:type="auto"/>
            <w:noWrap/>
            <w:textDirection w:val="btLr"/>
            <w:hideMark/>
          </w:tcPr>
          <w:p w14:paraId="447C75E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24</w:t>
            </w:r>
          </w:p>
        </w:tc>
        <w:tc>
          <w:tcPr>
            <w:tcW w:w="0" w:type="auto"/>
            <w:noWrap/>
            <w:textDirection w:val="btLr"/>
            <w:hideMark/>
          </w:tcPr>
          <w:p w14:paraId="75C474F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78</w:t>
            </w:r>
          </w:p>
        </w:tc>
        <w:tc>
          <w:tcPr>
            <w:tcW w:w="0" w:type="auto"/>
            <w:noWrap/>
            <w:textDirection w:val="btLr"/>
            <w:hideMark/>
          </w:tcPr>
          <w:p w14:paraId="0CC8E5B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00</w:t>
            </w:r>
          </w:p>
        </w:tc>
        <w:tc>
          <w:tcPr>
            <w:tcW w:w="0" w:type="auto"/>
            <w:noWrap/>
            <w:textDirection w:val="btLr"/>
            <w:hideMark/>
          </w:tcPr>
          <w:p w14:paraId="1221E5E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82</w:t>
            </w:r>
          </w:p>
        </w:tc>
        <w:tc>
          <w:tcPr>
            <w:tcW w:w="0" w:type="auto"/>
            <w:noWrap/>
            <w:textDirection w:val="btLr"/>
            <w:hideMark/>
          </w:tcPr>
          <w:p w14:paraId="397E179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01</w:t>
            </w:r>
          </w:p>
        </w:tc>
        <w:tc>
          <w:tcPr>
            <w:tcW w:w="0" w:type="auto"/>
            <w:noWrap/>
            <w:textDirection w:val="btLr"/>
            <w:hideMark/>
          </w:tcPr>
          <w:p w14:paraId="355B4CE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36</w:t>
            </w:r>
          </w:p>
        </w:tc>
      </w:tr>
      <w:tr w:rsidR="00BB484F" w:rsidRPr="005652C9" w14:paraId="4EFBACDD" w14:textId="77777777" w:rsidTr="00BB484F">
        <w:trPr>
          <w:trHeight w:val="1149"/>
          <w:jc w:val="center"/>
        </w:trPr>
        <w:tc>
          <w:tcPr>
            <w:tcW w:w="406" w:type="dxa"/>
            <w:vMerge w:val="restart"/>
            <w:noWrap/>
            <w:textDirection w:val="btLr"/>
            <w:hideMark/>
          </w:tcPr>
          <w:p w14:paraId="5F42734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Day -1</w:t>
            </w:r>
          </w:p>
        </w:tc>
        <w:tc>
          <w:tcPr>
            <w:tcW w:w="406" w:type="dxa"/>
            <w:noWrap/>
            <w:textDirection w:val="btLr"/>
            <w:hideMark/>
          </w:tcPr>
          <w:p w14:paraId="134D65D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EcN </w:t>
            </w:r>
            <w:r w:rsidRPr="005652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eastAsia="da-DK"/>
              </w:rPr>
              <w:t>aldh</w:t>
            </w:r>
          </w:p>
        </w:tc>
        <w:tc>
          <w:tcPr>
            <w:tcW w:w="0" w:type="auto"/>
            <w:noWrap/>
            <w:textDirection w:val="btLr"/>
            <w:hideMark/>
          </w:tcPr>
          <w:p w14:paraId="1B48333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97</w:t>
            </w:r>
          </w:p>
        </w:tc>
        <w:tc>
          <w:tcPr>
            <w:tcW w:w="0" w:type="auto"/>
            <w:noWrap/>
            <w:textDirection w:val="btLr"/>
            <w:hideMark/>
          </w:tcPr>
          <w:p w14:paraId="3BE247A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61</w:t>
            </w:r>
          </w:p>
        </w:tc>
        <w:tc>
          <w:tcPr>
            <w:tcW w:w="0" w:type="auto"/>
            <w:noWrap/>
            <w:textDirection w:val="btLr"/>
            <w:hideMark/>
          </w:tcPr>
          <w:p w14:paraId="72E2EC96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66</w:t>
            </w:r>
          </w:p>
        </w:tc>
        <w:tc>
          <w:tcPr>
            <w:tcW w:w="0" w:type="auto"/>
            <w:noWrap/>
            <w:textDirection w:val="btLr"/>
            <w:hideMark/>
          </w:tcPr>
          <w:p w14:paraId="069B356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06</w:t>
            </w:r>
          </w:p>
        </w:tc>
        <w:tc>
          <w:tcPr>
            <w:tcW w:w="0" w:type="auto"/>
            <w:noWrap/>
            <w:textDirection w:val="btLr"/>
            <w:hideMark/>
          </w:tcPr>
          <w:p w14:paraId="0B5D3EB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20</w:t>
            </w:r>
          </w:p>
        </w:tc>
        <w:tc>
          <w:tcPr>
            <w:tcW w:w="0" w:type="auto"/>
            <w:noWrap/>
            <w:textDirection w:val="btLr"/>
            <w:hideMark/>
          </w:tcPr>
          <w:p w14:paraId="133AA03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91</w:t>
            </w:r>
          </w:p>
        </w:tc>
        <w:tc>
          <w:tcPr>
            <w:tcW w:w="0" w:type="auto"/>
            <w:noWrap/>
            <w:textDirection w:val="btLr"/>
            <w:hideMark/>
          </w:tcPr>
          <w:p w14:paraId="4B21DD6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09</w:t>
            </w:r>
          </w:p>
        </w:tc>
        <w:tc>
          <w:tcPr>
            <w:tcW w:w="0" w:type="auto"/>
            <w:noWrap/>
            <w:textDirection w:val="btLr"/>
            <w:hideMark/>
          </w:tcPr>
          <w:p w14:paraId="6D37E726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32</w:t>
            </w:r>
          </w:p>
        </w:tc>
        <w:tc>
          <w:tcPr>
            <w:tcW w:w="0" w:type="auto"/>
            <w:noWrap/>
            <w:textDirection w:val="btLr"/>
            <w:hideMark/>
          </w:tcPr>
          <w:p w14:paraId="14AB8D2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04</w:t>
            </w:r>
          </w:p>
        </w:tc>
        <w:tc>
          <w:tcPr>
            <w:tcW w:w="0" w:type="auto"/>
            <w:noWrap/>
            <w:textDirection w:val="btLr"/>
            <w:hideMark/>
          </w:tcPr>
          <w:p w14:paraId="1451C2E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90</w:t>
            </w:r>
          </w:p>
        </w:tc>
        <w:tc>
          <w:tcPr>
            <w:tcW w:w="0" w:type="auto"/>
            <w:noWrap/>
            <w:textDirection w:val="btLr"/>
            <w:hideMark/>
          </w:tcPr>
          <w:p w14:paraId="1FAE7C7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04</w:t>
            </w:r>
          </w:p>
        </w:tc>
        <w:tc>
          <w:tcPr>
            <w:tcW w:w="0" w:type="auto"/>
            <w:noWrap/>
            <w:textDirection w:val="btLr"/>
            <w:hideMark/>
          </w:tcPr>
          <w:p w14:paraId="03EADB8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26</w:t>
            </w:r>
          </w:p>
        </w:tc>
        <w:tc>
          <w:tcPr>
            <w:tcW w:w="0" w:type="auto"/>
            <w:noWrap/>
            <w:textDirection w:val="btLr"/>
            <w:hideMark/>
          </w:tcPr>
          <w:p w14:paraId="63F5414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00</w:t>
            </w:r>
          </w:p>
        </w:tc>
        <w:tc>
          <w:tcPr>
            <w:tcW w:w="0" w:type="auto"/>
            <w:noWrap/>
            <w:textDirection w:val="btLr"/>
            <w:hideMark/>
          </w:tcPr>
          <w:p w14:paraId="52D7370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79</w:t>
            </w:r>
          </w:p>
        </w:tc>
        <w:tc>
          <w:tcPr>
            <w:tcW w:w="0" w:type="auto"/>
            <w:noWrap/>
            <w:textDirection w:val="btLr"/>
            <w:hideMark/>
          </w:tcPr>
          <w:p w14:paraId="25681F9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71</w:t>
            </w:r>
          </w:p>
        </w:tc>
        <w:tc>
          <w:tcPr>
            <w:tcW w:w="0" w:type="auto"/>
            <w:noWrap/>
            <w:textDirection w:val="btLr"/>
            <w:hideMark/>
          </w:tcPr>
          <w:p w14:paraId="2691390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19</w:t>
            </w:r>
          </w:p>
        </w:tc>
        <w:tc>
          <w:tcPr>
            <w:tcW w:w="0" w:type="auto"/>
            <w:noWrap/>
            <w:textDirection w:val="btLr"/>
            <w:hideMark/>
          </w:tcPr>
          <w:p w14:paraId="2C45927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33</w:t>
            </w:r>
          </w:p>
        </w:tc>
        <w:tc>
          <w:tcPr>
            <w:tcW w:w="0" w:type="auto"/>
            <w:noWrap/>
            <w:textDirection w:val="btLr"/>
            <w:hideMark/>
          </w:tcPr>
          <w:p w14:paraId="0410BFA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02</w:t>
            </w:r>
          </w:p>
        </w:tc>
        <w:tc>
          <w:tcPr>
            <w:tcW w:w="0" w:type="auto"/>
            <w:noWrap/>
            <w:textDirection w:val="btLr"/>
            <w:hideMark/>
          </w:tcPr>
          <w:p w14:paraId="1195ADD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97</w:t>
            </w:r>
          </w:p>
        </w:tc>
        <w:tc>
          <w:tcPr>
            <w:tcW w:w="0" w:type="auto"/>
            <w:noWrap/>
            <w:textDirection w:val="btLr"/>
            <w:hideMark/>
          </w:tcPr>
          <w:p w14:paraId="363A8C6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34</w:t>
            </w:r>
          </w:p>
        </w:tc>
        <w:tc>
          <w:tcPr>
            <w:tcW w:w="0" w:type="auto"/>
            <w:noWrap/>
            <w:textDirection w:val="btLr"/>
            <w:hideMark/>
          </w:tcPr>
          <w:p w14:paraId="7F287AC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57</w:t>
            </w:r>
          </w:p>
        </w:tc>
      </w:tr>
      <w:tr w:rsidR="00BB484F" w:rsidRPr="005652C9" w14:paraId="2EFBAE25" w14:textId="77777777" w:rsidTr="00BB484F">
        <w:trPr>
          <w:trHeight w:val="699"/>
          <w:jc w:val="center"/>
        </w:trPr>
        <w:tc>
          <w:tcPr>
            <w:tcW w:w="406" w:type="dxa"/>
            <w:vMerge/>
            <w:textDirection w:val="btLr"/>
            <w:hideMark/>
          </w:tcPr>
          <w:p w14:paraId="28238283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</w:p>
        </w:tc>
        <w:tc>
          <w:tcPr>
            <w:tcW w:w="406" w:type="dxa"/>
            <w:noWrap/>
            <w:textDirection w:val="btLr"/>
            <w:hideMark/>
          </w:tcPr>
          <w:p w14:paraId="7552A87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EcN </w:t>
            </w:r>
          </w:p>
        </w:tc>
        <w:tc>
          <w:tcPr>
            <w:tcW w:w="0" w:type="auto"/>
            <w:noWrap/>
            <w:textDirection w:val="btLr"/>
            <w:hideMark/>
          </w:tcPr>
          <w:p w14:paraId="7F15C50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84</w:t>
            </w:r>
          </w:p>
        </w:tc>
        <w:tc>
          <w:tcPr>
            <w:tcW w:w="0" w:type="auto"/>
            <w:noWrap/>
            <w:textDirection w:val="btLr"/>
            <w:hideMark/>
          </w:tcPr>
          <w:p w14:paraId="0133A73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68</w:t>
            </w:r>
          </w:p>
        </w:tc>
        <w:tc>
          <w:tcPr>
            <w:tcW w:w="0" w:type="auto"/>
            <w:noWrap/>
            <w:textDirection w:val="btLr"/>
            <w:hideMark/>
          </w:tcPr>
          <w:p w14:paraId="35A3639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34</w:t>
            </w:r>
          </w:p>
        </w:tc>
        <w:tc>
          <w:tcPr>
            <w:tcW w:w="0" w:type="auto"/>
            <w:noWrap/>
            <w:textDirection w:val="btLr"/>
            <w:hideMark/>
          </w:tcPr>
          <w:p w14:paraId="58316E6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96</w:t>
            </w:r>
          </w:p>
        </w:tc>
        <w:tc>
          <w:tcPr>
            <w:tcW w:w="0" w:type="auto"/>
            <w:noWrap/>
            <w:textDirection w:val="btLr"/>
            <w:hideMark/>
          </w:tcPr>
          <w:p w14:paraId="7B66429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60</w:t>
            </w:r>
          </w:p>
        </w:tc>
        <w:tc>
          <w:tcPr>
            <w:tcW w:w="0" w:type="auto"/>
            <w:noWrap/>
            <w:textDirection w:val="btLr"/>
            <w:hideMark/>
          </w:tcPr>
          <w:p w14:paraId="1D15390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87</w:t>
            </w:r>
          </w:p>
        </w:tc>
        <w:tc>
          <w:tcPr>
            <w:tcW w:w="0" w:type="auto"/>
            <w:noWrap/>
            <w:textDirection w:val="btLr"/>
            <w:hideMark/>
          </w:tcPr>
          <w:p w14:paraId="523A895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37</w:t>
            </w:r>
          </w:p>
        </w:tc>
        <w:tc>
          <w:tcPr>
            <w:tcW w:w="0" w:type="auto"/>
            <w:noWrap/>
            <w:textDirection w:val="btLr"/>
            <w:hideMark/>
          </w:tcPr>
          <w:p w14:paraId="2AB4358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33</w:t>
            </w:r>
          </w:p>
        </w:tc>
        <w:tc>
          <w:tcPr>
            <w:tcW w:w="0" w:type="auto"/>
            <w:noWrap/>
            <w:textDirection w:val="btLr"/>
            <w:hideMark/>
          </w:tcPr>
          <w:p w14:paraId="5E769B9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18</w:t>
            </w:r>
          </w:p>
        </w:tc>
        <w:tc>
          <w:tcPr>
            <w:tcW w:w="0" w:type="auto"/>
            <w:noWrap/>
            <w:textDirection w:val="btLr"/>
            <w:hideMark/>
          </w:tcPr>
          <w:p w14:paraId="073AD88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07</w:t>
            </w:r>
          </w:p>
        </w:tc>
        <w:tc>
          <w:tcPr>
            <w:tcW w:w="0" w:type="auto"/>
            <w:noWrap/>
            <w:textDirection w:val="btLr"/>
            <w:hideMark/>
          </w:tcPr>
          <w:p w14:paraId="779083A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32</w:t>
            </w:r>
          </w:p>
        </w:tc>
        <w:tc>
          <w:tcPr>
            <w:tcW w:w="0" w:type="auto"/>
            <w:noWrap/>
            <w:textDirection w:val="btLr"/>
            <w:hideMark/>
          </w:tcPr>
          <w:p w14:paraId="7E16D59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23</w:t>
            </w:r>
          </w:p>
        </w:tc>
        <w:tc>
          <w:tcPr>
            <w:tcW w:w="0" w:type="auto"/>
            <w:noWrap/>
            <w:textDirection w:val="btLr"/>
            <w:hideMark/>
          </w:tcPr>
          <w:p w14:paraId="4D0CBF8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01</w:t>
            </w:r>
          </w:p>
        </w:tc>
        <w:tc>
          <w:tcPr>
            <w:tcW w:w="0" w:type="auto"/>
            <w:noWrap/>
            <w:textDirection w:val="btLr"/>
            <w:hideMark/>
          </w:tcPr>
          <w:p w14:paraId="7D1C3E0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29</w:t>
            </w:r>
          </w:p>
        </w:tc>
        <w:tc>
          <w:tcPr>
            <w:tcW w:w="0" w:type="auto"/>
            <w:noWrap/>
            <w:textDirection w:val="btLr"/>
            <w:hideMark/>
          </w:tcPr>
          <w:p w14:paraId="3F84CE9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41</w:t>
            </w:r>
          </w:p>
        </w:tc>
        <w:tc>
          <w:tcPr>
            <w:tcW w:w="0" w:type="auto"/>
            <w:noWrap/>
            <w:textDirection w:val="btLr"/>
            <w:hideMark/>
          </w:tcPr>
          <w:p w14:paraId="64F733E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58</w:t>
            </w:r>
          </w:p>
        </w:tc>
        <w:tc>
          <w:tcPr>
            <w:tcW w:w="0" w:type="auto"/>
            <w:noWrap/>
            <w:textDirection w:val="btLr"/>
            <w:hideMark/>
          </w:tcPr>
          <w:p w14:paraId="7A8E063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78</w:t>
            </w:r>
          </w:p>
        </w:tc>
        <w:tc>
          <w:tcPr>
            <w:tcW w:w="0" w:type="auto"/>
            <w:noWrap/>
            <w:textDirection w:val="btLr"/>
            <w:hideMark/>
          </w:tcPr>
          <w:p w14:paraId="3591772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02</w:t>
            </w:r>
          </w:p>
        </w:tc>
        <w:tc>
          <w:tcPr>
            <w:tcW w:w="0" w:type="auto"/>
            <w:noWrap/>
            <w:textDirection w:val="btLr"/>
            <w:hideMark/>
          </w:tcPr>
          <w:p w14:paraId="2893C5F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29</w:t>
            </w:r>
          </w:p>
        </w:tc>
        <w:tc>
          <w:tcPr>
            <w:tcW w:w="0" w:type="auto"/>
            <w:noWrap/>
            <w:textDirection w:val="btLr"/>
            <w:hideMark/>
          </w:tcPr>
          <w:p w14:paraId="481D74A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24</w:t>
            </w:r>
          </w:p>
        </w:tc>
        <w:tc>
          <w:tcPr>
            <w:tcW w:w="0" w:type="auto"/>
            <w:noWrap/>
            <w:textDirection w:val="btLr"/>
            <w:hideMark/>
          </w:tcPr>
          <w:p w14:paraId="2D12380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61</w:t>
            </w:r>
          </w:p>
        </w:tc>
      </w:tr>
      <w:tr w:rsidR="00BB484F" w:rsidRPr="005652C9" w14:paraId="6F207B67" w14:textId="77777777" w:rsidTr="00BB484F">
        <w:trPr>
          <w:trHeight w:val="695"/>
          <w:jc w:val="center"/>
        </w:trPr>
        <w:tc>
          <w:tcPr>
            <w:tcW w:w="406" w:type="dxa"/>
            <w:vMerge/>
            <w:textDirection w:val="btLr"/>
            <w:hideMark/>
          </w:tcPr>
          <w:p w14:paraId="0854A03B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</w:p>
        </w:tc>
        <w:tc>
          <w:tcPr>
            <w:tcW w:w="406" w:type="dxa"/>
            <w:noWrap/>
            <w:textDirection w:val="btLr"/>
            <w:hideMark/>
          </w:tcPr>
          <w:p w14:paraId="3193A24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DSS</w:t>
            </w:r>
          </w:p>
        </w:tc>
        <w:tc>
          <w:tcPr>
            <w:tcW w:w="0" w:type="auto"/>
            <w:noWrap/>
            <w:textDirection w:val="btLr"/>
            <w:hideMark/>
          </w:tcPr>
          <w:p w14:paraId="07C5ED3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86</w:t>
            </w:r>
          </w:p>
        </w:tc>
        <w:tc>
          <w:tcPr>
            <w:tcW w:w="0" w:type="auto"/>
            <w:noWrap/>
            <w:textDirection w:val="btLr"/>
            <w:hideMark/>
          </w:tcPr>
          <w:p w14:paraId="4F29316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32</w:t>
            </w:r>
          </w:p>
        </w:tc>
        <w:tc>
          <w:tcPr>
            <w:tcW w:w="0" w:type="auto"/>
            <w:noWrap/>
            <w:textDirection w:val="btLr"/>
            <w:hideMark/>
          </w:tcPr>
          <w:p w14:paraId="7A5892D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59</w:t>
            </w:r>
          </w:p>
        </w:tc>
        <w:tc>
          <w:tcPr>
            <w:tcW w:w="0" w:type="auto"/>
            <w:noWrap/>
            <w:textDirection w:val="btLr"/>
            <w:hideMark/>
          </w:tcPr>
          <w:p w14:paraId="3305D67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15</w:t>
            </w:r>
          </w:p>
        </w:tc>
        <w:tc>
          <w:tcPr>
            <w:tcW w:w="0" w:type="auto"/>
            <w:noWrap/>
            <w:textDirection w:val="btLr"/>
            <w:hideMark/>
          </w:tcPr>
          <w:p w14:paraId="02023C7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55</w:t>
            </w:r>
          </w:p>
        </w:tc>
        <w:tc>
          <w:tcPr>
            <w:tcW w:w="0" w:type="auto"/>
            <w:noWrap/>
            <w:textDirection w:val="btLr"/>
            <w:hideMark/>
          </w:tcPr>
          <w:p w14:paraId="2AD6B73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33</w:t>
            </w:r>
          </w:p>
        </w:tc>
        <w:tc>
          <w:tcPr>
            <w:tcW w:w="0" w:type="auto"/>
            <w:noWrap/>
            <w:textDirection w:val="btLr"/>
            <w:hideMark/>
          </w:tcPr>
          <w:p w14:paraId="0A406B5E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43</w:t>
            </w:r>
          </w:p>
        </w:tc>
        <w:tc>
          <w:tcPr>
            <w:tcW w:w="0" w:type="auto"/>
            <w:noWrap/>
            <w:textDirection w:val="btLr"/>
            <w:hideMark/>
          </w:tcPr>
          <w:p w14:paraId="6463B536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02</w:t>
            </w:r>
          </w:p>
        </w:tc>
        <w:tc>
          <w:tcPr>
            <w:tcW w:w="0" w:type="auto"/>
            <w:noWrap/>
            <w:textDirection w:val="btLr"/>
            <w:hideMark/>
          </w:tcPr>
          <w:p w14:paraId="602BBE1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55</w:t>
            </w:r>
          </w:p>
        </w:tc>
        <w:tc>
          <w:tcPr>
            <w:tcW w:w="0" w:type="auto"/>
            <w:noWrap/>
            <w:textDirection w:val="btLr"/>
            <w:hideMark/>
          </w:tcPr>
          <w:p w14:paraId="0927902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18</w:t>
            </w:r>
          </w:p>
        </w:tc>
        <w:tc>
          <w:tcPr>
            <w:tcW w:w="0" w:type="auto"/>
            <w:noWrap/>
            <w:textDirection w:val="btLr"/>
            <w:hideMark/>
          </w:tcPr>
          <w:p w14:paraId="4DD128C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56</w:t>
            </w:r>
          </w:p>
        </w:tc>
        <w:tc>
          <w:tcPr>
            <w:tcW w:w="0" w:type="auto"/>
            <w:noWrap/>
            <w:textDirection w:val="btLr"/>
            <w:hideMark/>
          </w:tcPr>
          <w:p w14:paraId="6C16AF5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19</w:t>
            </w:r>
          </w:p>
        </w:tc>
        <w:tc>
          <w:tcPr>
            <w:tcW w:w="0" w:type="auto"/>
            <w:noWrap/>
            <w:textDirection w:val="btLr"/>
            <w:hideMark/>
          </w:tcPr>
          <w:p w14:paraId="3D50796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00</w:t>
            </w:r>
          </w:p>
        </w:tc>
        <w:tc>
          <w:tcPr>
            <w:tcW w:w="0" w:type="auto"/>
            <w:noWrap/>
            <w:textDirection w:val="btLr"/>
            <w:hideMark/>
          </w:tcPr>
          <w:p w14:paraId="534E99F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35</w:t>
            </w:r>
          </w:p>
        </w:tc>
        <w:tc>
          <w:tcPr>
            <w:tcW w:w="0" w:type="auto"/>
            <w:noWrap/>
            <w:textDirection w:val="btLr"/>
            <w:hideMark/>
          </w:tcPr>
          <w:p w14:paraId="09759D5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06</w:t>
            </w:r>
          </w:p>
        </w:tc>
        <w:tc>
          <w:tcPr>
            <w:tcW w:w="0" w:type="auto"/>
            <w:noWrap/>
            <w:textDirection w:val="btLr"/>
            <w:hideMark/>
          </w:tcPr>
          <w:p w14:paraId="002272D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67</w:t>
            </w:r>
          </w:p>
        </w:tc>
        <w:tc>
          <w:tcPr>
            <w:tcW w:w="0" w:type="auto"/>
            <w:noWrap/>
            <w:textDirection w:val="btLr"/>
            <w:hideMark/>
          </w:tcPr>
          <w:p w14:paraId="449D7B1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50</w:t>
            </w:r>
          </w:p>
        </w:tc>
        <w:tc>
          <w:tcPr>
            <w:tcW w:w="0" w:type="auto"/>
            <w:noWrap/>
            <w:textDirection w:val="btLr"/>
            <w:hideMark/>
          </w:tcPr>
          <w:p w14:paraId="68876C3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03</w:t>
            </w:r>
          </w:p>
        </w:tc>
        <w:tc>
          <w:tcPr>
            <w:tcW w:w="0" w:type="auto"/>
            <w:noWrap/>
            <w:textDirection w:val="btLr"/>
            <w:hideMark/>
          </w:tcPr>
          <w:p w14:paraId="2E5003F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62</w:t>
            </w:r>
          </w:p>
        </w:tc>
        <w:tc>
          <w:tcPr>
            <w:tcW w:w="0" w:type="auto"/>
            <w:noWrap/>
            <w:textDirection w:val="btLr"/>
            <w:hideMark/>
          </w:tcPr>
          <w:p w14:paraId="4EB560E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60</w:t>
            </w:r>
          </w:p>
        </w:tc>
        <w:tc>
          <w:tcPr>
            <w:tcW w:w="0" w:type="auto"/>
            <w:noWrap/>
            <w:textDirection w:val="btLr"/>
            <w:hideMark/>
          </w:tcPr>
          <w:p w14:paraId="1F53DBB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44</w:t>
            </w:r>
          </w:p>
        </w:tc>
      </w:tr>
      <w:tr w:rsidR="00BB484F" w:rsidRPr="005652C9" w14:paraId="58F4586B" w14:textId="77777777" w:rsidTr="00BB484F">
        <w:trPr>
          <w:trHeight w:val="1120"/>
          <w:jc w:val="center"/>
        </w:trPr>
        <w:tc>
          <w:tcPr>
            <w:tcW w:w="406" w:type="dxa"/>
            <w:vMerge/>
            <w:textDirection w:val="btLr"/>
            <w:hideMark/>
          </w:tcPr>
          <w:p w14:paraId="4C2B17A7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</w:p>
        </w:tc>
        <w:tc>
          <w:tcPr>
            <w:tcW w:w="406" w:type="dxa"/>
            <w:noWrap/>
            <w:textDirection w:val="btLr"/>
            <w:hideMark/>
          </w:tcPr>
          <w:p w14:paraId="2C37379D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 xml:space="preserve">Non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col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.</w:t>
            </w:r>
          </w:p>
        </w:tc>
        <w:tc>
          <w:tcPr>
            <w:tcW w:w="0" w:type="auto"/>
            <w:noWrap/>
            <w:textDirection w:val="btLr"/>
            <w:hideMark/>
          </w:tcPr>
          <w:p w14:paraId="5D5D429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98</w:t>
            </w:r>
          </w:p>
        </w:tc>
        <w:tc>
          <w:tcPr>
            <w:tcW w:w="0" w:type="auto"/>
            <w:noWrap/>
            <w:textDirection w:val="btLr"/>
            <w:hideMark/>
          </w:tcPr>
          <w:p w14:paraId="5DD1BDA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59</w:t>
            </w:r>
          </w:p>
        </w:tc>
        <w:tc>
          <w:tcPr>
            <w:tcW w:w="0" w:type="auto"/>
            <w:noWrap/>
            <w:textDirection w:val="btLr"/>
            <w:hideMark/>
          </w:tcPr>
          <w:p w14:paraId="5264AA98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37</w:t>
            </w:r>
          </w:p>
        </w:tc>
        <w:tc>
          <w:tcPr>
            <w:tcW w:w="0" w:type="auto"/>
            <w:noWrap/>
            <w:textDirection w:val="btLr"/>
            <w:hideMark/>
          </w:tcPr>
          <w:p w14:paraId="7AF172A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09</w:t>
            </w:r>
          </w:p>
        </w:tc>
        <w:tc>
          <w:tcPr>
            <w:tcW w:w="0" w:type="auto"/>
            <w:noWrap/>
            <w:textDirection w:val="btLr"/>
            <w:hideMark/>
          </w:tcPr>
          <w:p w14:paraId="1BC7ED39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53</w:t>
            </w:r>
          </w:p>
        </w:tc>
        <w:tc>
          <w:tcPr>
            <w:tcW w:w="0" w:type="auto"/>
            <w:noWrap/>
            <w:textDirection w:val="btLr"/>
            <w:hideMark/>
          </w:tcPr>
          <w:p w14:paraId="5FE4700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45</w:t>
            </w:r>
          </w:p>
        </w:tc>
        <w:tc>
          <w:tcPr>
            <w:tcW w:w="0" w:type="auto"/>
            <w:noWrap/>
            <w:textDirection w:val="btLr"/>
            <w:hideMark/>
          </w:tcPr>
          <w:p w14:paraId="59ABCCCF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21</w:t>
            </w:r>
          </w:p>
        </w:tc>
        <w:tc>
          <w:tcPr>
            <w:tcW w:w="0" w:type="auto"/>
            <w:noWrap/>
            <w:textDirection w:val="btLr"/>
            <w:hideMark/>
          </w:tcPr>
          <w:p w14:paraId="2EDD077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70</w:t>
            </w:r>
          </w:p>
        </w:tc>
        <w:tc>
          <w:tcPr>
            <w:tcW w:w="0" w:type="auto"/>
            <w:noWrap/>
            <w:textDirection w:val="btLr"/>
            <w:hideMark/>
          </w:tcPr>
          <w:p w14:paraId="7074AAD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28</w:t>
            </w:r>
          </w:p>
        </w:tc>
        <w:tc>
          <w:tcPr>
            <w:tcW w:w="0" w:type="auto"/>
            <w:noWrap/>
            <w:textDirection w:val="btLr"/>
            <w:hideMark/>
          </w:tcPr>
          <w:p w14:paraId="46CAB39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90</w:t>
            </w:r>
          </w:p>
        </w:tc>
        <w:tc>
          <w:tcPr>
            <w:tcW w:w="0" w:type="auto"/>
            <w:noWrap/>
            <w:textDirection w:val="btLr"/>
            <w:hideMark/>
          </w:tcPr>
          <w:p w14:paraId="6957F487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43</w:t>
            </w:r>
          </w:p>
        </w:tc>
        <w:tc>
          <w:tcPr>
            <w:tcW w:w="0" w:type="auto"/>
            <w:noWrap/>
            <w:textDirection w:val="btLr"/>
            <w:hideMark/>
          </w:tcPr>
          <w:p w14:paraId="6E4CCEF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25</w:t>
            </w:r>
          </w:p>
        </w:tc>
        <w:tc>
          <w:tcPr>
            <w:tcW w:w="0" w:type="auto"/>
            <w:noWrap/>
            <w:textDirection w:val="btLr"/>
            <w:hideMark/>
          </w:tcPr>
          <w:p w14:paraId="13AD81A0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00</w:t>
            </w:r>
          </w:p>
        </w:tc>
        <w:tc>
          <w:tcPr>
            <w:tcW w:w="0" w:type="auto"/>
            <w:noWrap/>
            <w:textDirection w:val="btLr"/>
            <w:hideMark/>
          </w:tcPr>
          <w:p w14:paraId="02529625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91</w:t>
            </w:r>
          </w:p>
        </w:tc>
        <w:tc>
          <w:tcPr>
            <w:tcW w:w="0" w:type="auto"/>
            <w:noWrap/>
            <w:textDirection w:val="btLr"/>
            <w:hideMark/>
          </w:tcPr>
          <w:p w14:paraId="3556B3B4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90</w:t>
            </w:r>
          </w:p>
        </w:tc>
        <w:tc>
          <w:tcPr>
            <w:tcW w:w="0" w:type="auto"/>
            <w:noWrap/>
            <w:textDirection w:val="btLr"/>
            <w:hideMark/>
          </w:tcPr>
          <w:p w14:paraId="5A38C4F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02</w:t>
            </w:r>
          </w:p>
        </w:tc>
        <w:tc>
          <w:tcPr>
            <w:tcW w:w="0" w:type="auto"/>
            <w:noWrap/>
            <w:textDirection w:val="btLr"/>
            <w:hideMark/>
          </w:tcPr>
          <w:p w14:paraId="4EE896D6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09</w:t>
            </w:r>
          </w:p>
        </w:tc>
        <w:tc>
          <w:tcPr>
            <w:tcW w:w="0" w:type="auto"/>
            <w:noWrap/>
            <w:textDirection w:val="btLr"/>
            <w:hideMark/>
          </w:tcPr>
          <w:p w14:paraId="4BEF738C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01</w:t>
            </w:r>
          </w:p>
        </w:tc>
        <w:tc>
          <w:tcPr>
            <w:tcW w:w="0" w:type="auto"/>
            <w:noWrap/>
            <w:textDirection w:val="btLr"/>
            <w:hideMark/>
          </w:tcPr>
          <w:p w14:paraId="3C30999A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45</w:t>
            </w:r>
          </w:p>
        </w:tc>
        <w:tc>
          <w:tcPr>
            <w:tcW w:w="0" w:type="auto"/>
            <w:noWrap/>
            <w:textDirection w:val="btLr"/>
            <w:hideMark/>
          </w:tcPr>
          <w:p w14:paraId="2F817752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37</w:t>
            </w:r>
          </w:p>
        </w:tc>
        <w:tc>
          <w:tcPr>
            <w:tcW w:w="0" w:type="auto"/>
            <w:noWrap/>
            <w:textDirection w:val="btLr"/>
            <w:hideMark/>
          </w:tcPr>
          <w:p w14:paraId="14CB5E7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.</w:t>
            </w: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47</w:t>
            </w:r>
          </w:p>
        </w:tc>
      </w:tr>
      <w:tr w:rsidR="00BB484F" w:rsidRPr="005652C9" w14:paraId="4D53BAF8" w14:textId="77777777" w:rsidTr="00BB484F">
        <w:trPr>
          <w:trHeight w:val="1688"/>
          <w:jc w:val="center"/>
        </w:trPr>
        <w:tc>
          <w:tcPr>
            <w:tcW w:w="0" w:type="auto"/>
            <w:gridSpan w:val="2"/>
            <w:noWrap/>
            <w:textDirection w:val="btLr"/>
            <w:vAlign w:val="center"/>
            <w:hideMark/>
          </w:tcPr>
          <w:p w14:paraId="30F0E28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Genus</w:t>
            </w:r>
          </w:p>
        </w:tc>
        <w:tc>
          <w:tcPr>
            <w:tcW w:w="0" w:type="auto"/>
            <w:noWrap/>
            <w:textDirection w:val="btLr"/>
          </w:tcPr>
          <w:p w14:paraId="242E3C57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Alistipes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1CCDA867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Anaerostipes</w:t>
            </w:r>
          </w:p>
        </w:tc>
        <w:tc>
          <w:tcPr>
            <w:tcW w:w="0" w:type="auto"/>
            <w:noWrap/>
            <w:textDirection w:val="btLr"/>
          </w:tcPr>
          <w:p w14:paraId="18C2463F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Bacteroides</w:t>
            </w:r>
          </w:p>
        </w:tc>
        <w:tc>
          <w:tcPr>
            <w:tcW w:w="0" w:type="auto"/>
            <w:noWrap/>
            <w:textDirection w:val="btLr"/>
          </w:tcPr>
          <w:p w14:paraId="700D95A8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Duncaniella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543345C4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Family_Lachnospiraceae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E08543B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Family_Muribaculaceae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30944815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Family_Ruminococcaceae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39E0FA4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Intestinimonas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21CAE165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Lactobacillus</w:t>
            </w:r>
          </w:p>
        </w:tc>
        <w:tc>
          <w:tcPr>
            <w:tcW w:w="0" w:type="auto"/>
            <w:noWrap/>
            <w:textDirection w:val="btLr"/>
          </w:tcPr>
          <w:p w14:paraId="7F3598DC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Ligilactobacillus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6362077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Limosilactobacillus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2588487A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Neglecta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78514297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Olsenella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607485A0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Order_Bacteroidales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7137452E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Order_Clostridiales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7065F1CA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Oscillibacter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11F9CACC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Others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36E5A3B1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Parabacteroides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22C57DE4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Paramuribaculum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0D7B5D56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Phocaeicola</w:t>
            </w:r>
            <w:proofErr w:type="spellEnd"/>
          </w:p>
        </w:tc>
        <w:tc>
          <w:tcPr>
            <w:tcW w:w="0" w:type="auto"/>
            <w:textDirection w:val="btLr"/>
          </w:tcPr>
          <w:p w14:paraId="50B866FC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Phylum_Firmicutes</w:t>
            </w:r>
            <w:proofErr w:type="spellEnd"/>
          </w:p>
        </w:tc>
      </w:tr>
      <w:tr w:rsidR="00BB484F" w:rsidRPr="005652C9" w14:paraId="1B5BD72F" w14:textId="77777777" w:rsidTr="00BB484F">
        <w:trPr>
          <w:trHeight w:val="2123"/>
          <w:jc w:val="center"/>
        </w:trPr>
        <w:tc>
          <w:tcPr>
            <w:tcW w:w="0" w:type="auto"/>
            <w:gridSpan w:val="2"/>
            <w:noWrap/>
            <w:textDirection w:val="btLr"/>
            <w:vAlign w:val="center"/>
            <w:hideMark/>
          </w:tcPr>
          <w:p w14:paraId="2038ABBD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Family</w:t>
            </w:r>
          </w:p>
        </w:tc>
        <w:tc>
          <w:tcPr>
            <w:tcW w:w="0" w:type="auto"/>
            <w:noWrap/>
            <w:textDirection w:val="btLr"/>
          </w:tcPr>
          <w:p w14:paraId="39213DDD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Rikenellaceae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B4F16B5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Lachnospiraceae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34270C46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590EB032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Muribaculaceae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238A550B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Lachnospiraceae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0CED4989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Muribaculaceae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062ACBA3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Ruminococcaceae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32D2EEE7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Ruminococcaceae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6123E0B8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Lactobacillaceae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3870D3A7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Lactobacillaceae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5B747B38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Lactobacillaceae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1EA7ED1C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Ruminococcaceae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2B4015E1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Atopobiaceae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54940FE2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Order_Bacteroidales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F324551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Order_Clostridiales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569A03B3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Ruminococcaceae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6D8CCA9C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Others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D45A1AE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Porphyromonadaceae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03587658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Muribaculaceae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73C0B12F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Bacteroidaceae</w:t>
            </w:r>
            <w:proofErr w:type="spellEnd"/>
          </w:p>
        </w:tc>
        <w:tc>
          <w:tcPr>
            <w:tcW w:w="0" w:type="auto"/>
            <w:textDirection w:val="btLr"/>
          </w:tcPr>
          <w:p w14:paraId="425A4026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Phylum_Firmicutes</w:t>
            </w:r>
            <w:proofErr w:type="spellEnd"/>
          </w:p>
        </w:tc>
      </w:tr>
      <w:tr w:rsidR="00BB484F" w:rsidRPr="005652C9" w14:paraId="1CE3D580" w14:textId="77777777" w:rsidTr="00BB484F">
        <w:trPr>
          <w:trHeight w:val="1934"/>
          <w:jc w:val="center"/>
        </w:trPr>
        <w:tc>
          <w:tcPr>
            <w:tcW w:w="0" w:type="auto"/>
            <w:gridSpan w:val="2"/>
            <w:noWrap/>
            <w:textDirection w:val="btLr"/>
            <w:vAlign w:val="center"/>
            <w:hideMark/>
          </w:tcPr>
          <w:p w14:paraId="2D5AF6B3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Order</w:t>
            </w:r>
          </w:p>
        </w:tc>
        <w:tc>
          <w:tcPr>
            <w:tcW w:w="0" w:type="auto"/>
            <w:noWrap/>
            <w:textDirection w:val="btLr"/>
          </w:tcPr>
          <w:p w14:paraId="15B6F597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26F85D0D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2116823B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778EE859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0749325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533DD32C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05DB2BEF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4312759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2CBF4BAA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Lactobacillales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1C6736D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Lactobacillales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7546FF0D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Lactobacillales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3FB3897D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65AE4C4F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Coriobacteriales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6AB272F9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5AF1B976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0664B924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611F4250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Others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073FE5A9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395A3BC4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Bacteroidales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55B3B0F5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Bacteroidales</w:t>
            </w:r>
            <w:proofErr w:type="spellEnd"/>
          </w:p>
        </w:tc>
        <w:tc>
          <w:tcPr>
            <w:tcW w:w="0" w:type="auto"/>
            <w:textDirection w:val="btLr"/>
          </w:tcPr>
          <w:p w14:paraId="69989047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Phylum_Firmicutes</w:t>
            </w:r>
            <w:proofErr w:type="spellEnd"/>
          </w:p>
        </w:tc>
      </w:tr>
      <w:tr w:rsidR="00BB484F" w:rsidRPr="005652C9" w14:paraId="1517392C" w14:textId="77777777" w:rsidTr="00BB484F">
        <w:trPr>
          <w:trHeight w:val="1933"/>
          <w:jc w:val="center"/>
        </w:trPr>
        <w:tc>
          <w:tcPr>
            <w:tcW w:w="0" w:type="auto"/>
            <w:gridSpan w:val="2"/>
            <w:noWrap/>
            <w:textDirection w:val="btLr"/>
            <w:vAlign w:val="center"/>
            <w:hideMark/>
          </w:tcPr>
          <w:p w14:paraId="6B8263F1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Class</w:t>
            </w:r>
          </w:p>
        </w:tc>
        <w:tc>
          <w:tcPr>
            <w:tcW w:w="0" w:type="auto"/>
            <w:noWrap/>
            <w:textDirection w:val="btLr"/>
          </w:tcPr>
          <w:p w14:paraId="04410998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E19B534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B497371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5BDE90F0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046B2DB2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1EC4A55C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79088DE4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58384B01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02A243DA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Bacilli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2611B78C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Bacilli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10BB35EE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Bacilli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79109B30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0D1E7554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Coriobacteriia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6487D8C7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A942C26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316E9030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Clostridia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799E47DE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Others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83805F6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28498104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26E73758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Bacteroidia</w:t>
            </w:r>
            <w:proofErr w:type="spellEnd"/>
          </w:p>
        </w:tc>
        <w:tc>
          <w:tcPr>
            <w:tcW w:w="0" w:type="auto"/>
            <w:textDirection w:val="btLr"/>
          </w:tcPr>
          <w:p w14:paraId="0F42E9FD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Phylum_Firmicutes</w:t>
            </w:r>
            <w:proofErr w:type="spellEnd"/>
          </w:p>
        </w:tc>
      </w:tr>
      <w:tr w:rsidR="00BB484F" w:rsidRPr="005652C9" w14:paraId="39452643" w14:textId="77777777" w:rsidTr="00BB484F">
        <w:trPr>
          <w:trHeight w:val="1762"/>
          <w:jc w:val="center"/>
        </w:trPr>
        <w:tc>
          <w:tcPr>
            <w:tcW w:w="812" w:type="dxa"/>
            <w:gridSpan w:val="2"/>
            <w:noWrap/>
            <w:textDirection w:val="btLr"/>
            <w:vAlign w:val="center"/>
            <w:hideMark/>
          </w:tcPr>
          <w:p w14:paraId="36F9118B" w14:textId="77777777" w:rsidR="00BB484F" w:rsidRPr="005652C9" w:rsidRDefault="00BB484F" w:rsidP="00BB484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da-DK"/>
              </w:rPr>
              <w:t>Phylum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0C22E30E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Bacteroidetes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316D5698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Firmicutes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A9FDC23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Bacteroidetes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71CCF929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Bacteroidetes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5F7FA0EA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Firmicutes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3E4D1723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Bacteroidetes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2E7D634C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Firmicutes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1B571C53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Firmicutes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77E65B17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Firmicutes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5B41715F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Firmicutes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78A738A1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Firmicutes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23460A4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Firmicutes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6E6C39A2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Actinobacteria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8EBF5AF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Bacteroidetes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1F3D21E7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Firmicutes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074A60E8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Firmicutes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B744A6B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Others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4757D62B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Bacteroidetes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0FC00DA9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Bacteroidetes</w:t>
            </w:r>
            <w:proofErr w:type="spellEnd"/>
          </w:p>
        </w:tc>
        <w:tc>
          <w:tcPr>
            <w:tcW w:w="0" w:type="auto"/>
            <w:noWrap/>
            <w:textDirection w:val="btLr"/>
          </w:tcPr>
          <w:p w14:paraId="55D8BE4C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Bacteroidetes</w:t>
            </w:r>
            <w:proofErr w:type="spellEnd"/>
          </w:p>
        </w:tc>
        <w:tc>
          <w:tcPr>
            <w:tcW w:w="0" w:type="auto"/>
            <w:textDirection w:val="btLr"/>
          </w:tcPr>
          <w:p w14:paraId="77094265" w14:textId="77777777" w:rsidR="00BB484F" w:rsidRPr="005652C9" w:rsidRDefault="00BB484F" w:rsidP="00BB484F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5652C9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Firmicutes</w:t>
            </w:r>
            <w:proofErr w:type="spellEnd"/>
          </w:p>
        </w:tc>
      </w:tr>
    </w:tbl>
    <w:p w14:paraId="7FEA81B5" w14:textId="627EF89C" w:rsidR="00BB484F" w:rsidRDefault="00BB484F" w:rsidP="00BC4A91">
      <w:pPr>
        <w:rPr>
          <w:rFonts w:ascii="Times New Roman" w:hAnsi="Times New Roman" w:cs="Times New Roman"/>
          <w:lang w:val="en-US"/>
        </w:rPr>
      </w:pPr>
    </w:p>
    <w:p w14:paraId="24650916" w14:textId="156666E1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531A57A6" w14:textId="3A09DB8A" w:rsidR="001379C3" w:rsidRPr="007A7857" w:rsidRDefault="001379C3" w:rsidP="001379C3">
      <w:pPr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Table S5: </w:t>
      </w:r>
      <w:r>
        <w:rPr>
          <w:rFonts w:ascii="Times New Roman" w:hAnsi="Times New Roman" w:cs="Times New Roman"/>
          <w:lang w:val="en-US"/>
        </w:rPr>
        <w:t>Scoring scheme</w:t>
      </w:r>
      <w:r w:rsidRPr="008B5208">
        <w:rPr>
          <w:rFonts w:ascii="Times New Roman" w:hAnsi="Times New Roman" w:cs="Times New Roman"/>
          <w:lang w:val="en-US"/>
        </w:rPr>
        <w:t xml:space="preserve"> for </w:t>
      </w:r>
      <w:r>
        <w:rPr>
          <w:rFonts w:ascii="Times New Roman" w:hAnsi="Times New Roman" w:cs="Times New Roman"/>
          <w:lang w:val="en-US"/>
        </w:rPr>
        <w:t xml:space="preserve">histopathological analysis of </w:t>
      </w:r>
      <w:r w:rsidRPr="008B5208">
        <w:rPr>
          <w:rFonts w:ascii="Times New Roman" w:hAnsi="Times New Roman" w:cs="Times New Roman"/>
          <w:lang w:val="en-US"/>
        </w:rPr>
        <w:t>chemically-induced colonic inflammation</w:t>
      </w:r>
    </w:p>
    <w:tbl>
      <w:tblPr>
        <w:tblStyle w:val="PlainTable2"/>
        <w:tblW w:w="8994" w:type="dxa"/>
        <w:tblLook w:val="06A0" w:firstRow="1" w:lastRow="0" w:firstColumn="1" w:lastColumn="0" w:noHBand="1" w:noVBand="1"/>
      </w:tblPr>
      <w:tblGrid>
        <w:gridCol w:w="1499"/>
        <w:gridCol w:w="1499"/>
        <w:gridCol w:w="1499"/>
        <w:gridCol w:w="1499"/>
        <w:gridCol w:w="1499"/>
        <w:gridCol w:w="1499"/>
      </w:tblGrid>
      <w:tr w:rsidR="001379C3" w:rsidRPr="008B5208" w14:paraId="7EC86025" w14:textId="77777777" w:rsidTr="00C637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8" w:type="dxa"/>
            <w:gridSpan w:val="2"/>
            <w:vAlign w:val="center"/>
            <w:hideMark/>
          </w:tcPr>
          <w:p w14:paraId="34A16029" w14:textId="77777777" w:rsidR="001379C3" w:rsidRPr="008B5208" w:rsidRDefault="001379C3" w:rsidP="00C637E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</w:pPr>
            <w:proofErr w:type="spellStart"/>
            <w:r w:rsidRPr="008B5208"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  <w:t>Inflammatory</w:t>
            </w:r>
            <w:proofErr w:type="spellEnd"/>
            <w:r w:rsidRPr="008B5208"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  <w:t xml:space="preserve"> </w:t>
            </w:r>
            <w:proofErr w:type="spellStart"/>
            <w:r w:rsidRPr="008B5208"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  <w:t>cell</w:t>
            </w:r>
            <w:proofErr w:type="spellEnd"/>
            <w:r w:rsidRPr="008B5208"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  <w:t xml:space="preserve"> </w:t>
            </w:r>
            <w:proofErr w:type="spellStart"/>
            <w:r w:rsidRPr="008B5208"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  <w:t>infiltrate</w:t>
            </w:r>
            <w:proofErr w:type="spellEnd"/>
            <w:r w:rsidRPr="008B5208"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  <w:t>:</w:t>
            </w:r>
          </w:p>
        </w:tc>
        <w:tc>
          <w:tcPr>
            <w:tcW w:w="1499" w:type="dxa"/>
            <w:vAlign w:val="center"/>
            <w:hideMark/>
          </w:tcPr>
          <w:p w14:paraId="2DF2CB1B" w14:textId="77777777" w:rsidR="001379C3" w:rsidRPr="008B5208" w:rsidRDefault="001379C3" w:rsidP="00C637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</w:pPr>
            <w:r w:rsidRPr="008B5208"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  <w:t>Score 1</w:t>
            </w:r>
          </w:p>
        </w:tc>
        <w:tc>
          <w:tcPr>
            <w:tcW w:w="2998" w:type="dxa"/>
            <w:gridSpan w:val="2"/>
            <w:vAlign w:val="center"/>
            <w:hideMark/>
          </w:tcPr>
          <w:p w14:paraId="566685DA" w14:textId="77777777" w:rsidR="001379C3" w:rsidRPr="008B5208" w:rsidRDefault="001379C3" w:rsidP="00C637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</w:pPr>
            <w:proofErr w:type="spellStart"/>
            <w:r w:rsidRPr="008B5208"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  <w:t>Intestinal</w:t>
            </w:r>
            <w:proofErr w:type="spellEnd"/>
            <w:r w:rsidRPr="008B5208"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  <w:t xml:space="preserve"> </w:t>
            </w:r>
            <w:proofErr w:type="spellStart"/>
            <w:r w:rsidRPr="008B5208"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  <w:t>architecture</w:t>
            </w:r>
            <w:proofErr w:type="spellEnd"/>
            <w:r w:rsidRPr="008B5208"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  <w:t>:</w:t>
            </w:r>
          </w:p>
        </w:tc>
        <w:tc>
          <w:tcPr>
            <w:tcW w:w="1499" w:type="dxa"/>
            <w:vAlign w:val="center"/>
            <w:hideMark/>
          </w:tcPr>
          <w:p w14:paraId="3629DB21" w14:textId="77777777" w:rsidR="001379C3" w:rsidRPr="008B5208" w:rsidRDefault="001379C3" w:rsidP="00C637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</w:pPr>
            <w:r w:rsidRPr="008B5208"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  <w:t>Score 2</w:t>
            </w:r>
          </w:p>
        </w:tc>
      </w:tr>
      <w:tr w:rsidR="001379C3" w:rsidRPr="008B5208" w14:paraId="0C26453F" w14:textId="77777777" w:rsidTr="00C637E1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9" w:type="dxa"/>
            <w:vAlign w:val="center"/>
            <w:hideMark/>
          </w:tcPr>
          <w:p w14:paraId="681D5F81" w14:textId="77777777" w:rsidR="001379C3" w:rsidRPr="008B5208" w:rsidRDefault="001379C3" w:rsidP="00C637E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</w:pPr>
            <w:proofErr w:type="spellStart"/>
            <w:r w:rsidRPr="008B5208">
              <w:rPr>
                <w:rFonts w:ascii="Calibri" w:eastAsia="Times New Roman" w:hAnsi="Calibri" w:cs="Calibri"/>
                <w:i/>
                <w:iCs/>
                <w:color w:val="000000"/>
                <w:lang w:eastAsia="da-DK"/>
              </w:rPr>
              <w:t>Severity</w:t>
            </w:r>
            <w:proofErr w:type="spellEnd"/>
          </w:p>
        </w:tc>
        <w:tc>
          <w:tcPr>
            <w:tcW w:w="1499" w:type="dxa"/>
            <w:vAlign w:val="center"/>
            <w:hideMark/>
          </w:tcPr>
          <w:p w14:paraId="49E5BFA4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</w:pPr>
            <w:proofErr w:type="spellStart"/>
            <w:r w:rsidRPr="008B52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  <w:t>Extent</w:t>
            </w:r>
            <w:proofErr w:type="spellEnd"/>
          </w:p>
        </w:tc>
        <w:tc>
          <w:tcPr>
            <w:tcW w:w="1499" w:type="dxa"/>
            <w:vAlign w:val="center"/>
            <w:hideMark/>
          </w:tcPr>
          <w:p w14:paraId="0DF5C003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</w:pPr>
          </w:p>
        </w:tc>
        <w:tc>
          <w:tcPr>
            <w:tcW w:w="1499" w:type="dxa"/>
            <w:vAlign w:val="center"/>
            <w:hideMark/>
          </w:tcPr>
          <w:p w14:paraId="27D3E6DE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</w:pPr>
            <w:proofErr w:type="spellStart"/>
            <w:r w:rsidRPr="008B52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  <w:t>Epithelial</w:t>
            </w:r>
            <w:proofErr w:type="spellEnd"/>
            <w:r w:rsidRPr="008B52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  <w:t xml:space="preserve"> </w:t>
            </w:r>
            <w:proofErr w:type="spellStart"/>
            <w:r w:rsidRPr="008B52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  <w:t>changes</w:t>
            </w:r>
            <w:proofErr w:type="spellEnd"/>
          </w:p>
        </w:tc>
        <w:tc>
          <w:tcPr>
            <w:tcW w:w="1499" w:type="dxa"/>
            <w:vAlign w:val="center"/>
            <w:hideMark/>
          </w:tcPr>
          <w:p w14:paraId="074C99D6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</w:pPr>
            <w:proofErr w:type="spellStart"/>
            <w:r w:rsidRPr="008B52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  <w:t>Mucosal</w:t>
            </w:r>
            <w:proofErr w:type="spellEnd"/>
            <w:r w:rsidRPr="008B52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  <w:t xml:space="preserve"> </w:t>
            </w:r>
            <w:proofErr w:type="spellStart"/>
            <w:r w:rsidRPr="008B52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  <w:t>architecture</w:t>
            </w:r>
            <w:proofErr w:type="spellEnd"/>
          </w:p>
        </w:tc>
        <w:tc>
          <w:tcPr>
            <w:tcW w:w="1499" w:type="dxa"/>
            <w:vAlign w:val="center"/>
            <w:hideMark/>
          </w:tcPr>
          <w:p w14:paraId="20B64949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</w:pPr>
          </w:p>
        </w:tc>
      </w:tr>
      <w:tr w:rsidR="001379C3" w:rsidRPr="008B5208" w14:paraId="2D0549A9" w14:textId="77777777" w:rsidTr="00C637E1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9" w:type="dxa"/>
            <w:vAlign w:val="center"/>
            <w:hideMark/>
          </w:tcPr>
          <w:p w14:paraId="333B3F8E" w14:textId="77777777" w:rsidR="001379C3" w:rsidRPr="008B5208" w:rsidRDefault="001379C3" w:rsidP="00C637E1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lang w:eastAsia="da-DK"/>
              </w:rPr>
            </w:pPr>
            <w:r w:rsidRPr="008B5208">
              <w:rPr>
                <w:rFonts w:ascii="Calibri" w:eastAsia="Times New Roman" w:hAnsi="Calibri" w:cs="Calibri"/>
                <w:b w:val="0"/>
                <w:color w:val="000000"/>
                <w:lang w:eastAsia="da-DK"/>
              </w:rPr>
              <w:t>Mild</w:t>
            </w:r>
          </w:p>
        </w:tc>
        <w:tc>
          <w:tcPr>
            <w:tcW w:w="1499" w:type="dxa"/>
            <w:vAlign w:val="center"/>
            <w:hideMark/>
          </w:tcPr>
          <w:p w14:paraId="0301F0DF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proofErr w:type="spellStart"/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Mucosa</w:t>
            </w:r>
            <w:proofErr w:type="spellEnd"/>
          </w:p>
        </w:tc>
        <w:tc>
          <w:tcPr>
            <w:tcW w:w="1499" w:type="dxa"/>
            <w:vAlign w:val="center"/>
            <w:hideMark/>
          </w:tcPr>
          <w:p w14:paraId="7C825D05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1</w:t>
            </w:r>
          </w:p>
        </w:tc>
        <w:tc>
          <w:tcPr>
            <w:tcW w:w="1499" w:type="dxa"/>
            <w:vAlign w:val="center"/>
            <w:hideMark/>
          </w:tcPr>
          <w:p w14:paraId="303789FF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proofErr w:type="spellStart"/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Focal</w:t>
            </w:r>
            <w:proofErr w:type="spellEnd"/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erosions</w:t>
            </w:r>
          </w:p>
        </w:tc>
        <w:tc>
          <w:tcPr>
            <w:tcW w:w="1499" w:type="dxa"/>
            <w:vAlign w:val="center"/>
            <w:hideMark/>
          </w:tcPr>
          <w:p w14:paraId="5DB5CBE2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499" w:type="dxa"/>
            <w:vAlign w:val="center"/>
            <w:hideMark/>
          </w:tcPr>
          <w:p w14:paraId="225B8B8C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1</w:t>
            </w:r>
          </w:p>
        </w:tc>
      </w:tr>
      <w:tr w:rsidR="001379C3" w:rsidRPr="008B5208" w14:paraId="6A7FC464" w14:textId="77777777" w:rsidTr="00C637E1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9" w:type="dxa"/>
            <w:vAlign w:val="center"/>
            <w:hideMark/>
          </w:tcPr>
          <w:p w14:paraId="3EE79D07" w14:textId="77777777" w:rsidR="001379C3" w:rsidRPr="008B5208" w:rsidRDefault="001379C3" w:rsidP="00C637E1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lang w:eastAsia="da-DK"/>
              </w:rPr>
            </w:pPr>
            <w:r w:rsidRPr="008B5208">
              <w:rPr>
                <w:rFonts w:ascii="Calibri" w:eastAsia="Times New Roman" w:hAnsi="Calibri" w:cs="Calibri"/>
                <w:b w:val="0"/>
                <w:color w:val="000000"/>
                <w:lang w:eastAsia="da-DK"/>
              </w:rPr>
              <w:t>Moderate</w:t>
            </w:r>
          </w:p>
        </w:tc>
        <w:tc>
          <w:tcPr>
            <w:tcW w:w="1499" w:type="dxa"/>
            <w:vAlign w:val="center"/>
            <w:hideMark/>
          </w:tcPr>
          <w:p w14:paraId="567FFE11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proofErr w:type="spellStart"/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Mucosa</w:t>
            </w:r>
            <w:proofErr w:type="spellEnd"/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and </w:t>
            </w:r>
            <w:proofErr w:type="spellStart"/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submucosa</w:t>
            </w:r>
            <w:proofErr w:type="spellEnd"/>
          </w:p>
        </w:tc>
        <w:tc>
          <w:tcPr>
            <w:tcW w:w="1499" w:type="dxa"/>
            <w:vAlign w:val="center"/>
            <w:hideMark/>
          </w:tcPr>
          <w:p w14:paraId="0742BAEE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2</w:t>
            </w:r>
          </w:p>
        </w:tc>
        <w:tc>
          <w:tcPr>
            <w:tcW w:w="1499" w:type="dxa"/>
            <w:vAlign w:val="center"/>
            <w:hideMark/>
          </w:tcPr>
          <w:p w14:paraId="2609ED64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Erosions</w:t>
            </w:r>
          </w:p>
        </w:tc>
        <w:tc>
          <w:tcPr>
            <w:tcW w:w="1499" w:type="dxa"/>
            <w:vAlign w:val="center"/>
            <w:hideMark/>
          </w:tcPr>
          <w:p w14:paraId="65E4E041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± </w:t>
            </w:r>
            <w:proofErr w:type="spellStart"/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Focal</w:t>
            </w:r>
            <w:proofErr w:type="spellEnd"/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</w:t>
            </w:r>
            <w:proofErr w:type="spellStart"/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ulcerations</w:t>
            </w:r>
            <w:proofErr w:type="spellEnd"/>
          </w:p>
        </w:tc>
        <w:tc>
          <w:tcPr>
            <w:tcW w:w="1499" w:type="dxa"/>
            <w:vAlign w:val="center"/>
            <w:hideMark/>
          </w:tcPr>
          <w:p w14:paraId="187C1008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2</w:t>
            </w:r>
          </w:p>
        </w:tc>
      </w:tr>
      <w:tr w:rsidR="001379C3" w:rsidRPr="008B5208" w14:paraId="37289203" w14:textId="77777777" w:rsidTr="00C637E1">
        <w:trPr>
          <w:trHeight w:val="1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9" w:type="dxa"/>
            <w:vAlign w:val="center"/>
            <w:hideMark/>
          </w:tcPr>
          <w:p w14:paraId="429E2717" w14:textId="77777777" w:rsidR="001379C3" w:rsidRPr="008B5208" w:rsidRDefault="001379C3" w:rsidP="00C637E1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lang w:eastAsia="da-DK"/>
              </w:rPr>
            </w:pPr>
            <w:r w:rsidRPr="008B5208">
              <w:rPr>
                <w:rFonts w:ascii="Calibri" w:eastAsia="Times New Roman" w:hAnsi="Calibri" w:cs="Calibri"/>
                <w:b w:val="0"/>
                <w:color w:val="000000"/>
                <w:lang w:eastAsia="da-DK"/>
              </w:rPr>
              <w:t>Marked</w:t>
            </w:r>
          </w:p>
        </w:tc>
        <w:tc>
          <w:tcPr>
            <w:tcW w:w="1499" w:type="dxa"/>
            <w:vAlign w:val="center"/>
            <w:hideMark/>
          </w:tcPr>
          <w:p w14:paraId="484E735F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proofErr w:type="spellStart"/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Transmural</w:t>
            </w:r>
            <w:proofErr w:type="spellEnd"/>
          </w:p>
        </w:tc>
        <w:tc>
          <w:tcPr>
            <w:tcW w:w="1499" w:type="dxa"/>
            <w:vAlign w:val="center"/>
            <w:hideMark/>
          </w:tcPr>
          <w:p w14:paraId="04ACF16F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3</w:t>
            </w:r>
          </w:p>
        </w:tc>
        <w:tc>
          <w:tcPr>
            <w:tcW w:w="1499" w:type="dxa"/>
            <w:vAlign w:val="center"/>
            <w:hideMark/>
          </w:tcPr>
          <w:p w14:paraId="79B6F4B4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499" w:type="dxa"/>
            <w:vAlign w:val="center"/>
            <w:hideMark/>
          </w:tcPr>
          <w:p w14:paraId="7AD6A53B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8B5208"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Extended ulcerations ± granulation tissue ± </w:t>
            </w:r>
            <w:proofErr w:type="spellStart"/>
            <w:r w:rsidRPr="008B5208">
              <w:rPr>
                <w:rFonts w:ascii="Calibri" w:eastAsia="Times New Roman" w:hAnsi="Calibri" w:cs="Calibri"/>
                <w:color w:val="000000"/>
                <w:lang w:val="en-US" w:eastAsia="da-DK"/>
              </w:rPr>
              <w:t>pseudopolyps</w:t>
            </w:r>
            <w:proofErr w:type="spellEnd"/>
          </w:p>
        </w:tc>
        <w:tc>
          <w:tcPr>
            <w:tcW w:w="1499" w:type="dxa"/>
            <w:vAlign w:val="center"/>
            <w:hideMark/>
          </w:tcPr>
          <w:p w14:paraId="178DD4C7" w14:textId="77777777" w:rsidR="001379C3" w:rsidRPr="008B5208" w:rsidRDefault="001379C3" w:rsidP="00C63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8B5208">
              <w:rPr>
                <w:rFonts w:ascii="Calibri" w:eastAsia="Times New Roman" w:hAnsi="Calibri" w:cs="Calibri"/>
                <w:color w:val="000000"/>
                <w:lang w:eastAsia="da-DK"/>
              </w:rPr>
              <w:t>3</w:t>
            </w:r>
          </w:p>
        </w:tc>
      </w:tr>
    </w:tbl>
    <w:p w14:paraId="2A764E04" w14:textId="77777777" w:rsidR="001379C3" w:rsidRPr="008B5208" w:rsidRDefault="001379C3" w:rsidP="001379C3">
      <w:pPr>
        <w:spacing w:line="240" w:lineRule="auto"/>
        <w:rPr>
          <w:rFonts w:ascii="Times New Roman" w:hAnsi="Times New Roman" w:cs="Times New Roman"/>
          <w:lang w:val="en-US"/>
        </w:rPr>
      </w:pPr>
      <w:r w:rsidRPr="008B5208">
        <w:rPr>
          <w:rFonts w:ascii="Times New Roman" w:hAnsi="Times New Roman" w:cs="Times New Roman"/>
          <w:lang w:val="en-US"/>
        </w:rPr>
        <w:t xml:space="preserve">Sum of scores </w:t>
      </w:r>
      <w:proofErr w:type="gramStart"/>
      <w:r w:rsidRPr="008B5208">
        <w:rPr>
          <w:rFonts w:ascii="Times New Roman" w:hAnsi="Times New Roman" w:cs="Times New Roman"/>
          <w:lang w:val="en-US"/>
        </w:rPr>
        <w:t>1</w:t>
      </w:r>
      <w:proofErr w:type="gramEnd"/>
      <w:r w:rsidRPr="008B5208">
        <w:rPr>
          <w:rFonts w:ascii="Times New Roman" w:hAnsi="Times New Roman" w:cs="Times New Roman"/>
          <w:lang w:val="en-US"/>
        </w:rPr>
        <w:t xml:space="preserve"> and 2: 0-6</w:t>
      </w:r>
    </w:p>
    <w:p w14:paraId="179BA986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49C34AC0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417961E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77E6EC17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70FC1D79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1303932F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0B323F07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21A8B7ED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0A4C468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2C0FA44C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F1EBB44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090320BC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580B77AE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4AFB2E92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21366125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3E399492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42056D7F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65466D69" w14:textId="77777777" w:rsidR="001379C3" w:rsidRDefault="001379C3" w:rsidP="001379C3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59E051E6" w14:textId="7CEDD79B" w:rsidR="001379C3" w:rsidRDefault="001379C3" w:rsidP="001379C3">
      <w:pPr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Table S6: </w:t>
      </w:r>
      <w:r w:rsidRPr="00394F54">
        <w:rPr>
          <w:rFonts w:ascii="Times New Roman" w:hAnsi="Times New Roman" w:cs="Times New Roman"/>
          <w:lang w:val="en-US"/>
        </w:rPr>
        <w:t xml:space="preserve">ISs, AA and </w:t>
      </w:r>
      <w:proofErr w:type="spellStart"/>
      <w:r w:rsidRPr="00394F54">
        <w:rPr>
          <w:rFonts w:ascii="Times New Roman" w:hAnsi="Times New Roman" w:cs="Times New Roman"/>
          <w:lang w:val="en-US"/>
        </w:rPr>
        <w:t>aLA</w:t>
      </w:r>
      <w:proofErr w:type="spellEnd"/>
      <w:r w:rsidRPr="00394F54">
        <w:rPr>
          <w:rFonts w:ascii="Times New Roman" w:hAnsi="Times New Roman" w:cs="Times New Roman"/>
          <w:lang w:val="en-US"/>
        </w:rPr>
        <w:t xml:space="preserve"> analytes, their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dilutants</w:t>
      </w:r>
      <w:proofErr w:type="spellEnd"/>
      <w:r>
        <w:rPr>
          <w:rFonts w:ascii="Times New Roman" w:hAnsi="Times New Roman" w:cs="Times New Roman"/>
          <w:lang w:val="en-US"/>
        </w:rPr>
        <w:t xml:space="preserve"> and their respective internal standards (when applicable)</w:t>
      </w:r>
    </w:p>
    <w:tbl>
      <w:tblPr>
        <w:tblStyle w:val="PlainTable2"/>
        <w:tblpPr w:leftFromText="141" w:rightFromText="141" w:vertAnchor="page" w:horzAnchor="margin" w:tblpY="2193"/>
        <w:tblW w:w="9974" w:type="dxa"/>
        <w:tblLook w:val="0620" w:firstRow="1" w:lastRow="0" w:firstColumn="0" w:lastColumn="0" w:noHBand="1" w:noVBand="1"/>
      </w:tblPr>
      <w:tblGrid>
        <w:gridCol w:w="3686"/>
        <w:gridCol w:w="3753"/>
        <w:gridCol w:w="2535"/>
      </w:tblGrid>
      <w:tr w:rsidR="001379C3" w:rsidRPr="007A7857" w14:paraId="418A1862" w14:textId="77777777" w:rsidTr="00C637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tcW w:w="3686" w:type="dxa"/>
            <w:noWrap/>
            <w:vAlign w:val="center"/>
            <w:hideMark/>
          </w:tcPr>
          <w:p w14:paraId="0DB2CEF5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val="en-GB" w:eastAsia="da-DK"/>
              </w:rPr>
              <w:t>Metabolite</w:t>
            </w:r>
          </w:p>
        </w:tc>
        <w:tc>
          <w:tcPr>
            <w:tcW w:w="3753" w:type="dxa"/>
            <w:noWrap/>
            <w:vAlign w:val="center"/>
            <w:hideMark/>
          </w:tcPr>
          <w:p w14:paraId="1FBA3DC9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val="en-GB" w:eastAsia="da-DK"/>
              </w:rPr>
              <w:t>Dissolved in</w:t>
            </w:r>
          </w:p>
        </w:tc>
        <w:tc>
          <w:tcPr>
            <w:tcW w:w="2535" w:type="dxa"/>
            <w:noWrap/>
            <w:vAlign w:val="center"/>
            <w:hideMark/>
          </w:tcPr>
          <w:p w14:paraId="46E10503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val="en-GB" w:eastAsia="da-DK"/>
              </w:rPr>
              <w:t>Internal standard</w:t>
            </w:r>
          </w:p>
        </w:tc>
      </w:tr>
      <w:tr w:rsidR="001379C3" w:rsidRPr="007A7857" w14:paraId="4E633EB2" w14:textId="77777777" w:rsidTr="00C637E1">
        <w:trPr>
          <w:trHeight w:val="536"/>
        </w:trPr>
        <w:tc>
          <w:tcPr>
            <w:tcW w:w="3686" w:type="dxa"/>
            <w:noWrap/>
            <w:vAlign w:val="center"/>
          </w:tcPr>
          <w:p w14:paraId="69D64EB3" w14:textId="77777777" w:rsidR="001379C3" w:rsidRPr="00AB5830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AB5830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L-tryptophan (indole-d5)</w:t>
            </w:r>
          </w:p>
        </w:tc>
        <w:tc>
          <w:tcPr>
            <w:tcW w:w="3753" w:type="dxa"/>
            <w:noWrap/>
            <w:vAlign w:val="center"/>
          </w:tcPr>
          <w:p w14:paraId="5D9626D5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H</w:t>
            </w:r>
            <w:r w:rsidRPr="00AB5830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da-DK"/>
              </w:rPr>
              <w:t>2</w:t>
            </w: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</w:t>
            </w:r>
          </w:p>
        </w:tc>
        <w:tc>
          <w:tcPr>
            <w:tcW w:w="2535" w:type="dxa"/>
            <w:noWrap/>
            <w:vAlign w:val="center"/>
          </w:tcPr>
          <w:p w14:paraId="645C923E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-</w:t>
            </w:r>
          </w:p>
        </w:tc>
      </w:tr>
      <w:tr w:rsidR="001379C3" w:rsidRPr="007A7857" w14:paraId="5E0BFA37" w14:textId="77777777" w:rsidTr="00C637E1">
        <w:trPr>
          <w:trHeight w:val="536"/>
        </w:trPr>
        <w:tc>
          <w:tcPr>
            <w:tcW w:w="3686" w:type="dxa"/>
            <w:noWrap/>
            <w:vAlign w:val="center"/>
          </w:tcPr>
          <w:p w14:paraId="50691B43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L-phenylalanine (ring-d5)</w:t>
            </w:r>
          </w:p>
        </w:tc>
        <w:tc>
          <w:tcPr>
            <w:tcW w:w="3753" w:type="dxa"/>
            <w:noWrap/>
            <w:vAlign w:val="center"/>
          </w:tcPr>
          <w:p w14:paraId="6B47C90E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H</w:t>
            </w:r>
            <w:r w:rsidRPr="00AB5830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da-DK"/>
              </w:rPr>
              <w:t>2</w:t>
            </w: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</w:t>
            </w:r>
          </w:p>
        </w:tc>
        <w:tc>
          <w:tcPr>
            <w:tcW w:w="2535" w:type="dxa"/>
            <w:noWrap/>
            <w:vAlign w:val="center"/>
          </w:tcPr>
          <w:p w14:paraId="3BF9179F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-</w:t>
            </w:r>
          </w:p>
        </w:tc>
      </w:tr>
      <w:tr w:rsidR="001379C3" w:rsidRPr="007A7857" w14:paraId="173BC394" w14:textId="77777777" w:rsidTr="00C637E1">
        <w:trPr>
          <w:trHeight w:val="536"/>
        </w:trPr>
        <w:tc>
          <w:tcPr>
            <w:tcW w:w="3686" w:type="dxa"/>
            <w:noWrap/>
            <w:vAlign w:val="center"/>
          </w:tcPr>
          <w:p w14:paraId="0C8AE674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L-</w:t>
            </w: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tyrosine</w:t>
            </w:r>
            <w:proofErr w:type="spellEnd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(ring-d4)</w:t>
            </w:r>
          </w:p>
        </w:tc>
        <w:tc>
          <w:tcPr>
            <w:tcW w:w="3753" w:type="dxa"/>
            <w:noWrap/>
            <w:vAlign w:val="center"/>
          </w:tcPr>
          <w:p w14:paraId="47B794C8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lang w:eastAsia="da-DK"/>
              </w:rPr>
              <w:t xml:space="preserve">1M </w:t>
            </w:r>
            <w:proofErr w:type="spellStart"/>
            <w:r w:rsidRPr="007A7857">
              <w:rPr>
                <w:rFonts w:ascii="Times New Roman" w:eastAsia="Times New Roman" w:hAnsi="Times New Roman" w:cs="Times New Roman"/>
                <w:lang w:eastAsia="da-DK"/>
              </w:rPr>
              <w:t>HCl</w:t>
            </w:r>
            <w:proofErr w:type="spellEnd"/>
          </w:p>
        </w:tc>
        <w:tc>
          <w:tcPr>
            <w:tcW w:w="2535" w:type="dxa"/>
            <w:noWrap/>
            <w:vAlign w:val="center"/>
          </w:tcPr>
          <w:p w14:paraId="68D38FAD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-</w:t>
            </w:r>
          </w:p>
        </w:tc>
      </w:tr>
      <w:tr w:rsidR="001379C3" w:rsidRPr="007A7857" w14:paraId="18BEA3F8" w14:textId="77777777" w:rsidTr="00C637E1">
        <w:trPr>
          <w:trHeight w:val="536"/>
        </w:trPr>
        <w:tc>
          <w:tcPr>
            <w:tcW w:w="3686" w:type="dxa"/>
            <w:noWrap/>
            <w:vAlign w:val="center"/>
            <w:hideMark/>
          </w:tcPr>
          <w:p w14:paraId="6ACAD589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Tryptophan</w:t>
            </w:r>
            <w:proofErr w:type="spellEnd"/>
          </w:p>
        </w:tc>
        <w:tc>
          <w:tcPr>
            <w:tcW w:w="3753" w:type="dxa"/>
            <w:noWrap/>
            <w:vAlign w:val="center"/>
            <w:hideMark/>
          </w:tcPr>
          <w:p w14:paraId="026EE1A2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H</w:t>
            </w:r>
            <w:r w:rsidRPr="00AB5830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da-DK"/>
              </w:rPr>
              <w:t>2</w:t>
            </w: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</w:t>
            </w:r>
          </w:p>
        </w:tc>
        <w:tc>
          <w:tcPr>
            <w:tcW w:w="2535" w:type="dxa"/>
            <w:noWrap/>
            <w:vAlign w:val="center"/>
            <w:hideMark/>
          </w:tcPr>
          <w:p w14:paraId="72D2B6E0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L-</w:t>
            </w: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tryptophan</w:t>
            </w:r>
            <w:proofErr w:type="spellEnd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(indole-d5)</w:t>
            </w:r>
          </w:p>
        </w:tc>
      </w:tr>
      <w:tr w:rsidR="001379C3" w:rsidRPr="007A7857" w14:paraId="1D944AC9" w14:textId="77777777" w:rsidTr="00C637E1">
        <w:trPr>
          <w:trHeight w:val="536"/>
        </w:trPr>
        <w:tc>
          <w:tcPr>
            <w:tcW w:w="3686" w:type="dxa"/>
            <w:noWrap/>
            <w:vAlign w:val="center"/>
            <w:hideMark/>
          </w:tcPr>
          <w:p w14:paraId="64A51D8F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Indolactic</w:t>
            </w:r>
            <w:proofErr w:type="spellEnd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acid</w:t>
            </w:r>
          </w:p>
        </w:tc>
        <w:tc>
          <w:tcPr>
            <w:tcW w:w="3753" w:type="dxa"/>
            <w:noWrap/>
            <w:vAlign w:val="center"/>
            <w:hideMark/>
          </w:tcPr>
          <w:p w14:paraId="2D6BE731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H</w:t>
            </w:r>
            <w:r w:rsidRPr="00AB5830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da-DK"/>
              </w:rPr>
              <w:t>2</w:t>
            </w: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</w:t>
            </w:r>
          </w:p>
        </w:tc>
        <w:tc>
          <w:tcPr>
            <w:tcW w:w="2535" w:type="dxa"/>
            <w:noWrap/>
            <w:vAlign w:val="center"/>
            <w:hideMark/>
          </w:tcPr>
          <w:p w14:paraId="1F912063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L-</w:t>
            </w: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tryptophan</w:t>
            </w:r>
            <w:proofErr w:type="spellEnd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(indole-d5)</w:t>
            </w:r>
          </w:p>
        </w:tc>
      </w:tr>
      <w:tr w:rsidR="001379C3" w:rsidRPr="007A7857" w14:paraId="672CFA27" w14:textId="77777777" w:rsidTr="00C637E1">
        <w:trPr>
          <w:trHeight w:val="536"/>
        </w:trPr>
        <w:tc>
          <w:tcPr>
            <w:tcW w:w="3686" w:type="dxa"/>
            <w:noWrap/>
            <w:vAlign w:val="center"/>
            <w:hideMark/>
          </w:tcPr>
          <w:p w14:paraId="5D05CC2C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Indolepyru</w:t>
            </w: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vic</w:t>
            </w:r>
            <w:proofErr w:type="spellEnd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acid</w:t>
            </w:r>
          </w:p>
        </w:tc>
        <w:tc>
          <w:tcPr>
            <w:tcW w:w="3753" w:type="dxa"/>
            <w:noWrap/>
            <w:vAlign w:val="center"/>
            <w:hideMark/>
          </w:tcPr>
          <w:p w14:paraId="427694F1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EtOH</w:t>
            </w:r>
            <w:proofErr w:type="spellEnd"/>
          </w:p>
        </w:tc>
        <w:tc>
          <w:tcPr>
            <w:tcW w:w="2535" w:type="dxa"/>
            <w:noWrap/>
            <w:vAlign w:val="center"/>
            <w:hideMark/>
          </w:tcPr>
          <w:p w14:paraId="5A3CBD09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L-</w:t>
            </w: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tryptophan</w:t>
            </w:r>
            <w:proofErr w:type="spellEnd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(indole-d5)</w:t>
            </w:r>
          </w:p>
        </w:tc>
      </w:tr>
      <w:tr w:rsidR="001379C3" w:rsidRPr="007A7857" w14:paraId="7BF4A099" w14:textId="77777777" w:rsidTr="00C637E1">
        <w:trPr>
          <w:trHeight w:val="536"/>
        </w:trPr>
        <w:tc>
          <w:tcPr>
            <w:tcW w:w="3686" w:type="dxa"/>
            <w:noWrap/>
            <w:vAlign w:val="center"/>
            <w:hideMark/>
          </w:tcPr>
          <w:p w14:paraId="43859BFC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Phenylalanine</w:t>
            </w:r>
          </w:p>
        </w:tc>
        <w:tc>
          <w:tcPr>
            <w:tcW w:w="3753" w:type="dxa"/>
            <w:noWrap/>
            <w:vAlign w:val="center"/>
            <w:hideMark/>
          </w:tcPr>
          <w:p w14:paraId="77BDE903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H</w:t>
            </w:r>
            <w:r w:rsidRPr="00AB5830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da-DK"/>
              </w:rPr>
              <w:t>2</w:t>
            </w: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</w:t>
            </w:r>
          </w:p>
        </w:tc>
        <w:tc>
          <w:tcPr>
            <w:tcW w:w="2535" w:type="dxa"/>
            <w:noWrap/>
            <w:vAlign w:val="center"/>
            <w:hideMark/>
          </w:tcPr>
          <w:p w14:paraId="4BA10975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L-phenylalanine (ring-d5)</w:t>
            </w:r>
          </w:p>
        </w:tc>
      </w:tr>
      <w:tr w:rsidR="001379C3" w:rsidRPr="007A7857" w14:paraId="44DC7E34" w14:textId="77777777" w:rsidTr="00C637E1">
        <w:trPr>
          <w:trHeight w:val="536"/>
        </w:trPr>
        <w:tc>
          <w:tcPr>
            <w:tcW w:w="3686" w:type="dxa"/>
            <w:noWrap/>
            <w:vAlign w:val="center"/>
            <w:hideMark/>
          </w:tcPr>
          <w:p w14:paraId="72C1F847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Phenyllactic</w:t>
            </w:r>
            <w:proofErr w:type="spellEnd"/>
            <w:r w:rsidRPr="007A7857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 xml:space="preserve"> acid</w:t>
            </w:r>
          </w:p>
        </w:tc>
        <w:tc>
          <w:tcPr>
            <w:tcW w:w="3753" w:type="dxa"/>
            <w:noWrap/>
            <w:vAlign w:val="center"/>
            <w:hideMark/>
          </w:tcPr>
          <w:p w14:paraId="165EAED0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EtOH</w:t>
            </w:r>
            <w:proofErr w:type="spellEnd"/>
          </w:p>
        </w:tc>
        <w:tc>
          <w:tcPr>
            <w:tcW w:w="2535" w:type="dxa"/>
            <w:noWrap/>
            <w:vAlign w:val="center"/>
            <w:hideMark/>
          </w:tcPr>
          <w:p w14:paraId="49650E25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L-phenylalanine (ring-d5)</w:t>
            </w:r>
          </w:p>
        </w:tc>
      </w:tr>
      <w:tr w:rsidR="001379C3" w:rsidRPr="007A7857" w14:paraId="5D6FBBDE" w14:textId="77777777" w:rsidTr="00C637E1">
        <w:trPr>
          <w:trHeight w:val="536"/>
        </w:trPr>
        <w:tc>
          <w:tcPr>
            <w:tcW w:w="3686" w:type="dxa"/>
            <w:noWrap/>
            <w:vAlign w:val="center"/>
            <w:hideMark/>
          </w:tcPr>
          <w:p w14:paraId="59E265C8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Phenyl</w:t>
            </w: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pyru</w:t>
            </w: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vic</w:t>
            </w:r>
            <w:proofErr w:type="spellEnd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acid</w:t>
            </w:r>
          </w:p>
        </w:tc>
        <w:tc>
          <w:tcPr>
            <w:tcW w:w="3753" w:type="dxa"/>
            <w:noWrap/>
            <w:vAlign w:val="center"/>
            <w:hideMark/>
          </w:tcPr>
          <w:p w14:paraId="5D67A224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50% </w:t>
            </w: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EtOH</w:t>
            </w:r>
            <w:proofErr w:type="spellEnd"/>
          </w:p>
        </w:tc>
        <w:tc>
          <w:tcPr>
            <w:tcW w:w="2535" w:type="dxa"/>
            <w:noWrap/>
            <w:vAlign w:val="center"/>
            <w:hideMark/>
          </w:tcPr>
          <w:p w14:paraId="6BC41BE9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L-</w:t>
            </w: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phenylalanine</w:t>
            </w:r>
            <w:proofErr w:type="spellEnd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(ring-d5)</w:t>
            </w:r>
          </w:p>
        </w:tc>
      </w:tr>
      <w:tr w:rsidR="001379C3" w:rsidRPr="007A7857" w14:paraId="1580AF3B" w14:textId="77777777" w:rsidTr="00C637E1">
        <w:trPr>
          <w:trHeight w:val="536"/>
        </w:trPr>
        <w:tc>
          <w:tcPr>
            <w:tcW w:w="3686" w:type="dxa"/>
            <w:noWrap/>
            <w:vAlign w:val="center"/>
            <w:hideMark/>
          </w:tcPr>
          <w:p w14:paraId="2287282A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Tyrosine</w:t>
            </w:r>
            <w:proofErr w:type="spellEnd"/>
          </w:p>
        </w:tc>
        <w:tc>
          <w:tcPr>
            <w:tcW w:w="3753" w:type="dxa"/>
            <w:noWrap/>
            <w:vAlign w:val="center"/>
            <w:hideMark/>
          </w:tcPr>
          <w:p w14:paraId="361C980B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lang w:eastAsia="da-DK"/>
              </w:rPr>
              <w:t xml:space="preserve">1M </w:t>
            </w:r>
            <w:proofErr w:type="spellStart"/>
            <w:r w:rsidRPr="007A7857">
              <w:rPr>
                <w:rFonts w:ascii="Times New Roman" w:eastAsia="Times New Roman" w:hAnsi="Times New Roman" w:cs="Times New Roman"/>
                <w:lang w:eastAsia="da-DK"/>
              </w:rPr>
              <w:t>HCl</w:t>
            </w:r>
            <w:proofErr w:type="spellEnd"/>
          </w:p>
        </w:tc>
        <w:tc>
          <w:tcPr>
            <w:tcW w:w="2535" w:type="dxa"/>
            <w:noWrap/>
            <w:vAlign w:val="center"/>
            <w:hideMark/>
          </w:tcPr>
          <w:p w14:paraId="0201AE19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L-</w:t>
            </w: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tyrosine</w:t>
            </w:r>
            <w:proofErr w:type="spellEnd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(ring-d4)</w:t>
            </w:r>
          </w:p>
        </w:tc>
      </w:tr>
      <w:tr w:rsidR="001379C3" w:rsidRPr="007A7857" w14:paraId="3FEB50B8" w14:textId="77777777" w:rsidTr="00C637E1">
        <w:trPr>
          <w:trHeight w:val="536"/>
        </w:trPr>
        <w:tc>
          <w:tcPr>
            <w:tcW w:w="3686" w:type="dxa"/>
            <w:noWrap/>
            <w:vAlign w:val="center"/>
            <w:hideMark/>
          </w:tcPr>
          <w:p w14:paraId="04CF1C1E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p-</w:t>
            </w: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hydroxyphenyllactic</w:t>
            </w:r>
            <w:proofErr w:type="spellEnd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acid</w:t>
            </w:r>
          </w:p>
        </w:tc>
        <w:tc>
          <w:tcPr>
            <w:tcW w:w="3753" w:type="dxa"/>
            <w:noWrap/>
            <w:vAlign w:val="center"/>
            <w:hideMark/>
          </w:tcPr>
          <w:p w14:paraId="18765F6D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EtOH</w:t>
            </w:r>
            <w:proofErr w:type="spellEnd"/>
          </w:p>
        </w:tc>
        <w:tc>
          <w:tcPr>
            <w:tcW w:w="2535" w:type="dxa"/>
            <w:noWrap/>
            <w:vAlign w:val="center"/>
            <w:hideMark/>
          </w:tcPr>
          <w:p w14:paraId="103798BD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L-tyrosine (ring-d4)</w:t>
            </w:r>
          </w:p>
        </w:tc>
      </w:tr>
      <w:tr w:rsidR="001379C3" w:rsidRPr="007A7857" w14:paraId="7F12C1C8" w14:textId="77777777" w:rsidTr="00C637E1">
        <w:trPr>
          <w:trHeight w:val="536"/>
        </w:trPr>
        <w:tc>
          <w:tcPr>
            <w:tcW w:w="3686" w:type="dxa"/>
            <w:noWrap/>
            <w:vAlign w:val="center"/>
            <w:hideMark/>
          </w:tcPr>
          <w:p w14:paraId="41847650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3-(4-hydroxyphenyl)-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pyru</w:t>
            </w:r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vic</w:t>
            </w:r>
            <w:proofErr w:type="spellEnd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acid</w:t>
            </w:r>
          </w:p>
        </w:tc>
        <w:tc>
          <w:tcPr>
            <w:tcW w:w="3753" w:type="dxa"/>
            <w:noWrap/>
            <w:vAlign w:val="center"/>
            <w:hideMark/>
          </w:tcPr>
          <w:p w14:paraId="11BBC23E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7A7857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EtOH</w:t>
            </w:r>
            <w:proofErr w:type="spellEnd"/>
          </w:p>
        </w:tc>
        <w:tc>
          <w:tcPr>
            <w:tcW w:w="2535" w:type="dxa"/>
            <w:noWrap/>
            <w:vAlign w:val="center"/>
            <w:hideMark/>
          </w:tcPr>
          <w:p w14:paraId="6B177C91" w14:textId="77777777" w:rsidR="001379C3" w:rsidRPr="007A7857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A7857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L-tyrosine (ring-d4)</w:t>
            </w:r>
          </w:p>
        </w:tc>
      </w:tr>
    </w:tbl>
    <w:p w14:paraId="0DA10048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p w14:paraId="74948FE9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p w14:paraId="0261E1F9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p w14:paraId="0026B88C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p w14:paraId="688270FB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p w14:paraId="6F353EC4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p w14:paraId="68B5E33B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p w14:paraId="24DB3C5B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p w14:paraId="09A73472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p w14:paraId="6E93B488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p w14:paraId="3381AB4F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p w14:paraId="1095D0BE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p w14:paraId="5E75B0BC" w14:textId="30C6946B" w:rsidR="001379C3" w:rsidRDefault="001379C3" w:rsidP="001379C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Table S7: </w:t>
      </w:r>
      <w:r>
        <w:rPr>
          <w:rFonts w:ascii="Times New Roman" w:hAnsi="Times New Roman" w:cs="Times New Roman"/>
          <w:lang w:val="en-US"/>
        </w:rPr>
        <w:t>P</w:t>
      </w:r>
      <w:r w:rsidRPr="00342DC2">
        <w:rPr>
          <w:rFonts w:ascii="Times New Roman" w:hAnsi="Times New Roman" w:cs="Times New Roman"/>
          <w:lang w:val="en-US"/>
        </w:rPr>
        <w:t>rimers used in the RT-qPCR relative expression analysis</w:t>
      </w:r>
    </w:p>
    <w:p w14:paraId="640A0079" w14:textId="77777777" w:rsidR="001379C3" w:rsidRDefault="001379C3" w:rsidP="001379C3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pPr w:leftFromText="141" w:rightFromText="141" w:vertAnchor="page" w:horzAnchor="margin" w:tblpXSpec="center" w:tblpY="1994"/>
        <w:tblW w:w="10702" w:type="dxa"/>
        <w:tblLook w:val="04A0" w:firstRow="1" w:lastRow="0" w:firstColumn="1" w:lastColumn="0" w:noHBand="0" w:noVBand="1"/>
      </w:tblPr>
      <w:tblGrid>
        <w:gridCol w:w="864"/>
        <w:gridCol w:w="1426"/>
        <w:gridCol w:w="3688"/>
        <w:gridCol w:w="3626"/>
        <w:gridCol w:w="1098"/>
      </w:tblGrid>
      <w:tr w:rsidR="001379C3" w:rsidRPr="00D32DA2" w14:paraId="2B2B338C" w14:textId="77777777" w:rsidTr="00C637E1">
        <w:trPr>
          <w:trHeight w:val="1134"/>
        </w:trPr>
        <w:tc>
          <w:tcPr>
            <w:tcW w:w="864" w:type="dxa"/>
            <w:noWrap/>
            <w:vAlign w:val="center"/>
            <w:hideMark/>
          </w:tcPr>
          <w:p w14:paraId="6EC11C8A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Gene</w:t>
            </w:r>
          </w:p>
        </w:tc>
        <w:tc>
          <w:tcPr>
            <w:tcW w:w="1426" w:type="dxa"/>
            <w:noWrap/>
            <w:vAlign w:val="center"/>
            <w:hideMark/>
          </w:tcPr>
          <w:p w14:paraId="0170BA45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Protein</w:t>
            </w:r>
          </w:p>
        </w:tc>
        <w:tc>
          <w:tcPr>
            <w:tcW w:w="3688" w:type="dxa"/>
            <w:noWrap/>
            <w:vAlign w:val="center"/>
            <w:hideMark/>
          </w:tcPr>
          <w:p w14:paraId="5CA69E57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 xml:space="preserve">Forward </w:t>
            </w:r>
            <w:proofErr w:type="spellStart"/>
            <w:r w:rsidRPr="00D32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sequence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 xml:space="preserve"> (5'-3')</w:t>
            </w:r>
          </w:p>
        </w:tc>
        <w:tc>
          <w:tcPr>
            <w:tcW w:w="3626" w:type="dxa"/>
            <w:noWrap/>
            <w:vAlign w:val="center"/>
            <w:hideMark/>
          </w:tcPr>
          <w:p w14:paraId="7F154F10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Reverse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 xml:space="preserve"> </w:t>
            </w:r>
            <w:proofErr w:type="spellStart"/>
            <w:r w:rsidRPr="00D32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sequence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 xml:space="preserve"> (5'-3')</w:t>
            </w:r>
          </w:p>
        </w:tc>
        <w:tc>
          <w:tcPr>
            <w:tcW w:w="1098" w:type="dxa"/>
            <w:noWrap/>
            <w:vAlign w:val="center"/>
            <w:hideMark/>
          </w:tcPr>
          <w:p w14:paraId="6F870DD9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Tm (F/R) °C</w:t>
            </w:r>
          </w:p>
        </w:tc>
      </w:tr>
      <w:tr w:rsidR="001379C3" w:rsidRPr="00D32DA2" w14:paraId="652D9468" w14:textId="77777777" w:rsidTr="00C637E1">
        <w:trPr>
          <w:trHeight w:val="552"/>
        </w:trPr>
        <w:tc>
          <w:tcPr>
            <w:tcW w:w="864" w:type="dxa"/>
            <w:noWrap/>
            <w:vAlign w:val="center"/>
            <w:hideMark/>
          </w:tcPr>
          <w:p w14:paraId="3365431F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TFF3</w:t>
            </w:r>
          </w:p>
        </w:tc>
        <w:tc>
          <w:tcPr>
            <w:tcW w:w="1426" w:type="dxa"/>
            <w:noWrap/>
            <w:vAlign w:val="center"/>
            <w:hideMark/>
          </w:tcPr>
          <w:p w14:paraId="4ECCDE1E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Trefoil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factor 3</w:t>
            </w:r>
          </w:p>
        </w:tc>
        <w:tc>
          <w:tcPr>
            <w:tcW w:w="3688" w:type="dxa"/>
            <w:noWrap/>
            <w:vAlign w:val="center"/>
            <w:hideMark/>
          </w:tcPr>
          <w:p w14:paraId="24720748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TTGCTGGGTCCTCTGGGATAG</w:t>
            </w:r>
          </w:p>
        </w:tc>
        <w:tc>
          <w:tcPr>
            <w:tcW w:w="3626" w:type="dxa"/>
            <w:noWrap/>
            <w:vAlign w:val="center"/>
            <w:hideMark/>
          </w:tcPr>
          <w:p w14:paraId="458E1B97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TACACTGCTCCGATGTGACAG</w:t>
            </w:r>
          </w:p>
        </w:tc>
        <w:tc>
          <w:tcPr>
            <w:tcW w:w="1098" w:type="dxa"/>
            <w:noWrap/>
            <w:vAlign w:val="center"/>
            <w:hideMark/>
          </w:tcPr>
          <w:p w14:paraId="77C53FCD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62.8 / 61.5</w:t>
            </w:r>
          </w:p>
        </w:tc>
      </w:tr>
      <w:tr w:rsidR="001379C3" w:rsidRPr="00D32DA2" w14:paraId="469482F8" w14:textId="77777777" w:rsidTr="00C637E1">
        <w:trPr>
          <w:trHeight w:val="547"/>
        </w:trPr>
        <w:tc>
          <w:tcPr>
            <w:tcW w:w="864" w:type="dxa"/>
            <w:noWrap/>
            <w:vAlign w:val="center"/>
            <w:hideMark/>
          </w:tcPr>
          <w:p w14:paraId="20A33A37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OCL</w:t>
            </w:r>
          </w:p>
        </w:tc>
        <w:tc>
          <w:tcPr>
            <w:tcW w:w="1426" w:type="dxa"/>
            <w:noWrap/>
            <w:vAlign w:val="center"/>
            <w:hideMark/>
          </w:tcPr>
          <w:p w14:paraId="30FD210E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Ocludin</w:t>
            </w:r>
            <w:proofErr w:type="spellEnd"/>
          </w:p>
        </w:tc>
        <w:tc>
          <w:tcPr>
            <w:tcW w:w="3688" w:type="dxa"/>
            <w:noWrap/>
            <w:vAlign w:val="center"/>
            <w:hideMark/>
          </w:tcPr>
          <w:p w14:paraId="79E9DE17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TTGAAAGTCCACCTCCTTACAGA</w:t>
            </w:r>
          </w:p>
        </w:tc>
        <w:tc>
          <w:tcPr>
            <w:tcW w:w="3626" w:type="dxa"/>
            <w:noWrap/>
            <w:vAlign w:val="center"/>
            <w:hideMark/>
          </w:tcPr>
          <w:p w14:paraId="1BFA078D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CCGGATAAAAAGAGTACGCTGG</w:t>
            </w:r>
          </w:p>
        </w:tc>
        <w:tc>
          <w:tcPr>
            <w:tcW w:w="1098" w:type="dxa"/>
            <w:noWrap/>
            <w:vAlign w:val="center"/>
            <w:hideMark/>
          </w:tcPr>
          <w:p w14:paraId="620074FA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60.6 / 60.7</w:t>
            </w:r>
          </w:p>
        </w:tc>
      </w:tr>
      <w:tr w:rsidR="001379C3" w:rsidRPr="00D32DA2" w14:paraId="39AA8424" w14:textId="77777777" w:rsidTr="00C637E1">
        <w:trPr>
          <w:trHeight w:val="285"/>
        </w:trPr>
        <w:tc>
          <w:tcPr>
            <w:tcW w:w="864" w:type="dxa"/>
            <w:noWrap/>
            <w:vAlign w:val="center"/>
            <w:hideMark/>
          </w:tcPr>
          <w:p w14:paraId="4A71505D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Muc3</w:t>
            </w:r>
          </w:p>
        </w:tc>
        <w:tc>
          <w:tcPr>
            <w:tcW w:w="1426" w:type="dxa"/>
            <w:noWrap/>
            <w:vAlign w:val="center"/>
            <w:hideMark/>
          </w:tcPr>
          <w:p w14:paraId="7824EBAE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Mucin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3</w:t>
            </w:r>
          </w:p>
        </w:tc>
        <w:tc>
          <w:tcPr>
            <w:tcW w:w="3688" w:type="dxa"/>
            <w:noWrap/>
            <w:vAlign w:val="center"/>
            <w:hideMark/>
          </w:tcPr>
          <w:p w14:paraId="3B7261A1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GCCGTGAATTGTATGAACGGA</w:t>
            </w:r>
          </w:p>
        </w:tc>
        <w:tc>
          <w:tcPr>
            <w:tcW w:w="3626" w:type="dxa"/>
            <w:noWrap/>
            <w:vAlign w:val="center"/>
            <w:hideMark/>
          </w:tcPr>
          <w:p w14:paraId="2E183B3A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CGCAGTTGACCACGTTGACTA</w:t>
            </w:r>
          </w:p>
        </w:tc>
        <w:tc>
          <w:tcPr>
            <w:tcW w:w="1098" w:type="dxa"/>
            <w:noWrap/>
            <w:vAlign w:val="center"/>
            <w:hideMark/>
          </w:tcPr>
          <w:p w14:paraId="72A4DC76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60.7 / 62.6</w:t>
            </w:r>
          </w:p>
        </w:tc>
      </w:tr>
      <w:tr w:rsidR="001379C3" w:rsidRPr="00D32DA2" w14:paraId="7D6D60A4" w14:textId="77777777" w:rsidTr="00C637E1">
        <w:trPr>
          <w:trHeight w:val="477"/>
        </w:trPr>
        <w:tc>
          <w:tcPr>
            <w:tcW w:w="864" w:type="dxa"/>
            <w:noWrap/>
            <w:vAlign w:val="center"/>
            <w:hideMark/>
          </w:tcPr>
          <w:p w14:paraId="5D9C3ADC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IL-1b</w:t>
            </w:r>
          </w:p>
        </w:tc>
        <w:tc>
          <w:tcPr>
            <w:tcW w:w="1426" w:type="dxa"/>
            <w:noWrap/>
            <w:vAlign w:val="center"/>
            <w:hideMark/>
          </w:tcPr>
          <w:p w14:paraId="4D8AE555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Interleukin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1 beta</w:t>
            </w:r>
          </w:p>
        </w:tc>
        <w:tc>
          <w:tcPr>
            <w:tcW w:w="3688" w:type="dxa"/>
            <w:noWrap/>
            <w:vAlign w:val="center"/>
            <w:hideMark/>
          </w:tcPr>
          <w:p w14:paraId="648CDECB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GAAATGCCACCTTTTGACAGTG</w:t>
            </w:r>
          </w:p>
        </w:tc>
        <w:tc>
          <w:tcPr>
            <w:tcW w:w="3626" w:type="dxa"/>
            <w:noWrap/>
            <w:vAlign w:val="center"/>
            <w:hideMark/>
          </w:tcPr>
          <w:p w14:paraId="0B4C07B0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TGGATGCTCTCATCAGGACAG</w:t>
            </w:r>
          </w:p>
        </w:tc>
        <w:tc>
          <w:tcPr>
            <w:tcW w:w="1098" w:type="dxa"/>
            <w:noWrap/>
            <w:vAlign w:val="center"/>
            <w:hideMark/>
          </w:tcPr>
          <w:p w14:paraId="7ECF9AAA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60.2 / 61</w:t>
            </w:r>
          </w:p>
        </w:tc>
      </w:tr>
      <w:tr w:rsidR="001379C3" w:rsidRPr="00D32DA2" w14:paraId="5F6BF350" w14:textId="77777777" w:rsidTr="00C637E1">
        <w:trPr>
          <w:trHeight w:val="1134"/>
        </w:trPr>
        <w:tc>
          <w:tcPr>
            <w:tcW w:w="864" w:type="dxa"/>
            <w:noWrap/>
            <w:vAlign w:val="center"/>
            <w:hideMark/>
          </w:tcPr>
          <w:p w14:paraId="68218191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ICAM-1</w:t>
            </w:r>
          </w:p>
        </w:tc>
        <w:tc>
          <w:tcPr>
            <w:tcW w:w="1426" w:type="dxa"/>
            <w:noWrap/>
            <w:vAlign w:val="center"/>
            <w:hideMark/>
          </w:tcPr>
          <w:p w14:paraId="6874799B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Intercellular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</w:t>
            </w: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Adhesion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</w:t>
            </w: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Molecule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1/CD54</w:t>
            </w:r>
          </w:p>
        </w:tc>
        <w:tc>
          <w:tcPr>
            <w:tcW w:w="3688" w:type="dxa"/>
            <w:noWrap/>
            <w:vAlign w:val="center"/>
            <w:hideMark/>
          </w:tcPr>
          <w:p w14:paraId="576A18A8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GTGATGCTCAGGTATCCATCCA</w:t>
            </w:r>
          </w:p>
        </w:tc>
        <w:tc>
          <w:tcPr>
            <w:tcW w:w="3626" w:type="dxa"/>
            <w:noWrap/>
            <w:vAlign w:val="center"/>
            <w:hideMark/>
          </w:tcPr>
          <w:p w14:paraId="1C40CDB5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CACAGTTCTCAAAGCACAGCG</w:t>
            </w:r>
          </w:p>
        </w:tc>
        <w:tc>
          <w:tcPr>
            <w:tcW w:w="1098" w:type="dxa"/>
            <w:noWrap/>
            <w:vAlign w:val="center"/>
            <w:hideMark/>
          </w:tcPr>
          <w:p w14:paraId="7D206913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61.3 / 62</w:t>
            </w:r>
          </w:p>
        </w:tc>
      </w:tr>
      <w:tr w:rsidR="001379C3" w:rsidRPr="00D32DA2" w14:paraId="5095F58C" w14:textId="77777777" w:rsidTr="00C637E1">
        <w:trPr>
          <w:trHeight w:val="798"/>
        </w:trPr>
        <w:tc>
          <w:tcPr>
            <w:tcW w:w="864" w:type="dxa"/>
            <w:noWrap/>
            <w:vAlign w:val="center"/>
            <w:hideMark/>
          </w:tcPr>
          <w:p w14:paraId="4B62362E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iNOS</w:t>
            </w:r>
            <w:proofErr w:type="spellEnd"/>
          </w:p>
        </w:tc>
        <w:tc>
          <w:tcPr>
            <w:tcW w:w="1426" w:type="dxa"/>
            <w:noWrap/>
            <w:vAlign w:val="center"/>
            <w:hideMark/>
          </w:tcPr>
          <w:p w14:paraId="11C54EB1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Nitric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</w:t>
            </w: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oxide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</w:t>
            </w: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synthase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(nos2)</w:t>
            </w:r>
          </w:p>
        </w:tc>
        <w:tc>
          <w:tcPr>
            <w:tcW w:w="3688" w:type="dxa"/>
            <w:noWrap/>
            <w:vAlign w:val="center"/>
            <w:hideMark/>
          </w:tcPr>
          <w:p w14:paraId="596896D2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GTTCTCAGCCCAACAATACAAGA</w:t>
            </w:r>
          </w:p>
        </w:tc>
        <w:tc>
          <w:tcPr>
            <w:tcW w:w="3626" w:type="dxa"/>
            <w:noWrap/>
            <w:vAlign w:val="center"/>
            <w:hideMark/>
          </w:tcPr>
          <w:p w14:paraId="1C6ECAD0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GTGGACGGGTCGATGTCAC</w:t>
            </w:r>
          </w:p>
        </w:tc>
        <w:tc>
          <w:tcPr>
            <w:tcW w:w="1098" w:type="dxa"/>
            <w:noWrap/>
            <w:vAlign w:val="center"/>
            <w:hideMark/>
          </w:tcPr>
          <w:p w14:paraId="61673CD7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60.5 / 62.4</w:t>
            </w:r>
          </w:p>
        </w:tc>
      </w:tr>
      <w:tr w:rsidR="001379C3" w:rsidRPr="00D32DA2" w14:paraId="680CC588" w14:textId="77777777" w:rsidTr="00C637E1">
        <w:trPr>
          <w:trHeight w:val="839"/>
        </w:trPr>
        <w:tc>
          <w:tcPr>
            <w:tcW w:w="864" w:type="dxa"/>
            <w:noWrap/>
            <w:vAlign w:val="center"/>
            <w:hideMark/>
          </w:tcPr>
          <w:p w14:paraId="23F9D5DA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Foxp3</w:t>
            </w:r>
          </w:p>
        </w:tc>
        <w:tc>
          <w:tcPr>
            <w:tcW w:w="1426" w:type="dxa"/>
            <w:noWrap/>
            <w:vAlign w:val="center"/>
            <w:hideMark/>
          </w:tcPr>
          <w:p w14:paraId="428DC571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Forkhead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</w:t>
            </w: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box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P3/</w:t>
            </w: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scurfin</w:t>
            </w:r>
            <w:proofErr w:type="spellEnd"/>
          </w:p>
        </w:tc>
        <w:tc>
          <w:tcPr>
            <w:tcW w:w="3688" w:type="dxa"/>
            <w:noWrap/>
            <w:vAlign w:val="center"/>
            <w:hideMark/>
          </w:tcPr>
          <w:p w14:paraId="53DC5132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ACCATTGGTTTACTCGCATGT</w:t>
            </w:r>
          </w:p>
        </w:tc>
        <w:tc>
          <w:tcPr>
            <w:tcW w:w="3626" w:type="dxa"/>
            <w:noWrap/>
            <w:vAlign w:val="center"/>
            <w:hideMark/>
          </w:tcPr>
          <w:p w14:paraId="4623E080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TCCACTCGCACAAAGCACTT</w:t>
            </w:r>
          </w:p>
        </w:tc>
        <w:tc>
          <w:tcPr>
            <w:tcW w:w="1098" w:type="dxa"/>
            <w:noWrap/>
            <w:vAlign w:val="center"/>
            <w:hideMark/>
          </w:tcPr>
          <w:p w14:paraId="69687992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60 / 62.3</w:t>
            </w:r>
          </w:p>
        </w:tc>
      </w:tr>
      <w:tr w:rsidR="001379C3" w:rsidRPr="00D32DA2" w14:paraId="44020000" w14:textId="77777777" w:rsidTr="00C637E1">
        <w:trPr>
          <w:trHeight w:val="1134"/>
        </w:trPr>
        <w:tc>
          <w:tcPr>
            <w:tcW w:w="864" w:type="dxa"/>
            <w:noWrap/>
            <w:vAlign w:val="center"/>
            <w:hideMark/>
          </w:tcPr>
          <w:p w14:paraId="4D02D709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RIPK1</w:t>
            </w:r>
          </w:p>
        </w:tc>
        <w:tc>
          <w:tcPr>
            <w:tcW w:w="1426" w:type="dxa"/>
            <w:noWrap/>
            <w:vAlign w:val="center"/>
            <w:hideMark/>
          </w:tcPr>
          <w:p w14:paraId="01004BF1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Receptor-</w:t>
            </w: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interacting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Ser/</w:t>
            </w: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Thr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-protein </w:t>
            </w: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kinase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1</w:t>
            </w:r>
          </w:p>
        </w:tc>
        <w:tc>
          <w:tcPr>
            <w:tcW w:w="3688" w:type="dxa"/>
            <w:noWrap/>
            <w:vAlign w:val="center"/>
            <w:hideMark/>
          </w:tcPr>
          <w:p w14:paraId="036DFD99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GAAGACAGACCTAGACAGCGG</w:t>
            </w:r>
          </w:p>
        </w:tc>
        <w:tc>
          <w:tcPr>
            <w:tcW w:w="3626" w:type="dxa"/>
            <w:noWrap/>
            <w:vAlign w:val="center"/>
            <w:hideMark/>
          </w:tcPr>
          <w:p w14:paraId="2DA68E08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CCAGTAGCTTCACCACTCGAC</w:t>
            </w:r>
          </w:p>
        </w:tc>
        <w:tc>
          <w:tcPr>
            <w:tcW w:w="1098" w:type="dxa"/>
            <w:noWrap/>
            <w:vAlign w:val="center"/>
            <w:hideMark/>
          </w:tcPr>
          <w:p w14:paraId="69A397C3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61.6 / 62.1</w:t>
            </w:r>
          </w:p>
        </w:tc>
      </w:tr>
      <w:tr w:rsidR="001379C3" w:rsidRPr="00D32DA2" w14:paraId="6DA5028C" w14:textId="77777777" w:rsidTr="00C637E1">
        <w:trPr>
          <w:trHeight w:val="840"/>
        </w:trPr>
        <w:tc>
          <w:tcPr>
            <w:tcW w:w="864" w:type="dxa"/>
            <w:noWrap/>
            <w:vAlign w:val="center"/>
            <w:hideMark/>
          </w:tcPr>
          <w:p w14:paraId="1BC6CE3A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AhR</w:t>
            </w:r>
            <w:proofErr w:type="spellEnd"/>
          </w:p>
        </w:tc>
        <w:tc>
          <w:tcPr>
            <w:tcW w:w="1426" w:type="dxa"/>
            <w:noWrap/>
            <w:vAlign w:val="center"/>
            <w:hideMark/>
          </w:tcPr>
          <w:p w14:paraId="34E252D3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Aryl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</w:t>
            </w: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hydrocarbon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receptor</w:t>
            </w:r>
          </w:p>
        </w:tc>
        <w:tc>
          <w:tcPr>
            <w:tcW w:w="3688" w:type="dxa"/>
            <w:noWrap/>
            <w:vAlign w:val="center"/>
            <w:hideMark/>
          </w:tcPr>
          <w:p w14:paraId="699034A1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ACATACGCCGGTAGGAAGAGA</w:t>
            </w:r>
          </w:p>
        </w:tc>
        <w:tc>
          <w:tcPr>
            <w:tcW w:w="3626" w:type="dxa"/>
            <w:noWrap/>
            <w:vAlign w:val="center"/>
            <w:hideMark/>
          </w:tcPr>
          <w:p w14:paraId="5C3FE55F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GGTCCAGCTCTGTATTGAGGC</w:t>
            </w:r>
          </w:p>
        </w:tc>
        <w:tc>
          <w:tcPr>
            <w:tcW w:w="1098" w:type="dxa"/>
            <w:noWrap/>
            <w:vAlign w:val="center"/>
            <w:hideMark/>
          </w:tcPr>
          <w:p w14:paraId="1A4F4209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62.2 / 62.2</w:t>
            </w:r>
          </w:p>
        </w:tc>
      </w:tr>
      <w:tr w:rsidR="001379C3" w:rsidRPr="00D32DA2" w14:paraId="4FAAD730" w14:textId="77777777" w:rsidTr="00C637E1">
        <w:trPr>
          <w:trHeight w:val="555"/>
        </w:trPr>
        <w:tc>
          <w:tcPr>
            <w:tcW w:w="864" w:type="dxa"/>
            <w:noWrap/>
            <w:vAlign w:val="center"/>
            <w:hideMark/>
          </w:tcPr>
          <w:p w14:paraId="6E5FA64C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TLR9</w:t>
            </w:r>
          </w:p>
        </w:tc>
        <w:tc>
          <w:tcPr>
            <w:tcW w:w="1426" w:type="dxa"/>
            <w:noWrap/>
            <w:vAlign w:val="center"/>
            <w:hideMark/>
          </w:tcPr>
          <w:p w14:paraId="667BB21C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Toll-like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receptor 9</w:t>
            </w:r>
          </w:p>
        </w:tc>
        <w:tc>
          <w:tcPr>
            <w:tcW w:w="3688" w:type="dxa"/>
            <w:noWrap/>
            <w:vAlign w:val="center"/>
            <w:hideMark/>
          </w:tcPr>
          <w:p w14:paraId="326CC9CB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ATGGTTCTCCGTCGAAGGACT</w:t>
            </w:r>
          </w:p>
        </w:tc>
        <w:tc>
          <w:tcPr>
            <w:tcW w:w="3626" w:type="dxa"/>
            <w:noWrap/>
            <w:vAlign w:val="center"/>
            <w:hideMark/>
          </w:tcPr>
          <w:p w14:paraId="1286409F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GAGGCTTCAGCTCACAGGG</w:t>
            </w:r>
          </w:p>
        </w:tc>
        <w:tc>
          <w:tcPr>
            <w:tcW w:w="1098" w:type="dxa"/>
            <w:noWrap/>
            <w:vAlign w:val="center"/>
            <w:hideMark/>
          </w:tcPr>
          <w:p w14:paraId="4369DF5D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62.7 / 62</w:t>
            </w:r>
          </w:p>
        </w:tc>
      </w:tr>
      <w:tr w:rsidR="001379C3" w:rsidRPr="00D32DA2" w14:paraId="5350D9B9" w14:textId="77777777" w:rsidTr="00C637E1">
        <w:trPr>
          <w:trHeight w:val="833"/>
        </w:trPr>
        <w:tc>
          <w:tcPr>
            <w:tcW w:w="864" w:type="dxa"/>
            <w:noWrap/>
            <w:vAlign w:val="center"/>
            <w:hideMark/>
          </w:tcPr>
          <w:p w14:paraId="680E358F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TGF-b</w:t>
            </w:r>
          </w:p>
        </w:tc>
        <w:tc>
          <w:tcPr>
            <w:tcW w:w="1426" w:type="dxa"/>
            <w:noWrap/>
            <w:vAlign w:val="center"/>
            <w:hideMark/>
          </w:tcPr>
          <w:p w14:paraId="0429A916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Transforming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</w:t>
            </w: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growth</w:t>
            </w:r>
            <w:proofErr w:type="spellEnd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factor beta</w:t>
            </w:r>
          </w:p>
        </w:tc>
        <w:tc>
          <w:tcPr>
            <w:tcW w:w="3688" w:type="dxa"/>
            <w:noWrap/>
            <w:vAlign w:val="center"/>
            <w:hideMark/>
          </w:tcPr>
          <w:p w14:paraId="4D486751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ATGTCACGGTTAGGGGCTC</w:t>
            </w:r>
          </w:p>
        </w:tc>
        <w:tc>
          <w:tcPr>
            <w:tcW w:w="3626" w:type="dxa"/>
            <w:noWrap/>
            <w:vAlign w:val="center"/>
            <w:hideMark/>
          </w:tcPr>
          <w:p w14:paraId="6DB05C59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GGCTTGCATACTGTGCTGTATAG</w:t>
            </w:r>
          </w:p>
        </w:tc>
        <w:tc>
          <w:tcPr>
            <w:tcW w:w="1098" w:type="dxa"/>
            <w:noWrap/>
            <w:vAlign w:val="center"/>
            <w:hideMark/>
          </w:tcPr>
          <w:p w14:paraId="21D3BEF1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61.1 / 61</w:t>
            </w:r>
          </w:p>
        </w:tc>
      </w:tr>
      <w:tr w:rsidR="001379C3" w:rsidRPr="00D32DA2" w14:paraId="1A6E35CA" w14:textId="77777777" w:rsidTr="00C637E1">
        <w:trPr>
          <w:trHeight w:val="1134"/>
        </w:trPr>
        <w:tc>
          <w:tcPr>
            <w:tcW w:w="864" w:type="dxa"/>
            <w:noWrap/>
            <w:vAlign w:val="center"/>
            <w:hideMark/>
          </w:tcPr>
          <w:p w14:paraId="5FBD748F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proofErr w:type="spellStart"/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nono</w:t>
            </w:r>
            <w:proofErr w:type="spellEnd"/>
          </w:p>
        </w:tc>
        <w:tc>
          <w:tcPr>
            <w:tcW w:w="1426" w:type="dxa"/>
            <w:noWrap/>
            <w:vAlign w:val="center"/>
            <w:hideMark/>
          </w:tcPr>
          <w:p w14:paraId="022D7070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Non-POU Domain Containing Octamer Binding</w:t>
            </w:r>
          </w:p>
        </w:tc>
        <w:tc>
          <w:tcPr>
            <w:tcW w:w="3688" w:type="dxa"/>
            <w:noWrap/>
            <w:vAlign w:val="center"/>
            <w:hideMark/>
          </w:tcPr>
          <w:p w14:paraId="243F2E0A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ACGAACCCTAGCGGAAATTGC</w:t>
            </w:r>
          </w:p>
        </w:tc>
        <w:tc>
          <w:tcPr>
            <w:tcW w:w="3626" w:type="dxa"/>
            <w:noWrap/>
            <w:vAlign w:val="center"/>
            <w:hideMark/>
          </w:tcPr>
          <w:p w14:paraId="26D5F5B3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AGGTTGCGGACTGTAAGGGAT</w:t>
            </w:r>
          </w:p>
        </w:tc>
        <w:tc>
          <w:tcPr>
            <w:tcW w:w="1098" w:type="dxa"/>
            <w:noWrap/>
            <w:vAlign w:val="center"/>
            <w:hideMark/>
          </w:tcPr>
          <w:p w14:paraId="793FAA1E" w14:textId="77777777" w:rsidR="001379C3" w:rsidRPr="00D32DA2" w:rsidRDefault="001379C3" w:rsidP="00C637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D32DA2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63 / 63</w:t>
            </w:r>
          </w:p>
        </w:tc>
      </w:tr>
    </w:tbl>
    <w:p w14:paraId="111247A6" w14:textId="77777777" w:rsidR="001379C3" w:rsidRDefault="001379C3" w:rsidP="00035B9B">
      <w:pPr>
        <w:rPr>
          <w:rFonts w:ascii="Times New Roman" w:hAnsi="Times New Roman" w:cs="Times New Roman"/>
          <w:lang w:val="en-US"/>
        </w:rPr>
      </w:pPr>
    </w:p>
    <w:sectPr w:rsidR="001379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424"/>
    <w:rsid w:val="00004032"/>
    <w:rsid w:val="000071D6"/>
    <w:rsid w:val="00012AF6"/>
    <w:rsid w:val="00023313"/>
    <w:rsid w:val="00035B9B"/>
    <w:rsid w:val="000666E5"/>
    <w:rsid w:val="000748A9"/>
    <w:rsid w:val="00074F09"/>
    <w:rsid w:val="000A0424"/>
    <w:rsid w:val="000B1CD8"/>
    <w:rsid w:val="000B7868"/>
    <w:rsid w:val="000D4B0D"/>
    <w:rsid w:val="00102C2F"/>
    <w:rsid w:val="00113D07"/>
    <w:rsid w:val="001379C3"/>
    <w:rsid w:val="00155DF5"/>
    <w:rsid w:val="00192BC9"/>
    <w:rsid w:val="001C4454"/>
    <w:rsid w:val="001E0058"/>
    <w:rsid w:val="001E28D8"/>
    <w:rsid w:val="001F01A5"/>
    <w:rsid w:val="00205714"/>
    <w:rsid w:val="00217E97"/>
    <w:rsid w:val="00231771"/>
    <w:rsid w:val="00252C8E"/>
    <w:rsid w:val="00271D33"/>
    <w:rsid w:val="00282D04"/>
    <w:rsid w:val="00292CAB"/>
    <w:rsid w:val="002E1B12"/>
    <w:rsid w:val="0031429A"/>
    <w:rsid w:val="00342DC2"/>
    <w:rsid w:val="003569BA"/>
    <w:rsid w:val="00356DC5"/>
    <w:rsid w:val="00394F54"/>
    <w:rsid w:val="003D2F80"/>
    <w:rsid w:val="00415A7A"/>
    <w:rsid w:val="00426630"/>
    <w:rsid w:val="004276CA"/>
    <w:rsid w:val="004513B5"/>
    <w:rsid w:val="0045575D"/>
    <w:rsid w:val="004A4D3B"/>
    <w:rsid w:val="004E197C"/>
    <w:rsid w:val="004F155D"/>
    <w:rsid w:val="0050096A"/>
    <w:rsid w:val="00504D55"/>
    <w:rsid w:val="005416DD"/>
    <w:rsid w:val="005430EF"/>
    <w:rsid w:val="00554A7E"/>
    <w:rsid w:val="00555630"/>
    <w:rsid w:val="00561218"/>
    <w:rsid w:val="00580A85"/>
    <w:rsid w:val="005A79D7"/>
    <w:rsid w:val="005F2E4B"/>
    <w:rsid w:val="005F5641"/>
    <w:rsid w:val="00654B13"/>
    <w:rsid w:val="00663C00"/>
    <w:rsid w:val="006A5C2D"/>
    <w:rsid w:val="00715435"/>
    <w:rsid w:val="0072649F"/>
    <w:rsid w:val="00731171"/>
    <w:rsid w:val="00755343"/>
    <w:rsid w:val="00763EE7"/>
    <w:rsid w:val="00772171"/>
    <w:rsid w:val="00786865"/>
    <w:rsid w:val="007C49BF"/>
    <w:rsid w:val="00813D53"/>
    <w:rsid w:val="00816FF1"/>
    <w:rsid w:val="008303F1"/>
    <w:rsid w:val="00890AF4"/>
    <w:rsid w:val="008A0D81"/>
    <w:rsid w:val="008A4F10"/>
    <w:rsid w:val="008A6292"/>
    <w:rsid w:val="008B5208"/>
    <w:rsid w:val="008E01C6"/>
    <w:rsid w:val="008F6D36"/>
    <w:rsid w:val="00903911"/>
    <w:rsid w:val="0090799B"/>
    <w:rsid w:val="0095383D"/>
    <w:rsid w:val="00960142"/>
    <w:rsid w:val="00960D0A"/>
    <w:rsid w:val="00966672"/>
    <w:rsid w:val="00976AFF"/>
    <w:rsid w:val="00980E4E"/>
    <w:rsid w:val="009C4697"/>
    <w:rsid w:val="009C7AF5"/>
    <w:rsid w:val="009E74C3"/>
    <w:rsid w:val="00A02598"/>
    <w:rsid w:val="00A36BE7"/>
    <w:rsid w:val="00A65901"/>
    <w:rsid w:val="00A661DA"/>
    <w:rsid w:val="00A95275"/>
    <w:rsid w:val="00AA1F61"/>
    <w:rsid w:val="00AB5830"/>
    <w:rsid w:val="00AB6456"/>
    <w:rsid w:val="00B075B9"/>
    <w:rsid w:val="00B32E8D"/>
    <w:rsid w:val="00BB484F"/>
    <w:rsid w:val="00BC4A91"/>
    <w:rsid w:val="00BD1DDD"/>
    <w:rsid w:val="00BE7F37"/>
    <w:rsid w:val="00C23691"/>
    <w:rsid w:val="00C3552E"/>
    <w:rsid w:val="00C41AEF"/>
    <w:rsid w:val="00C637E1"/>
    <w:rsid w:val="00C73A24"/>
    <w:rsid w:val="00C8148C"/>
    <w:rsid w:val="00CC3C99"/>
    <w:rsid w:val="00CC637D"/>
    <w:rsid w:val="00CF1D86"/>
    <w:rsid w:val="00D01288"/>
    <w:rsid w:val="00D246E5"/>
    <w:rsid w:val="00D3371F"/>
    <w:rsid w:val="00D65484"/>
    <w:rsid w:val="00D72A75"/>
    <w:rsid w:val="00D90B68"/>
    <w:rsid w:val="00DC5E04"/>
    <w:rsid w:val="00DF51B3"/>
    <w:rsid w:val="00E2340C"/>
    <w:rsid w:val="00E412DD"/>
    <w:rsid w:val="00E63125"/>
    <w:rsid w:val="00E759D8"/>
    <w:rsid w:val="00F233A0"/>
    <w:rsid w:val="00F54538"/>
    <w:rsid w:val="00FA30C8"/>
    <w:rsid w:val="00FE17DA"/>
    <w:rsid w:val="00FF5B61"/>
    <w:rsid w:val="00FF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1FAD2"/>
  <w15:chartTrackingRefBased/>
  <w15:docId w15:val="{0351717E-9801-45C8-9187-BA22079F0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0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E19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9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9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9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9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97C"/>
    <w:rPr>
      <w:rFonts w:ascii="Segoe UI" w:hAnsi="Segoe UI" w:cs="Segoe UI"/>
      <w:sz w:val="18"/>
      <w:szCs w:val="18"/>
    </w:rPr>
  </w:style>
  <w:style w:type="table" w:styleId="PlainTable2">
    <w:name w:val="Plain Table 2"/>
    <w:basedOn w:val="TableNormal"/>
    <w:uiPriority w:val="42"/>
    <w:rsid w:val="00394F5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FE17D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2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D7FE1086-637C-440C-A80A-7832566D4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1654</Words>
  <Characters>9164</Characters>
  <Application>Microsoft Office Word</Application>
  <DocSecurity>0</DocSecurity>
  <Lines>145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DTU</Company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Chrysoula Dimopoulou</dc:creator>
  <cp:keywords/>
  <dc:description/>
  <cp:lastModifiedBy>Chrysoula Dimopoulou</cp:lastModifiedBy>
  <cp:revision>2</cp:revision>
  <dcterms:created xsi:type="dcterms:W3CDTF">2024-05-13T13:00:00Z</dcterms:created>
  <dcterms:modified xsi:type="dcterms:W3CDTF">2024-05-13T13:00:00Z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1868000</vt:lpwstr>
  </property>
  <property fmtid="{D5CDD505-2E9C-101B-9397-08002B2CF9AE}" pid="3" name="ProjectId">
    <vt:lpwstr>-1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