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DC04" w14:textId="72DF7422" w:rsidR="000F3EE9" w:rsidRPr="00F119DA" w:rsidRDefault="000C7409" w:rsidP="00532D1F">
      <w:pPr>
        <w:jc w:val="center"/>
        <w:rPr>
          <w:b/>
          <w:lang w:val="en-CA"/>
        </w:rPr>
      </w:pPr>
      <w:r w:rsidRPr="00F119DA">
        <w:rPr>
          <w:b/>
          <w:lang w:val="en-CA"/>
        </w:rPr>
        <w:t xml:space="preserve">Appendix B </w:t>
      </w:r>
      <w:r w:rsidR="001047AF" w:rsidRPr="00F119DA">
        <w:rPr>
          <w:b/>
          <w:lang w:val="en-CA"/>
        </w:rPr>
        <w:t>Supplementary</w:t>
      </w:r>
      <w:r w:rsidR="004E439B" w:rsidRPr="00F119DA">
        <w:rPr>
          <w:b/>
          <w:lang w:val="en-CA"/>
        </w:rPr>
        <w:t xml:space="preserve"> Data</w:t>
      </w:r>
    </w:p>
    <w:p w14:paraId="3644794B" w14:textId="77777777" w:rsidR="004E439B" w:rsidRPr="00F119DA" w:rsidRDefault="004E439B">
      <w:pPr>
        <w:rPr>
          <w:b/>
          <w:lang w:val="en-CA"/>
        </w:rPr>
      </w:pPr>
    </w:p>
    <w:p w14:paraId="05DB8A53" w14:textId="12AA1332" w:rsidR="004E439B" w:rsidRDefault="004E439B">
      <w:pPr>
        <w:rPr>
          <w:color w:val="000000" w:themeColor="text1"/>
          <w:sz w:val="20"/>
          <w:szCs w:val="20"/>
          <w:lang w:val="en-US"/>
        </w:rPr>
      </w:pPr>
    </w:p>
    <w:p w14:paraId="525647F3" w14:textId="77777777" w:rsidR="004E439B" w:rsidRPr="0027475F" w:rsidRDefault="004E439B" w:rsidP="004E439B">
      <w:pPr>
        <w:rPr>
          <w:b/>
          <w:lang w:val="en-CA"/>
        </w:rPr>
      </w:pPr>
      <w:r w:rsidRPr="0027475F">
        <w:rPr>
          <w:b/>
          <w:lang w:val="en-CA"/>
        </w:rPr>
        <w:t>Supplementary Tables</w:t>
      </w:r>
    </w:p>
    <w:p w14:paraId="53131F26" w14:textId="77777777" w:rsidR="00D0441F" w:rsidRPr="0027475F" w:rsidRDefault="00D0441F" w:rsidP="004E439B">
      <w:pPr>
        <w:rPr>
          <w:b/>
          <w:lang w:val="en-CA"/>
        </w:rPr>
      </w:pPr>
    </w:p>
    <w:tbl>
      <w:tblPr>
        <w:tblW w:w="9560" w:type="dxa"/>
        <w:tblLook w:val="0420" w:firstRow="1" w:lastRow="0" w:firstColumn="0" w:lastColumn="0" w:noHBand="0" w:noVBand="1"/>
      </w:tblPr>
      <w:tblGrid>
        <w:gridCol w:w="3173"/>
        <w:gridCol w:w="2236"/>
        <w:gridCol w:w="2834"/>
        <w:gridCol w:w="1317"/>
      </w:tblGrid>
      <w:tr w:rsidR="00D0441F" w:rsidRPr="00AE4AC5" w14:paraId="6AE9632C" w14:textId="77777777" w:rsidTr="00EB71DA">
        <w:trPr>
          <w:trHeight w:val="584"/>
        </w:trPr>
        <w:tc>
          <w:tcPr>
            <w:tcW w:w="317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F9EE7E6" w14:textId="77777777" w:rsidR="00D0441F" w:rsidRPr="00AE4AC5" w:rsidRDefault="00D0441F" w:rsidP="00EB71DA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E331608" w14:textId="77777777" w:rsidR="00D0441F" w:rsidRPr="00AE4AC5" w:rsidRDefault="00D0441F" w:rsidP="00EB71DA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4AC5">
              <w:rPr>
                <w:b/>
                <w:bCs/>
                <w:caps/>
                <w:color w:val="000000" w:themeColor="text1"/>
                <w:sz w:val="20"/>
                <w:szCs w:val="20"/>
              </w:rPr>
              <w:t>MTX Responders (n=12)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8E10293" w14:textId="77777777" w:rsidR="00D0441F" w:rsidRPr="00AE4AC5" w:rsidRDefault="00D0441F" w:rsidP="00EB71DA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E4AC5">
              <w:rPr>
                <w:b/>
                <w:bCs/>
                <w:caps/>
                <w:color w:val="000000" w:themeColor="text1"/>
                <w:sz w:val="20"/>
                <w:szCs w:val="20"/>
              </w:rPr>
              <w:t xml:space="preserve">MTX non-responders </w:t>
            </w:r>
          </w:p>
          <w:p w14:paraId="6B2CC127" w14:textId="77777777" w:rsidR="00D0441F" w:rsidRPr="00AE4AC5" w:rsidRDefault="00D0441F" w:rsidP="00EB71DA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4AC5">
              <w:rPr>
                <w:b/>
                <w:bCs/>
                <w:caps/>
                <w:color w:val="000000" w:themeColor="text1"/>
                <w:sz w:val="20"/>
                <w:szCs w:val="20"/>
              </w:rPr>
              <w:t>(n=13)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EFAE9D5" w14:textId="77777777" w:rsidR="00D0441F" w:rsidRPr="00AE4AC5" w:rsidRDefault="00D0441F" w:rsidP="00EB71DA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4AC5">
              <w:rPr>
                <w:b/>
                <w:bCs/>
                <w:caps/>
                <w:color w:val="000000" w:themeColor="text1"/>
                <w:sz w:val="20"/>
                <w:szCs w:val="20"/>
              </w:rPr>
              <w:t>p</w:t>
            </w:r>
            <w:r w:rsidRPr="00AE4AC5">
              <w:rPr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</w:p>
        </w:tc>
      </w:tr>
      <w:tr w:rsidR="00D0441F" w:rsidRPr="00AE4AC5" w14:paraId="15FD9963" w14:textId="77777777" w:rsidTr="00EB71DA">
        <w:trPr>
          <w:trHeight w:val="236"/>
        </w:trPr>
        <w:tc>
          <w:tcPr>
            <w:tcW w:w="3173" w:type="dxa"/>
            <w:shd w:val="clear" w:color="auto" w:fill="auto"/>
            <w:hideMark/>
          </w:tcPr>
          <w:p w14:paraId="168E842D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TJC (/28)</w:t>
            </w:r>
          </w:p>
        </w:tc>
        <w:tc>
          <w:tcPr>
            <w:tcW w:w="2236" w:type="dxa"/>
            <w:shd w:val="clear" w:color="auto" w:fill="auto"/>
            <w:hideMark/>
          </w:tcPr>
          <w:p w14:paraId="7471691E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7.3 (4.5)</w:t>
            </w:r>
          </w:p>
        </w:tc>
        <w:tc>
          <w:tcPr>
            <w:tcW w:w="2834" w:type="dxa"/>
            <w:shd w:val="clear" w:color="auto" w:fill="auto"/>
            <w:hideMark/>
          </w:tcPr>
          <w:p w14:paraId="3DDA9BA2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5.0 (6.5)</w:t>
            </w:r>
          </w:p>
        </w:tc>
        <w:tc>
          <w:tcPr>
            <w:tcW w:w="1317" w:type="dxa"/>
            <w:shd w:val="clear" w:color="auto" w:fill="auto"/>
            <w:hideMark/>
          </w:tcPr>
          <w:p w14:paraId="069179E2" w14:textId="68476A2E" w:rsidR="00D0441F" w:rsidRPr="00AE4AC5" w:rsidRDefault="0027475F" w:rsidP="00EB71D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</w:tr>
      <w:tr w:rsidR="00D0441F" w:rsidRPr="00AE4AC5" w14:paraId="70C1D5AF" w14:textId="77777777" w:rsidTr="00EB71DA">
        <w:trPr>
          <w:trHeight w:val="212"/>
        </w:trPr>
        <w:tc>
          <w:tcPr>
            <w:tcW w:w="3173" w:type="dxa"/>
            <w:shd w:val="clear" w:color="auto" w:fill="auto"/>
            <w:hideMark/>
          </w:tcPr>
          <w:p w14:paraId="3CF22CFA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SJC (/28)</w:t>
            </w:r>
          </w:p>
        </w:tc>
        <w:tc>
          <w:tcPr>
            <w:tcW w:w="2236" w:type="dxa"/>
            <w:shd w:val="clear" w:color="auto" w:fill="auto"/>
            <w:hideMark/>
          </w:tcPr>
          <w:p w14:paraId="31B44DA2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7.8 (5.0)</w:t>
            </w:r>
          </w:p>
        </w:tc>
        <w:tc>
          <w:tcPr>
            <w:tcW w:w="2834" w:type="dxa"/>
            <w:shd w:val="clear" w:color="auto" w:fill="auto"/>
            <w:hideMark/>
          </w:tcPr>
          <w:p w14:paraId="6D131F62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4.2 (4.5)</w:t>
            </w:r>
          </w:p>
        </w:tc>
        <w:tc>
          <w:tcPr>
            <w:tcW w:w="1317" w:type="dxa"/>
            <w:shd w:val="clear" w:color="auto" w:fill="auto"/>
            <w:hideMark/>
          </w:tcPr>
          <w:p w14:paraId="11A7E326" w14:textId="4A43DF70" w:rsidR="00D0441F" w:rsidRPr="00AE4AC5" w:rsidRDefault="0027475F" w:rsidP="00EB71D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</w:tr>
      <w:tr w:rsidR="00D0441F" w:rsidRPr="00AE4AC5" w14:paraId="42FB644D" w14:textId="77777777" w:rsidTr="00EB71DA">
        <w:trPr>
          <w:trHeight w:val="162"/>
        </w:trPr>
        <w:tc>
          <w:tcPr>
            <w:tcW w:w="3173" w:type="dxa"/>
            <w:shd w:val="clear" w:color="auto" w:fill="auto"/>
            <w:hideMark/>
          </w:tcPr>
          <w:p w14:paraId="572F9335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VAS pain (/100)</w:t>
            </w:r>
          </w:p>
        </w:tc>
        <w:tc>
          <w:tcPr>
            <w:tcW w:w="2236" w:type="dxa"/>
            <w:shd w:val="clear" w:color="auto" w:fill="auto"/>
            <w:hideMark/>
          </w:tcPr>
          <w:p w14:paraId="572F432D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44.7 (30.3)</w:t>
            </w:r>
          </w:p>
        </w:tc>
        <w:tc>
          <w:tcPr>
            <w:tcW w:w="2834" w:type="dxa"/>
            <w:shd w:val="clear" w:color="auto" w:fill="auto"/>
            <w:hideMark/>
          </w:tcPr>
          <w:p w14:paraId="4B30F6E7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53.1 (18.3)</w:t>
            </w:r>
          </w:p>
        </w:tc>
        <w:tc>
          <w:tcPr>
            <w:tcW w:w="1317" w:type="dxa"/>
            <w:shd w:val="clear" w:color="auto" w:fill="auto"/>
            <w:hideMark/>
          </w:tcPr>
          <w:p w14:paraId="307CE8CA" w14:textId="235C4620" w:rsidR="00D0441F" w:rsidRPr="00AE4AC5" w:rsidRDefault="0027475F" w:rsidP="00EB71D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</w:t>
            </w:r>
          </w:p>
        </w:tc>
      </w:tr>
      <w:tr w:rsidR="00D0441F" w:rsidRPr="00AE4AC5" w14:paraId="1A122F6D" w14:textId="77777777" w:rsidTr="00EB71DA">
        <w:trPr>
          <w:trHeight w:val="254"/>
        </w:trPr>
        <w:tc>
          <w:tcPr>
            <w:tcW w:w="3173" w:type="dxa"/>
            <w:shd w:val="clear" w:color="auto" w:fill="auto"/>
            <w:hideMark/>
          </w:tcPr>
          <w:p w14:paraId="4143AC6C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ESR (mm)</w:t>
            </w:r>
          </w:p>
        </w:tc>
        <w:tc>
          <w:tcPr>
            <w:tcW w:w="2236" w:type="dxa"/>
            <w:shd w:val="clear" w:color="auto" w:fill="auto"/>
            <w:hideMark/>
          </w:tcPr>
          <w:p w14:paraId="5C3A8BE4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38.8 (33.3)</w:t>
            </w:r>
          </w:p>
        </w:tc>
        <w:tc>
          <w:tcPr>
            <w:tcW w:w="2834" w:type="dxa"/>
            <w:shd w:val="clear" w:color="auto" w:fill="auto"/>
            <w:hideMark/>
          </w:tcPr>
          <w:p w14:paraId="4D158FCE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31.0 (34.9)</w:t>
            </w:r>
          </w:p>
        </w:tc>
        <w:tc>
          <w:tcPr>
            <w:tcW w:w="1317" w:type="dxa"/>
            <w:shd w:val="clear" w:color="auto" w:fill="auto"/>
            <w:hideMark/>
          </w:tcPr>
          <w:p w14:paraId="4F3AB3D7" w14:textId="5AAE3F80" w:rsidR="00D0441F" w:rsidRPr="00AE4AC5" w:rsidRDefault="0027475F" w:rsidP="00EB71D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D0441F" w:rsidRPr="00AE4AC5" w14:paraId="08C12CFB" w14:textId="77777777" w:rsidTr="00EB71DA">
        <w:trPr>
          <w:trHeight w:val="113"/>
        </w:trPr>
        <w:tc>
          <w:tcPr>
            <w:tcW w:w="3173" w:type="dxa"/>
            <w:shd w:val="clear" w:color="auto" w:fill="auto"/>
            <w:hideMark/>
          </w:tcPr>
          <w:p w14:paraId="46B226CA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CRP (mg/L)</w:t>
            </w:r>
          </w:p>
        </w:tc>
        <w:tc>
          <w:tcPr>
            <w:tcW w:w="2236" w:type="dxa"/>
            <w:shd w:val="clear" w:color="auto" w:fill="auto"/>
            <w:hideMark/>
          </w:tcPr>
          <w:p w14:paraId="3B86E415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14.4 (13.6)</w:t>
            </w:r>
          </w:p>
        </w:tc>
        <w:tc>
          <w:tcPr>
            <w:tcW w:w="2834" w:type="dxa"/>
            <w:shd w:val="clear" w:color="auto" w:fill="auto"/>
            <w:hideMark/>
          </w:tcPr>
          <w:p w14:paraId="40E8C528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14.0 (13.0)</w:t>
            </w:r>
          </w:p>
        </w:tc>
        <w:tc>
          <w:tcPr>
            <w:tcW w:w="1317" w:type="dxa"/>
            <w:shd w:val="clear" w:color="auto" w:fill="auto"/>
            <w:hideMark/>
          </w:tcPr>
          <w:p w14:paraId="3CE06CF8" w14:textId="58529627" w:rsidR="00D0441F" w:rsidRPr="00AE4AC5" w:rsidRDefault="0027475F" w:rsidP="00EB71D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</w:tr>
      <w:tr w:rsidR="00D0441F" w:rsidRPr="00AE4AC5" w14:paraId="799989EF" w14:textId="77777777" w:rsidTr="0053505C">
        <w:trPr>
          <w:trHeight w:val="126"/>
        </w:trPr>
        <w:tc>
          <w:tcPr>
            <w:tcW w:w="3173" w:type="dxa"/>
            <w:shd w:val="clear" w:color="auto" w:fill="auto"/>
            <w:hideMark/>
          </w:tcPr>
          <w:p w14:paraId="75E74636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DAS28-CRP</w:t>
            </w:r>
          </w:p>
        </w:tc>
        <w:tc>
          <w:tcPr>
            <w:tcW w:w="2236" w:type="dxa"/>
            <w:shd w:val="clear" w:color="auto" w:fill="auto"/>
            <w:hideMark/>
          </w:tcPr>
          <w:p w14:paraId="447D8C30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4.6 (1.1)</w:t>
            </w:r>
          </w:p>
        </w:tc>
        <w:tc>
          <w:tcPr>
            <w:tcW w:w="2834" w:type="dxa"/>
            <w:shd w:val="clear" w:color="auto" w:fill="auto"/>
            <w:hideMark/>
          </w:tcPr>
          <w:p w14:paraId="1F77EFF8" w14:textId="77777777" w:rsidR="00D0441F" w:rsidRPr="00AE4AC5" w:rsidRDefault="00D0441F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3.8 (1.5)</w:t>
            </w:r>
          </w:p>
        </w:tc>
        <w:tc>
          <w:tcPr>
            <w:tcW w:w="1317" w:type="dxa"/>
            <w:shd w:val="clear" w:color="auto" w:fill="auto"/>
            <w:hideMark/>
          </w:tcPr>
          <w:p w14:paraId="573DD176" w14:textId="238D7753" w:rsidR="00D0441F" w:rsidRPr="00AE4AC5" w:rsidRDefault="0027475F" w:rsidP="0053505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  <w:r w:rsidR="001F5707">
              <w:rPr>
                <w:sz w:val="20"/>
                <w:szCs w:val="20"/>
              </w:rPr>
              <w:t>7</w:t>
            </w:r>
          </w:p>
        </w:tc>
      </w:tr>
      <w:tr w:rsidR="0053505C" w:rsidRPr="00BE712A" w14:paraId="0E60F5B3" w14:textId="77777777" w:rsidTr="00EB71DA">
        <w:trPr>
          <w:trHeight w:val="126"/>
        </w:trPr>
        <w:tc>
          <w:tcPr>
            <w:tcW w:w="3173" w:type="dxa"/>
            <w:tcBorders>
              <w:bottom w:val="single" w:sz="4" w:space="0" w:color="auto"/>
            </w:tcBorders>
            <w:shd w:val="clear" w:color="auto" w:fill="auto"/>
          </w:tcPr>
          <w:p w14:paraId="7C695C32" w14:textId="5AF4C905" w:rsidR="0053505C" w:rsidRPr="00BE712A" w:rsidRDefault="0053505C" w:rsidP="00EB71DA">
            <w:pPr>
              <w:spacing w:line="360" w:lineRule="auto"/>
              <w:rPr>
                <w:sz w:val="20"/>
                <w:szCs w:val="20"/>
              </w:rPr>
            </w:pPr>
            <w:r w:rsidRPr="00BE712A">
              <w:rPr>
                <w:lang w:val="en-GB"/>
              </w:rPr>
              <w:t>Oral steroid dose (mg)</w:t>
            </w:r>
            <w:r w:rsidR="00060368" w:rsidRPr="00BE712A">
              <w:rPr>
                <w:lang w:val="en-GB"/>
              </w:rPr>
              <w:t>**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14:paraId="7102D755" w14:textId="4E66AFF5" w:rsidR="0053505C" w:rsidRPr="00BE712A" w:rsidRDefault="0053505C" w:rsidP="00EB71DA">
            <w:pPr>
              <w:spacing w:line="360" w:lineRule="auto"/>
              <w:rPr>
                <w:sz w:val="20"/>
                <w:szCs w:val="20"/>
              </w:rPr>
            </w:pPr>
            <w:r w:rsidRPr="00BE712A">
              <w:rPr>
                <w:sz w:val="20"/>
                <w:szCs w:val="20"/>
              </w:rPr>
              <w:t>5.17 (5.8)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150BCABF" w14:textId="7D3FAD3C" w:rsidR="0053505C" w:rsidRPr="00BE712A" w:rsidRDefault="0053505C" w:rsidP="00EB71DA">
            <w:pPr>
              <w:spacing w:line="360" w:lineRule="auto"/>
              <w:rPr>
                <w:sz w:val="20"/>
                <w:szCs w:val="20"/>
              </w:rPr>
            </w:pPr>
            <w:r w:rsidRPr="00BE712A">
              <w:rPr>
                <w:sz w:val="20"/>
                <w:szCs w:val="20"/>
              </w:rPr>
              <w:t>5.7 (6.7)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</w:tcPr>
          <w:p w14:paraId="006DC666" w14:textId="70B8CD75" w:rsidR="0053505C" w:rsidRPr="00BE712A" w:rsidRDefault="0053505C" w:rsidP="00EB71DA">
            <w:pPr>
              <w:spacing w:line="360" w:lineRule="auto"/>
              <w:rPr>
                <w:sz w:val="20"/>
                <w:szCs w:val="20"/>
              </w:rPr>
            </w:pPr>
            <w:r w:rsidRPr="00BE712A">
              <w:rPr>
                <w:sz w:val="20"/>
                <w:szCs w:val="20"/>
              </w:rPr>
              <w:t>0.84</w:t>
            </w:r>
          </w:p>
        </w:tc>
      </w:tr>
    </w:tbl>
    <w:p w14:paraId="124D8F83" w14:textId="7BEE6032" w:rsidR="00D0441F" w:rsidRPr="00BE712A" w:rsidRDefault="00D0441F" w:rsidP="0053505C">
      <w:pPr>
        <w:spacing w:line="240" w:lineRule="auto"/>
        <w:rPr>
          <w:sz w:val="20"/>
          <w:szCs w:val="20"/>
          <w:lang w:val="en-US"/>
        </w:rPr>
      </w:pPr>
      <w:r w:rsidRPr="00BE712A">
        <w:rPr>
          <w:b/>
          <w:bCs/>
          <w:color w:val="1A1A1A"/>
          <w:sz w:val="20"/>
          <w:szCs w:val="20"/>
          <w:shd w:val="clear" w:color="auto" w:fill="FFFFFF"/>
          <w:lang w:val="en-US"/>
        </w:rPr>
        <w:t>Supplementary</w:t>
      </w:r>
      <w:r w:rsidRPr="00BE712A">
        <w:rPr>
          <w:b/>
          <w:color w:val="1A1A1A"/>
          <w:sz w:val="20"/>
          <w:szCs w:val="20"/>
          <w:shd w:val="clear" w:color="auto" w:fill="FFFFFF"/>
          <w:lang w:val="en-US"/>
        </w:rPr>
        <w:t xml:space="preserve"> Table S1</w:t>
      </w:r>
      <w:r w:rsidRPr="00BE712A">
        <w:rPr>
          <w:sz w:val="20"/>
          <w:szCs w:val="20"/>
          <w:lang w:val="en-US"/>
        </w:rPr>
        <w:t xml:space="preserve">. Baseline disease activity (M0) in MTX responders and non-responders RA patients. </w:t>
      </w:r>
    </w:p>
    <w:p w14:paraId="02ED4D36" w14:textId="51584333" w:rsidR="0053505C" w:rsidRPr="00BE712A" w:rsidRDefault="0053505C" w:rsidP="0053505C">
      <w:pPr>
        <w:spacing w:line="240" w:lineRule="auto"/>
        <w:rPr>
          <w:sz w:val="20"/>
          <w:szCs w:val="20"/>
          <w:lang w:val="en-US"/>
        </w:rPr>
      </w:pPr>
      <w:r w:rsidRPr="00BE712A">
        <w:rPr>
          <w:sz w:val="20"/>
          <w:szCs w:val="20"/>
          <w:lang w:val="en-US"/>
        </w:rPr>
        <w:t>Data are expressed in mean (</w:t>
      </w:r>
      <w:proofErr w:type="spellStart"/>
      <w:proofErr w:type="gramStart"/>
      <w:r w:rsidRPr="00BE712A">
        <w:rPr>
          <w:sz w:val="20"/>
          <w:szCs w:val="20"/>
          <w:lang w:val="en-US"/>
        </w:rPr>
        <w:t>sd</w:t>
      </w:r>
      <w:proofErr w:type="spellEnd"/>
      <w:proofErr w:type="gramEnd"/>
      <w:r w:rsidRPr="00BE712A">
        <w:rPr>
          <w:sz w:val="20"/>
          <w:szCs w:val="20"/>
          <w:lang w:val="en-US"/>
        </w:rPr>
        <w:t>)</w:t>
      </w:r>
    </w:p>
    <w:p w14:paraId="44874777" w14:textId="33CB04D6" w:rsidR="00D0441F" w:rsidRPr="00BE712A" w:rsidRDefault="00D0441F" w:rsidP="00D0441F">
      <w:pPr>
        <w:spacing w:line="360" w:lineRule="auto"/>
        <w:rPr>
          <w:sz w:val="20"/>
          <w:szCs w:val="20"/>
          <w:lang w:val="en-US"/>
        </w:rPr>
      </w:pPr>
      <w:r w:rsidRPr="00BE712A">
        <w:rPr>
          <w:sz w:val="20"/>
          <w:szCs w:val="20"/>
          <w:lang w:val="en-US"/>
        </w:rPr>
        <w:t xml:space="preserve">* </w:t>
      </w:r>
      <w:proofErr w:type="gramStart"/>
      <w:r w:rsidRPr="00BE712A">
        <w:rPr>
          <w:sz w:val="20"/>
          <w:szCs w:val="20"/>
          <w:lang w:val="en-US"/>
        </w:rPr>
        <w:t>student</w:t>
      </w:r>
      <w:proofErr w:type="gramEnd"/>
      <w:r w:rsidRPr="00BE712A">
        <w:rPr>
          <w:sz w:val="20"/>
          <w:szCs w:val="20"/>
          <w:lang w:val="en-US"/>
        </w:rPr>
        <w:t xml:space="preserve"> test</w:t>
      </w:r>
      <w:r w:rsidR="0053505C" w:rsidRPr="00BE712A">
        <w:rPr>
          <w:sz w:val="20"/>
          <w:szCs w:val="20"/>
          <w:lang w:val="en-US"/>
        </w:rPr>
        <w:t xml:space="preserve"> </w:t>
      </w:r>
    </w:p>
    <w:p w14:paraId="0E855984" w14:textId="500BD63E" w:rsidR="00060368" w:rsidRPr="00BE712A" w:rsidRDefault="00060368" w:rsidP="00D0441F">
      <w:pPr>
        <w:spacing w:line="360" w:lineRule="auto"/>
        <w:rPr>
          <w:sz w:val="20"/>
          <w:szCs w:val="20"/>
          <w:lang w:val="en-US"/>
        </w:rPr>
      </w:pPr>
      <w:r w:rsidRPr="00BE712A">
        <w:rPr>
          <w:sz w:val="20"/>
          <w:szCs w:val="20"/>
          <w:lang w:val="en-US"/>
        </w:rPr>
        <w:t xml:space="preserve">** </w:t>
      </w:r>
      <w:proofErr w:type="gramStart"/>
      <w:r w:rsidRPr="00BE712A">
        <w:rPr>
          <w:sz w:val="20"/>
          <w:szCs w:val="20"/>
          <w:lang w:val="en-US"/>
        </w:rPr>
        <w:t>prednisone</w:t>
      </w:r>
      <w:proofErr w:type="gramEnd"/>
      <w:r w:rsidRPr="00BE712A">
        <w:rPr>
          <w:sz w:val="20"/>
          <w:szCs w:val="20"/>
          <w:lang w:val="en-US"/>
        </w:rPr>
        <w:t xml:space="preserve"> equivalent</w:t>
      </w:r>
    </w:p>
    <w:p w14:paraId="6D51A3DF" w14:textId="24F5011B" w:rsidR="00F00F0E" w:rsidRPr="0053505C" w:rsidRDefault="00D0441F" w:rsidP="00F00F0E">
      <w:pPr>
        <w:spacing w:line="360" w:lineRule="auto"/>
        <w:rPr>
          <w:sz w:val="20"/>
          <w:szCs w:val="20"/>
          <w:lang w:val="en-US"/>
        </w:rPr>
      </w:pPr>
      <w:r w:rsidRPr="00BE712A">
        <w:rPr>
          <w:sz w:val="20"/>
          <w:szCs w:val="20"/>
          <w:lang w:val="en-US"/>
        </w:rPr>
        <w:t>Abbreviation : TJC, tender joint count ; SJC, swollen joint count ; VAS, visual analogue scale ; ESR, erythrocyte sedimentation rate ; CRP, C-reactive protein</w:t>
      </w:r>
      <w:bookmarkStart w:id="0" w:name="_GoBack"/>
      <w:bookmarkEnd w:id="0"/>
    </w:p>
    <w:tbl>
      <w:tblPr>
        <w:tblW w:w="935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276"/>
        <w:gridCol w:w="1417"/>
        <w:gridCol w:w="1560"/>
        <w:gridCol w:w="992"/>
        <w:gridCol w:w="851"/>
        <w:gridCol w:w="850"/>
      </w:tblGrid>
      <w:tr w:rsidR="00C200A4" w:rsidRPr="00AE4AC5" w14:paraId="38FD33D4" w14:textId="77777777" w:rsidTr="00134CB8"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14:paraId="70089446" w14:textId="77777777" w:rsidR="00C200A4" w:rsidRPr="00AE4AC5" w:rsidRDefault="00C200A4" w:rsidP="00EB71D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Metabolite</w:t>
            </w:r>
            <w:proofErr w:type="spellEnd"/>
          </w:p>
          <w:p w14:paraId="142D41C9" w14:textId="77777777" w:rsidR="00C200A4" w:rsidRPr="00AE4AC5" w:rsidRDefault="00C200A4" w:rsidP="00EB71D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7417557" w14:textId="77777777" w:rsidR="00C200A4" w:rsidRPr="00AE4AC5" w:rsidRDefault="009308CB" w:rsidP="00EB71D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KEGG</w:t>
            </w:r>
            <w:r w:rsidR="00C200A4" w:rsidRPr="00AE4AC5">
              <w:rPr>
                <w:sz w:val="20"/>
                <w:szCs w:val="20"/>
              </w:rPr>
              <w:t xml:space="preserve"> ID</w:t>
            </w:r>
            <w:r w:rsidRPr="00AE4AC5">
              <w:rPr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53F62B9" w14:textId="77777777" w:rsidR="00C200A4" w:rsidRPr="00AE4AC5" w:rsidRDefault="00C200A4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Class</w:t>
            </w:r>
            <w:r w:rsidRPr="00AE4AC5">
              <w:rPr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BBB1E10" w14:textId="77777777" w:rsidR="00C200A4" w:rsidRPr="00AE4AC5" w:rsidRDefault="00C200A4" w:rsidP="00EB71D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Subclass</w:t>
            </w:r>
            <w:proofErr w:type="spellEnd"/>
            <w:r w:rsidRPr="00AE4AC5">
              <w:rPr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147D10E6" w14:textId="77777777" w:rsidR="00C200A4" w:rsidRPr="00AE4AC5" w:rsidRDefault="00C200A4" w:rsidP="00EB71D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Pathway</w:t>
            </w:r>
            <w:proofErr w:type="spellEnd"/>
            <w:r w:rsidRPr="00AE4AC5">
              <w:rPr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CFE0D2A" w14:textId="77777777" w:rsidR="00C200A4" w:rsidRPr="00AE5919" w:rsidRDefault="00C200A4" w:rsidP="00EB71D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5919">
              <w:rPr>
                <w:sz w:val="20"/>
                <w:szCs w:val="20"/>
              </w:rPr>
              <w:t>Pvalue</w:t>
            </w:r>
            <w:proofErr w:type="spellEnd"/>
            <w:r w:rsidRPr="00AE5919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94BD448" w14:textId="7DE5836E" w:rsidR="00C200A4" w:rsidRPr="00AE5919" w:rsidRDefault="0027475F" w:rsidP="00EB71D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FDR-</w:t>
            </w:r>
            <w:proofErr w:type="spellStart"/>
            <w:r w:rsidR="00C200A4" w:rsidRPr="00AE5919">
              <w:rPr>
                <w:sz w:val="20"/>
                <w:szCs w:val="20"/>
              </w:rPr>
              <w:t>Qvalue</w:t>
            </w:r>
            <w:proofErr w:type="spellEnd"/>
            <w:r w:rsidR="00C200A4" w:rsidRPr="00AE5919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4D1BA7B2" w14:textId="77777777" w:rsidR="00C200A4" w:rsidRPr="00AE4AC5" w:rsidRDefault="00C200A4" w:rsidP="00EB71DA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 xml:space="preserve">RA/HC ratio  </w:t>
            </w:r>
          </w:p>
        </w:tc>
      </w:tr>
      <w:tr w:rsidR="00AF6466" w:rsidRPr="00AE4AC5" w14:paraId="21A8CA6D" w14:textId="77777777" w:rsidTr="00134CB8">
        <w:trPr>
          <w:trHeight w:val="1360"/>
        </w:trPr>
        <w:tc>
          <w:tcPr>
            <w:tcW w:w="1413" w:type="dxa"/>
            <w:tcBorders>
              <w:top w:val="nil"/>
              <w:bottom w:val="nil"/>
            </w:tcBorders>
          </w:tcPr>
          <w:p w14:paraId="64BA0F86" w14:textId="2F5CA636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Inosine</w:t>
            </w:r>
            <w:proofErr w:type="spellEnd"/>
            <w:r w:rsidRPr="00AE4AC5">
              <w:rPr>
                <w:sz w:val="20"/>
                <w:szCs w:val="20"/>
              </w:rPr>
              <w:t xml:space="preserve"> -</w:t>
            </w:r>
            <w:proofErr w:type="spellStart"/>
            <w:r w:rsidRPr="00AE4AC5">
              <w:rPr>
                <w:sz w:val="20"/>
                <w:szCs w:val="20"/>
              </w:rPr>
              <w:t>monophosphate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F27AC5" w14:textId="77777777" w:rsidR="00963B4F" w:rsidRPr="00AE4AC5" w:rsidRDefault="00963B4F" w:rsidP="00AF6466">
            <w:pPr>
              <w:spacing w:line="360" w:lineRule="auto"/>
              <w:rPr>
                <w:sz w:val="20"/>
                <w:szCs w:val="20"/>
              </w:rPr>
            </w:pPr>
            <w:r w:rsidRPr="00963B4F">
              <w:rPr>
                <w:sz w:val="20"/>
                <w:szCs w:val="20"/>
              </w:rPr>
              <w:t>C00130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5CB169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 xml:space="preserve">Purine </w:t>
            </w:r>
            <w:proofErr w:type="spellStart"/>
            <w:r w:rsidRPr="00AE4AC5">
              <w:rPr>
                <w:sz w:val="20"/>
                <w:szCs w:val="20"/>
              </w:rPr>
              <w:t>nucleosides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C0EB474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 xml:space="preserve">Purine </w:t>
            </w:r>
            <w:proofErr w:type="spellStart"/>
            <w:r w:rsidRPr="00AE4AC5">
              <w:rPr>
                <w:sz w:val="20"/>
                <w:szCs w:val="20"/>
              </w:rPr>
              <w:t>ribonucleotides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2D9F88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 xml:space="preserve">Purine </w:t>
            </w:r>
            <w:proofErr w:type="spellStart"/>
            <w:r w:rsidRPr="00AE4AC5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4DFE18" w14:textId="187E6136" w:rsidR="00AF6466" w:rsidRPr="00AE4AC5" w:rsidRDefault="0027475F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B19C8D2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.013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39DB8F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</w:tr>
      <w:tr w:rsidR="00AF6466" w:rsidRPr="00AE4AC5" w14:paraId="1F3D9B32" w14:textId="77777777" w:rsidTr="00134CB8">
        <w:trPr>
          <w:trHeight w:val="1360"/>
        </w:trPr>
        <w:tc>
          <w:tcPr>
            <w:tcW w:w="1413" w:type="dxa"/>
            <w:tcBorders>
              <w:top w:val="nil"/>
              <w:bottom w:val="nil"/>
            </w:tcBorders>
          </w:tcPr>
          <w:p w14:paraId="636A8A64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Ergothioneine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4C1385" w14:textId="77777777" w:rsidR="00963B4F" w:rsidRDefault="00963B4F" w:rsidP="00963B4F">
            <w:pPr>
              <w:spacing w:line="360" w:lineRule="auto"/>
              <w:rPr>
                <w:sz w:val="20"/>
                <w:szCs w:val="20"/>
              </w:rPr>
            </w:pPr>
            <w:r w:rsidRPr="00963B4F">
              <w:rPr>
                <w:sz w:val="20"/>
                <w:szCs w:val="20"/>
              </w:rPr>
              <w:t>C05570</w:t>
            </w:r>
          </w:p>
          <w:p w14:paraId="46958C17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2C1FBA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Carboxylic</w:t>
            </w:r>
            <w:proofErr w:type="spellEnd"/>
            <w:r w:rsidRPr="00AE4AC5">
              <w:rPr>
                <w:sz w:val="20"/>
                <w:szCs w:val="20"/>
              </w:rPr>
              <w:t xml:space="preserve"> </w:t>
            </w:r>
            <w:proofErr w:type="spellStart"/>
            <w:r w:rsidRPr="00AE4AC5">
              <w:rPr>
                <w:sz w:val="20"/>
                <w:szCs w:val="20"/>
              </w:rPr>
              <w:t>acids</w:t>
            </w:r>
            <w:proofErr w:type="spellEnd"/>
            <w:r w:rsidRPr="00AE4AC5">
              <w:rPr>
                <w:sz w:val="20"/>
                <w:szCs w:val="20"/>
              </w:rPr>
              <w:t xml:space="preserve"> and </w:t>
            </w:r>
            <w:proofErr w:type="spellStart"/>
            <w:r w:rsidRPr="00AE4AC5">
              <w:rPr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1CA0674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Amino</w:t>
            </w:r>
            <w:proofErr w:type="spellEnd"/>
            <w:r w:rsidRPr="00AE4AC5">
              <w:rPr>
                <w:sz w:val="20"/>
                <w:szCs w:val="20"/>
              </w:rPr>
              <w:t xml:space="preserve"> </w:t>
            </w:r>
            <w:proofErr w:type="spellStart"/>
            <w:r w:rsidRPr="00AE4AC5">
              <w:rPr>
                <w:sz w:val="20"/>
                <w:szCs w:val="20"/>
              </w:rPr>
              <w:t>acids</w:t>
            </w:r>
            <w:proofErr w:type="spellEnd"/>
            <w:r w:rsidRPr="00AE4AC5">
              <w:rPr>
                <w:sz w:val="20"/>
                <w:szCs w:val="20"/>
              </w:rPr>
              <w:t>, peptides, and analogues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66488F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 xml:space="preserve">Histidine </w:t>
            </w:r>
            <w:proofErr w:type="spellStart"/>
            <w:r w:rsidRPr="00AE4AC5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FA8D8A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B1496B6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FE6AB12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</w:t>
            </w:r>
          </w:p>
        </w:tc>
      </w:tr>
      <w:tr w:rsidR="00AF6466" w:rsidRPr="00AE4AC5" w14:paraId="4A73145A" w14:textId="77777777" w:rsidTr="00134CB8">
        <w:tc>
          <w:tcPr>
            <w:tcW w:w="1413" w:type="dxa"/>
            <w:tcBorders>
              <w:top w:val="nil"/>
            </w:tcBorders>
          </w:tcPr>
          <w:p w14:paraId="197795D9" w14:textId="106143E1" w:rsidR="00AF6466" w:rsidRPr="006A0D0D" w:rsidRDefault="00AF6466" w:rsidP="00AF646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6A0D0D">
              <w:rPr>
                <w:color w:val="000000" w:themeColor="text1"/>
                <w:sz w:val="20"/>
                <w:szCs w:val="20"/>
              </w:rPr>
              <w:lastRenderedPageBreak/>
              <w:t>Proline</w:t>
            </w:r>
          </w:p>
        </w:tc>
        <w:tc>
          <w:tcPr>
            <w:tcW w:w="992" w:type="dxa"/>
            <w:tcBorders>
              <w:top w:val="nil"/>
            </w:tcBorders>
          </w:tcPr>
          <w:p w14:paraId="1BBC60A7" w14:textId="77777777" w:rsidR="00AF6466" w:rsidRPr="006A0D0D" w:rsidRDefault="00963B4F" w:rsidP="00AF6466">
            <w:pPr>
              <w:spacing w:line="360" w:lineRule="auto"/>
              <w:rPr>
                <w:sz w:val="20"/>
                <w:szCs w:val="20"/>
              </w:rPr>
            </w:pPr>
            <w:r w:rsidRPr="00963B4F">
              <w:rPr>
                <w:sz w:val="20"/>
                <w:szCs w:val="20"/>
              </w:rPr>
              <w:t>C16435 </w:t>
            </w:r>
          </w:p>
        </w:tc>
        <w:tc>
          <w:tcPr>
            <w:tcW w:w="1276" w:type="dxa"/>
            <w:tcBorders>
              <w:top w:val="nil"/>
            </w:tcBorders>
          </w:tcPr>
          <w:p w14:paraId="24D4B0B3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Carboxylic</w:t>
            </w:r>
            <w:proofErr w:type="spellEnd"/>
            <w:r w:rsidRPr="006A0D0D">
              <w:rPr>
                <w:sz w:val="20"/>
                <w:szCs w:val="20"/>
              </w:rPr>
              <w:t xml:space="preserve"> </w:t>
            </w:r>
            <w:proofErr w:type="spellStart"/>
            <w:r w:rsidRPr="006A0D0D">
              <w:rPr>
                <w:sz w:val="20"/>
                <w:szCs w:val="20"/>
              </w:rPr>
              <w:t>acids</w:t>
            </w:r>
            <w:proofErr w:type="spellEnd"/>
            <w:r w:rsidRPr="006A0D0D">
              <w:rPr>
                <w:sz w:val="20"/>
                <w:szCs w:val="20"/>
              </w:rPr>
              <w:t xml:space="preserve"> and </w:t>
            </w:r>
            <w:proofErr w:type="spellStart"/>
            <w:r w:rsidRPr="006A0D0D">
              <w:rPr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14:paraId="0E8B8831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Amino</w:t>
            </w:r>
            <w:proofErr w:type="spellEnd"/>
            <w:r w:rsidRPr="006A0D0D">
              <w:rPr>
                <w:sz w:val="20"/>
                <w:szCs w:val="20"/>
              </w:rPr>
              <w:t xml:space="preserve"> </w:t>
            </w:r>
            <w:proofErr w:type="spellStart"/>
            <w:r w:rsidRPr="006A0D0D">
              <w:rPr>
                <w:sz w:val="20"/>
                <w:szCs w:val="20"/>
              </w:rPr>
              <w:t>acids</w:t>
            </w:r>
            <w:proofErr w:type="spellEnd"/>
            <w:r w:rsidRPr="006A0D0D">
              <w:rPr>
                <w:sz w:val="20"/>
                <w:szCs w:val="20"/>
              </w:rPr>
              <w:t>, peptides, and analogues</w:t>
            </w:r>
          </w:p>
        </w:tc>
        <w:tc>
          <w:tcPr>
            <w:tcW w:w="1560" w:type="dxa"/>
            <w:tcBorders>
              <w:top w:val="nil"/>
            </w:tcBorders>
          </w:tcPr>
          <w:p w14:paraId="19F46604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sz w:val="20"/>
                <w:szCs w:val="20"/>
              </w:rPr>
              <w:t xml:space="preserve">Arginine and Proline </w:t>
            </w:r>
            <w:proofErr w:type="spellStart"/>
            <w:r w:rsidRPr="006A0D0D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14:paraId="4FFA735B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bCs/>
                <w:sz w:val="20"/>
                <w:szCs w:val="20"/>
                <w:lang w:val="en-US"/>
              </w:rPr>
              <w:t>0.0</w:t>
            </w:r>
            <w:r>
              <w:rPr>
                <w:bCs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tcBorders>
              <w:top w:val="nil"/>
            </w:tcBorders>
          </w:tcPr>
          <w:p w14:paraId="562843F9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bCs/>
                <w:sz w:val="20"/>
                <w:szCs w:val="20"/>
                <w:lang w:val="en-US"/>
              </w:rPr>
              <w:t>0.1</w:t>
            </w: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</w:tcPr>
          <w:p w14:paraId="61C48018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</w:tr>
      <w:tr w:rsidR="00AF6466" w:rsidRPr="00AE4AC5" w14:paraId="22E1E6EA" w14:textId="77777777" w:rsidTr="00C200A4">
        <w:tc>
          <w:tcPr>
            <w:tcW w:w="1413" w:type="dxa"/>
          </w:tcPr>
          <w:p w14:paraId="3BE08F4C" w14:textId="05E68A0A" w:rsidR="00AF6466" w:rsidRPr="00AE4AC5" w:rsidRDefault="0053505C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L-</w:t>
            </w:r>
            <w:proofErr w:type="spellStart"/>
            <w:r w:rsidR="00AF6466" w:rsidRPr="00AE4AC5">
              <w:rPr>
                <w:sz w:val="20"/>
                <w:szCs w:val="20"/>
              </w:rPr>
              <w:t>Citrulline</w:t>
            </w:r>
            <w:proofErr w:type="spellEnd"/>
          </w:p>
        </w:tc>
        <w:tc>
          <w:tcPr>
            <w:tcW w:w="992" w:type="dxa"/>
          </w:tcPr>
          <w:p w14:paraId="30E61ED7" w14:textId="77777777" w:rsidR="00AF6466" w:rsidRPr="00AE4AC5" w:rsidRDefault="00963B4F" w:rsidP="00AF6466">
            <w:pPr>
              <w:spacing w:line="360" w:lineRule="auto"/>
              <w:rPr>
                <w:sz w:val="20"/>
                <w:szCs w:val="20"/>
              </w:rPr>
            </w:pPr>
            <w:r w:rsidRPr="00963B4F">
              <w:rPr>
                <w:sz w:val="20"/>
                <w:szCs w:val="20"/>
              </w:rPr>
              <w:t>C00327</w:t>
            </w:r>
          </w:p>
        </w:tc>
        <w:tc>
          <w:tcPr>
            <w:tcW w:w="1276" w:type="dxa"/>
          </w:tcPr>
          <w:p w14:paraId="0739FBD8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Carboxylic</w:t>
            </w:r>
            <w:proofErr w:type="spellEnd"/>
            <w:r w:rsidRPr="00AE4AC5">
              <w:rPr>
                <w:sz w:val="20"/>
                <w:szCs w:val="20"/>
              </w:rPr>
              <w:t xml:space="preserve"> </w:t>
            </w:r>
            <w:proofErr w:type="spellStart"/>
            <w:r w:rsidRPr="00AE4AC5">
              <w:rPr>
                <w:sz w:val="20"/>
                <w:szCs w:val="20"/>
              </w:rPr>
              <w:t>acids</w:t>
            </w:r>
            <w:proofErr w:type="spellEnd"/>
            <w:r w:rsidRPr="00AE4AC5">
              <w:rPr>
                <w:sz w:val="20"/>
                <w:szCs w:val="20"/>
              </w:rPr>
              <w:t xml:space="preserve"> and </w:t>
            </w:r>
            <w:proofErr w:type="spellStart"/>
            <w:r w:rsidRPr="00AE4AC5">
              <w:rPr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567F49DC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AE4AC5">
              <w:rPr>
                <w:sz w:val="20"/>
                <w:szCs w:val="20"/>
              </w:rPr>
              <w:t>Amino</w:t>
            </w:r>
            <w:proofErr w:type="spellEnd"/>
            <w:r w:rsidRPr="00AE4AC5">
              <w:rPr>
                <w:sz w:val="20"/>
                <w:szCs w:val="20"/>
              </w:rPr>
              <w:t xml:space="preserve"> </w:t>
            </w:r>
            <w:proofErr w:type="spellStart"/>
            <w:r w:rsidRPr="00AE4AC5">
              <w:rPr>
                <w:sz w:val="20"/>
                <w:szCs w:val="20"/>
              </w:rPr>
              <w:t>acids</w:t>
            </w:r>
            <w:proofErr w:type="spellEnd"/>
            <w:r w:rsidRPr="00AE4AC5">
              <w:rPr>
                <w:sz w:val="20"/>
                <w:szCs w:val="20"/>
              </w:rPr>
              <w:t>, peptides, and analogues</w:t>
            </w:r>
          </w:p>
        </w:tc>
        <w:tc>
          <w:tcPr>
            <w:tcW w:w="1560" w:type="dxa"/>
          </w:tcPr>
          <w:p w14:paraId="6C416632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 xml:space="preserve">Arginine and proline </w:t>
            </w:r>
            <w:proofErr w:type="spellStart"/>
            <w:r w:rsidRPr="00AE4AC5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</w:tcPr>
          <w:p w14:paraId="23FA6DDF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  <w:tc>
          <w:tcPr>
            <w:tcW w:w="851" w:type="dxa"/>
          </w:tcPr>
          <w:p w14:paraId="5955D874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850" w:type="dxa"/>
          </w:tcPr>
          <w:p w14:paraId="4D5DCF2E" w14:textId="77777777" w:rsidR="00AF6466" w:rsidRPr="00AE4AC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AE4AC5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83</w:t>
            </w:r>
          </w:p>
        </w:tc>
      </w:tr>
      <w:tr w:rsidR="00AF6466" w:rsidRPr="00AE4AC5" w14:paraId="69C09303" w14:textId="77777777" w:rsidTr="00C200A4">
        <w:trPr>
          <w:trHeight w:val="1360"/>
        </w:trPr>
        <w:tc>
          <w:tcPr>
            <w:tcW w:w="1413" w:type="dxa"/>
          </w:tcPr>
          <w:p w14:paraId="4F645242" w14:textId="098E284A" w:rsidR="00AF6466" w:rsidRPr="006A0D0D" w:rsidRDefault="00AF6466" w:rsidP="00AF646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aminovaleric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992" w:type="dxa"/>
          </w:tcPr>
          <w:p w14:paraId="56B4911B" w14:textId="77777777" w:rsidR="00AF6466" w:rsidRPr="006A0D0D" w:rsidRDefault="00963B4F" w:rsidP="00AF6466">
            <w:pPr>
              <w:spacing w:line="360" w:lineRule="auto"/>
              <w:rPr>
                <w:sz w:val="20"/>
                <w:szCs w:val="20"/>
              </w:rPr>
            </w:pPr>
            <w:r w:rsidRPr="00963B4F">
              <w:t>C00431</w:t>
            </w:r>
          </w:p>
        </w:tc>
        <w:tc>
          <w:tcPr>
            <w:tcW w:w="1276" w:type="dxa"/>
          </w:tcPr>
          <w:p w14:paraId="682F9E8F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Carboxylic</w:t>
            </w:r>
            <w:proofErr w:type="spellEnd"/>
            <w:r w:rsidRPr="006A0D0D">
              <w:rPr>
                <w:sz w:val="20"/>
                <w:szCs w:val="20"/>
              </w:rPr>
              <w:t xml:space="preserve"> </w:t>
            </w:r>
            <w:proofErr w:type="spellStart"/>
            <w:r w:rsidRPr="006A0D0D">
              <w:rPr>
                <w:sz w:val="20"/>
                <w:szCs w:val="20"/>
              </w:rPr>
              <w:t>acids</w:t>
            </w:r>
            <w:proofErr w:type="spellEnd"/>
            <w:r w:rsidRPr="006A0D0D">
              <w:rPr>
                <w:sz w:val="20"/>
                <w:szCs w:val="20"/>
              </w:rPr>
              <w:t xml:space="preserve"> and </w:t>
            </w:r>
            <w:proofErr w:type="spellStart"/>
            <w:r w:rsidRPr="006A0D0D">
              <w:rPr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05E2C76B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Amino</w:t>
            </w:r>
            <w:proofErr w:type="spellEnd"/>
            <w:r w:rsidRPr="006A0D0D">
              <w:rPr>
                <w:sz w:val="20"/>
                <w:szCs w:val="20"/>
              </w:rPr>
              <w:t xml:space="preserve"> </w:t>
            </w:r>
            <w:proofErr w:type="spellStart"/>
            <w:r w:rsidRPr="006A0D0D">
              <w:rPr>
                <w:sz w:val="20"/>
                <w:szCs w:val="20"/>
              </w:rPr>
              <w:t>acids</w:t>
            </w:r>
            <w:proofErr w:type="spellEnd"/>
            <w:r w:rsidRPr="006A0D0D">
              <w:rPr>
                <w:sz w:val="20"/>
                <w:szCs w:val="20"/>
              </w:rPr>
              <w:t>, peptides, and analogues</w:t>
            </w:r>
          </w:p>
        </w:tc>
        <w:tc>
          <w:tcPr>
            <w:tcW w:w="1560" w:type="dxa"/>
          </w:tcPr>
          <w:p w14:paraId="680903D3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sz w:val="20"/>
                <w:szCs w:val="20"/>
              </w:rPr>
              <w:t xml:space="preserve">Arginine and Proline </w:t>
            </w:r>
            <w:proofErr w:type="spellStart"/>
            <w:r w:rsidRPr="006A0D0D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</w:tcPr>
          <w:p w14:paraId="3CE49915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</w:t>
            </w:r>
          </w:p>
        </w:tc>
        <w:tc>
          <w:tcPr>
            <w:tcW w:w="851" w:type="dxa"/>
          </w:tcPr>
          <w:p w14:paraId="28D195E5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  <w:tc>
          <w:tcPr>
            <w:tcW w:w="850" w:type="dxa"/>
          </w:tcPr>
          <w:p w14:paraId="0B702ED0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</w:tr>
      <w:tr w:rsidR="00AF6466" w:rsidRPr="00AE4AC5" w14:paraId="4A6479B9" w14:textId="77777777" w:rsidTr="00C200A4">
        <w:tc>
          <w:tcPr>
            <w:tcW w:w="1413" w:type="dxa"/>
          </w:tcPr>
          <w:p w14:paraId="1BD4D5CD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Creatine</w:t>
            </w:r>
            <w:proofErr w:type="spellEnd"/>
          </w:p>
        </w:tc>
        <w:tc>
          <w:tcPr>
            <w:tcW w:w="992" w:type="dxa"/>
          </w:tcPr>
          <w:p w14:paraId="4F1AC8AD" w14:textId="77777777" w:rsidR="00AF6466" w:rsidRPr="006A0D0D" w:rsidRDefault="00963B4F" w:rsidP="00AF6466">
            <w:pPr>
              <w:spacing w:line="360" w:lineRule="auto"/>
              <w:rPr>
                <w:sz w:val="20"/>
                <w:szCs w:val="20"/>
              </w:rPr>
            </w:pPr>
            <w:r w:rsidRPr="00963B4F">
              <w:rPr>
                <w:sz w:val="20"/>
                <w:szCs w:val="20"/>
              </w:rPr>
              <w:t>C00300</w:t>
            </w:r>
          </w:p>
        </w:tc>
        <w:tc>
          <w:tcPr>
            <w:tcW w:w="1276" w:type="dxa"/>
          </w:tcPr>
          <w:p w14:paraId="51917F52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Carboxylic</w:t>
            </w:r>
            <w:proofErr w:type="spellEnd"/>
            <w:r w:rsidRPr="006A0D0D">
              <w:rPr>
                <w:sz w:val="20"/>
                <w:szCs w:val="20"/>
              </w:rPr>
              <w:t xml:space="preserve"> </w:t>
            </w:r>
            <w:proofErr w:type="spellStart"/>
            <w:r w:rsidRPr="006A0D0D">
              <w:rPr>
                <w:sz w:val="20"/>
                <w:szCs w:val="20"/>
              </w:rPr>
              <w:t>acids</w:t>
            </w:r>
            <w:proofErr w:type="spellEnd"/>
            <w:r w:rsidRPr="006A0D0D">
              <w:rPr>
                <w:sz w:val="20"/>
                <w:szCs w:val="20"/>
              </w:rPr>
              <w:t xml:space="preserve"> and </w:t>
            </w:r>
            <w:proofErr w:type="spellStart"/>
            <w:r w:rsidRPr="006A0D0D">
              <w:rPr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55CE4AE6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Amino</w:t>
            </w:r>
            <w:proofErr w:type="spellEnd"/>
            <w:r w:rsidRPr="006A0D0D">
              <w:rPr>
                <w:sz w:val="20"/>
                <w:szCs w:val="20"/>
              </w:rPr>
              <w:t xml:space="preserve"> </w:t>
            </w:r>
            <w:proofErr w:type="spellStart"/>
            <w:r w:rsidRPr="006A0D0D">
              <w:rPr>
                <w:sz w:val="20"/>
                <w:szCs w:val="20"/>
              </w:rPr>
              <w:t>acids</w:t>
            </w:r>
            <w:proofErr w:type="spellEnd"/>
            <w:r w:rsidRPr="006A0D0D">
              <w:rPr>
                <w:sz w:val="20"/>
                <w:szCs w:val="20"/>
              </w:rPr>
              <w:t>, peptides, and analogues</w:t>
            </w:r>
          </w:p>
        </w:tc>
        <w:tc>
          <w:tcPr>
            <w:tcW w:w="1560" w:type="dxa"/>
          </w:tcPr>
          <w:p w14:paraId="661C38C9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sz w:val="20"/>
                <w:szCs w:val="20"/>
              </w:rPr>
              <w:t xml:space="preserve">Arginine and Proline </w:t>
            </w:r>
            <w:proofErr w:type="spellStart"/>
            <w:r w:rsidRPr="006A0D0D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</w:tcPr>
          <w:p w14:paraId="63BB720D" w14:textId="71605DD3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sz w:val="20"/>
                <w:szCs w:val="20"/>
              </w:rPr>
              <w:t>0.00</w:t>
            </w:r>
            <w:r w:rsidR="0027475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913404E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.42</w:t>
            </w:r>
          </w:p>
        </w:tc>
        <w:tc>
          <w:tcPr>
            <w:tcW w:w="850" w:type="dxa"/>
          </w:tcPr>
          <w:p w14:paraId="6296B32C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</w:t>
            </w:r>
          </w:p>
        </w:tc>
      </w:tr>
      <w:tr w:rsidR="00AF6466" w:rsidRPr="00AE4AC5" w14:paraId="21893169" w14:textId="77777777" w:rsidTr="00C200A4">
        <w:tc>
          <w:tcPr>
            <w:tcW w:w="1413" w:type="dxa"/>
          </w:tcPr>
          <w:p w14:paraId="0B9E86C7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45945">
              <w:rPr>
                <w:sz w:val="20"/>
                <w:szCs w:val="20"/>
              </w:rPr>
              <w:t>Spermidine</w:t>
            </w:r>
            <w:proofErr w:type="spellEnd"/>
          </w:p>
        </w:tc>
        <w:tc>
          <w:tcPr>
            <w:tcW w:w="992" w:type="dxa"/>
          </w:tcPr>
          <w:p w14:paraId="5BA5283A" w14:textId="77777777" w:rsidR="00AF6466" w:rsidRPr="00D45945" w:rsidRDefault="000C49D4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C00315</w:t>
            </w:r>
          </w:p>
        </w:tc>
        <w:tc>
          <w:tcPr>
            <w:tcW w:w="1276" w:type="dxa"/>
          </w:tcPr>
          <w:p w14:paraId="6A053227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45945">
              <w:rPr>
                <w:sz w:val="20"/>
                <w:szCs w:val="20"/>
              </w:rPr>
              <w:t>Organonitrogen</w:t>
            </w:r>
            <w:proofErr w:type="spellEnd"/>
            <w:r w:rsidRPr="00D45945">
              <w:rPr>
                <w:sz w:val="20"/>
                <w:szCs w:val="20"/>
              </w:rPr>
              <w:t xml:space="preserve"> compounds</w:t>
            </w:r>
          </w:p>
        </w:tc>
        <w:tc>
          <w:tcPr>
            <w:tcW w:w="1417" w:type="dxa"/>
          </w:tcPr>
          <w:p w14:paraId="6461F063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Amines</w:t>
            </w:r>
          </w:p>
        </w:tc>
        <w:tc>
          <w:tcPr>
            <w:tcW w:w="1560" w:type="dxa"/>
          </w:tcPr>
          <w:p w14:paraId="1C4FE739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 xml:space="preserve">Arginine and Proline </w:t>
            </w:r>
            <w:proofErr w:type="spellStart"/>
            <w:r w:rsidRPr="00D45945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</w:tcPr>
          <w:p w14:paraId="406646B4" w14:textId="46BCA159" w:rsidR="00AF6466" w:rsidRPr="00D45945" w:rsidRDefault="0027475F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851" w:type="dxa"/>
          </w:tcPr>
          <w:p w14:paraId="2EB34ECB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0.52</w:t>
            </w:r>
          </w:p>
        </w:tc>
        <w:tc>
          <w:tcPr>
            <w:tcW w:w="850" w:type="dxa"/>
          </w:tcPr>
          <w:p w14:paraId="2FE28EB3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1.41</w:t>
            </w:r>
          </w:p>
        </w:tc>
      </w:tr>
      <w:tr w:rsidR="00AF6466" w:rsidRPr="00AE4AC5" w14:paraId="5ED4B04D" w14:textId="77777777" w:rsidTr="00C200A4">
        <w:tc>
          <w:tcPr>
            <w:tcW w:w="1413" w:type="dxa"/>
          </w:tcPr>
          <w:p w14:paraId="27394E74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Spermine</w:t>
            </w:r>
          </w:p>
        </w:tc>
        <w:tc>
          <w:tcPr>
            <w:tcW w:w="992" w:type="dxa"/>
          </w:tcPr>
          <w:p w14:paraId="5C8392A7" w14:textId="77777777" w:rsidR="00AF6466" w:rsidRPr="00D45945" w:rsidRDefault="00D45945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C00750</w:t>
            </w:r>
          </w:p>
        </w:tc>
        <w:tc>
          <w:tcPr>
            <w:tcW w:w="1276" w:type="dxa"/>
          </w:tcPr>
          <w:p w14:paraId="3E9DFAB1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45945">
              <w:rPr>
                <w:sz w:val="20"/>
                <w:szCs w:val="20"/>
              </w:rPr>
              <w:t>Organonitrogen</w:t>
            </w:r>
            <w:proofErr w:type="spellEnd"/>
            <w:r w:rsidRPr="00D45945">
              <w:rPr>
                <w:sz w:val="20"/>
                <w:szCs w:val="20"/>
              </w:rPr>
              <w:t xml:space="preserve"> compounds</w:t>
            </w:r>
          </w:p>
        </w:tc>
        <w:tc>
          <w:tcPr>
            <w:tcW w:w="1417" w:type="dxa"/>
          </w:tcPr>
          <w:p w14:paraId="4DA732F7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Amines</w:t>
            </w:r>
          </w:p>
        </w:tc>
        <w:tc>
          <w:tcPr>
            <w:tcW w:w="1560" w:type="dxa"/>
          </w:tcPr>
          <w:p w14:paraId="225AFF54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 xml:space="preserve">Arginine and Proline </w:t>
            </w:r>
            <w:proofErr w:type="spellStart"/>
            <w:r w:rsidRPr="00D45945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</w:tcPr>
          <w:p w14:paraId="18020BF1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0.043</w:t>
            </w:r>
          </w:p>
        </w:tc>
        <w:tc>
          <w:tcPr>
            <w:tcW w:w="851" w:type="dxa"/>
          </w:tcPr>
          <w:p w14:paraId="2190C889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0.18</w:t>
            </w:r>
          </w:p>
        </w:tc>
        <w:tc>
          <w:tcPr>
            <w:tcW w:w="850" w:type="dxa"/>
          </w:tcPr>
          <w:p w14:paraId="4A69FB26" w14:textId="77777777" w:rsidR="00AF6466" w:rsidRPr="00D45945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D45945">
              <w:rPr>
                <w:sz w:val="20"/>
                <w:szCs w:val="20"/>
              </w:rPr>
              <w:t>1.53</w:t>
            </w:r>
          </w:p>
        </w:tc>
      </w:tr>
      <w:tr w:rsidR="00AF6466" w:rsidRPr="00AE4AC5" w14:paraId="52587CAA" w14:textId="77777777" w:rsidTr="00C200A4">
        <w:tc>
          <w:tcPr>
            <w:tcW w:w="1413" w:type="dxa"/>
          </w:tcPr>
          <w:p w14:paraId="207C6F76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color w:val="000000" w:themeColor="text1"/>
                <w:sz w:val="20"/>
                <w:szCs w:val="20"/>
              </w:rPr>
              <w:t>Stachydrine</w:t>
            </w:r>
            <w:proofErr w:type="spellEnd"/>
            <w:r w:rsidRPr="006A0D0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0CCD483" w14:textId="77777777" w:rsidR="00AF6466" w:rsidRPr="006A0D0D" w:rsidRDefault="00963B4F" w:rsidP="00AF6466">
            <w:pPr>
              <w:spacing w:line="360" w:lineRule="auto"/>
              <w:rPr>
                <w:sz w:val="20"/>
                <w:szCs w:val="20"/>
              </w:rPr>
            </w:pPr>
            <w:r w:rsidRPr="00963B4F">
              <w:rPr>
                <w:sz w:val="20"/>
                <w:szCs w:val="20"/>
              </w:rPr>
              <w:t>C10172</w:t>
            </w:r>
          </w:p>
        </w:tc>
        <w:tc>
          <w:tcPr>
            <w:tcW w:w="1276" w:type="dxa"/>
          </w:tcPr>
          <w:p w14:paraId="2D018CD8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Carboxylic</w:t>
            </w:r>
            <w:proofErr w:type="spellEnd"/>
            <w:r w:rsidRPr="006A0D0D">
              <w:rPr>
                <w:sz w:val="20"/>
                <w:szCs w:val="20"/>
              </w:rPr>
              <w:t xml:space="preserve"> </w:t>
            </w:r>
            <w:proofErr w:type="spellStart"/>
            <w:r w:rsidRPr="006A0D0D">
              <w:rPr>
                <w:sz w:val="20"/>
                <w:szCs w:val="20"/>
              </w:rPr>
              <w:t>acids</w:t>
            </w:r>
            <w:proofErr w:type="spellEnd"/>
            <w:r w:rsidRPr="006A0D0D">
              <w:rPr>
                <w:sz w:val="20"/>
                <w:szCs w:val="20"/>
              </w:rPr>
              <w:t xml:space="preserve"> and </w:t>
            </w:r>
            <w:proofErr w:type="spellStart"/>
            <w:r w:rsidRPr="006A0D0D">
              <w:rPr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2F84F97C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A0D0D">
              <w:rPr>
                <w:sz w:val="20"/>
                <w:szCs w:val="20"/>
              </w:rPr>
              <w:t>Amino</w:t>
            </w:r>
            <w:proofErr w:type="spellEnd"/>
            <w:r w:rsidRPr="006A0D0D">
              <w:rPr>
                <w:sz w:val="20"/>
                <w:szCs w:val="20"/>
              </w:rPr>
              <w:t xml:space="preserve"> </w:t>
            </w:r>
            <w:proofErr w:type="spellStart"/>
            <w:r w:rsidRPr="006A0D0D">
              <w:rPr>
                <w:sz w:val="20"/>
                <w:szCs w:val="20"/>
              </w:rPr>
              <w:t>acids</w:t>
            </w:r>
            <w:proofErr w:type="spellEnd"/>
            <w:r w:rsidRPr="006A0D0D">
              <w:rPr>
                <w:sz w:val="20"/>
                <w:szCs w:val="20"/>
              </w:rPr>
              <w:t>, peptides, and analogues</w:t>
            </w:r>
          </w:p>
        </w:tc>
        <w:tc>
          <w:tcPr>
            <w:tcW w:w="1560" w:type="dxa"/>
          </w:tcPr>
          <w:p w14:paraId="1B63DAAC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sz w:val="20"/>
                <w:szCs w:val="20"/>
              </w:rPr>
              <w:t xml:space="preserve">Arginine and Proline </w:t>
            </w:r>
            <w:proofErr w:type="spellStart"/>
            <w:r w:rsidRPr="006A0D0D">
              <w:rPr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992" w:type="dxa"/>
          </w:tcPr>
          <w:p w14:paraId="60C8BD0B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1009308E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 w:rsidRPr="006A0D0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850" w:type="dxa"/>
          </w:tcPr>
          <w:p w14:paraId="4B987E18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</w:t>
            </w:r>
          </w:p>
          <w:p w14:paraId="342A35A3" w14:textId="77777777" w:rsidR="00AF6466" w:rsidRPr="006A0D0D" w:rsidRDefault="00AF6466" w:rsidP="00AF6466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27B3666B" w14:textId="38E33073" w:rsidR="00F00F0E" w:rsidRPr="00D26931" w:rsidRDefault="001843E6" w:rsidP="00F00F0E">
      <w:pPr>
        <w:spacing w:line="360" w:lineRule="auto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Supplementary Table</w:t>
      </w:r>
      <w:r w:rsidR="00465C12">
        <w:rPr>
          <w:b/>
          <w:sz w:val="20"/>
          <w:szCs w:val="20"/>
          <w:lang w:val="en-US"/>
        </w:rPr>
        <w:t xml:space="preserve"> S2</w:t>
      </w:r>
      <w:r w:rsidR="00F00F0E" w:rsidRPr="00F00F0E">
        <w:rPr>
          <w:b/>
          <w:sz w:val="20"/>
          <w:szCs w:val="20"/>
          <w:lang w:val="en-US"/>
        </w:rPr>
        <w:t>.</w:t>
      </w:r>
      <w:r w:rsidR="00F00F0E" w:rsidRPr="00D26931">
        <w:rPr>
          <w:sz w:val="20"/>
          <w:szCs w:val="20"/>
          <w:lang w:val="en-US"/>
        </w:rPr>
        <w:t xml:space="preserve"> RBC metabolites associated with RA</w:t>
      </w:r>
      <w:r w:rsidR="003953B7">
        <w:rPr>
          <w:sz w:val="20"/>
          <w:szCs w:val="20"/>
          <w:lang w:val="en-US"/>
        </w:rPr>
        <w:t xml:space="preserve"> (</w:t>
      </w:r>
      <w:proofErr w:type="gramStart"/>
      <w:r w:rsidR="003953B7">
        <w:rPr>
          <w:color w:val="000000" w:themeColor="text1"/>
          <w:sz w:val="20"/>
          <w:szCs w:val="20"/>
          <w:lang w:val="en-US"/>
        </w:rPr>
        <w:t>C18(</w:t>
      </w:r>
      <w:proofErr w:type="gramEnd"/>
      <w:r w:rsidR="003953B7">
        <w:rPr>
          <w:color w:val="000000" w:themeColor="text1"/>
          <w:sz w:val="20"/>
          <w:szCs w:val="20"/>
          <w:lang w:val="en-US"/>
        </w:rPr>
        <w:t>+) dataset)</w:t>
      </w:r>
      <w:r w:rsidR="00F00F0E" w:rsidRPr="00D26931">
        <w:rPr>
          <w:sz w:val="20"/>
          <w:szCs w:val="20"/>
          <w:lang w:val="en-US"/>
        </w:rPr>
        <w:t>, ranked lowest to highest RA/HC ratio</w:t>
      </w:r>
    </w:p>
    <w:p w14:paraId="286CD67D" w14:textId="000F3046" w:rsidR="00F00F0E" w:rsidRPr="00D26931" w:rsidRDefault="00F00F0E" w:rsidP="00F00F0E">
      <w:pPr>
        <w:spacing w:line="360" w:lineRule="auto"/>
        <w:rPr>
          <w:sz w:val="20"/>
          <w:szCs w:val="20"/>
          <w:lang w:val="en-US"/>
        </w:rPr>
      </w:pPr>
      <w:r w:rsidRPr="00D26931">
        <w:rPr>
          <w:sz w:val="20"/>
          <w:szCs w:val="20"/>
          <w:lang w:val="en-US"/>
        </w:rPr>
        <w:t>*</w:t>
      </w:r>
      <w:r w:rsidRPr="008237BC">
        <w:rPr>
          <w:b/>
          <w:bCs/>
          <w:color w:val="FF0000"/>
          <w:sz w:val="32"/>
          <w:szCs w:val="32"/>
          <w:lang w:val="en-US"/>
        </w:rPr>
        <w:t xml:space="preserve"> </w:t>
      </w:r>
      <w:r w:rsidR="0027475F" w:rsidRPr="0027475F">
        <w:rPr>
          <w:sz w:val="20"/>
          <w:szCs w:val="20"/>
          <w:lang w:val="en-CA"/>
        </w:rPr>
        <w:t xml:space="preserve">Significant changes in metabolite levels </w:t>
      </w:r>
      <w:proofErr w:type="gramStart"/>
      <w:r w:rsidR="0027475F" w:rsidRPr="0027475F">
        <w:rPr>
          <w:sz w:val="20"/>
          <w:szCs w:val="20"/>
          <w:lang w:val="en-CA"/>
        </w:rPr>
        <w:t>were tested</w:t>
      </w:r>
      <w:proofErr w:type="gramEnd"/>
      <w:r w:rsidR="0027475F" w:rsidRPr="0027475F">
        <w:rPr>
          <w:sz w:val="20"/>
          <w:szCs w:val="20"/>
          <w:lang w:val="en-CA"/>
        </w:rPr>
        <w:t xml:space="preserve"> using the t-test, and False Discovery Rate (FDR)-q value were determined according to </w:t>
      </w:r>
      <w:proofErr w:type="spellStart"/>
      <w:r w:rsidR="0027475F" w:rsidRPr="0027475F">
        <w:rPr>
          <w:sz w:val="20"/>
          <w:szCs w:val="20"/>
          <w:lang w:val="en-US"/>
        </w:rPr>
        <w:t>Storey</w:t>
      </w:r>
      <w:proofErr w:type="spellEnd"/>
      <w:r w:rsidR="0027475F" w:rsidRPr="0027475F">
        <w:rPr>
          <w:sz w:val="20"/>
          <w:szCs w:val="20"/>
          <w:lang w:val="en-US"/>
        </w:rPr>
        <w:t xml:space="preserve"> and </w:t>
      </w:r>
      <w:proofErr w:type="spellStart"/>
      <w:r w:rsidR="0027475F" w:rsidRPr="0027475F">
        <w:rPr>
          <w:sz w:val="20"/>
          <w:szCs w:val="20"/>
          <w:lang w:val="en-US"/>
        </w:rPr>
        <w:t>Tibshirani</w:t>
      </w:r>
      <w:proofErr w:type="spellEnd"/>
    </w:p>
    <w:p w14:paraId="28087843" w14:textId="17FCBE16" w:rsidR="003A2ED7" w:rsidRPr="003953B7" w:rsidRDefault="00F00F0E" w:rsidP="003953B7">
      <w:pPr>
        <w:spacing w:line="360" w:lineRule="auto"/>
        <w:rPr>
          <w:sz w:val="20"/>
          <w:szCs w:val="20"/>
          <w:lang w:val="en-US"/>
        </w:rPr>
      </w:pPr>
      <w:r w:rsidRPr="00D26931">
        <w:rPr>
          <w:sz w:val="20"/>
          <w:szCs w:val="20"/>
          <w:vertAlign w:val="superscript"/>
          <w:lang w:val="en-US"/>
        </w:rPr>
        <w:t>¤</w:t>
      </w:r>
      <w:r w:rsidRPr="00D26931">
        <w:rPr>
          <w:sz w:val="20"/>
          <w:szCs w:val="20"/>
          <w:lang w:val="en-US"/>
        </w:rPr>
        <w:t xml:space="preserve"> </w:t>
      </w:r>
      <w:proofErr w:type="gramStart"/>
      <w:r w:rsidRPr="00D26931">
        <w:rPr>
          <w:sz w:val="20"/>
          <w:szCs w:val="20"/>
          <w:lang w:val="en-US"/>
        </w:rPr>
        <w:t>Metabolite ID, class, subclass and pathway were provided by the Human Metabolome Database (HMDB)</w:t>
      </w:r>
      <w:proofErr w:type="gramEnd"/>
      <w:r w:rsidRPr="00D26931">
        <w:rPr>
          <w:sz w:val="20"/>
          <w:szCs w:val="20"/>
          <w:lang w:val="en-US"/>
        </w:rPr>
        <w:t xml:space="preserve">  </w:t>
      </w:r>
    </w:p>
    <w:p w14:paraId="2D6C971A" w14:textId="4524E9EC" w:rsidR="00465C12" w:rsidRDefault="00465C12" w:rsidP="00465C12">
      <w:pPr>
        <w:spacing w:line="360" w:lineRule="auto"/>
        <w:jc w:val="both"/>
        <w:rPr>
          <w:color w:val="1A1A1A"/>
          <w:shd w:val="clear" w:color="auto" w:fill="FFFFFF"/>
          <w:lang w:val="en-US"/>
        </w:rPr>
      </w:pPr>
    </w:p>
    <w:p w14:paraId="342ED408" w14:textId="5CF91B52" w:rsidR="00465C12" w:rsidRDefault="00465C12" w:rsidP="00465C12">
      <w:pPr>
        <w:spacing w:line="360" w:lineRule="auto"/>
        <w:jc w:val="both"/>
        <w:rPr>
          <w:color w:val="1A1A1A"/>
          <w:shd w:val="clear" w:color="auto" w:fill="FFFFFF"/>
          <w:lang w:val="en-US"/>
        </w:rPr>
      </w:pPr>
    </w:p>
    <w:p w14:paraId="5B9A0AC1" w14:textId="448EB56A" w:rsidR="00465C12" w:rsidRDefault="00465C12" w:rsidP="00465C12">
      <w:pPr>
        <w:spacing w:line="360" w:lineRule="auto"/>
        <w:jc w:val="both"/>
        <w:rPr>
          <w:color w:val="1A1A1A"/>
          <w:shd w:val="clear" w:color="auto" w:fill="FFFFFF"/>
          <w:lang w:val="en-US"/>
        </w:rPr>
      </w:pPr>
    </w:p>
    <w:p w14:paraId="31D2758E" w14:textId="77777777" w:rsidR="00465C12" w:rsidRPr="00AE4AC5" w:rsidRDefault="00465C12" w:rsidP="00465C12">
      <w:pPr>
        <w:spacing w:line="360" w:lineRule="auto"/>
        <w:jc w:val="both"/>
        <w:rPr>
          <w:color w:val="1A1A1A"/>
          <w:shd w:val="clear" w:color="auto" w:fill="FFFFFF"/>
          <w:lang w:val="en-US"/>
        </w:rPr>
      </w:pPr>
    </w:p>
    <w:tbl>
      <w:tblPr>
        <w:tblW w:w="96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418"/>
        <w:gridCol w:w="1417"/>
        <w:gridCol w:w="1276"/>
        <w:gridCol w:w="1134"/>
        <w:gridCol w:w="1559"/>
      </w:tblGrid>
      <w:tr w:rsidR="00465C12" w:rsidRPr="00AE4AC5" w14:paraId="07D673BC" w14:textId="77777777" w:rsidTr="00854E6F">
        <w:tc>
          <w:tcPr>
            <w:tcW w:w="1701" w:type="dxa"/>
            <w:tcBorders>
              <w:top w:val="nil"/>
              <w:bottom w:val="nil"/>
            </w:tcBorders>
          </w:tcPr>
          <w:p w14:paraId="39ED8142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E4AC5">
              <w:rPr>
                <w:color w:val="000000" w:themeColor="text1"/>
                <w:sz w:val="20"/>
                <w:szCs w:val="20"/>
              </w:rPr>
              <w:lastRenderedPageBreak/>
              <w:t>Metabolite</w:t>
            </w:r>
            <w:proofErr w:type="spellEnd"/>
          </w:p>
          <w:p w14:paraId="67849F62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E4AC5">
              <w:rPr>
                <w:color w:val="000000" w:themeColor="text1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E36DB5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KEGG</w:t>
            </w:r>
            <w:r w:rsidRPr="00AE4AC5">
              <w:rPr>
                <w:color w:val="000000" w:themeColor="text1"/>
                <w:sz w:val="20"/>
                <w:szCs w:val="20"/>
              </w:rPr>
              <w:t xml:space="preserve"> ID</w:t>
            </w:r>
            <w:r w:rsidRPr="00AE4AC5">
              <w:rPr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0F4A34D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E4AC5">
              <w:rPr>
                <w:color w:val="000000" w:themeColor="text1"/>
                <w:sz w:val="20"/>
                <w:szCs w:val="20"/>
              </w:rPr>
              <w:t>Class</w:t>
            </w:r>
            <w:r w:rsidRPr="00AE4AC5">
              <w:rPr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429A60E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E4AC5">
              <w:rPr>
                <w:color w:val="000000" w:themeColor="text1"/>
                <w:sz w:val="20"/>
                <w:szCs w:val="20"/>
              </w:rPr>
              <w:t>Subclass</w:t>
            </w:r>
            <w:proofErr w:type="spellEnd"/>
            <w:r w:rsidRPr="00AE4AC5">
              <w:rPr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D41BD5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E4AC5">
              <w:rPr>
                <w:color w:val="000000" w:themeColor="text1"/>
                <w:sz w:val="20"/>
                <w:szCs w:val="20"/>
              </w:rPr>
              <w:t>Pathway</w:t>
            </w:r>
            <w:proofErr w:type="spellEnd"/>
            <w:r w:rsidRPr="00AE4AC5">
              <w:rPr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3CB5CA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E4AC5">
              <w:rPr>
                <w:color w:val="000000" w:themeColor="text1"/>
                <w:sz w:val="20"/>
                <w:szCs w:val="20"/>
              </w:rPr>
              <w:t>Pvalue</w:t>
            </w:r>
            <w:proofErr w:type="spellEnd"/>
            <w:r w:rsidRPr="00AE4AC5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16C027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E4AC5">
              <w:rPr>
                <w:color w:val="000000" w:themeColor="text1"/>
                <w:sz w:val="20"/>
                <w:szCs w:val="20"/>
              </w:rPr>
              <w:t xml:space="preserve">RA/HC ratio  </w:t>
            </w:r>
          </w:p>
        </w:tc>
      </w:tr>
      <w:tr w:rsidR="00465C12" w:rsidRPr="00AE4AC5" w14:paraId="5D24CD08" w14:textId="77777777" w:rsidTr="00854E6F">
        <w:tc>
          <w:tcPr>
            <w:tcW w:w="1701" w:type="dxa"/>
            <w:tcBorders>
              <w:top w:val="nil"/>
              <w:bottom w:val="nil"/>
            </w:tcBorders>
          </w:tcPr>
          <w:p w14:paraId="4922A56C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DHEA sulfate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310DEE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308CB">
              <w:rPr>
                <w:rFonts w:cstheme="minorHAnsi"/>
                <w:sz w:val="20"/>
                <w:szCs w:val="20"/>
              </w:rPr>
              <w:t>C04555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F03A4D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Steroids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7F989D1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Sulfated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Steroids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28FBB5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Steroid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hormone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biosynthesis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4D0DFF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1EAECD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0.48</w:t>
            </w:r>
          </w:p>
        </w:tc>
      </w:tr>
      <w:tr w:rsidR="00465C12" w:rsidRPr="00AE4AC5" w14:paraId="5DDCCC00" w14:textId="77777777" w:rsidTr="00854E6F">
        <w:tc>
          <w:tcPr>
            <w:tcW w:w="1701" w:type="dxa"/>
            <w:tcBorders>
              <w:top w:val="nil"/>
            </w:tcBorders>
          </w:tcPr>
          <w:p w14:paraId="67DA8E96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Hydroxydecanoic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acid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</w:tcBorders>
          </w:tcPr>
          <w:p w14:paraId="469CF2CC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308CB">
              <w:rPr>
                <w:rFonts w:cstheme="minorHAnsi"/>
                <w:sz w:val="20"/>
                <w:szCs w:val="20"/>
              </w:rPr>
              <w:t>C02774</w:t>
            </w:r>
          </w:p>
        </w:tc>
        <w:tc>
          <w:tcPr>
            <w:tcW w:w="1418" w:type="dxa"/>
            <w:tcBorders>
              <w:top w:val="nil"/>
            </w:tcBorders>
          </w:tcPr>
          <w:p w14:paraId="0E1B61F1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Hydroxy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14:paraId="4B890842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68087B">
              <w:rPr>
                <w:rFonts w:cstheme="minorHAnsi"/>
                <w:sz w:val="20"/>
                <w:szCs w:val="20"/>
                <w:lang w:val="en-US"/>
              </w:rPr>
              <w:t xml:space="preserve">Medium-chain </w:t>
            </w:r>
            <w:proofErr w:type="spellStart"/>
            <w:r w:rsidRPr="0068087B">
              <w:rPr>
                <w:rFonts w:cstheme="minorHAnsi"/>
                <w:sz w:val="20"/>
                <w:szCs w:val="20"/>
                <w:lang w:val="en-US"/>
              </w:rPr>
              <w:t>hydroxy</w:t>
            </w:r>
            <w:proofErr w:type="spellEnd"/>
            <w:r w:rsidRPr="0068087B">
              <w:rPr>
                <w:rFonts w:cstheme="minorHAnsi"/>
                <w:sz w:val="20"/>
                <w:szCs w:val="20"/>
                <w:lang w:val="en-US"/>
              </w:rPr>
              <w:t xml:space="preserve"> acids and derivatives</w:t>
            </w:r>
          </w:p>
        </w:tc>
        <w:tc>
          <w:tcPr>
            <w:tcW w:w="1276" w:type="dxa"/>
            <w:tcBorders>
              <w:top w:val="nil"/>
            </w:tcBorders>
          </w:tcPr>
          <w:p w14:paraId="630E9E2C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Fatty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biosynthesis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14:paraId="42D6E1CA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559" w:type="dxa"/>
            <w:tcBorders>
              <w:top w:val="nil"/>
            </w:tcBorders>
          </w:tcPr>
          <w:p w14:paraId="48A0DA20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0.69</w:t>
            </w:r>
          </w:p>
        </w:tc>
      </w:tr>
      <w:tr w:rsidR="00465C12" w:rsidRPr="00AE4AC5" w14:paraId="122E4D40" w14:textId="77777777" w:rsidTr="00854E6F">
        <w:trPr>
          <w:trHeight w:val="1133"/>
        </w:trPr>
        <w:tc>
          <w:tcPr>
            <w:tcW w:w="1701" w:type="dxa"/>
          </w:tcPr>
          <w:p w14:paraId="7A8AF5B0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Alanine</w:t>
            </w:r>
          </w:p>
        </w:tc>
        <w:tc>
          <w:tcPr>
            <w:tcW w:w="1134" w:type="dxa"/>
          </w:tcPr>
          <w:p w14:paraId="40004B09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308CB">
              <w:rPr>
                <w:rFonts w:cstheme="minorHAnsi"/>
                <w:sz w:val="20"/>
                <w:szCs w:val="20"/>
              </w:rPr>
              <w:t>C0</w:t>
            </w:r>
            <w:r>
              <w:rPr>
                <w:rFonts w:cstheme="minorHAnsi"/>
                <w:sz w:val="20"/>
                <w:szCs w:val="20"/>
              </w:rPr>
              <w:t>0041</w:t>
            </w:r>
          </w:p>
        </w:tc>
        <w:tc>
          <w:tcPr>
            <w:tcW w:w="1418" w:type="dxa"/>
          </w:tcPr>
          <w:p w14:paraId="664B79E6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Carboxylic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78906064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Amino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>, peptides, and analogues</w:t>
            </w:r>
          </w:p>
        </w:tc>
        <w:tc>
          <w:tcPr>
            <w:tcW w:w="1276" w:type="dxa"/>
          </w:tcPr>
          <w:p w14:paraId="55CED57C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Alanine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metabolism</w:t>
            </w:r>
            <w:proofErr w:type="spellEnd"/>
          </w:p>
          <w:p w14:paraId="7AE0EB4E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B019CE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559" w:type="dxa"/>
          </w:tcPr>
          <w:p w14:paraId="7BDAC115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0.87</w:t>
            </w:r>
          </w:p>
        </w:tc>
      </w:tr>
      <w:tr w:rsidR="00465C12" w:rsidRPr="00AE4AC5" w14:paraId="2B6A0E05" w14:textId="77777777" w:rsidTr="00854E6F">
        <w:tc>
          <w:tcPr>
            <w:tcW w:w="1701" w:type="dxa"/>
          </w:tcPr>
          <w:p w14:paraId="1556453A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  <w:t xml:space="preserve">Threonine </w:t>
            </w:r>
          </w:p>
        </w:tc>
        <w:tc>
          <w:tcPr>
            <w:tcW w:w="1134" w:type="dxa"/>
          </w:tcPr>
          <w:p w14:paraId="29AA85A8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308CB">
              <w:rPr>
                <w:rFonts w:cstheme="minorHAnsi"/>
                <w:sz w:val="20"/>
                <w:szCs w:val="20"/>
              </w:rPr>
              <w:t>C00188</w:t>
            </w:r>
          </w:p>
        </w:tc>
        <w:tc>
          <w:tcPr>
            <w:tcW w:w="1418" w:type="dxa"/>
          </w:tcPr>
          <w:p w14:paraId="0DD651BB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Carboxylic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720A2249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Amino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>, peptides, and analogues</w:t>
            </w:r>
          </w:p>
        </w:tc>
        <w:tc>
          <w:tcPr>
            <w:tcW w:w="1276" w:type="dxa"/>
          </w:tcPr>
          <w:p w14:paraId="09D242EF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sz w:val="20"/>
                <w:szCs w:val="20"/>
              </w:rPr>
              <w:t xml:space="preserve">Glycine and Serine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Metabolism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625E7A67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  <w:t>0.030</w:t>
            </w:r>
          </w:p>
        </w:tc>
        <w:tc>
          <w:tcPr>
            <w:tcW w:w="1559" w:type="dxa"/>
          </w:tcPr>
          <w:p w14:paraId="5D8AA85E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0.87</w:t>
            </w:r>
          </w:p>
        </w:tc>
      </w:tr>
      <w:tr w:rsidR="00465C12" w:rsidRPr="00AE4AC5" w14:paraId="79921B19" w14:textId="77777777" w:rsidTr="00854E6F">
        <w:tc>
          <w:tcPr>
            <w:tcW w:w="1701" w:type="dxa"/>
          </w:tcPr>
          <w:p w14:paraId="1EA89090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  <w:t>Succinic acid</w:t>
            </w:r>
          </w:p>
        </w:tc>
        <w:tc>
          <w:tcPr>
            <w:tcW w:w="1134" w:type="dxa"/>
          </w:tcPr>
          <w:p w14:paraId="43BEA760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308CB">
              <w:rPr>
                <w:rFonts w:cstheme="minorHAnsi"/>
                <w:sz w:val="20"/>
                <w:szCs w:val="20"/>
              </w:rPr>
              <w:t>C00042</w:t>
            </w:r>
          </w:p>
        </w:tc>
        <w:tc>
          <w:tcPr>
            <w:tcW w:w="1418" w:type="dxa"/>
          </w:tcPr>
          <w:p w14:paraId="0427D729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Carboxylic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0775E5BD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Dicarboxylic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derivatives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0FB2CB8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Arginine and Proline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1134" w:type="dxa"/>
          </w:tcPr>
          <w:p w14:paraId="4EEF7D5D" w14:textId="77777777" w:rsidR="00465C12" w:rsidRPr="0068087B" w:rsidRDefault="00465C12" w:rsidP="00854E6F">
            <w:pPr>
              <w:tabs>
                <w:tab w:val="left" w:pos="470"/>
              </w:tabs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559" w:type="dxa"/>
          </w:tcPr>
          <w:p w14:paraId="54A92F8D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1.22</w:t>
            </w:r>
          </w:p>
        </w:tc>
      </w:tr>
      <w:tr w:rsidR="00465C12" w:rsidRPr="00AE4AC5" w14:paraId="3826DA0D" w14:textId="77777777" w:rsidTr="00854E6F">
        <w:tc>
          <w:tcPr>
            <w:tcW w:w="1701" w:type="dxa"/>
          </w:tcPr>
          <w:p w14:paraId="752676FB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Hexose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FAF6069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308CB">
              <w:rPr>
                <w:rFonts w:cstheme="minorHAnsi"/>
                <w:sz w:val="20"/>
                <w:szCs w:val="20"/>
              </w:rPr>
              <w:t>C00031/C00095/C00124/C00159/C00738/C01381/C01383</w:t>
            </w:r>
          </w:p>
        </w:tc>
        <w:tc>
          <w:tcPr>
            <w:tcW w:w="1418" w:type="dxa"/>
          </w:tcPr>
          <w:p w14:paraId="66128544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Organooxygen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compounds</w:t>
            </w:r>
          </w:p>
        </w:tc>
        <w:tc>
          <w:tcPr>
            <w:tcW w:w="1417" w:type="dxa"/>
          </w:tcPr>
          <w:p w14:paraId="6F8F7BD5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sz w:val="20"/>
                <w:szCs w:val="20"/>
              </w:rPr>
              <w:t xml:space="preserve">Carbohydrates and carbohydrate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conjugates</w:t>
            </w:r>
            <w:proofErr w:type="spellEnd"/>
          </w:p>
        </w:tc>
        <w:tc>
          <w:tcPr>
            <w:tcW w:w="1276" w:type="dxa"/>
          </w:tcPr>
          <w:p w14:paraId="6E8E9D6D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Starch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and sucrose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1134" w:type="dxa"/>
          </w:tcPr>
          <w:p w14:paraId="703A52F5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559" w:type="dxa"/>
          </w:tcPr>
          <w:p w14:paraId="088D84A8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1.30</w:t>
            </w:r>
          </w:p>
        </w:tc>
      </w:tr>
      <w:tr w:rsidR="00465C12" w:rsidRPr="00AE4AC5" w14:paraId="6D3A05C4" w14:textId="77777777" w:rsidTr="00854E6F">
        <w:tc>
          <w:tcPr>
            <w:tcW w:w="1701" w:type="dxa"/>
          </w:tcPr>
          <w:p w14:paraId="45880754" w14:textId="77777777" w:rsidR="00465C12" w:rsidRPr="00A55B22" w:rsidRDefault="00465C12" w:rsidP="00854E6F">
            <w:pPr>
              <w:outlineLvl w:val="0"/>
              <w:rPr>
                <w:rFonts w:eastAsia="Times New Roman" w:cstheme="minorHAnsi"/>
                <w:bCs/>
                <w:kern w:val="36"/>
                <w:sz w:val="20"/>
                <w:szCs w:val="20"/>
              </w:rPr>
            </w:pPr>
            <w:r w:rsidRPr="00A55B22">
              <w:rPr>
                <w:rFonts w:eastAsia="Times New Roman" w:cstheme="minorHAnsi"/>
                <w:bCs/>
                <w:kern w:val="36"/>
                <w:sz w:val="20"/>
                <w:szCs w:val="20"/>
              </w:rPr>
              <w:t>O-</w:t>
            </w:r>
            <w:proofErr w:type="spellStart"/>
            <w:r>
              <w:rPr>
                <w:rFonts w:eastAsia="Times New Roman" w:cstheme="minorHAnsi"/>
                <w:bCs/>
                <w:kern w:val="36"/>
                <w:sz w:val="20"/>
                <w:szCs w:val="20"/>
              </w:rPr>
              <w:t>A</w:t>
            </w:r>
            <w:r w:rsidRPr="00A55B22">
              <w:rPr>
                <w:rFonts w:eastAsia="Times New Roman" w:cstheme="minorHAnsi"/>
                <w:bCs/>
                <w:kern w:val="36"/>
                <w:sz w:val="20"/>
                <w:szCs w:val="20"/>
              </w:rPr>
              <w:t>cetyl</w:t>
            </w:r>
            <w:proofErr w:type="spellEnd"/>
            <w:r w:rsidRPr="00A55B22">
              <w:rPr>
                <w:rFonts w:eastAsia="Times New Roman" w:cstheme="minorHAnsi"/>
                <w:bCs/>
                <w:kern w:val="36"/>
                <w:sz w:val="20"/>
                <w:szCs w:val="20"/>
              </w:rPr>
              <w:t>-</w:t>
            </w:r>
            <w:proofErr w:type="spellStart"/>
            <w:r w:rsidRPr="00A55B22">
              <w:rPr>
                <w:rFonts w:eastAsia="Times New Roman" w:cstheme="minorHAnsi"/>
                <w:bCs/>
                <w:kern w:val="36"/>
                <w:sz w:val="20"/>
                <w:szCs w:val="20"/>
              </w:rPr>
              <w:t>homoserine</w:t>
            </w:r>
            <w:proofErr w:type="spellEnd"/>
          </w:p>
          <w:p w14:paraId="0E8DFCDB" w14:textId="77777777" w:rsidR="00465C12" w:rsidRPr="00A55B2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2A2124" w14:textId="77777777" w:rsidR="00465C12" w:rsidRPr="00A55B22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A55B22">
              <w:rPr>
                <w:rFonts w:cstheme="minorHAnsi"/>
                <w:sz w:val="20"/>
                <w:szCs w:val="20"/>
              </w:rPr>
              <w:t>C01077</w:t>
            </w:r>
          </w:p>
        </w:tc>
        <w:tc>
          <w:tcPr>
            <w:tcW w:w="1418" w:type="dxa"/>
          </w:tcPr>
          <w:p w14:paraId="03465C24" w14:textId="77777777" w:rsidR="00465C12" w:rsidRPr="00A55B22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A55B22">
              <w:rPr>
                <w:rFonts w:cstheme="minorHAnsi"/>
                <w:sz w:val="20"/>
                <w:szCs w:val="20"/>
              </w:rPr>
              <w:t>Carboxylic</w:t>
            </w:r>
            <w:proofErr w:type="spellEnd"/>
            <w:r w:rsidRPr="00A55B2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55B22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A55B22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A55B22">
              <w:rPr>
                <w:rFonts w:cstheme="minorHAnsi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3D498082" w14:textId="77777777" w:rsidR="00465C12" w:rsidRPr="00A55B22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A55B22">
              <w:rPr>
                <w:rFonts w:cstheme="minorHAnsi"/>
                <w:sz w:val="20"/>
                <w:szCs w:val="20"/>
              </w:rPr>
              <w:t>Amino</w:t>
            </w:r>
            <w:proofErr w:type="spellEnd"/>
            <w:r w:rsidRPr="00A55B2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55B22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A55B22">
              <w:rPr>
                <w:rFonts w:cstheme="minorHAnsi"/>
                <w:sz w:val="20"/>
                <w:szCs w:val="20"/>
              </w:rPr>
              <w:t>, peptides, and analogues</w:t>
            </w:r>
          </w:p>
        </w:tc>
        <w:tc>
          <w:tcPr>
            <w:tcW w:w="1276" w:type="dxa"/>
          </w:tcPr>
          <w:p w14:paraId="47D3D43E" w14:textId="77777777" w:rsidR="00465C12" w:rsidRPr="00A55B22" w:rsidRDefault="00465C12" w:rsidP="00854E6F">
            <w:pPr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A55B22">
              <w:rPr>
                <w:rFonts w:eastAsia="Times New Roman" w:cstheme="minorHAnsi"/>
                <w:sz w:val="20"/>
                <w:szCs w:val="20"/>
              </w:rPr>
              <w:t>Cysteine</w:t>
            </w:r>
            <w:proofErr w:type="spellEnd"/>
            <w:r w:rsidRPr="00A55B22">
              <w:rPr>
                <w:rFonts w:eastAsia="Times New Roman" w:cstheme="minorHAnsi"/>
                <w:sz w:val="20"/>
                <w:szCs w:val="20"/>
              </w:rPr>
              <w:t xml:space="preserve"> and </w:t>
            </w:r>
            <w:proofErr w:type="spellStart"/>
            <w:r w:rsidRPr="00A55B22">
              <w:rPr>
                <w:rFonts w:eastAsia="Times New Roman" w:cstheme="minorHAnsi"/>
                <w:sz w:val="20"/>
                <w:szCs w:val="20"/>
              </w:rPr>
              <w:t>methionine</w:t>
            </w:r>
            <w:proofErr w:type="spellEnd"/>
            <w:r w:rsidRPr="00A55B22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A55B22">
              <w:rPr>
                <w:rFonts w:eastAsia="Times New Roman" w:cstheme="minorHAnsi"/>
                <w:sz w:val="20"/>
                <w:szCs w:val="20"/>
              </w:rPr>
              <w:t>metabolism</w:t>
            </w:r>
            <w:proofErr w:type="spellEnd"/>
          </w:p>
          <w:p w14:paraId="24823746" w14:textId="77777777" w:rsidR="00465C12" w:rsidRPr="00A55B2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8F4FB9" w14:textId="76DFA001" w:rsidR="00465C12" w:rsidRPr="00A55B22" w:rsidRDefault="00465C12" w:rsidP="00465C12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5B22"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  <w:t>0.00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14:paraId="3EF23723" w14:textId="77777777" w:rsidR="00465C12" w:rsidRPr="00A55B2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5B22">
              <w:rPr>
                <w:rFonts w:cstheme="minorHAnsi"/>
                <w:color w:val="000000" w:themeColor="text1"/>
                <w:sz w:val="20"/>
                <w:szCs w:val="20"/>
              </w:rPr>
              <w:t>1.30</w:t>
            </w:r>
          </w:p>
        </w:tc>
      </w:tr>
      <w:tr w:rsidR="00465C12" w:rsidRPr="00AE4AC5" w14:paraId="11D61630" w14:textId="77777777" w:rsidTr="00854E6F">
        <w:tc>
          <w:tcPr>
            <w:tcW w:w="1701" w:type="dxa"/>
          </w:tcPr>
          <w:p w14:paraId="65FC180D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Hydroxyproline</w:t>
            </w:r>
            <w:proofErr w:type="spellEnd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333A1A3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308CB">
              <w:rPr>
                <w:rFonts w:cstheme="minorHAnsi"/>
                <w:sz w:val="20"/>
                <w:szCs w:val="20"/>
              </w:rPr>
              <w:t>C01</w:t>
            </w:r>
            <w:r>
              <w:rPr>
                <w:rFonts w:cstheme="minorHAnsi"/>
                <w:sz w:val="20"/>
                <w:szCs w:val="20"/>
              </w:rPr>
              <w:t xml:space="preserve">157 </w:t>
            </w:r>
          </w:p>
        </w:tc>
        <w:tc>
          <w:tcPr>
            <w:tcW w:w="1418" w:type="dxa"/>
          </w:tcPr>
          <w:p w14:paraId="3ECCA7CE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Carboxylic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4C4E6F83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68087B">
              <w:rPr>
                <w:rFonts w:cstheme="minorHAnsi"/>
                <w:sz w:val="20"/>
                <w:szCs w:val="20"/>
              </w:rPr>
              <w:t>Amino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87B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68087B">
              <w:rPr>
                <w:rFonts w:cstheme="minorHAnsi"/>
                <w:sz w:val="20"/>
                <w:szCs w:val="20"/>
              </w:rPr>
              <w:t>, peptides, and analogues</w:t>
            </w:r>
          </w:p>
        </w:tc>
        <w:tc>
          <w:tcPr>
            <w:tcW w:w="1276" w:type="dxa"/>
          </w:tcPr>
          <w:p w14:paraId="7818E115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 xml:space="preserve">Arginine and Proline </w:t>
            </w:r>
            <w:proofErr w:type="spellStart"/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1134" w:type="dxa"/>
          </w:tcPr>
          <w:p w14:paraId="6D7FE36E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8087B">
              <w:rPr>
                <w:rFonts w:cstheme="minorHAnsi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559" w:type="dxa"/>
          </w:tcPr>
          <w:p w14:paraId="5E44D617" w14:textId="77777777" w:rsidR="00465C12" w:rsidRPr="0068087B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1.37</w:t>
            </w:r>
          </w:p>
        </w:tc>
      </w:tr>
      <w:tr w:rsidR="00465C12" w:rsidRPr="00AE4AC5" w14:paraId="152575D2" w14:textId="77777777" w:rsidTr="00854E6F">
        <w:tc>
          <w:tcPr>
            <w:tcW w:w="1701" w:type="dxa"/>
          </w:tcPr>
          <w:p w14:paraId="5D1DDD24" w14:textId="77777777" w:rsidR="00465C12" w:rsidRPr="007570E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Methylbutyric</w:t>
            </w:r>
            <w:proofErr w:type="spellEnd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1134" w:type="dxa"/>
          </w:tcPr>
          <w:p w14:paraId="5DB9A6A3" w14:textId="77777777" w:rsidR="00465C12" w:rsidRPr="007570E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70E2">
              <w:rPr>
                <w:rFonts w:cstheme="minorHAnsi"/>
                <w:sz w:val="20"/>
                <w:szCs w:val="20"/>
              </w:rPr>
              <w:t>C18319</w:t>
            </w:r>
          </w:p>
        </w:tc>
        <w:tc>
          <w:tcPr>
            <w:tcW w:w="1418" w:type="dxa"/>
          </w:tcPr>
          <w:p w14:paraId="363A9F05" w14:textId="77777777" w:rsidR="00465C12" w:rsidRPr="007570E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>Fatty</w:t>
            </w:r>
            <w:proofErr w:type="spellEnd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>acyls</w:t>
            </w:r>
            <w:proofErr w:type="spellEnd"/>
          </w:p>
        </w:tc>
        <w:tc>
          <w:tcPr>
            <w:tcW w:w="1417" w:type="dxa"/>
          </w:tcPr>
          <w:p w14:paraId="01F35A90" w14:textId="77777777" w:rsidR="00465C12" w:rsidRPr="007570E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570E2">
              <w:rPr>
                <w:rFonts w:cstheme="minorHAnsi"/>
                <w:sz w:val="20"/>
                <w:szCs w:val="20"/>
              </w:rPr>
              <w:t>Fatty</w:t>
            </w:r>
            <w:proofErr w:type="spellEnd"/>
            <w:r w:rsidRPr="007570E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570E2">
              <w:rPr>
                <w:rFonts w:cstheme="minorHAnsi"/>
                <w:sz w:val="20"/>
                <w:szCs w:val="20"/>
              </w:rPr>
              <w:t>acids</w:t>
            </w:r>
            <w:proofErr w:type="spellEnd"/>
            <w:r w:rsidRPr="007570E2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7570E2">
              <w:rPr>
                <w:rFonts w:cstheme="minorHAnsi"/>
                <w:sz w:val="20"/>
                <w:szCs w:val="20"/>
              </w:rPr>
              <w:t>conjugates</w:t>
            </w:r>
            <w:proofErr w:type="spellEnd"/>
          </w:p>
        </w:tc>
        <w:tc>
          <w:tcPr>
            <w:tcW w:w="1276" w:type="dxa"/>
          </w:tcPr>
          <w:p w14:paraId="6FE5EE52" w14:textId="77777777" w:rsidR="00465C12" w:rsidRPr="007570E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>Fatty</w:t>
            </w:r>
            <w:proofErr w:type="spellEnd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>acid</w:t>
            </w:r>
            <w:proofErr w:type="spellEnd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1134" w:type="dxa"/>
          </w:tcPr>
          <w:p w14:paraId="62F4BFD8" w14:textId="77777777" w:rsidR="00465C12" w:rsidRPr="007570E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559" w:type="dxa"/>
          </w:tcPr>
          <w:p w14:paraId="62709C35" w14:textId="77777777" w:rsidR="00465C12" w:rsidRPr="007570E2" w:rsidRDefault="00465C12" w:rsidP="00854E6F">
            <w:pPr>
              <w:spacing w:line="36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70E2">
              <w:rPr>
                <w:rFonts w:cstheme="minorHAnsi"/>
                <w:color w:val="000000" w:themeColor="text1"/>
                <w:sz w:val="20"/>
                <w:szCs w:val="20"/>
              </w:rPr>
              <w:t>1.46</w:t>
            </w:r>
          </w:p>
        </w:tc>
      </w:tr>
    </w:tbl>
    <w:p w14:paraId="5925C797" w14:textId="78056305" w:rsidR="00465C12" w:rsidRDefault="00465C12" w:rsidP="00465C12">
      <w:pPr>
        <w:spacing w:line="360" w:lineRule="auto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Supplementary Table S3. </w:t>
      </w:r>
      <w:r w:rsidRPr="00D26931">
        <w:rPr>
          <w:sz w:val="20"/>
          <w:szCs w:val="20"/>
          <w:lang w:val="en-US"/>
        </w:rPr>
        <w:t>Plasma metabolites associated with RA</w:t>
      </w:r>
      <w:r>
        <w:rPr>
          <w:sz w:val="20"/>
          <w:szCs w:val="20"/>
          <w:lang w:val="en-US"/>
        </w:rPr>
        <w:t xml:space="preserve"> (</w:t>
      </w:r>
      <w:proofErr w:type="gramStart"/>
      <w:r>
        <w:rPr>
          <w:color w:val="000000" w:themeColor="text1"/>
          <w:sz w:val="20"/>
          <w:szCs w:val="20"/>
          <w:lang w:val="en-US"/>
        </w:rPr>
        <w:t>HILIC(</w:t>
      </w:r>
      <w:proofErr w:type="gramEnd"/>
      <w:r>
        <w:rPr>
          <w:color w:val="000000" w:themeColor="text1"/>
          <w:sz w:val="20"/>
          <w:szCs w:val="20"/>
          <w:lang w:val="en-US"/>
        </w:rPr>
        <w:t>-) dataset)</w:t>
      </w:r>
      <w:r>
        <w:rPr>
          <w:sz w:val="20"/>
          <w:szCs w:val="20"/>
          <w:lang w:val="en-US"/>
        </w:rPr>
        <w:t xml:space="preserve"> (FDR&lt;0.3 only)</w:t>
      </w:r>
    </w:p>
    <w:p w14:paraId="1966BE94" w14:textId="77777777" w:rsidR="00465C12" w:rsidRPr="00D26931" w:rsidRDefault="00465C12" w:rsidP="00465C12">
      <w:pPr>
        <w:spacing w:line="360" w:lineRule="auto"/>
        <w:rPr>
          <w:sz w:val="20"/>
          <w:szCs w:val="20"/>
          <w:lang w:val="en-US"/>
        </w:rPr>
      </w:pPr>
      <w:r w:rsidRPr="00D26931">
        <w:rPr>
          <w:sz w:val="20"/>
          <w:szCs w:val="20"/>
          <w:lang w:val="en-US"/>
        </w:rPr>
        <w:t>*</w:t>
      </w:r>
      <w:r w:rsidRPr="008237BC">
        <w:rPr>
          <w:b/>
          <w:bCs/>
          <w:color w:val="FF0000"/>
          <w:sz w:val="32"/>
          <w:szCs w:val="32"/>
          <w:lang w:val="en-US"/>
        </w:rPr>
        <w:t xml:space="preserve"> </w:t>
      </w:r>
      <w:r w:rsidRPr="00FB4526">
        <w:rPr>
          <w:bCs/>
          <w:sz w:val="20"/>
          <w:szCs w:val="20"/>
          <w:lang w:val="en-US"/>
        </w:rPr>
        <w:t>Between-group comparisons as described in supplementary statistical methods</w:t>
      </w:r>
    </w:p>
    <w:p w14:paraId="15A9FBA0" w14:textId="77777777" w:rsidR="00465C12" w:rsidRPr="00D73BF0" w:rsidRDefault="00465C12" w:rsidP="00465C12">
      <w:pPr>
        <w:spacing w:line="360" w:lineRule="auto"/>
        <w:rPr>
          <w:sz w:val="20"/>
          <w:szCs w:val="20"/>
          <w:lang w:val="en-US"/>
        </w:rPr>
      </w:pPr>
      <w:r w:rsidRPr="00D26931">
        <w:rPr>
          <w:sz w:val="20"/>
          <w:szCs w:val="20"/>
          <w:vertAlign w:val="superscript"/>
          <w:lang w:val="en-US"/>
        </w:rPr>
        <w:t>¤</w:t>
      </w:r>
      <w:r w:rsidRPr="00D26931">
        <w:rPr>
          <w:sz w:val="20"/>
          <w:szCs w:val="20"/>
          <w:lang w:val="en-US"/>
        </w:rPr>
        <w:t xml:space="preserve"> </w:t>
      </w:r>
      <w:proofErr w:type="gramStart"/>
      <w:r w:rsidRPr="00D26931">
        <w:rPr>
          <w:sz w:val="20"/>
          <w:szCs w:val="20"/>
          <w:lang w:val="en-US"/>
        </w:rPr>
        <w:t>Metabolite ID, class, subclass and pathway were provided by the Human Metabolome Database (HMDB)</w:t>
      </w:r>
      <w:proofErr w:type="gramEnd"/>
      <w:r>
        <w:rPr>
          <w:sz w:val="20"/>
          <w:szCs w:val="20"/>
          <w:lang w:val="en-US"/>
        </w:rPr>
        <w:t xml:space="preserve">  </w:t>
      </w:r>
    </w:p>
    <w:p w14:paraId="3526E405" w14:textId="77777777" w:rsidR="00465C12" w:rsidRDefault="00465C12" w:rsidP="00465C12">
      <w:pPr>
        <w:rPr>
          <w:color w:val="000000" w:themeColor="text1"/>
          <w:sz w:val="20"/>
          <w:szCs w:val="20"/>
          <w:lang w:val="en-US"/>
        </w:rPr>
      </w:pPr>
    </w:p>
    <w:tbl>
      <w:tblPr>
        <w:tblW w:w="96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418"/>
        <w:gridCol w:w="1417"/>
        <w:gridCol w:w="1276"/>
        <w:gridCol w:w="850"/>
        <w:gridCol w:w="1843"/>
      </w:tblGrid>
      <w:tr w:rsidR="00465C12" w:rsidRPr="00AE4AC5" w14:paraId="1DBC7A6B" w14:textId="77777777" w:rsidTr="00854E6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0664D1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Metabolite</w:t>
            </w:r>
            <w:proofErr w:type="spellEnd"/>
          </w:p>
          <w:p w14:paraId="005666F8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B8DEAF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HMDB ID</w:t>
            </w:r>
            <w:r w:rsidRPr="006C5604">
              <w:rPr>
                <w:rFonts w:ascii="Calibri" w:hAnsi="Calibri" w:cs="Calibri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43A7F6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Class</w:t>
            </w:r>
            <w:r w:rsidRPr="006C5604">
              <w:rPr>
                <w:rFonts w:ascii="Calibri" w:hAnsi="Calibri" w:cs="Calibri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8F35AF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Subclass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0B31C7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Pathway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  <w:vertAlign w:val="superscript"/>
              </w:rPr>
              <w:t>¤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817BFB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Pvalue</w:t>
            </w:r>
            <w:proofErr w:type="spellEnd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7E1A1C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E4AC5">
              <w:rPr>
                <w:color w:val="000000" w:themeColor="text1"/>
                <w:sz w:val="20"/>
                <w:szCs w:val="20"/>
              </w:rPr>
              <w:t xml:space="preserve">RA/HC ratio  </w:t>
            </w:r>
          </w:p>
        </w:tc>
      </w:tr>
      <w:tr w:rsidR="00465C12" w:rsidRPr="00AE4AC5" w14:paraId="46887604" w14:textId="77777777" w:rsidTr="00854E6F">
        <w:tc>
          <w:tcPr>
            <w:tcW w:w="1701" w:type="dxa"/>
          </w:tcPr>
          <w:p w14:paraId="62B110F8" w14:textId="77777777" w:rsidR="00465C12" w:rsidRPr="007570E2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757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Theophylline</w:t>
            </w:r>
            <w:proofErr w:type="spellEnd"/>
          </w:p>
        </w:tc>
        <w:tc>
          <w:tcPr>
            <w:tcW w:w="1134" w:type="dxa"/>
          </w:tcPr>
          <w:p w14:paraId="3DE4D97A" w14:textId="77777777" w:rsidR="00465C12" w:rsidRPr="007570E2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570E2">
              <w:rPr>
                <w:rFonts w:ascii="Calibri" w:hAnsi="Calibri" w:cs="Calibri"/>
                <w:sz w:val="20"/>
                <w:szCs w:val="20"/>
              </w:rPr>
              <w:t>C07130</w:t>
            </w:r>
          </w:p>
        </w:tc>
        <w:tc>
          <w:tcPr>
            <w:tcW w:w="1418" w:type="dxa"/>
          </w:tcPr>
          <w:p w14:paraId="0F77FFEE" w14:textId="77777777" w:rsidR="00465C12" w:rsidRPr="007570E2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57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Purines and purine </w:t>
            </w:r>
            <w:proofErr w:type="spellStart"/>
            <w:r w:rsidRPr="00757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09A20270" w14:textId="77777777" w:rsidR="00465C12" w:rsidRPr="007570E2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57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Xanthines</w:t>
            </w:r>
          </w:p>
        </w:tc>
        <w:tc>
          <w:tcPr>
            <w:tcW w:w="1276" w:type="dxa"/>
          </w:tcPr>
          <w:p w14:paraId="27444646" w14:textId="77777777" w:rsidR="00465C12" w:rsidRPr="007570E2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757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Caffeine</w:t>
            </w:r>
            <w:proofErr w:type="spellEnd"/>
            <w:r w:rsidRPr="00757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57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850" w:type="dxa"/>
          </w:tcPr>
          <w:p w14:paraId="0148BF21" w14:textId="1EE8084E" w:rsidR="00465C12" w:rsidRPr="007570E2" w:rsidRDefault="00465C12" w:rsidP="00465C12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570E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5ED90457" w14:textId="77777777" w:rsidR="00465C12" w:rsidRPr="007570E2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7570E2">
              <w:rPr>
                <w:color w:val="000000" w:themeColor="text1"/>
                <w:sz w:val="20"/>
                <w:szCs w:val="20"/>
              </w:rPr>
              <w:t>0.37</w:t>
            </w:r>
          </w:p>
        </w:tc>
      </w:tr>
      <w:tr w:rsidR="00465C12" w:rsidRPr="00AE4AC5" w14:paraId="7B4BC0F5" w14:textId="77777777" w:rsidTr="00854E6F">
        <w:tc>
          <w:tcPr>
            <w:tcW w:w="1701" w:type="dxa"/>
          </w:tcPr>
          <w:p w14:paraId="7C2458C8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Trigonelline</w:t>
            </w:r>
            <w:proofErr w:type="spellEnd"/>
          </w:p>
        </w:tc>
        <w:tc>
          <w:tcPr>
            <w:tcW w:w="1134" w:type="dxa"/>
          </w:tcPr>
          <w:p w14:paraId="196EEEFD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321BC">
              <w:rPr>
                <w:rFonts w:ascii="Calibri" w:hAnsi="Calibri" w:cs="Calibri"/>
                <w:sz w:val="20"/>
                <w:szCs w:val="20"/>
              </w:rPr>
              <w:t>C01004</w:t>
            </w:r>
          </w:p>
        </w:tc>
        <w:tc>
          <w:tcPr>
            <w:tcW w:w="1418" w:type="dxa"/>
          </w:tcPr>
          <w:p w14:paraId="4FD31CFA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Nicotinic</w:t>
            </w:r>
            <w:proofErr w:type="spellEnd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acid</w:t>
            </w:r>
            <w:proofErr w:type="spellEnd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alkaloids</w:t>
            </w:r>
            <w:proofErr w:type="spellEnd"/>
          </w:p>
          <w:p w14:paraId="710B7E15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F0CE9C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Pyridine </w:t>
            </w: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alkaloids</w:t>
            </w:r>
            <w:proofErr w:type="spellEnd"/>
          </w:p>
        </w:tc>
        <w:tc>
          <w:tcPr>
            <w:tcW w:w="1276" w:type="dxa"/>
          </w:tcPr>
          <w:p w14:paraId="11330E91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6C5604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Tropane, </w:t>
            </w:r>
            <w:proofErr w:type="spellStart"/>
            <w:r w:rsidRPr="006C5604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>piperidine</w:t>
            </w:r>
            <w:proofErr w:type="spellEnd"/>
            <w:r w:rsidRPr="006C5604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and pyridine alkaloid biosynthesis</w:t>
            </w:r>
          </w:p>
        </w:tc>
        <w:tc>
          <w:tcPr>
            <w:tcW w:w="850" w:type="dxa"/>
          </w:tcPr>
          <w:p w14:paraId="6EC2869F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1843" w:type="dxa"/>
          </w:tcPr>
          <w:p w14:paraId="37B37993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0.73</w:t>
            </w:r>
          </w:p>
        </w:tc>
      </w:tr>
      <w:tr w:rsidR="00465C12" w:rsidRPr="00AE4AC5" w14:paraId="62296324" w14:textId="77777777" w:rsidTr="00854E6F">
        <w:tc>
          <w:tcPr>
            <w:tcW w:w="1701" w:type="dxa"/>
          </w:tcPr>
          <w:p w14:paraId="24367EED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Ornithine</w:t>
            </w:r>
            <w:proofErr w:type="spellEnd"/>
          </w:p>
        </w:tc>
        <w:tc>
          <w:tcPr>
            <w:tcW w:w="1134" w:type="dxa"/>
          </w:tcPr>
          <w:p w14:paraId="59B010C1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321BC">
              <w:rPr>
                <w:rFonts w:ascii="Calibri" w:hAnsi="Calibri" w:cs="Calibri"/>
                <w:sz w:val="20"/>
                <w:szCs w:val="20"/>
              </w:rPr>
              <w:t>C01602</w:t>
            </w:r>
          </w:p>
        </w:tc>
        <w:tc>
          <w:tcPr>
            <w:tcW w:w="1418" w:type="dxa"/>
          </w:tcPr>
          <w:p w14:paraId="527FA0F7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Carboxylic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acids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054F104E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Amino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acids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>, peptides, and analogues</w:t>
            </w:r>
          </w:p>
        </w:tc>
        <w:tc>
          <w:tcPr>
            <w:tcW w:w="1276" w:type="dxa"/>
          </w:tcPr>
          <w:p w14:paraId="45313B61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Arginine and Proline </w:t>
            </w: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850" w:type="dxa"/>
          </w:tcPr>
          <w:p w14:paraId="0CBFD72D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843" w:type="dxa"/>
          </w:tcPr>
          <w:p w14:paraId="36AE9225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0.80</w:t>
            </w:r>
          </w:p>
        </w:tc>
      </w:tr>
      <w:tr w:rsidR="00465C12" w:rsidRPr="00AE4AC5" w14:paraId="1D3D1576" w14:textId="77777777" w:rsidTr="00854E6F">
        <w:tc>
          <w:tcPr>
            <w:tcW w:w="1701" w:type="dxa"/>
          </w:tcPr>
          <w:p w14:paraId="68CD43C7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Threonine</w:t>
            </w:r>
            <w:proofErr w:type="spellEnd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5AE121F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321BC">
              <w:rPr>
                <w:rFonts w:ascii="Calibri" w:hAnsi="Calibri" w:cs="Calibri"/>
                <w:sz w:val="20"/>
                <w:szCs w:val="20"/>
              </w:rPr>
              <w:t>C00188</w:t>
            </w:r>
          </w:p>
        </w:tc>
        <w:tc>
          <w:tcPr>
            <w:tcW w:w="1418" w:type="dxa"/>
          </w:tcPr>
          <w:p w14:paraId="21F9E729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Carboxylic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acids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0B25D6B5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Amino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acids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>, peptides, and analogues</w:t>
            </w:r>
          </w:p>
        </w:tc>
        <w:tc>
          <w:tcPr>
            <w:tcW w:w="1276" w:type="dxa"/>
          </w:tcPr>
          <w:p w14:paraId="45AA83D1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Glycine, serine and threonine metabolism</w:t>
            </w:r>
          </w:p>
        </w:tc>
        <w:tc>
          <w:tcPr>
            <w:tcW w:w="850" w:type="dxa"/>
          </w:tcPr>
          <w:p w14:paraId="398FCD41" w14:textId="2F2283AE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843" w:type="dxa"/>
          </w:tcPr>
          <w:p w14:paraId="5CC218C5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0.81</w:t>
            </w:r>
          </w:p>
        </w:tc>
      </w:tr>
      <w:tr w:rsidR="00465C12" w:rsidRPr="00AE4AC5" w14:paraId="549E9577" w14:textId="77777777" w:rsidTr="00854E6F">
        <w:trPr>
          <w:trHeight w:val="1480"/>
        </w:trPr>
        <w:tc>
          <w:tcPr>
            <w:tcW w:w="1701" w:type="dxa"/>
          </w:tcPr>
          <w:p w14:paraId="4B6D05D1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Alanine</w:t>
            </w:r>
          </w:p>
        </w:tc>
        <w:tc>
          <w:tcPr>
            <w:tcW w:w="1134" w:type="dxa"/>
          </w:tcPr>
          <w:p w14:paraId="3084F460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321BC">
              <w:rPr>
                <w:rFonts w:ascii="Calibri" w:hAnsi="Calibri" w:cs="Calibri"/>
                <w:sz w:val="20"/>
                <w:szCs w:val="20"/>
              </w:rPr>
              <w:t>C00041</w:t>
            </w:r>
          </w:p>
        </w:tc>
        <w:tc>
          <w:tcPr>
            <w:tcW w:w="1418" w:type="dxa"/>
          </w:tcPr>
          <w:p w14:paraId="779FCB5B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Carboxylic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acids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derivatives</w:t>
            </w:r>
            <w:proofErr w:type="spellEnd"/>
          </w:p>
        </w:tc>
        <w:tc>
          <w:tcPr>
            <w:tcW w:w="1417" w:type="dxa"/>
          </w:tcPr>
          <w:p w14:paraId="48496303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Amino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acids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>, peptides, and analogues</w:t>
            </w:r>
          </w:p>
        </w:tc>
        <w:tc>
          <w:tcPr>
            <w:tcW w:w="1276" w:type="dxa"/>
          </w:tcPr>
          <w:p w14:paraId="426834CB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Alanine </w:t>
            </w:r>
            <w:proofErr w:type="spellStart"/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metabolism</w:t>
            </w:r>
            <w:proofErr w:type="spellEnd"/>
          </w:p>
          <w:p w14:paraId="32BE2D42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DB0AD4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843" w:type="dxa"/>
          </w:tcPr>
          <w:p w14:paraId="223B364B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0.84</w:t>
            </w:r>
          </w:p>
        </w:tc>
      </w:tr>
      <w:tr w:rsidR="00465C12" w:rsidRPr="00AE4AC5" w14:paraId="04286895" w14:textId="77777777" w:rsidTr="00854E6F">
        <w:tc>
          <w:tcPr>
            <w:tcW w:w="1701" w:type="dxa"/>
          </w:tcPr>
          <w:p w14:paraId="62D8D53D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Acetominophen</w:t>
            </w:r>
            <w:proofErr w:type="spellEnd"/>
            <w:r w:rsidRPr="006C5604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glucuronide </w:t>
            </w:r>
          </w:p>
        </w:tc>
        <w:tc>
          <w:tcPr>
            <w:tcW w:w="1134" w:type="dxa"/>
          </w:tcPr>
          <w:p w14:paraId="33796B4A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415BF76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Phenols</w:t>
            </w:r>
            <w:proofErr w:type="spellEnd"/>
          </w:p>
        </w:tc>
        <w:tc>
          <w:tcPr>
            <w:tcW w:w="1417" w:type="dxa"/>
          </w:tcPr>
          <w:p w14:paraId="615EF9F1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C5604">
              <w:rPr>
                <w:rFonts w:ascii="Calibri" w:hAnsi="Calibri" w:cs="Calibri"/>
                <w:sz w:val="20"/>
                <w:szCs w:val="20"/>
              </w:rPr>
              <w:t xml:space="preserve">1-hydroxy-2-unsubstituted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benzenoids</w:t>
            </w:r>
            <w:proofErr w:type="spellEnd"/>
          </w:p>
        </w:tc>
        <w:tc>
          <w:tcPr>
            <w:tcW w:w="1276" w:type="dxa"/>
          </w:tcPr>
          <w:p w14:paraId="13A777DB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Acetaminophen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Metabolism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C5604">
              <w:rPr>
                <w:rFonts w:ascii="Calibri" w:hAnsi="Calibri" w:cs="Calibri"/>
                <w:sz w:val="20"/>
                <w:szCs w:val="20"/>
              </w:rPr>
              <w:t>Pathway</w:t>
            </w:r>
            <w:proofErr w:type="spellEnd"/>
            <w:r w:rsidRPr="006C560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14:paraId="1AADD637" w14:textId="77777777" w:rsidR="00465C12" w:rsidRPr="006C5604" w:rsidRDefault="00465C12" w:rsidP="00854E6F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843" w:type="dxa"/>
          </w:tcPr>
          <w:p w14:paraId="19FFC4AA" w14:textId="77777777" w:rsidR="00465C12" w:rsidRPr="00AE4AC5" w:rsidRDefault="00465C12" w:rsidP="00854E6F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22.32</w:t>
            </w:r>
          </w:p>
        </w:tc>
      </w:tr>
    </w:tbl>
    <w:p w14:paraId="1D40BFCC" w14:textId="515E6990" w:rsidR="00465C12" w:rsidRDefault="00465C12" w:rsidP="00465C12">
      <w:pPr>
        <w:spacing w:line="360" w:lineRule="auto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Supplementary Table S4. </w:t>
      </w:r>
      <w:r w:rsidRPr="00D26931">
        <w:rPr>
          <w:sz w:val="20"/>
          <w:szCs w:val="20"/>
          <w:lang w:val="en-US"/>
        </w:rPr>
        <w:t>Plasma metabolites associated with RA</w:t>
      </w:r>
      <w:r>
        <w:rPr>
          <w:sz w:val="20"/>
          <w:szCs w:val="20"/>
          <w:lang w:val="en-US"/>
        </w:rPr>
        <w:t xml:space="preserve"> (</w:t>
      </w:r>
      <w:proofErr w:type="gramStart"/>
      <w:r>
        <w:rPr>
          <w:color w:val="000000" w:themeColor="text1"/>
          <w:sz w:val="20"/>
          <w:szCs w:val="20"/>
          <w:lang w:val="en-US"/>
        </w:rPr>
        <w:t>C18(</w:t>
      </w:r>
      <w:proofErr w:type="gramEnd"/>
      <w:r>
        <w:rPr>
          <w:color w:val="000000" w:themeColor="text1"/>
          <w:sz w:val="20"/>
          <w:szCs w:val="20"/>
          <w:lang w:val="en-US"/>
        </w:rPr>
        <w:t>+) dataset)</w:t>
      </w:r>
      <w:r>
        <w:rPr>
          <w:sz w:val="20"/>
          <w:szCs w:val="20"/>
          <w:lang w:val="en-US"/>
        </w:rPr>
        <w:t xml:space="preserve"> (FDR&lt;0.3 only)</w:t>
      </w:r>
    </w:p>
    <w:p w14:paraId="580ABA44" w14:textId="77777777" w:rsidR="00465C12" w:rsidRPr="00D26931" w:rsidRDefault="00465C12" w:rsidP="00465C12">
      <w:pPr>
        <w:spacing w:line="360" w:lineRule="auto"/>
        <w:rPr>
          <w:sz w:val="20"/>
          <w:szCs w:val="20"/>
          <w:lang w:val="en-US"/>
        </w:rPr>
      </w:pPr>
      <w:r w:rsidRPr="00D26931">
        <w:rPr>
          <w:sz w:val="20"/>
          <w:szCs w:val="20"/>
          <w:lang w:val="en-US"/>
        </w:rPr>
        <w:lastRenderedPageBreak/>
        <w:t>*</w:t>
      </w:r>
      <w:r w:rsidRPr="008237BC">
        <w:rPr>
          <w:b/>
          <w:bCs/>
          <w:color w:val="FF0000"/>
          <w:sz w:val="32"/>
          <w:szCs w:val="32"/>
          <w:lang w:val="en-US"/>
        </w:rPr>
        <w:t xml:space="preserve"> </w:t>
      </w:r>
      <w:r w:rsidRPr="00FB4526">
        <w:rPr>
          <w:bCs/>
          <w:sz w:val="20"/>
          <w:szCs w:val="20"/>
          <w:lang w:val="en-US"/>
        </w:rPr>
        <w:t>Between-group comparisons as described in supplementary statistical methods</w:t>
      </w:r>
    </w:p>
    <w:p w14:paraId="553E9A83" w14:textId="4C40723B" w:rsidR="00922737" w:rsidRPr="00465C12" w:rsidRDefault="00465C12" w:rsidP="00465C12">
      <w:pPr>
        <w:spacing w:line="360" w:lineRule="auto"/>
        <w:rPr>
          <w:sz w:val="20"/>
          <w:szCs w:val="20"/>
          <w:lang w:val="en-US"/>
        </w:rPr>
      </w:pPr>
      <w:r w:rsidRPr="00D26931">
        <w:rPr>
          <w:sz w:val="20"/>
          <w:szCs w:val="20"/>
          <w:vertAlign w:val="superscript"/>
          <w:lang w:val="en-US"/>
        </w:rPr>
        <w:t>¤</w:t>
      </w:r>
      <w:r w:rsidRPr="00D26931">
        <w:rPr>
          <w:sz w:val="20"/>
          <w:szCs w:val="20"/>
          <w:lang w:val="en-US"/>
        </w:rPr>
        <w:t xml:space="preserve"> </w:t>
      </w:r>
      <w:proofErr w:type="gramStart"/>
      <w:r w:rsidRPr="00D26931">
        <w:rPr>
          <w:sz w:val="20"/>
          <w:szCs w:val="20"/>
          <w:lang w:val="en-US"/>
        </w:rPr>
        <w:t>Metabolite ID, class, subclass and pathway were provided by the Human Metabolome Database (HMDB)</w:t>
      </w:r>
      <w:proofErr w:type="gramEnd"/>
      <w:r w:rsidRPr="00D26931">
        <w:rPr>
          <w:sz w:val="20"/>
          <w:szCs w:val="20"/>
          <w:lang w:val="en-US"/>
        </w:rPr>
        <w:t xml:space="preserve">  </w:t>
      </w:r>
    </w:p>
    <w:p w14:paraId="6B5C3291" w14:textId="3ABC7FD3" w:rsidR="00922737" w:rsidRDefault="00922737" w:rsidP="00922737">
      <w:pPr>
        <w:rPr>
          <w:color w:val="1A1A1A"/>
          <w:shd w:val="clear" w:color="auto" w:fill="FFFFFF"/>
          <w:lang w:val="en-US"/>
        </w:rPr>
      </w:pPr>
    </w:p>
    <w:p w14:paraId="0E2FC533" w14:textId="0870D306" w:rsidR="00922737" w:rsidRDefault="00922737" w:rsidP="00922737">
      <w:pPr>
        <w:rPr>
          <w:b/>
          <w:lang w:val="en-CA"/>
        </w:rPr>
      </w:pPr>
      <w:r w:rsidRPr="0027475F">
        <w:rPr>
          <w:b/>
          <w:lang w:val="en-CA"/>
        </w:rPr>
        <w:t xml:space="preserve">Supplementary </w:t>
      </w:r>
      <w:r>
        <w:rPr>
          <w:b/>
          <w:lang w:val="en-CA"/>
        </w:rPr>
        <w:t>Figure</w:t>
      </w:r>
    </w:p>
    <w:p w14:paraId="57EF8E7E" w14:textId="7D61CFFB" w:rsidR="00922737" w:rsidRDefault="00922737" w:rsidP="00922737">
      <w:pPr>
        <w:rPr>
          <w:b/>
          <w:lang w:val="en-CA"/>
        </w:rPr>
      </w:pPr>
      <w:r>
        <w:rPr>
          <w:noProof/>
          <w:lang w:eastAsia="fr-FR"/>
        </w:rPr>
        <w:drawing>
          <wp:inline distT="0" distB="0" distL="0" distR="0" wp14:anchorId="7F75B471" wp14:editId="7BAB8031">
            <wp:extent cx="3727938" cy="3393626"/>
            <wp:effectExtent l="0" t="0" r="6350" b="0"/>
            <wp:docPr id="1" name="Image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216" cy="339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5D8C9" w14:textId="343FF733" w:rsidR="00D34A2C" w:rsidRPr="00D26931" w:rsidRDefault="00D34A2C" w:rsidP="00D34A2C">
      <w:pPr>
        <w:spacing w:line="360" w:lineRule="auto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Supplementary Figure S1</w:t>
      </w:r>
      <w:r w:rsidRPr="00F00F0E">
        <w:rPr>
          <w:b/>
          <w:sz w:val="20"/>
          <w:szCs w:val="20"/>
          <w:lang w:val="en-US"/>
        </w:rPr>
        <w:t>.</w:t>
      </w:r>
      <w:r w:rsidRPr="00D2693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Estimation of false discovery rate (FDR) in the comparisons of RBC metabolite levels (using the </w:t>
      </w:r>
      <w:proofErr w:type="gramStart"/>
      <w:r>
        <w:rPr>
          <w:sz w:val="20"/>
          <w:szCs w:val="20"/>
          <w:lang w:val="en-US"/>
        </w:rPr>
        <w:t>HILIC(</w:t>
      </w:r>
      <w:proofErr w:type="gramEnd"/>
      <w:r>
        <w:rPr>
          <w:sz w:val="20"/>
          <w:szCs w:val="20"/>
          <w:lang w:val="en-US"/>
        </w:rPr>
        <w:t xml:space="preserve">-) dataset) in RA patients relative to HCs. </w:t>
      </w:r>
      <w:r w:rsidRPr="0027475F">
        <w:rPr>
          <w:sz w:val="20"/>
          <w:szCs w:val="20"/>
          <w:lang w:val="en-CA"/>
        </w:rPr>
        <w:t xml:space="preserve">False Discovery Rate (FDR)-q value were determined according to </w:t>
      </w:r>
      <w:proofErr w:type="spellStart"/>
      <w:r w:rsidRPr="0027475F">
        <w:rPr>
          <w:sz w:val="20"/>
          <w:szCs w:val="20"/>
          <w:lang w:val="en-US"/>
        </w:rPr>
        <w:t>Storey</w:t>
      </w:r>
      <w:proofErr w:type="spellEnd"/>
      <w:r w:rsidRPr="0027475F">
        <w:rPr>
          <w:sz w:val="20"/>
          <w:szCs w:val="20"/>
          <w:lang w:val="en-US"/>
        </w:rPr>
        <w:t xml:space="preserve"> and </w:t>
      </w:r>
      <w:proofErr w:type="spellStart"/>
      <w:r w:rsidRPr="0027475F">
        <w:rPr>
          <w:sz w:val="20"/>
          <w:szCs w:val="20"/>
          <w:lang w:val="en-US"/>
        </w:rPr>
        <w:t>Tibshirani</w:t>
      </w:r>
      <w:proofErr w:type="spellEnd"/>
      <w:r>
        <w:rPr>
          <w:sz w:val="20"/>
          <w:szCs w:val="20"/>
          <w:lang w:val="en-US"/>
        </w:rPr>
        <w:t xml:space="preserve">. With a q-value cut-off of 0.05 and 14 positive tests, there is less than </w:t>
      </w:r>
      <w:proofErr w:type="gramStart"/>
      <w:r>
        <w:rPr>
          <w:sz w:val="20"/>
          <w:szCs w:val="20"/>
          <w:lang w:val="en-US"/>
        </w:rPr>
        <w:t>1</w:t>
      </w:r>
      <w:proofErr w:type="gramEnd"/>
      <w:r>
        <w:rPr>
          <w:sz w:val="20"/>
          <w:szCs w:val="20"/>
          <w:lang w:val="en-US"/>
        </w:rPr>
        <w:t xml:space="preserve"> expected to be false positive. </w:t>
      </w:r>
    </w:p>
    <w:p w14:paraId="22ACFA1D" w14:textId="77777777" w:rsidR="00D34A2C" w:rsidRDefault="00D34A2C" w:rsidP="00D34A2C">
      <w:pPr>
        <w:rPr>
          <w:color w:val="1A1A1A"/>
          <w:shd w:val="clear" w:color="auto" w:fill="FFFFFF"/>
          <w:lang w:val="en-US"/>
        </w:rPr>
      </w:pPr>
    </w:p>
    <w:p w14:paraId="6F54C47A" w14:textId="77777777" w:rsidR="00D34A2C" w:rsidRPr="00D34A2C" w:rsidRDefault="00D34A2C" w:rsidP="00922737">
      <w:pPr>
        <w:rPr>
          <w:b/>
          <w:highlight w:val="green"/>
          <w:lang w:val="en-US"/>
        </w:rPr>
      </w:pPr>
    </w:p>
    <w:p w14:paraId="507C1FF3" w14:textId="77777777" w:rsidR="00D34A2C" w:rsidRPr="00D34A2C" w:rsidRDefault="00D34A2C" w:rsidP="00922737">
      <w:pPr>
        <w:rPr>
          <w:b/>
          <w:highlight w:val="green"/>
          <w:lang w:val="en-CA"/>
        </w:rPr>
      </w:pPr>
    </w:p>
    <w:p w14:paraId="107C99FE" w14:textId="77777777" w:rsidR="006A0C6D" w:rsidRPr="00D34A2C" w:rsidRDefault="006A0C6D">
      <w:pPr>
        <w:rPr>
          <w:color w:val="000000" w:themeColor="text1"/>
          <w:sz w:val="20"/>
          <w:szCs w:val="20"/>
          <w:lang w:val="en-CA"/>
        </w:rPr>
      </w:pPr>
    </w:p>
    <w:sectPr w:rsidR="006A0C6D" w:rsidRPr="00D3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881B5B" w16cid:durableId="2884952D"/>
  <w16cid:commentId w16cid:paraId="757C0234" w16cid:durableId="2884952E"/>
  <w16cid:commentId w16cid:paraId="129C6964" w16cid:durableId="2884952F"/>
  <w16cid:commentId w16cid:paraId="67C62FF3" w16cid:durableId="28849530"/>
  <w16cid:commentId w16cid:paraId="75F5D905" w16cid:durableId="28849531"/>
  <w16cid:commentId w16cid:paraId="70509B37" w16cid:durableId="28849532"/>
  <w16cid:commentId w16cid:paraId="5E584938" w16cid:durableId="28849533"/>
  <w16cid:commentId w16cid:paraId="7706599C" w16cid:durableId="28849534"/>
  <w16cid:commentId w16cid:paraId="5A28D8D9" w16cid:durableId="28849535"/>
  <w16cid:commentId w16cid:paraId="4086016C" w16cid:durableId="28849536"/>
  <w16cid:commentId w16cid:paraId="02E826F2" w16cid:durableId="28849537"/>
  <w16cid:commentId w16cid:paraId="4C7503BC" w16cid:durableId="28849538"/>
  <w16cid:commentId w16cid:paraId="4AEBB72E" w16cid:durableId="28849539"/>
  <w16cid:commentId w16cid:paraId="0253F91D" w16cid:durableId="2884953A"/>
  <w16cid:commentId w16cid:paraId="3E0924BD" w16cid:durableId="2884953B"/>
  <w16cid:commentId w16cid:paraId="1699D8A1" w16cid:durableId="2884953C"/>
  <w16cid:commentId w16cid:paraId="0797A2E2" w16cid:durableId="2884953D"/>
  <w16cid:commentId w16cid:paraId="6E930C17" w16cid:durableId="2884953E"/>
  <w16cid:commentId w16cid:paraId="5CE797CB" w16cid:durableId="288495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6D0B0" w14:textId="77777777" w:rsidR="00AE3C1C" w:rsidRDefault="00AE3C1C" w:rsidP="00D34A2C">
      <w:pPr>
        <w:spacing w:after="0" w:line="240" w:lineRule="auto"/>
      </w:pPr>
      <w:r>
        <w:separator/>
      </w:r>
    </w:p>
  </w:endnote>
  <w:endnote w:type="continuationSeparator" w:id="0">
    <w:p w14:paraId="15E1E2E8" w14:textId="77777777" w:rsidR="00AE3C1C" w:rsidRDefault="00AE3C1C" w:rsidP="00D34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D1082" w14:textId="77777777" w:rsidR="00D34A2C" w:rsidRDefault="00D34A2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498015"/>
      <w:docPartObj>
        <w:docPartGallery w:val="Page Numbers (Bottom of Page)"/>
        <w:docPartUnique/>
      </w:docPartObj>
    </w:sdtPr>
    <w:sdtEndPr/>
    <w:sdtContent>
      <w:p w14:paraId="7D4128BB" w14:textId="318D821E" w:rsidR="00D34A2C" w:rsidRDefault="00D34A2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2A">
          <w:rPr>
            <w:noProof/>
          </w:rPr>
          <w:t>4</w:t>
        </w:r>
        <w:r>
          <w:fldChar w:fldCharType="end"/>
        </w:r>
      </w:p>
    </w:sdtContent>
  </w:sdt>
  <w:p w14:paraId="09E74C44" w14:textId="77777777" w:rsidR="00D34A2C" w:rsidRDefault="00D34A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D9C48" w14:textId="77777777" w:rsidR="00D34A2C" w:rsidRDefault="00D34A2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A2CC2" w14:textId="77777777" w:rsidR="00AE3C1C" w:rsidRDefault="00AE3C1C" w:rsidP="00D34A2C">
      <w:pPr>
        <w:spacing w:after="0" w:line="240" w:lineRule="auto"/>
      </w:pPr>
      <w:r>
        <w:separator/>
      </w:r>
    </w:p>
  </w:footnote>
  <w:footnote w:type="continuationSeparator" w:id="0">
    <w:p w14:paraId="3A94E4FD" w14:textId="77777777" w:rsidR="00AE3C1C" w:rsidRDefault="00AE3C1C" w:rsidP="00D34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0DE2A" w14:textId="77777777" w:rsidR="00D34A2C" w:rsidRDefault="00D34A2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14365" w14:textId="77777777" w:rsidR="00D34A2C" w:rsidRDefault="00D34A2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D40BB" w14:textId="77777777" w:rsidR="00D34A2C" w:rsidRDefault="00D34A2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CE"/>
    <w:rsid w:val="000048A7"/>
    <w:rsid w:val="00021CF7"/>
    <w:rsid w:val="00026FFF"/>
    <w:rsid w:val="0003360C"/>
    <w:rsid w:val="00060368"/>
    <w:rsid w:val="000C49D4"/>
    <w:rsid w:val="000C7409"/>
    <w:rsid w:val="000D367D"/>
    <w:rsid w:val="000F3EE9"/>
    <w:rsid w:val="0010037E"/>
    <w:rsid w:val="001047AF"/>
    <w:rsid w:val="00134CB8"/>
    <w:rsid w:val="001843E6"/>
    <w:rsid w:val="001F4563"/>
    <w:rsid w:val="001F5707"/>
    <w:rsid w:val="0021615E"/>
    <w:rsid w:val="00224A5D"/>
    <w:rsid w:val="00260810"/>
    <w:rsid w:val="0027475F"/>
    <w:rsid w:val="00286631"/>
    <w:rsid w:val="002914CD"/>
    <w:rsid w:val="00306C89"/>
    <w:rsid w:val="0032512E"/>
    <w:rsid w:val="003501EF"/>
    <w:rsid w:val="00370F85"/>
    <w:rsid w:val="003953B7"/>
    <w:rsid w:val="003A2ED7"/>
    <w:rsid w:val="003C3945"/>
    <w:rsid w:val="003F22DE"/>
    <w:rsid w:val="004046A6"/>
    <w:rsid w:val="00430FF6"/>
    <w:rsid w:val="00465C12"/>
    <w:rsid w:val="00490DA0"/>
    <w:rsid w:val="004B177E"/>
    <w:rsid w:val="004C3F6E"/>
    <w:rsid w:val="004D19EE"/>
    <w:rsid w:val="004D4BEB"/>
    <w:rsid w:val="004E439B"/>
    <w:rsid w:val="00532D1F"/>
    <w:rsid w:val="0053505C"/>
    <w:rsid w:val="00537B0F"/>
    <w:rsid w:val="005A55B4"/>
    <w:rsid w:val="005B6263"/>
    <w:rsid w:val="0065230B"/>
    <w:rsid w:val="0068087B"/>
    <w:rsid w:val="006A0C6D"/>
    <w:rsid w:val="006A0D0D"/>
    <w:rsid w:val="006B642A"/>
    <w:rsid w:val="006C5604"/>
    <w:rsid w:val="006C7EB4"/>
    <w:rsid w:val="00717C27"/>
    <w:rsid w:val="0075469D"/>
    <w:rsid w:val="007554CE"/>
    <w:rsid w:val="007570E2"/>
    <w:rsid w:val="00777A44"/>
    <w:rsid w:val="007C66FC"/>
    <w:rsid w:val="00800660"/>
    <w:rsid w:val="008D6F7D"/>
    <w:rsid w:val="00922737"/>
    <w:rsid w:val="009308CB"/>
    <w:rsid w:val="00963B4F"/>
    <w:rsid w:val="00A030DE"/>
    <w:rsid w:val="00A34D96"/>
    <w:rsid w:val="00A55B22"/>
    <w:rsid w:val="00AA3FB9"/>
    <w:rsid w:val="00AA7A4C"/>
    <w:rsid w:val="00AE20AB"/>
    <w:rsid w:val="00AE3C1C"/>
    <w:rsid w:val="00AE5919"/>
    <w:rsid w:val="00AF6466"/>
    <w:rsid w:val="00B14ABC"/>
    <w:rsid w:val="00B15604"/>
    <w:rsid w:val="00B317E6"/>
    <w:rsid w:val="00B736C5"/>
    <w:rsid w:val="00BB0331"/>
    <w:rsid w:val="00BB4475"/>
    <w:rsid w:val="00BE5989"/>
    <w:rsid w:val="00BE712A"/>
    <w:rsid w:val="00C0707B"/>
    <w:rsid w:val="00C200A4"/>
    <w:rsid w:val="00C51173"/>
    <w:rsid w:val="00C75960"/>
    <w:rsid w:val="00C75EC2"/>
    <w:rsid w:val="00CA61A2"/>
    <w:rsid w:val="00CE0ABF"/>
    <w:rsid w:val="00D0441F"/>
    <w:rsid w:val="00D06052"/>
    <w:rsid w:val="00D13558"/>
    <w:rsid w:val="00D21495"/>
    <w:rsid w:val="00D32A6A"/>
    <w:rsid w:val="00D34A2C"/>
    <w:rsid w:val="00D45945"/>
    <w:rsid w:val="00D63CEE"/>
    <w:rsid w:val="00D73BF0"/>
    <w:rsid w:val="00DF1660"/>
    <w:rsid w:val="00E20179"/>
    <w:rsid w:val="00E321BC"/>
    <w:rsid w:val="00E4244F"/>
    <w:rsid w:val="00E4426F"/>
    <w:rsid w:val="00E81305"/>
    <w:rsid w:val="00EB71DA"/>
    <w:rsid w:val="00F00F0E"/>
    <w:rsid w:val="00F119DA"/>
    <w:rsid w:val="00FA0C53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3EFF"/>
  <w15:chartTrackingRefBased/>
  <w15:docId w15:val="{B13E7A20-256F-4092-A91C-8E72D1B9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759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596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4563"/>
    <w:rPr>
      <w:rFonts w:ascii="Segoe UI" w:hAnsi="Segoe UI" w:cs="Segoe UI"/>
      <w:sz w:val="18"/>
      <w:szCs w:val="18"/>
    </w:rPr>
  </w:style>
  <w:style w:type="table" w:customStyle="1" w:styleId="Tableausimple31">
    <w:name w:val="Tableau simple 31"/>
    <w:basedOn w:val="TableauNormal"/>
    <w:uiPriority w:val="43"/>
    <w:rsid w:val="00D0441F"/>
    <w:pPr>
      <w:spacing w:after="0" w:line="240" w:lineRule="auto"/>
    </w:pPr>
    <w:rPr>
      <w:rFonts w:eastAsiaTheme="minorEastAsia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DF16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F0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10037E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E59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E59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E59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E59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E5989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1843E6"/>
    <w:rPr>
      <w:color w:val="954F72"/>
      <w:u w:val="single"/>
    </w:rPr>
  </w:style>
  <w:style w:type="paragraph" w:customStyle="1" w:styleId="msonormal0">
    <w:name w:val="msonormal"/>
    <w:basedOn w:val="Normal"/>
    <w:rsid w:val="00184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ont5">
    <w:name w:val="font5"/>
    <w:basedOn w:val="Normal"/>
    <w:rsid w:val="001843E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xl66">
    <w:name w:val="xl66"/>
    <w:basedOn w:val="Normal"/>
    <w:rsid w:val="00184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184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184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69">
    <w:name w:val="xl69"/>
    <w:basedOn w:val="Normal"/>
    <w:rsid w:val="001843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0">
    <w:name w:val="xl70"/>
    <w:basedOn w:val="Normal"/>
    <w:rsid w:val="001843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1">
    <w:name w:val="xl71"/>
    <w:basedOn w:val="Normal"/>
    <w:rsid w:val="001843E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72">
    <w:name w:val="xl72"/>
    <w:basedOn w:val="Normal"/>
    <w:rsid w:val="00184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184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184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184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76">
    <w:name w:val="xl76"/>
    <w:basedOn w:val="Normal"/>
    <w:rsid w:val="00184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34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4A2C"/>
  </w:style>
  <w:style w:type="paragraph" w:styleId="Pieddepage">
    <w:name w:val="footer"/>
    <w:basedOn w:val="Normal"/>
    <w:link w:val="PieddepageCar"/>
    <w:uiPriority w:val="99"/>
    <w:unhideWhenUsed/>
    <w:rsid w:val="00D34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ii_ltfxkgif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817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SIGAUX Johanna</dc:creator>
  <cp:keywords/>
  <dc:description/>
  <cp:lastModifiedBy>SIGAUX Johanna</cp:lastModifiedBy>
  <cp:revision>3</cp:revision>
  <cp:lastPrinted>2023-09-18T13:54:00Z</cp:lastPrinted>
  <dcterms:created xsi:type="dcterms:W3CDTF">2024-07-11T12:23:00Z</dcterms:created>
  <dcterms:modified xsi:type="dcterms:W3CDTF">2024-07-17T14:35:00Z</dcterms:modified>
</cp:coreProperties>
</file>