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0ACB2E" w14:textId="0B86BB67" w:rsidR="00605A14" w:rsidRPr="0082421D" w:rsidRDefault="00F24D1F" w:rsidP="00605A14">
      <w:pPr>
        <w:spacing w:line="276" w:lineRule="auto"/>
        <w:jc w:val="center"/>
        <w:rPr>
          <w:rFonts w:ascii="Times New Roman" w:hAnsi="Times New Roman" w:cs="Times New Roman"/>
          <w:b/>
          <w:bCs/>
          <w:sz w:val="44"/>
          <w:szCs w:val="44"/>
        </w:rPr>
      </w:pPr>
      <w:bookmarkStart w:id="0" w:name="_Hlk135126826"/>
      <w:r w:rsidRPr="0082421D">
        <w:rPr>
          <w:rFonts w:ascii="Times New Roman" w:hAnsi="Times New Roman" w:cs="Times New Roman"/>
          <w:b/>
          <w:bCs/>
          <w:sz w:val="44"/>
          <w:szCs w:val="44"/>
        </w:rPr>
        <w:t xml:space="preserve">Supplementary File </w:t>
      </w:r>
    </w:p>
    <w:p w14:paraId="1CA0A213" w14:textId="77777777" w:rsidR="0066262B" w:rsidRPr="00DD31DE" w:rsidRDefault="0066262B" w:rsidP="0066262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Bioinformatics Analysis to D</w:t>
      </w:r>
      <w:r w:rsidRPr="00DD31DE">
        <w:rPr>
          <w:rFonts w:ascii="Times New Roman" w:hAnsi="Times New Roman" w:cs="Times New Roman"/>
          <w:b/>
          <w:bCs/>
          <w:sz w:val="24"/>
          <w:szCs w:val="24"/>
        </w:rPr>
        <w:t>isclos</w:t>
      </w:r>
      <w:r>
        <w:rPr>
          <w:rFonts w:ascii="Times New Roman" w:hAnsi="Times New Roman" w:cs="Times New Roman"/>
          <w:b/>
          <w:bCs/>
          <w:sz w:val="24"/>
          <w:szCs w:val="24"/>
        </w:rPr>
        <w:t>e</w:t>
      </w:r>
      <w:r w:rsidRPr="00DD31DE">
        <w:rPr>
          <w:rFonts w:ascii="Times New Roman" w:hAnsi="Times New Roman" w:cs="Times New Roman"/>
          <w:b/>
          <w:bCs/>
          <w:sz w:val="24"/>
          <w:szCs w:val="24"/>
        </w:rPr>
        <w:t xml:space="preserve"> Shared Molecular Mechanisms between </w:t>
      </w:r>
      <w:r w:rsidRPr="00DD31DE">
        <w:rPr>
          <w:rFonts w:ascii="Times New Roman" w:hAnsi="Times New Roman" w:cs="Times New Roman"/>
          <w:b/>
          <w:sz w:val="24"/>
          <w:szCs w:val="24"/>
        </w:rPr>
        <w:t>Type-2 Diabetes</w:t>
      </w:r>
      <w:r w:rsidRPr="00DD31DE">
        <w:rPr>
          <w:rFonts w:ascii="Times New Roman" w:hAnsi="Times New Roman" w:cs="Times New Roman"/>
          <w:sz w:val="24"/>
          <w:szCs w:val="24"/>
        </w:rPr>
        <w:t xml:space="preserve"> </w:t>
      </w:r>
      <w:r w:rsidRPr="00DD31DE">
        <w:rPr>
          <w:rFonts w:ascii="Times New Roman" w:hAnsi="Times New Roman" w:cs="Times New Roman"/>
          <w:b/>
          <w:bCs/>
          <w:sz w:val="24"/>
          <w:szCs w:val="24"/>
        </w:rPr>
        <w:t>and Clear-Cell Renal</w:t>
      </w:r>
      <w:bookmarkStart w:id="1" w:name="_GoBack"/>
      <w:bookmarkEnd w:id="1"/>
      <w:r w:rsidRPr="00DD31DE">
        <w:rPr>
          <w:rFonts w:ascii="Times New Roman" w:hAnsi="Times New Roman" w:cs="Times New Roman"/>
          <w:b/>
          <w:bCs/>
          <w:sz w:val="24"/>
          <w:szCs w:val="24"/>
        </w:rPr>
        <w:t>-Cell Carcinoma, and Therapeutic Indications</w:t>
      </w:r>
    </w:p>
    <w:p w14:paraId="59766FE5" w14:textId="77777777" w:rsidR="0066262B" w:rsidRPr="00DD31DE" w:rsidRDefault="0066262B" w:rsidP="0066262B">
      <w:pPr>
        <w:spacing w:line="360" w:lineRule="auto"/>
        <w:jc w:val="both"/>
        <w:rPr>
          <w:rFonts w:cstheme="minorHAnsi"/>
          <w:sz w:val="20"/>
          <w:szCs w:val="20"/>
        </w:rPr>
      </w:pPr>
      <w:bookmarkStart w:id="2" w:name="_Hlk165670229"/>
      <w:r w:rsidRPr="00DD31DE">
        <w:rPr>
          <w:rFonts w:cstheme="minorHAnsi"/>
          <w:sz w:val="20"/>
          <w:szCs w:val="20"/>
        </w:rPr>
        <w:t>Reaz Ahmmed</w:t>
      </w:r>
      <w:r>
        <w:rPr>
          <w:rFonts w:cstheme="minorHAnsi"/>
          <w:sz w:val="20"/>
          <w:szCs w:val="20"/>
          <w:vertAlign w:val="superscript"/>
        </w:rPr>
        <w:t>1</w:t>
      </w:r>
      <w:r w:rsidRPr="00DD31DE">
        <w:rPr>
          <w:rFonts w:cstheme="minorHAnsi"/>
          <w:sz w:val="20"/>
          <w:szCs w:val="20"/>
        </w:rPr>
        <w:t>,</w:t>
      </w:r>
      <w:r w:rsidRPr="00DD31DE">
        <w:rPr>
          <w:rFonts w:cstheme="minorHAnsi"/>
          <w:i/>
          <w:iCs/>
          <w:sz w:val="20"/>
          <w:szCs w:val="20"/>
        </w:rPr>
        <w:t xml:space="preserve"> </w:t>
      </w:r>
      <w:r w:rsidRPr="00DD31DE">
        <w:rPr>
          <w:rFonts w:ascii="Times New Roman" w:eastAsia="Calibri" w:hAnsi="Times New Roman"/>
          <w:sz w:val="20"/>
          <w:szCs w:val="20"/>
        </w:rPr>
        <w:t>Md. Bayazid Hossen</w:t>
      </w:r>
      <w:r w:rsidRPr="00DD31DE">
        <w:rPr>
          <w:rFonts w:ascii="Times New Roman" w:eastAsia="Calibri" w:hAnsi="Times New Roman"/>
          <w:sz w:val="20"/>
          <w:szCs w:val="20"/>
          <w:vertAlign w:val="superscript"/>
        </w:rPr>
        <w:t>1</w:t>
      </w:r>
      <w:r>
        <w:rPr>
          <w:rFonts w:ascii="Times New Roman" w:eastAsia="Calibri" w:hAnsi="Times New Roman"/>
          <w:sz w:val="20"/>
          <w:szCs w:val="20"/>
          <w:vertAlign w:val="superscript"/>
        </w:rPr>
        <w:t>,</w:t>
      </w:r>
      <w:r w:rsidRPr="00DD31DE">
        <w:rPr>
          <w:rFonts w:ascii="Times New Roman" w:eastAsia="Calibri" w:hAnsi="Times New Roman"/>
          <w:sz w:val="20"/>
          <w:szCs w:val="20"/>
          <w:vertAlign w:val="superscript"/>
        </w:rPr>
        <w:t>6</w:t>
      </w:r>
      <w:r w:rsidRPr="00DD31DE">
        <w:rPr>
          <w:rFonts w:cstheme="minorHAnsi"/>
          <w:i/>
          <w:iCs/>
          <w:sz w:val="20"/>
          <w:szCs w:val="20"/>
        </w:rPr>
        <w:t>,</w:t>
      </w:r>
      <w:r w:rsidRPr="00DD31DE">
        <w:rPr>
          <w:rFonts w:cstheme="minorHAnsi"/>
          <w:sz w:val="20"/>
          <w:szCs w:val="20"/>
        </w:rPr>
        <w:t xml:space="preserve"> Alvira Ajadee</w:t>
      </w:r>
      <w:r w:rsidRPr="00DD31DE">
        <w:rPr>
          <w:rFonts w:cstheme="minorHAnsi"/>
          <w:sz w:val="20"/>
          <w:szCs w:val="20"/>
          <w:vertAlign w:val="superscript"/>
        </w:rPr>
        <w:t>1</w:t>
      </w:r>
      <w:r w:rsidRPr="00DD31DE">
        <w:rPr>
          <w:rFonts w:cstheme="minorHAnsi"/>
          <w:sz w:val="20"/>
          <w:szCs w:val="20"/>
        </w:rPr>
        <w:t>, Sabkat Mahmud</w:t>
      </w:r>
      <w:r w:rsidRPr="00DD31DE">
        <w:rPr>
          <w:rFonts w:cstheme="minorHAnsi"/>
          <w:sz w:val="20"/>
          <w:szCs w:val="20"/>
          <w:vertAlign w:val="superscript"/>
        </w:rPr>
        <w:t>1</w:t>
      </w:r>
      <w:r w:rsidRPr="00DD31DE">
        <w:rPr>
          <w:rFonts w:cstheme="minorHAnsi"/>
          <w:i/>
          <w:iCs/>
          <w:sz w:val="20"/>
          <w:szCs w:val="20"/>
        </w:rPr>
        <w:t xml:space="preserve">, </w:t>
      </w:r>
      <w:r w:rsidRPr="00DD31DE">
        <w:rPr>
          <w:rFonts w:ascii="Times New Roman" w:eastAsia="Calibri" w:hAnsi="Times New Roman"/>
          <w:sz w:val="20"/>
          <w:szCs w:val="20"/>
        </w:rPr>
        <w:t>Md. Ahad Ali</w:t>
      </w:r>
      <w:r w:rsidRPr="00DD31DE">
        <w:rPr>
          <w:rFonts w:ascii="Times New Roman" w:eastAsia="Calibri" w:hAnsi="Times New Roman"/>
          <w:sz w:val="20"/>
          <w:szCs w:val="20"/>
          <w:vertAlign w:val="superscript"/>
        </w:rPr>
        <w:t>1</w:t>
      </w:r>
      <w:r>
        <w:rPr>
          <w:rFonts w:ascii="Times New Roman" w:eastAsia="Calibri" w:hAnsi="Times New Roman"/>
          <w:sz w:val="20"/>
          <w:szCs w:val="20"/>
          <w:vertAlign w:val="superscript"/>
        </w:rPr>
        <w:t>,</w:t>
      </w:r>
      <w:r w:rsidRPr="00DD31DE">
        <w:rPr>
          <w:rFonts w:ascii="Times New Roman" w:eastAsia="Calibri" w:hAnsi="Times New Roman"/>
          <w:sz w:val="20"/>
          <w:szCs w:val="20"/>
          <w:vertAlign w:val="superscript"/>
        </w:rPr>
        <w:t>3</w:t>
      </w:r>
      <w:r w:rsidRPr="00DD31DE">
        <w:rPr>
          <w:rFonts w:cstheme="minorHAnsi"/>
          <w:sz w:val="20"/>
          <w:szCs w:val="20"/>
        </w:rPr>
        <w:t xml:space="preserve">, </w:t>
      </w:r>
      <w:r w:rsidRPr="00DD31DE">
        <w:rPr>
          <w:rFonts w:ascii="Times New Roman" w:hAnsi="Times New Roman"/>
          <w:sz w:val="20"/>
          <w:szCs w:val="20"/>
          <w:lang w:val="en-GB"/>
        </w:rPr>
        <w:t>Md. Manir Hossain Mollah</w:t>
      </w:r>
      <w:r w:rsidRPr="00DD31DE">
        <w:rPr>
          <w:rFonts w:ascii="Times New Roman" w:hAnsi="Times New Roman"/>
          <w:sz w:val="20"/>
          <w:szCs w:val="20"/>
          <w:vertAlign w:val="superscript"/>
          <w:lang w:val="en-GB"/>
        </w:rPr>
        <w:t>4</w:t>
      </w:r>
      <w:r w:rsidRPr="00DD31DE">
        <w:rPr>
          <w:rFonts w:ascii="Times New Roman" w:hAnsi="Times New Roman"/>
          <w:sz w:val="20"/>
          <w:szCs w:val="20"/>
          <w:lang w:val="en-GB"/>
        </w:rPr>
        <w:t xml:space="preserve">, </w:t>
      </w:r>
      <w:r w:rsidRPr="00DD31DE">
        <w:rPr>
          <w:rFonts w:ascii="Times New Roman" w:eastAsia="Calibri" w:hAnsi="Times New Roman"/>
          <w:sz w:val="20"/>
          <w:szCs w:val="20"/>
        </w:rPr>
        <w:t>Md. Selim Reza</w:t>
      </w:r>
      <w:r w:rsidRPr="00DD31DE">
        <w:rPr>
          <w:rFonts w:ascii="Times New Roman" w:eastAsia="Calibri" w:hAnsi="Times New Roman"/>
          <w:sz w:val="20"/>
          <w:szCs w:val="20"/>
          <w:vertAlign w:val="superscript"/>
        </w:rPr>
        <w:t>1</w:t>
      </w:r>
      <w:r>
        <w:rPr>
          <w:rFonts w:ascii="Times New Roman" w:eastAsia="Calibri" w:hAnsi="Times New Roman"/>
          <w:sz w:val="20"/>
          <w:szCs w:val="20"/>
          <w:vertAlign w:val="superscript"/>
        </w:rPr>
        <w:t>,</w:t>
      </w:r>
      <w:r w:rsidRPr="00DD31DE">
        <w:rPr>
          <w:rFonts w:ascii="Times New Roman" w:eastAsia="Calibri" w:hAnsi="Times New Roman"/>
          <w:sz w:val="20"/>
          <w:szCs w:val="20"/>
          <w:vertAlign w:val="superscript"/>
        </w:rPr>
        <w:t>5</w:t>
      </w:r>
      <w:r w:rsidRPr="00DD31DE">
        <w:rPr>
          <w:rFonts w:ascii="Times New Roman" w:eastAsia="Calibri" w:hAnsi="Times New Roman"/>
          <w:sz w:val="20"/>
          <w:szCs w:val="20"/>
        </w:rPr>
        <w:t>,</w:t>
      </w:r>
      <w:r w:rsidRPr="00DD31DE">
        <w:rPr>
          <w:rFonts w:ascii="Times New Roman" w:eastAsia="Calibri" w:hAnsi="Times New Roman"/>
          <w:sz w:val="20"/>
          <w:szCs w:val="20"/>
          <w:vertAlign w:val="superscript"/>
        </w:rPr>
        <w:t xml:space="preserve"> </w:t>
      </w:r>
      <w:r w:rsidRPr="00DD31DE">
        <w:rPr>
          <w:rFonts w:cstheme="minorHAnsi"/>
          <w:sz w:val="20"/>
          <w:szCs w:val="20"/>
        </w:rPr>
        <w:t>Mohammad Amirul Islam</w:t>
      </w:r>
      <w:r w:rsidRPr="00DD31DE">
        <w:rPr>
          <w:rFonts w:cstheme="minorHAnsi"/>
          <w:sz w:val="20"/>
          <w:szCs w:val="20"/>
          <w:vertAlign w:val="superscript"/>
        </w:rPr>
        <w:t>2</w:t>
      </w:r>
      <w:r w:rsidRPr="00DD31DE">
        <w:rPr>
          <w:rFonts w:cstheme="minorHAnsi"/>
          <w:sz w:val="20"/>
          <w:szCs w:val="20"/>
        </w:rPr>
        <w:t xml:space="preserve"> and Md. Nurul Haque Mollah</w:t>
      </w:r>
      <w:r w:rsidRPr="00DD31DE">
        <w:rPr>
          <w:rFonts w:cstheme="minorHAnsi"/>
          <w:sz w:val="20"/>
          <w:szCs w:val="20"/>
          <w:vertAlign w:val="superscript"/>
        </w:rPr>
        <w:t>1*</w:t>
      </w:r>
    </w:p>
    <w:bookmarkEnd w:id="2"/>
    <w:p w14:paraId="2FAF787D" w14:textId="77777777" w:rsidR="0066262B" w:rsidRPr="00DD31DE" w:rsidRDefault="0066262B" w:rsidP="0066262B">
      <w:pPr>
        <w:pStyle w:val="Standard"/>
        <w:spacing w:line="240" w:lineRule="auto"/>
        <w:jc w:val="both"/>
        <w:rPr>
          <w:rFonts w:ascii="Times New Roman" w:eastAsia="Calibri" w:hAnsi="Times New Roman"/>
          <w:sz w:val="22"/>
          <w:szCs w:val="22"/>
        </w:rPr>
      </w:pPr>
      <w:r w:rsidRPr="00DD31DE">
        <w:rPr>
          <w:rFonts w:ascii="Times New Roman" w:eastAsia="Calibri" w:hAnsi="Times New Roman"/>
          <w:sz w:val="22"/>
          <w:szCs w:val="22"/>
          <w:vertAlign w:val="superscript"/>
        </w:rPr>
        <w:t>1</w:t>
      </w:r>
      <w:r w:rsidRPr="00DD31DE">
        <w:rPr>
          <w:rFonts w:ascii="Times New Roman" w:eastAsia="Calibri" w:hAnsi="Times New Roman"/>
          <w:sz w:val="22"/>
          <w:szCs w:val="22"/>
        </w:rPr>
        <w:t>Bioinformatics Lab (Dry), Department of Statistics, University of Rajshahi, Rajshahi-6205, Bangladesh.</w:t>
      </w:r>
    </w:p>
    <w:p w14:paraId="79AE1425" w14:textId="77777777" w:rsidR="0066262B" w:rsidRPr="00DD31DE" w:rsidRDefault="0066262B" w:rsidP="0066262B">
      <w:pPr>
        <w:pStyle w:val="Standard"/>
        <w:spacing w:line="240" w:lineRule="auto"/>
        <w:jc w:val="both"/>
        <w:rPr>
          <w:rFonts w:ascii="Times New Roman" w:eastAsia="Calibri" w:hAnsi="Times New Roman"/>
          <w:sz w:val="22"/>
          <w:szCs w:val="22"/>
        </w:rPr>
      </w:pPr>
      <w:r w:rsidRPr="00DD31DE">
        <w:rPr>
          <w:rFonts w:ascii="Times New Roman" w:hAnsi="Times New Roman"/>
          <w:sz w:val="22"/>
          <w:szCs w:val="22"/>
          <w:vertAlign w:val="superscript"/>
        </w:rPr>
        <w:t>2</w:t>
      </w:r>
      <w:r w:rsidRPr="00DD31DE">
        <w:rPr>
          <w:rFonts w:ascii="Times New Roman" w:hAnsi="Times New Roman"/>
          <w:sz w:val="22"/>
          <w:szCs w:val="22"/>
        </w:rPr>
        <w:t>Department of Biochemistry &amp; Molecular Biology,</w:t>
      </w:r>
      <w:r w:rsidRPr="00DD31DE">
        <w:rPr>
          <w:rFonts w:ascii="Times New Roman" w:eastAsia="Calibri" w:hAnsi="Times New Roman"/>
          <w:sz w:val="22"/>
          <w:szCs w:val="22"/>
        </w:rPr>
        <w:t xml:space="preserve"> University of Rajshahi, Rajshahi-6205, Bangladesh.</w:t>
      </w:r>
    </w:p>
    <w:p w14:paraId="2647CD3F" w14:textId="77777777" w:rsidR="0066262B" w:rsidRPr="00DD31DE" w:rsidRDefault="0066262B" w:rsidP="0066262B">
      <w:pPr>
        <w:spacing w:line="240" w:lineRule="auto"/>
        <w:jc w:val="both"/>
        <w:rPr>
          <w:rFonts w:ascii="Times New Roman" w:eastAsia="Calibri" w:hAnsi="Times New Roman"/>
          <w:sz w:val="24"/>
          <w:szCs w:val="24"/>
        </w:rPr>
      </w:pPr>
      <w:r w:rsidRPr="00DD31DE">
        <w:rPr>
          <w:rFonts w:ascii="Times New Roman" w:hAnsi="Times New Roman" w:cs="Times New Roman"/>
          <w:vertAlign w:val="superscript"/>
        </w:rPr>
        <w:t>3</w:t>
      </w:r>
      <w:r w:rsidRPr="00DD31DE">
        <w:rPr>
          <w:rFonts w:ascii="Times New Roman" w:hAnsi="Times New Roman" w:cs="Times New Roman"/>
        </w:rPr>
        <w:t>Department of Chemistry,</w:t>
      </w:r>
      <w:r w:rsidRPr="00DD31DE">
        <w:rPr>
          <w:rFonts w:ascii="Times New Roman" w:eastAsia="Calibri" w:hAnsi="Times New Roman"/>
        </w:rPr>
        <w:t xml:space="preserve"> University of Rajshahi, Rajshahi-6205, Bangladesh.</w:t>
      </w:r>
    </w:p>
    <w:p w14:paraId="2B99C2D4" w14:textId="77777777" w:rsidR="0066262B" w:rsidRPr="00DD31DE" w:rsidRDefault="0066262B" w:rsidP="0066262B">
      <w:pPr>
        <w:spacing w:line="240" w:lineRule="auto"/>
        <w:jc w:val="both"/>
        <w:rPr>
          <w:rFonts w:ascii="Times New Roman" w:hAnsi="Times New Roman" w:cs="Times New Roman"/>
        </w:rPr>
      </w:pPr>
      <w:r w:rsidRPr="00DD31DE">
        <w:rPr>
          <w:rFonts w:ascii="Times New Roman" w:eastAsia="Calibri" w:hAnsi="Times New Roman"/>
          <w:sz w:val="24"/>
          <w:szCs w:val="24"/>
          <w:vertAlign w:val="superscript"/>
        </w:rPr>
        <w:t>4</w:t>
      </w:r>
      <w:r w:rsidRPr="00DD31DE">
        <w:rPr>
          <w:rFonts w:ascii="Times New Roman" w:hAnsi="Times New Roman" w:cs="Times New Roman"/>
        </w:rPr>
        <w:t>Department of Physical Sciences, Independent University, Bangladesh (IUB), Dhaka, Bangladesh</w:t>
      </w:r>
    </w:p>
    <w:p w14:paraId="44D409CB" w14:textId="77777777" w:rsidR="0066262B" w:rsidRPr="0046027A" w:rsidRDefault="0066262B" w:rsidP="0066262B">
      <w:pPr>
        <w:spacing w:line="240" w:lineRule="auto"/>
        <w:jc w:val="both"/>
        <w:rPr>
          <w:rFonts w:ascii="Times New Roman" w:eastAsia="Calibri" w:hAnsi="Times New Roman" w:cs="Times New Roman"/>
        </w:rPr>
      </w:pPr>
      <w:r w:rsidRPr="0046027A">
        <w:rPr>
          <w:rFonts w:ascii="Times New Roman" w:hAnsi="Times New Roman" w:cs="Times New Roman"/>
          <w:vertAlign w:val="superscript"/>
        </w:rPr>
        <w:t>5</w:t>
      </w:r>
      <w:r w:rsidRPr="0046027A">
        <w:rPr>
          <w:rFonts w:ascii="Times New Roman" w:hAnsi="Times New Roman" w:cs="Times New Roman"/>
        </w:rPr>
        <w:t xml:space="preserve">Division of Biomedical Informatics and Genomics, School of Medicine, Tulane University, 1440 Canal St., RM 1621C, New Orleans, LA 70112, USA.  </w:t>
      </w:r>
    </w:p>
    <w:p w14:paraId="1588953A" w14:textId="77777777" w:rsidR="0066262B" w:rsidRPr="00DD31DE" w:rsidRDefault="0066262B" w:rsidP="0066262B">
      <w:pPr>
        <w:spacing w:line="240" w:lineRule="auto"/>
        <w:jc w:val="both"/>
        <w:rPr>
          <w:rFonts w:ascii="Times New Roman" w:hAnsi="Times New Roman" w:cs="Times New Roman"/>
        </w:rPr>
      </w:pPr>
      <w:r w:rsidRPr="00DD31DE">
        <w:rPr>
          <w:rFonts w:ascii="Times New Roman" w:hAnsi="Times New Roman" w:cs="Times New Roman"/>
          <w:vertAlign w:val="superscript"/>
        </w:rPr>
        <w:t>6</w:t>
      </w:r>
      <w:r w:rsidRPr="00DD31DE">
        <w:rPr>
          <w:rFonts w:ascii="Times New Roman" w:hAnsi="Times New Roman" w:cs="Times New Roman"/>
        </w:rPr>
        <w:t>Department of Agricultural and Applied Statistics, Bangladesh Agricultural University, Mymensingh-2202, Bangladesh</w:t>
      </w:r>
    </w:p>
    <w:p w14:paraId="33D19BCD" w14:textId="77777777" w:rsidR="0066262B" w:rsidRPr="00DD31DE" w:rsidRDefault="0066262B" w:rsidP="0066262B">
      <w:pPr>
        <w:autoSpaceDE w:val="0"/>
        <w:adjustRightInd w:val="0"/>
        <w:spacing w:line="240" w:lineRule="auto"/>
        <w:jc w:val="both"/>
        <w:rPr>
          <w:rFonts w:ascii="Times New Roman" w:hAnsi="Times New Roman" w:cs="Times New Roman"/>
          <w:sz w:val="20"/>
          <w:szCs w:val="20"/>
          <w:lang w:val="en-GB"/>
        </w:rPr>
      </w:pPr>
      <w:r w:rsidRPr="00DD31DE">
        <w:rPr>
          <w:rFonts w:ascii="Times New Roman" w:hAnsi="Times New Roman" w:cs="Times New Roman"/>
          <w:b/>
          <w:sz w:val="20"/>
          <w:szCs w:val="20"/>
          <w:lang w:val="en-GB"/>
        </w:rPr>
        <w:t>*Corresponding Author:</w:t>
      </w:r>
      <w:r w:rsidRPr="00DD31DE">
        <w:rPr>
          <w:rFonts w:ascii="Times New Roman" w:hAnsi="Times New Roman" w:cs="Times New Roman"/>
          <w:sz w:val="20"/>
          <w:szCs w:val="20"/>
          <w:lang w:val="en-GB"/>
        </w:rPr>
        <w:t xml:space="preserve"> </w:t>
      </w:r>
      <w:r w:rsidRPr="00DD31DE">
        <w:rPr>
          <w:rFonts w:cstheme="minorHAnsi"/>
          <w:sz w:val="20"/>
          <w:szCs w:val="20"/>
        </w:rPr>
        <w:t>Md. Nurul Haque Mollah-</w:t>
      </w:r>
      <w:r w:rsidRPr="00DD31DE">
        <w:rPr>
          <w:rFonts w:ascii="Times New Roman" w:hAnsi="Times New Roman" w:cs="Times New Roman"/>
          <w:sz w:val="20"/>
          <w:szCs w:val="20"/>
          <w:lang w:val="en-GB"/>
        </w:rPr>
        <w:t xml:space="preserve">E-mail: </w:t>
      </w:r>
      <w:hyperlink r:id="rId7" w:history="1">
        <w:r w:rsidRPr="00DD31DE">
          <w:rPr>
            <w:rStyle w:val="Hyperlink"/>
            <w:rFonts w:ascii="Times New Roman" w:hAnsi="Times New Roman"/>
            <w:sz w:val="20"/>
            <w:szCs w:val="20"/>
            <w:lang w:val="en-GB"/>
          </w:rPr>
          <w:t>mollah.stat.bio@ru.ac.bd</w:t>
        </w:r>
      </w:hyperlink>
      <w:r w:rsidRPr="00DD31DE">
        <w:rPr>
          <w:rFonts w:ascii="Times New Roman" w:hAnsi="Times New Roman" w:cs="Times New Roman"/>
          <w:sz w:val="20"/>
          <w:szCs w:val="20"/>
          <w:lang w:val="en-GB"/>
        </w:rPr>
        <w:t xml:space="preserve"> (Bioinformatics Lab (Dry), Department of Statistics, University of Rajshahi, Rajshahi-6205, Bangladesh; Tel: +880-0721-711557) </w:t>
      </w:r>
    </w:p>
    <w:p w14:paraId="6BA09DF3" w14:textId="77777777" w:rsidR="00605A14" w:rsidRPr="00E94D21" w:rsidRDefault="00605A14" w:rsidP="00E94D21">
      <w:pPr>
        <w:autoSpaceDE w:val="0"/>
        <w:adjustRightInd w:val="0"/>
        <w:spacing w:line="240" w:lineRule="auto"/>
        <w:jc w:val="both"/>
        <w:rPr>
          <w:rFonts w:ascii="Times New Roman" w:hAnsi="Times New Roman" w:cs="Times New Roman"/>
          <w:color w:val="000000" w:themeColor="text1"/>
          <w:sz w:val="20"/>
          <w:szCs w:val="20"/>
          <w:lang w:val="en-GB"/>
        </w:rPr>
      </w:pPr>
    </w:p>
    <w:tbl>
      <w:tblPr>
        <w:tblStyle w:val="TableGrid"/>
        <w:tblW w:w="0" w:type="auto"/>
        <w:jc w:val="center"/>
        <w:tblLook w:val="04A0" w:firstRow="1" w:lastRow="0" w:firstColumn="1" w:lastColumn="0" w:noHBand="0" w:noVBand="1"/>
      </w:tblPr>
      <w:tblGrid>
        <w:gridCol w:w="7822"/>
        <w:gridCol w:w="1528"/>
      </w:tblGrid>
      <w:tr w:rsidR="00C41ED9" w:rsidRPr="006B7CE4" w14:paraId="104638AB" w14:textId="5EA4D0EC" w:rsidTr="004905D9">
        <w:trPr>
          <w:trHeight w:val="476"/>
          <w:jc w:val="center"/>
        </w:trPr>
        <w:tc>
          <w:tcPr>
            <w:tcW w:w="7822" w:type="dxa"/>
          </w:tcPr>
          <w:p w14:paraId="2CC6B30F" w14:textId="33C48162" w:rsidR="00C41ED9" w:rsidRPr="006B7CE4" w:rsidRDefault="00C41ED9" w:rsidP="001F556C">
            <w:pPr>
              <w:spacing w:line="360" w:lineRule="auto"/>
              <w:jc w:val="center"/>
              <w:rPr>
                <w:rFonts w:ascii="Times New Roman" w:hAnsi="Times New Roman" w:cs="Times New Roman"/>
                <w:b/>
              </w:rPr>
            </w:pPr>
            <w:r w:rsidRPr="006B7CE4">
              <w:rPr>
                <w:rFonts w:ascii="Times New Roman" w:hAnsi="Times New Roman" w:cs="Times New Roman"/>
                <w:b/>
              </w:rPr>
              <w:t>Supporting Items</w:t>
            </w:r>
            <w:r w:rsidR="00585215" w:rsidRPr="006B7CE4">
              <w:rPr>
                <w:rFonts w:ascii="Times New Roman" w:hAnsi="Times New Roman" w:cs="Times New Roman"/>
                <w:b/>
              </w:rPr>
              <w:t>/Captions</w:t>
            </w:r>
          </w:p>
        </w:tc>
        <w:tc>
          <w:tcPr>
            <w:tcW w:w="1528" w:type="dxa"/>
          </w:tcPr>
          <w:p w14:paraId="73EFE7B7" w14:textId="61EF0259" w:rsidR="00C41ED9" w:rsidRPr="006B7CE4" w:rsidRDefault="00585215" w:rsidP="001F556C">
            <w:pPr>
              <w:spacing w:line="360" w:lineRule="auto"/>
              <w:jc w:val="both"/>
              <w:rPr>
                <w:rFonts w:ascii="Times New Roman" w:hAnsi="Times New Roman" w:cs="Times New Roman"/>
                <w:b/>
              </w:rPr>
            </w:pPr>
            <w:r w:rsidRPr="006B7CE4">
              <w:rPr>
                <w:rFonts w:ascii="Times New Roman" w:hAnsi="Times New Roman" w:cs="Times New Roman"/>
                <w:b/>
              </w:rPr>
              <w:t>Pages</w:t>
            </w:r>
          </w:p>
        </w:tc>
      </w:tr>
      <w:tr w:rsidR="00031E74" w:rsidRPr="006B7CE4" w14:paraId="4A3A8C00" w14:textId="77777777" w:rsidTr="004905D9">
        <w:trPr>
          <w:trHeight w:val="323"/>
          <w:jc w:val="center"/>
        </w:trPr>
        <w:tc>
          <w:tcPr>
            <w:tcW w:w="7822" w:type="dxa"/>
          </w:tcPr>
          <w:p w14:paraId="21506F31" w14:textId="73AF6620" w:rsidR="00031E74" w:rsidRPr="006B7CE4" w:rsidRDefault="00031E74" w:rsidP="00031E74">
            <w:pPr>
              <w:spacing w:line="360" w:lineRule="auto"/>
              <w:jc w:val="center"/>
              <w:rPr>
                <w:rFonts w:ascii="Times New Roman" w:hAnsi="Times New Roman" w:cs="Times New Roman"/>
                <w:b/>
                <w:bCs/>
              </w:rPr>
            </w:pPr>
            <w:r w:rsidRPr="005125F6">
              <w:rPr>
                <w:rFonts w:ascii="Times New Roman" w:hAnsi="Times New Roman" w:cs="Times New Roman"/>
                <w:b/>
                <w:bCs/>
                <w:sz w:val="20"/>
                <w:szCs w:val="20"/>
                <w:lang w:val="en-GB"/>
              </w:rPr>
              <w:t>Supplementary Figures</w:t>
            </w:r>
          </w:p>
        </w:tc>
        <w:tc>
          <w:tcPr>
            <w:tcW w:w="1528" w:type="dxa"/>
          </w:tcPr>
          <w:p w14:paraId="25C679C7" w14:textId="77777777" w:rsidR="00031E74" w:rsidRDefault="00031E74" w:rsidP="00751697">
            <w:pPr>
              <w:spacing w:line="360" w:lineRule="auto"/>
              <w:jc w:val="center"/>
              <w:rPr>
                <w:rFonts w:ascii="Times New Roman" w:hAnsi="Times New Roman" w:cs="Times New Roman"/>
                <w:b/>
                <w:bCs/>
                <w:color w:val="000000" w:themeColor="text1"/>
              </w:rPr>
            </w:pPr>
          </w:p>
        </w:tc>
      </w:tr>
      <w:tr w:rsidR="007F2AF3" w:rsidRPr="006B7CE4" w14:paraId="12343D04" w14:textId="77777777" w:rsidTr="004905D9">
        <w:trPr>
          <w:trHeight w:val="323"/>
          <w:jc w:val="center"/>
        </w:trPr>
        <w:tc>
          <w:tcPr>
            <w:tcW w:w="7822" w:type="dxa"/>
          </w:tcPr>
          <w:p w14:paraId="6E52FBB5" w14:textId="0D70E55E" w:rsidR="007F2AF3" w:rsidRPr="00BE2967" w:rsidRDefault="00A61426" w:rsidP="00031E74">
            <w:pPr>
              <w:spacing w:line="360" w:lineRule="auto"/>
              <w:rPr>
                <w:rFonts w:ascii="Times New Roman" w:hAnsi="Times New Roman" w:cs="Times New Roman"/>
                <w:b/>
                <w:bCs/>
                <w:sz w:val="20"/>
                <w:szCs w:val="20"/>
                <w:lang w:val="en-GB"/>
              </w:rPr>
            </w:pPr>
            <w:r w:rsidRPr="00BE2967">
              <w:rPr>
                <w:rFonts w:ascii="Times New Roman" w:hAnsi="Times New Roman" w:cs="Times New Roman"/>
                <w:b/>
                <w:bCs/>
                <w:sz w:val="20"/>
                <w:szCs w:val="20"/>
                <w:lang w:val="en-GB"/>
              </w:rPr>
              <w:t>Figure S</w:t>
            </w:r>
            <w:r w:rsidR="0016296C">
              <w:rPr>
                <w:rFonts w:ascii="Times New Roman" w:hAnsi="Times New Roman" w:cs="Times New Roman"/>
                <w:b/>
                <w:bCs/>
                <w:sz w:val="20"/>
                <w:szCs w:val="20"/>
                <w:lang w:val="en-GB"/>
              </w:rPr>
              <w:t>1</w:t>
            </w:r>
            <w:r w:rsidRPr="00BE2967">
              <w:rPr>
                <w:rFonts w:ascii="Times New Roman" w:hAnsi="Times New Roman" w:cs="Times New Roman"/>
                <w:b/>
                <w:bCs/>
                <w:sz w:val="20"/>
                <w:szCs w:val="20"/>
                <w:lang w:val="en-GB"/>
              </w:rPr>
              <w:t xml:space="preserve">. </w:t>
            </w:r>
            <w:r w:rsidRPr="00BE2967">
              <w:rPr>
                <w:rFonts w:ascii="Times New Roman" w:hAnsi="Times New Roman" w:cs="Times New Roman"/>
              </w:rPr>
              <w:t xml:space="preserve">(A) Expression patterns of sKGs with Boxplots by </w:t>
            </w:r>
            <w:proofErr w:type="spellStart"/>
            <w:r w:rsidRPr="00BE2967">
              <w:rPr>
                <w:rFonts w:ascii="Times New Roman" w:hAnsi="Times New Roman" w:cs="Times New Roman"/>
              </w:rPr>
              <w:t>GTEx</w:t>
            </w:r>
            <w:proofErr w:type="spellEnd"/>
            <w:r w:rsidRPr="00BE2967">
              <w:rPr>
                <w:rFonts w:ascii="Times New Roman" w:hAnsi="Times New Roman" w:cs="Times New Roman"/>
              </w:rPr>
              <w:t xml:space="preserve"> and TCGA database (B) Boxplots with Independent T2D Data</w:t>
            </w:r>
          </w:p>
        </w:tc>
        <w:tc>
          <w:tcPr>
            <w:tcW w:w="1528" w:type="dxa"/>
          </w:tcPr>
          <w:p w14:paraId="008F3D6D" w14:textId="72CB108B" w:rsidR="007F2AF3" w:rsidRDefault="007F2AF3" w:rsidP="00751697">
            <w:pPr>
              <w:spacing w:line="36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2</w:t>
            </w:r>
          </w:p>
        </w:tc>
      </w:tr>
      <w:tr w:rsidR="00031E74" w:rsidRPr="006B7CE4" w14:paraId="255726BF" w14:textId="77777777" w:rsidTr="004905D9">
        <w:trPr>
          <w:trHeight w:val="323"/>
          <w:jc w:val="center"/>
        </w:trPr>
        <w:tc>
          <w:tcPr>
            <w:tcW w:w="7822" w:type="dxa"/>
          </w:tcPr>
          <w:p w14:paraId="3C655698" w14:textId="26ED8EB1" w:rsidR="00031E74" w:rsidRPr="00A61426" w:rsidRDefault="00A61426" w:rsidP="00031E74">
            <w:pPr>
              <w:spacing w:line="360" w:lineRule="auto"/>
              <w:rPr>
                <w:rFonts w:ascii="Times New Roman" w:hAnsi="Times New Roman" w:cs="Times New Roman"/>
                <w:sz w:val="20"/>
                <w:szCs w:val="20"/>
                <w:lang w:val="en-GB"/>
              </w:rPr>
            </w:pPr>
            <w:r>
              <w:rPr>
                <w:rFonts w:ascii="Times New Roman" w:hAnsi="Times New Roman" w:cs="Times New Roman"/>
                <w:b/>
                <w:bCs/>
                <w:sz w:val="20"/>
                <w:szCs w:val="20"/>
                <w:lang w:val="en-GB"/>
              </w:rPr>
              <w:t xml:space="preserve">Figure S2. </w:t>
            </w:r>
            <w:r w:rsidRPr="007F2AF3">
              <w:rPr>
                <w:rFonts w:ascii="Times New Roman" w:hAnsi="Times New Roman" w:cs="Times New Roman"/>
                <w:sz w:val="20"/>
                <w:szCs w:val="20"/>
                <w:lang w:val="en-GB"/>
              </w:rPr>
              <w:t>The overview of this study</w:t>
            </w:r>
          </w:p>
        </w:tc>
        <w:tc>
          <w:tcPr>
            <w:tcW w:w="1528" w:type="dxa"/>
          </w:tcPr>
          <w:p w14:paraId="16B7D445" w14:textId="0EE2F769" w:rsidR="00031E74" w:rsidRDefault="007F2AF3" w:rsidP="00751697">
            <w:pPr>
              <w:spacing w:line="36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3</w:t>
            </w:r>
          </w:p>
        </w:tc>
      </w:tr>
      <w:tr w:rsidR="00031E74" w:rsidRPr="006B7CE4" w14:paraId="18FE0C16" w14:textId="77777777" w:rsidTr="004905D9">
        <w:trPr>
          <w:trHeight w:val="323"/>
          <w:jc w:val="center"/>
        </w:trPr>
        <w:tc>
          <w:tcPr>
            <w:tcW w:w="7822" w:type="dxa"/>
          </w:tcPr>
          <w:p w14:paraId="01A6D797" w14:textId="50085EDD" w:rsidR="00031E74" w:rsidRPr="006B7CE4" w:rsidRDefault="00031E74" w:rsidP="00031E74">
            <w:pPr>
              <w:spacing w:line="360" w:lineRule="auto"/>
              <w:jc w:val="center"/>
              <w:rPr>
                <w:rFonts w:ascii="Times New Roman" w:hAnsi="Times New Roman" w:cs="Times New Roman"/>
                <w:b/>
                <w:bCs/>
              </w:rPr>
            </w:pPr>
            <w:r w:rsidRPr="00031E74">
              <w:rPr>
                <w:rFonts w:ascii="Times New Roman" w:hAnsi="Times New Roman" w:cs="Times New Roman"/>
                <w:b/>
                <w:bCs/>
                <w:sz w:val="20"/>
                <w:szCs w:val="20"/>
                <w:lang w:val="en-GB"/>
              </w:rPr>
              <w:t>Supplementary Table</w:t>
            </w:r>
          </w:p>
        </w:tc>
        <w:tc>
          <w:tcPr>
            <w:tcW w:w="1528" w:type="dxa"/>
          </w:tcPr>
          <w:p w14:paraId="78A97BC4" w14:textId="77777777" w:rsidR="00031E74" w:rsidRDefault="00031E74" w:rsidP="00751697">
            <w:pPr>
              <w:spacing w:line="360" w:lineRule="auto"/>
              <w:jc w:val="center"/>
              <w:rPr>
                <w:rFonts w:ascii="Times New Roman" w:hAnsi="Times New Roman" w:cs="Times New Roman"/>
                <w:b/>
                <w:bCs/>
                <w:color w:val="000000" w:themeColor="text1"/>
              </w:rPr>
            </w:pPr>
          </w:p>
        </w:tc>
      </w:tr>
      <w:tr w:rsidR="00C41ED9" w:rsidRPr="006B7CE4" w14:paraId="0C98BBCE" w14:textId="55994C98" w:rsidTr="004905D9">
        <w:trPr>
          <w:trHeight w:val="323"/>
          <w:jc w:val="center"/>
        </w:trPr>
        <w:tc>
          <w:tcPr>
            <w:tcW w:w="7822" w:type="dxa"/>
          </w:tcPr>
          <w:p w14:paraId="5CD549C3" w14:textId="2E3EDCB0" w:rsidR="00C41ED9" w:rsidRPr="006B7CE4" w:rsidRDefault="003E0BE6" w:rsidP="001F556C">
            <w:pPr>
              <w:spacing w:line="360" w:lineRule="auto"/>
              <w:jc w:val="both"/>
              <w:rPr>
                <w:rFonts w:ascii="Times New Roman" w:hAnsi="Times New Roman" w:cs="Times New Roman"/>
                <w:b/>
                <w:bCs/>
              </w:rPr>
            </w:pPr>
            <w:r w:rsidRPr="006B7CE4">
              <w:rPr>
                <w:rFonts w:ascii="Times New Roman" w:hAnsi="Times New Roman" w:cs="Times New Roman"/>
                <w:b/>
                <w:bCs/>
              </w:rPr>
              <w:t>Table S</w:t>
            </w:r>
            <w:r>
              <w:rPr>
                <w:rFonts w:ascii="Times New Roman" w:hAnsi="Times New Roman" w:cs="Times New Roman"/>
                <w:b/>
                <w:bCs/>
              </w:rPr>
              <w:t>1</w:t>
            </w:r>
            <w:r w:rsidRPr="006B7CE4">
              <w:rPr>
                <w:rFonts w:ascii="Times New Roman" w:hAnsi="Times New Roman" w:cs="Times New Roman"/>
                <w:b/>
                <w:bCs/>
              </w:rPr>
              <w:t>.</w:t>
            </w:r>
            <w:r w:rsidRPr="006B7CE4">
              <w:rPr>
                <w:rFonts w:ascii="Times New Roman" w:hAnsi="Times New Roman" w:cs="Times New Roman"/>
              </w:rPr>
              <w:t xml:space="preserve"> </w:t>
            </w:r>
            <w:r w:rsidRPr="006B7CE4">
              <w:rPr>
                <w:rFonts w:ascii="Times New Roman" w:hAnsi="Times New Roman" w:cs="Times New Roman"/>
                <w:bCs/>
              </w:rPr>
              <w:t xml:space="preserve">Collection of T2D and </w:t>
            </w:r>
            <w:proofErr w:type="spellStart"/>
            <w:r w:rsidRPr="006B7CE4">
              <w:rPr>
                <w:rFonts w:ascii="Times New Roman" w:hAnsi="Times New Roman" w:cs="Times New Roman"/>
                <w:bCs/>
              </w:rPr>
              <w:t>ccRCC</w:t>
            </w:r>
            <w:proofErr w:type="spellEnd"/>
            <w:r w:rsidRPr="006B7CE4">
              <w:rPr>
                <w:rFonts w:ascii="Times New Roman" w:hAnsi="Times New Roman" w:cs="Times New Roman"/>
                <w:bCs/>
              </w:rPr>
              <w:t xml:space="preserve"> related candidate drugs from published articles</w:t>
            </w:r>
            <w:r w:rsidR="00D059AE">
              <w:rPr>
                <w:rFonts w:ascii="Times New Roman" w:hAnsi="Times New Roman" w:cs="Times New Roman"/>
                <w:bCs/>
              </w:rPr>
              <w:t xml:space="preserve"> and different online web-tools. </w:t>
            </w:r>
          </w:p>
        </w:tc>
        <w:tc>
          <w:tcPr>
            <w:tcW w:w="1528" w:type="dxa"/>
          </w:tcPr>
          <w:p w14:paraId="751C3975" w14:textId="31E36E51" w:rsidR="00C41ED9" w:rsidRPr="006B7CE4" w:rsidRDefault="00F9105B" w:rsidP="00751697">
            <w:pPr>
              <w:spacing w:line="36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3</w:t>
            </w:r>
            <w:r w:rsidR="005666C3">
              <w:rPr>
                <w:rFonts w:ascii="Times New Roman" w:hAnsi="Times New Roman" w:cs="Times New Roman"/>
                <w:b/>
                <w:bCs/>
                <w:color w:val="000000" w:themeColor="text1"/>
              </w:rPr>
              <w:t>-</w:t>
            </w:r>
            <w:r>
              <w:rPr>
                <w:rFonts w:ascii="Times New Roman" w:hAnsi="Times New Roman" w:cs="Times New Roman"/>
                <w:b/>
                <w:bCs/>
                <w:color w:val="000000" w:themeColor="text1"/>
              </w:rPr>
              <w:t>5</w:t>
            </w:r>
          </w:p>
        </w:tc>
      </w:tr>
      <w:tr w:rsidR="00C41ED9" w:rsidRPr="006B7CE4" w14:paraId="145E0936" w14:textId="56D54054" w:rsidTr="004905D9">
        <w:trPr>
          <w:trHeight w:val="377"/>
          <w:jc w:val="center"/>
        </w:trPr>
        <w:tc>
          <w:tcPr>
            <w:tcW w:w="7822" w:type="dxa"/>
          </w:tcPr>
          <w:p w14:paraId="7D2E6430" w14:textId="67E1A288" w:rsidR="00C41ED9" w:rsidRPr="006B7CE4" w:rsidRDefault="003E0BE6" w:rsidP="001F556C">
            <w:pPr>
              <w:spacing w:line="360" w:lineRule="auto"/>
              <w:jc w:val="both"/>
              <w:rPr>
                <w:rFonts w:ascii="Times New Roman" w:hAnsi="Times New Roman" w:cs="Times New Roman"/>
                <w:b/>
                <w:bCs/>
              </w:rPr>
            </w:pPr>
            <w:r w:rsidRPr="006B7CE4">
              <w:rPr>
                <w:rFonts w:ascii="Times New Roman" w:hAnsi="Times New Roman" w:cs="Times New Roman"/>
                <w:b/>
                <w:bCs/>
              </w:rPr>
              <w:t>Table S2.</w:t>
            </w:r>
            <w:r w:rsidRPr="006B7CE4">
              <w:rPr>
                <w:rFonts w:ascii="Times New Roman" w:hAnsi="Times New Roman" w:cs="Times New Roman"/>
              </w:rPr>
              <w:t xml:space="preserve"> List of upregulated and downregulated DEGs between </w:t>
            </w:r>
            <w:proofErr w:type="spellStart"/>
            <w:r w:rsidRPr="006B7CE4">
              <w:rPr>
                <w:rFonts w:ascii="Times New Roman" w:hAnsi="Times New Roman" w:cs="Times New Roman"/>
                <w:color w:val="000000" w:themeColor="text1"/>
              </w:rPr>
              <w:t>ccRCC</w:t>
            </w:r>
            <w:proofErr w:type="spellEnd"/>
            <w:r w:rsidRPr="006B7CE4">
              <w:rPr>
                <w:rFonts w:ascii="Times New Roman" w:hAnsi="Times New Roman" w:cs="Times New Roman"/>
              </w:rPr>
              <w:t xml:space="preserve"> and control samples based four microarray gene expression datasets (</w:t>
            </w:r>
            <w:r w:rsidRPr="006B7CE4">
              <w:rPr>
                <w:rFonts w:ascii="Times New Roman" w:hAnsi="Times New Roman" w:cs="Times New Roman"/>
                <w:kern w:val="2"/>
                <w14:ligatures w14:val="standardContextual"/>
              </w:rPr>
              <w:t>GSE66270, GSE272, GSE76351, GSE66271</w:t>
            </w:r>
            <w:r w:rsidRPr="006B7CE4">
              <w:rPr>
                <w:rFonts w:ascii="Times New Roman" w:hAnsi="Times New Roman" w:cs="Times New Roman"/>
              </w:rPr>
              <w:t>)</w:t>
            </w:r>
          </w:p>
        </w:tc>
        <w:tc>
          <w:tcPr>
            <w:tcW w:w="1528" w:type="dxa"/>
          </w:tcPr>
          <w:p w14:paraId="4E11B5E6" w14:textId="789BB903" w:rsidR="00C41ED9" w:rsidRPr="006B7CE4" w:rsidRDefault="00F9105B" w:rsidP="00751697">
            <w:pPr>
              <w:spacing w:line="360" w:lineRule="auto"/>
              <w:jc w:val="center"/>
              <w:rPr>
                <w:rFonts w:ascii="Times New Roman" w:hAnsi="Times New Roman" w:cs="Times New Roman"/>
                <w:b/>
                <w:bCs/>
              </w:rPr>
            </w:pPr>
            <w:r>
              <w:rPr>
                <w:rFonts w:ascii="Times New Roman" w:hAnsi="Times New Roman" w:cs="Times New Roman"/>
                <w:b/>
                <w:bCs/>
              </w:rPr>
              <w:t>5</w:t>
            </w:r>
            <w:r w:rsidR="005666C3">
              <w:rPr>
                <w:rFonts w:ascii="Times New Roman" w:hAnsi="Times New Roman" w:cs="Times New Roman"/>
                <w:b/>
                <w:bCs/>
              </w:rPr>
              <w:t>-</w:t>
            </w:r>
            <w:r>
              <w:rPr>
                <w:rFonts w:ascii="Times New Roman" w:hAnsi="Times New Roman" w:cs="Times New Roman"/>
                <w:b/>
                <w:bCs/>
              </w:rPr>
              <w:t>8</w:t>
            </w:r>
          </w:p>
        </w:tc>
      </w:tr>
      <w:tr w:rsidR="00C41ED9" w:rsidRPr="006B7CE4" w14:paraId="59844BCF" w14:textId="187C1B2A" w:rsidTr="004905D9">
        <w:trPr>
          <w:trHeight w:val="244"/>
          <w:jc w:val="center"/>
        </w:trPr>
        <w:tc>
          <w:tcPr>
            <w:tcW w:w="7822" w:type="dxa"/>
          </w:tcPr>
          <w:p w14:paraId="76940A8C" w14:textId="6178165F" w:rsidR="00C41ED9" w:rsidRPr="00BE2967" w:rsidRDefault="003E0BE6" w:rsidP="001F556C">
            <w:pPr>
              <w:spacing w:line="360" w:lineRule="auto"/>
              <w:jc w:val="both"/>
              <w:rPr>
                <w:rFonts w:ascii="Times New Roman" w:hAnsi="Times New Roman" w:cs="Times New Roman"/>
                <w:b/>
                <w:bCs/>
              </w:rPr>
            </w:pPr>
            <w:r w:rsidRPr="00BE2967">
              <w:rPr>
                <w:rFonts w:ascii="Times New Roman" w:hAnsi="Times New Roman" w:cs="Times New Roman"/>
                <w:b/>
                <w:bCs/>
              </w:rPr>
              <w:t>Table S3.</w:t>
            </w:r>
            <w:r w:rsidRPr="00BE2967">
              <w:rPr>
                <w:rFonts w:ascii="Times New Roman" w:hAnsi="Times New Roman" w:cs="Times New Roman"/>
              </w:rPr>
              <w:t xml:space="preserve"> List of upregulated and downregulated DEGs between T2D and control samples based four microarray gene expression datasets (GSE</w:t>
            </w:r>
            <w:r w:rsidR="008801BE" w:rsidRPr="00BE2967">
              <w:rPr>
                <w:rFonts w:ascii="Times New Roman" w:hAnsi="Times New Roman" w:cs="Times New Roman"/>
              </w:rPr>
              <w:t>25724</w:t>
            </w:r>
            <w:r w:rsidRPr="00BE2967">
              <w:rPr>
                <w:rFonts w:ascii="Times New Roman" w:hAnsi="Times New Roman" w:cs="Times New Roman"/>
              </w:rPr>
              <w:t>, GSE</w:t>
            </w:r>
            <w:r w:rsidR="008801BE" w:rsidRPr="00BE2967">
              <w:rPr>
                <w:rFonts w:ascii="Times New Roman" w:hAnsi="Times New Roman" w:cs="Times New Roman"/>
              </w:rPr>
              <w:t>29</w:t>
            </w:r>
            <w:r w:rsidR="00A20FFE" w:rsidRPr="00BE2967">
              <w:rPr>
                <w:rFonts w:ascii="Times New Roman" w:hAnsi="Times New Roman" w:cs="Times New Roman"/>
              </w:rPr>
              <w:t>2</w:t>
            </w:r>
            <w:r w:rsidR="008801BE" w:rsidRPr="00BE2967">
              <w:rPr>
                <w:rFonts w:ascii="Times New Roman" w:hAnsi="Times New Roman" w:cs="Times New Roman"/>
              </w:rPr>
              <w:t>21</w:t>
            </w:r>
            <w:r w:rsidRPr="00BE2967">
              <w:rPr>
                <w:rFonts w:ascii="Times New Roman" w:hAnsi="Times New Roman" w:cs="Times New Roman"/>
              </w:rPr>
              <w:t>, GSE</w:t>
            </w:r>
            <w:r w:rsidR="008801BE" w:rsidRPr="00BE2967">
              <w:rPr>
                <w:rFonts w:ascii="Times New Roman" w:hAnsi="Times New Roman" w:cs="Times New Roman"/>
              </w:rPr>
              <w:t>29226</w:t>
            </w:r>
            <w:r w:rsidRPr="00BE2967">
              <w:rPr>
                <w:rFonts w:ascii="Times New Roman" w:hAnsi="Times New Roman" w:cs="Times New Roman"/>
              </w:rPr>
              <w:t>, GSE</w:t>
            </w:r>
            <w:r w:rsidR="00A20FFE" w:rsidRPr="00BE2967">
              <w:rPr>
                <w:rFonts w:ascii="Times New Roman" w:hAnsi="Times New Roman" w:cs="Times New Roman"/>
              </w:rPr>
              <w:t>29231)</w:t>
            </w:r>
          </w:p>
        </w:tc>
        <w:tc>
          <w:tcPr>
            <w:tcW w:w="1528" w:type="dxa"/>
          </w:tcPr>
          <w:p w14:paraId="6C2ACF3B" w14:textId="76CBF3C0" w:rsidR="00C41ED9" w:rsidRPr="006B7CE4" w:rsidRDefault="00F9105B" w:rsidP="00751697">
            <w:pPr>
              <w:spacing w:line="360" w:lineRule="auto"/>
              <w:jc w:val="center"/>
              <w:rPr>
                <w:rFonts w:ascii="Times New Roman" w:hAnsi="Times New Roman" w:cs="Times New Roman"/>
                <w:b/>
                <w:bCs/>
              </w:rPr>
            </w:pPr>
            <w:r>
              <w:rPr>
                <w:rFonts w:ascii="Times New Roman" w:hAnsi="Times New Roman" w:cs="Times New Roman"/>
                <w:b/>
                <w:bCs/>
              </w:rPr>
              <w:t>8</w:t>
            </w:r>
            <w:r w:rsidR="005666C3">
              <w:rPr>
                <w:rFonts w:ascii="Times New Roman" w:hAnsi="Times New Roman" w:cs="Times New Roman"/>
                <w:b/>
                <w:bCs/>
              </w:rPr>
              <w:t>-</w:t>
            </w:r>
            <w:r>
              <w:rPr>
                <w:rFonts w:ascii="Times New Roman" w:hAnsi="Times New Roman" w:cs="Times New Roman"/>
                <w:b/>
                <w:bCs/>
              </w:rPr>
              <w:t>10</w:t>
            </w:r>
          </w:p>
        </w:tc>
      </w:tr>
      <w:tr w:rsidR="00940A15" w:rsidRPr="006B7CE4" w14:paraId="58C45501" w14:textId="77777777" w:rsidTr="004905D9">
        <w:trPr>
          <w:trHeight w:val="244"/>
          <w:jc w:val="center"/>
        </w:trPr>
        <w:tc>
          <w:tcPr>
            <w:tcW w:w="7822" w:type="dxa"/>
          </w:tcPr>
          <w:p w14:paraId="79396025" w14:textId="5DB03920" w:rsidR="00940A15" w:rsidRPr="00BE2967" w:rsidRDefault="00940A15" w:rsidP="001F556C">
            <w:pPr>
              <w:spacing w:line="360" w:lineRule="auto"/>
              <w:jc w:val="both"/>
              <w:rPr>
                <w:rFonts w:ascii="Times New Roman" w:hAnsi="Times New Roman" w:cs="Times New Roman"/>
                <w:b/>
                <w:bCs/>
              </w:rPr>
            </w:pPr>
            <w:r w:rsidRPr="00BE2967">
              <w:rPr>
                <w:rFonts w:ascii="Times New Roman" w:hAnsi="Times New Roman" w:cs="Times New Roman"/>
                <w:b/>
                <w:bCs/>
                <w:sz w:val="20"/>
                <w:szCs w:val="20"/>
                <w:lang w:val="en-GB"/>
              </w:rPr>
              <w:t xml:space="preserve">Table S4. </w:t>
            </w:r>
            <w:r w:rsidRPr="00BE2967">
              <w:rPr>
                <w:rFonts w:ascii="Times New Roman" w:hAnsi="Times New Roman" w:cs="Times New Roman"/>
              </w:rPr>
              <w:t xml:space="preserve">Common Genes are associated with T2D and </w:t>
            </w:r>
            <w:proofErr w:type="spellStart"/>
            <w:r w:rsidRPr="00BE2967">
              <w:rPr>
                <w:rFonts w:ascii="Times New Roman" w:hAnsi="Times New Roman" w:cs="Times New Roman"/>
              </w:rPr>
              <w:t>ccRCC</w:t>
            </w:r>
            <w:proofErr w:type="spellEnd"/>
            <w:r w:rsidRPr="00BE2967">
              <w:rPr>
                <w:rFonts w:ascii="Times New Roman" w:hAnsi="Times New Roman" w:cs="Times New Roman"/>
              </w:rPr>
              <w:t xml:space="preserve"> by statistical LIMMA approach</w:t>
            </w:r>
          </w:p>
        </w:tc>
        <w:tc>
          <w:tcPr>
            <w:tcW w:w="1528" w:type="dxa"/>
          </w:tcPr>
          <w:p w14:paraId="292A59D0" w14:textId="6A1C2E22" w:rsidR="00940A15" w:rsidRDefault="00F9105B" w:rsidP="00751697">
            <w:pPr>
              <w:spacing w:line="360" w:lineRule="auto"/>
              <w:jc w:val="center"/>
              <w:rPr>
                <w:rFonts w:ascii="Times New Roman" w:hAnsi="Times New Roman" w:cs="Times New Roman"/>
                <w:b/>
                <w:bCs/>
              </w:rPr>
            </w:pPr>
            <w:r>
              <w:rPr>
                <w:rFonts w:ascii="Times New Roman" w:hAnsi="Times New Roman" w:cs="Times New Roman"/>
                <w:b/>
                <w:bCs/>
              </w:rPr>
              <w:t>10</w:t>
            </w:r>
            <w:r w:rsidR="00940A15">
              <w:rPr>
                <w:rFonts w:ascii="Times New Roman" w:hAnsi="Times New Roman" w:cs="Times New Roman"/>
                <w:b/>
                <w:bCs/>
              </w:rPr>
              <w:t>-1</w:t>
            </w:r>
            <w:r>
              <w:rPr>
                <w:rFonts w:ascii="Times New Roman" w:hAnsi="Times New Roman" w:cs="Times New Roman"/>
                <w:b/>
                <w:bCs/>
              </w:rPr>
              <w:t>1</w:t>
            </w:r>
          </w:p>
        </w:tc>
      </w:tr>
      <w:tr w:rsidR="00C41ED9" w:rsidRPr="006B7CE4" w14:paraId="7B012425" w14:textId="415CF462" w:rsidTr="004905D9">
        <w:trPr>
          <w:trHeight w:val="611"/>
          <w:jc w:val="center"/>
        </w:trPr>
        <w:tc>
          <w:tcPr>
            <w:tcW w:w="7822" w:type="dxa"/>
          </w:tcPr>
          <w:p w14:paraId="435D1D10" w14:textId="557F832E" w:rsidR="00C41ED9" w:rsidRPr="006B7CE4" w:rsidRDefault="003E0BE6" w:rsidP="001F556C">
            <w:pPr>
              <w:spacing w:line="360" w:lineRule="auto"/>
              <w:jc w:val="both"/>
              <w:rPr>
                <w:rFonts w:ascii="Times New Roman" w:hAnsi="Times New Roman" w:cs="Times New Roman"/>
                <w:b/>
              </w:rPr>
            </w:pPr>
            <w:r w:rsidRPr="006B7CE4">
              <w:rPr>
                <w:rFonts w:ascii="Times New Roman" w:hAnsi="Times New Roman" w:cs="Times New Roman"/>
                <w:b/>
                <w:bCs/>
              </w:rPr>
              <w:t>Table S</w:t>
            </w:r>
            <w:r w:rsidR="00940A15">
              <w:rPr>
                <w:rFonts w:ascii="Times New Roman" w:hAnsi="Times New Roman" w:cs="Times New Roman"/>
                <w:b/>
                <w:bCs/>
              </w:rPr>
              <w:t>5</w:t>
            </w:r>
            <w:r w:rsidRPr="006B7CE4">
              <w:rPr>
                <w:rFonts w:ascii="Times New Roman" w:hAnsi="Times New Roman" w:cs="Times New Roman"/>
                <w:b/>
                <w:bCs/>
              </w:rPr>
              <w:t>.</w:t>
            </w:r>
            <w:r w:rsidRPr="006B7CE4">
              <w:rPr>
                <w:rFonts w:ascii="Times New Roman" w:hAnsi="Times New Roman" w:cs="Times New Roman"/>
              </w:rPr>
              <w:t xml:space="preserve"> List of upregulated and downregulated shared DEGs (</w:t>
            </w:r>
            <w:proofErr w:type="spellStart"/>
            <w:r w:rsidRPr="006B7CE4">
              <w:rPr>
                <w:rFonts w:ascii="Times New Roman" w:hAnsi="Times New Roman" w:cs="Times New Roman"/>
              </w:rPr>
              <w:t>sDEGs</w:t>
            </w:r>
            <w:proofErr w:type="spellEnd"/>
            <w:r w:rsidRPr="006B7CE4">
              <w:rPr>
                <w:rFonts w:ascii="Times New Roman" w:hAnsi="Times New Roman" w:cs="Times New Roman"/>
              </w:rPr>
              <w:t xml:space="preserve">) between </w:t>
            </w:r>
            <w:proofErr w:type="spellStart"/>
            <w:r w:rsidRPr="006B7CE4">
              <w:rPr>
                <w:rFonts w:ascii="Times New Roman" w:hAnsi="Times New Roman" w:cs="Times New Roman"/>
                <w:color w:val="000000" w:themeColor="text1"/>
              </w:rPr>
              <w:t>ccRCC</w:t>
            </w:r>
            <w:proofErr w:type="spellEnd"/>
            <w:r w:rsidRPr="006B7CE4">
              <w:rPr>
                <w:rFonts w:ascii="Times New Roman" w:hAnsi="Times New Roman" w:cs="Times New Roman"/>
              </w:rPr>
              <w:t xml:space="preserve"> and T2D</w:t>
            </w:r>
          </w:p>
        </w:tc>
        <w:tc>
          <w:tcPr>
            <w:tcW w:w="1528" w:type="dxa"/>
          </w:tcPr>
          <w:p w14:paraId="2618274C" w14:textId="3A63B7E7" w:rsidR="00751697" w:rsidRPr="006B7CE4" w:rsidRDefault="00940A15" w:rsidP="00751697">
            <w:pPr>
              <w:spacing w:line="360" w:lineRule="auto"/>
              <w:jc w:val="center"/>
              <w:rPr>
                <w:rFonts w:ascii="Times New Roman" w:hAnsi="Times New Roman" w:cs="Times New Roman"/>
                <w:b/>
                <w:bCs/>
              </w:rPr>
            </w:pPr>
            <w:r>
              <w:rPr>
                <w:rFonts w:ascii="Times New Roman" w:hAnsi="Times New Roman" w:cs="Times New Roman"/>
                <w:b/>
                <w:bCs/>
              </w:rPr>
              <w:t>1</w:t>
            </w:r>
            <w:r w:rsidR="00F9105B">
              <w:rPr>
                <w:rFonts w:ascii="Times New Roman" w:hAnsi="Times New Roman" w:cs="Times New Roman"/>
                <w:b/>
                <w:bCs/>
              </w:rPr>
              <w:t>1</w:t>
            </w:r>
            <w:r w:rsidR="005666C3">
              <w:rPr>
                <w:rFonts w:ascii="Times New Roman" w:hAnsi="Times New Roman" w:cs="Times New Roman"/>
                <w:b/>
                <w:bCs/>
              </w:rPr>
              <w:t>-1</w:t>
            </w:r>
            <w:r w:rsidR="00F9105B">
              <w:rPr>
                <w:rFonts w:ascii="Times New Roman" w:hAnsi="Times New Roman" w:cs="Times New Roman"/>
                <w:b/>
                <w:bCs/>
              </w:rPr>
              <w:t>2</w:t>
            </w:r>
          </w:p>
        </w:tc>
      </w:tr>
      <w:tr w:rsidR="00C41ED9" w:rsidRPr="006B7CE4" w14:paraId="643D966C" w14:textId="07A86455" w:rsidTr="004905D9">
        <w:trPr>
          <w:trHeight w:val="503"/>
          <w:jc w:val="center"/>
        </w:trPr>
        <w:tc>
          <w:tcPr>
            <w:tcW w:w="7822" w:type="dxa"/>
          </w:tcPr>
          <w:p w14:paraId="75D48F28" w14:textId="35D98E55" w:rsidR="00C41ED9" w:rsidRPr="006B7CE4" w:rsidRDefault="003E0BE6" w:rsidP="001F556C">
            <w:pPr>
              <w:spacing w:line="360" w:lineRule="auto"/>
              <w:jc w:val="both"/>
              <w:rPr>
                <w:rFonts w:ascii="Times New Roman" w:eastAsia="Times New Roman" w:hAnsi="Times New Roman" w:cs="Times New Roman"/>
                <w:b/>
                <w:bCs/>
                <w:color w:val="000000" w:themeColor="text1"/>
              </w:rPr>
            </w:pPr>
            <w:r w:rsidRPr="006B7CE4">
              <w:rPr>
                <w:rFonts w:ascii="Times New Roman" w:hAnsi="Times New Roman" w:cs="Times New Roman"/>
                <w:b/>
                <w:bCs/>
                <w:color w:val="000000" w:themeColor="text1"/>
              </w:rPr>
              <w:t>Table S</w:t>
            </w:r>
            <w:r w:rsidR="00940A15">
              <w:rPr>
                <w:rFonts w:ascii="Times New Roman" w:hAnsi="Times New Roman" w:cs="Times New Roman"/>
                <w:b/>
                <w:bCs/>
                <w:color w:val="000000" w:themeColor="text1"/>
              </w:rPr>
              <w:t>6</w:t>
            </w:r>
            <w:r w:rsidRPr="006B7CE4">
              <w:rPr>
                <w:rFonts w:ascii="Times New Roman" w:hAnsi="Times New Roman" w:cs="Times New Roman"/>
                <w:b/>
                <w:bCs/>
                <w:color w:val="000000" w:themeColor="text1"/>
              </w:rPr>
              <w:t>.</w:t>
            </w:r>
            <w:r w:rsidRPr="006B7CE4">
              <w:rPr>
                <w:rFonts w:ascii="Times New Roman" w:hAnsi="Times New Roman" w:cs="Times New Roman"/>
                <w:color w:val="000000" w:themeColor="text1"/>
              </w:rPr>
              <w:t xml:space="preserve"> List of shared key genes (sKGs) from PPI network based on different topological measures</w:t>
            </w:r>
          </w:p>
        </w:tc>
        <w:tc>
          <w:tcPr>
            <w:tcW w:w="1528" w:type="dxa"/>
          </w:tcPr>
          <w:p w14:paraId="621DBC8F" w14:textId="453510F4" w:rsidR="00C41ED9" w:rsidRPr="006B7CE4" w:rsidRDefault="00A5428A" w:rsidP="00751697">
            <w:pPr>
              <w:spacing w:line="36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1</w:t>
            </w:r>
            <w:r w:rsidR="00F9105B">
              <w:rPr>
                <w:rFonts w:ascii="Times New Roman" w:hAnsi="Times New Roman" w:cs="Times New Roman"/>
                <w:b/>
                <w:bCs/>
                <w:color w:val="000000" w:themeColor="text1"/>
              </w:rPr>
              <w:t>2</w:t>
            </w:r>
          </w:p>
        </w:tc>
      </w:tr>
      <w:tr w:rsidR="00C41ED9" w:rsidRPr="006B7CE4" w14:paraId="5C0F379F" w14:textId="4629944A" w:rsidTr="004905D9">
        <w:trPr>
          <w:trHeight w:val="503"/>
          <w:jc w:val="center"/>
        </w:trPr>
        <w:tc>
          <w:tcPr>
            <w:tcW w:w="7822" w:type="dxa"/>
          </w:tcPr>
          <w:p w14:paraId="0B242917" w14:textId="2FD496A0" w:rsidR="00C41ED9" w:rsidRPr="006B7CE4" w:rsidRDefault="003E0BE6" w:rsidP="001F556C">
            <w:pPr>
              <w:spacing w:line="360" w:lineRule="auto"/>
              <w:jc w:val="both"/>
              <w:rPr>
                <w:rFonts w:ascii="Times New Roman" w:eastAsia="Times New Roman" w:hAnsi="Times New Roman" w:cs="Times New Roman"/>
                <w:b/>
                <w:bCs/>
                <w:color w:val="000000" w:themeColor="text1"/>
              </w:rPr>
            </w:pPr>
            <w:r w:rsidRPr="006B7CE4">
              <w:rPr>
                <w:rFonts w:ascii="Times New Roman" w:hAnsi="Times New Roman" w:cs="Times New Roman"/>
                <w:b/>
                <w:bCs/>
                <w:color w:val="000000" w:themeColor="text1"/>
              </w:rPr>
              <w:t>Table S</w:t>
            </w:r>
            <w:r w:rsidR="00940A15">
              <w:rPr>
                <w:rFonts w:ascii="Times New Roman" w:hAnsi="Times New Roman" w:cs="Times New Roman"/>
                <w:b/>
                <w:bCs/>
                <w:color w:val="000000" w:themeColor="text1"/>
              </w:rPr>
              <w:t>7</w:t>
            </w:r>
            <w:r w:rsidRPr="006B7CE4">
              <w:rPr>
                <w:rFonts w:ascii="Times New Roman" w:hAnsi="Times New Roman" w:cs="Times New Roman"/>
                <w:b/>
                <w:bCs/>
                <w:color w:val="000000" w:themeColor="text1"/>
              </w:rPr>
              <w:t>.</w:t>
            </w:r>
            <w:r w:rsidR="00736DF9" w:rsidRPr="00B8749C">
              <w:rPr>
                <w:rFonts w:ascii="Times New Roman" w:eastAsia="Times New Roman" w:hAnsi="Times New Roman" w:cs="Times New Roman"/>
                <w:b/>
                <w:bCs/>
                <w:color w:val="000000" w:themeColor="text1"/>
              </w:rPr>
              <w:t xml:space="preserve"> </w:t>
            </w:r>
            <w:r w:rsidR="00736DF9" w:rsidRPr="00736DF9">
              <w:rPr>
                <w:rFonts w:ascii="Times New Roman" w:eastAsia="Times New Roman" w:hAnsi="Times New Roman" w:cs="Times New Roman"/>
                <w:color w:val="000000" w:themeColor="text1"/>
              </w:rPr>
              <w:t>The significant prognostic value of CpG in sKGs</w:t>
            </w:r>
          </w:p>
        </w:tc>
        <w:tc>
          <w:tcPr>
            <w:tcW w:w="1528" w:type="dxa"/>
          </w:tcPr>
          <w:p w14:paraId="442ABB9E" w14:textId="133B09A1" w:rsidR="00C41ED9" w:rsidRPr="006B7CE4" w:rsidRDefault="00E11819" w:rsidP="00751697">
            <w:pPr>
              <w:spacing w:line="36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1</w:t>
            </w:r>
            <w:r w:rsidR="00F9105B">
              <w:rPr>
                <w:rFonts w:ascii="Times New Roman" w:hAnsi="Times New Roman" w:cs="Times New Roman"/>
                <w:b/>
                <w:bCs/>
                <w:color w:val="000000" w:themeColor="text1"/>
              </w:rPr>
              <w:t>3</w:t>
            </w:r>
          </w:p>
        </w:tc>
      </w:tr>
      <w:tr w:rsidR="001054A1" w:rsidRPr="006B7CE4" w14:paraId="6B4FA834" w14:textId="77777777" w:rsidTr="004905D9">
        <w:trPr>
          <w:trHeight w:val="503"/>
          <w:jc w:val="center"/>
        </w:trPr>
        <w:tc>
          <w:tcPr>
            <w:tcW w:w="7822" w:type="dxa"/>
          </w:tcPr>
          <w:p w14:paraId="77F74ACC" w14:textId="054A8664" w:rsidR="001054A1" w:rsidRPr="006B7CE4" w:rsidRDefault="00593D50" w:rsidP="001F556C">
            <w:pPr>
              <w:spacing w:line="360" w:lineRule="auto"/>
              <w:jc w:val="both"/>
              <w:rPr>
                <w:rFonts w:ascii="Times New Roman" w:hAnsi="Times New Roman" w:cs="Times New Roman"/>
                <w:b/>
                <w:bCs/>
                <w:color w:val="000000" w:themeColor="text1"/>
              </w:rPr>
            </w:pPr>
            <w:r w:rsidRPr="006B7CE4">
              <w:rPr>
                <w:rFonts w:ascii="Times New Roman" w:hAnsi="Times New Roman" w:cs="Times New Roman"/>
                <w:b/>
                <w:bCs/>
                <w:color w:val="000000" w:themeColor="text1"/>
              </w:rPr>
              <w:t>Table S</w:t>
            </w:r>
            <w:r w:rsidR="00940A15">
              <w:rPr>
                <w:rFonts w:ascii="Times New Roman" w:hAnsi="Times New Roman" w:cs="Times New Roman"/>
                <w:b/>
                <w:bCs/>
                <w:color w:val="000000" w:themeColor="text1"/>
              </w:rPr>
              <w:t>8</w:t>
            </w:r>
            <w:r w:rsidRPr="006B7CE4">
              <w:rPr>
                <w:rFonts w:ascii="Times New Roman" w:hAnsi="Times New Roman" w:cs="Times New Roman"/>
                <w:b/>
                <w:bCs/>
                <w:color w:val="000000" w:themeColor="text1"/>
              </w:rPr>
              <w:t>.</w:t>
            </w:r>
            <w:r w:rsidRPr="006B7CE4">
              <w:rPr>
                <w:rFonts w:ascii="Times New Roman" w:hAnsi="Times New Roman" w:cs="Times New Roman"/>
                <w:color w:val="000000" w:themeColor="text1"/>
              </w:rPr>
              <w:t xml:space="preserve"> Docking scores (binding affinities, kcal/mol) between the proposed receptors and top ordered 30 candidate drugs (out of 148)</w:t>
            </w:r>
          </w:p>
        </w:tc>
        <w:tc>
          <w:tcPr>
            <w:tcW w:w="1528" w:type="dxa"/>
          </w:tcPr>
          <w:p w14:paraId="64FD7A74" w14:textId="4EAAFF57" w:rsidR="001054A1" w:rsidRDefault="00A5428A" w:rsidP="00751697">
            <w:pPr>
              <w:spacing w:line="36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1</w:t>
            </w:r>
            <w:r w:rsidR="00F9105B">
              <w:rPr>
                <w:rFonts w:ascii="Times New Roman" w:hAnsi="Times New Roman" w:cs="Times New Roman"/>
                <w:b/>
                <w:bCs/>
                <w:color w:val="000000" w:themeColor="text1"/>
              </w:rPr>
              <w:t>3</w:t>
            </w:r>
            <w:r w:rsidR="00BC451B">
              <w:rPr>
                <w:rFonts w:ascii="Times New Roman" w:hAnsi="Times New Roman" w:cs="Times New Roman"/>
                <w:b/>
                <w:bCs/>
                <w:color w:val="000000" w:themeColor="text1"/>
              </w:rPr>
              <w:t>-14</w:t>
            </w:r>
          </w:p>
        </w:tc>
      </w:tr>
    </w:tbl>
    <w:p w14:paraId="5DF8DD47" w14:textId="77777777" w:rsidR="001252C1" w:rsidRDefault="001252C1" w:rsidP="001F556C">
      <w:pPr>
        <w:spacing w:line="360" w:lineRule="auto"/>
        <w:rPr>
          <w:rFonts w:ascii="Times New Roman" w:hAnsi="Times New Roman" w:cs="Times New Roman"/>
          <w:b/>
        </w:rPr>
      </w:pPr>
    </w:p>
    <w:p w14:paraId="6F2BE363" w14:textId="77777777" w:rsidR="005125F6" w:rsidRDefault="005125F6" w:rsidP="001F556C">
      <w:pPr>
        <w:spacing w:line="360" w:lineRule="auto"/>
        <w:rPr>
          <w:rFonts w:ascii="Times New Roman" w:hAnsi="Times New Roman" w:cs="Times New Roman"/>
          <w:b/>
        </w:rPr>
      </w:pPr>
    </w:p>
    <w:p w14:paraId="723B3C91" w14:textId="77777777" w:rsidR="005125F6" w:rsidRDefault="005125F6" w:rsidP="001F556C">
      <w:pPr>
        <w:spacing w:line="360" w:lineRule="auto"/>
        <w:rPr>
          <w:rFonts w:ascii="Times New Roman" w:hAnsi="Times New Roman" w:cs="Times New Roman"/>
          <w:b/>
        </w:rPr>
      </w:pPr>
    </w:p>
    <w:p w14:paraId="101BAE48" w14:textId="77777777" w:rsidR="005125F6" w:rsidRDefault="005125F6" w:rsidP="001F556C">
      <w:pPr>
        <w:spacing w:line="360" w:lineRule="auto"/>
        <w:rPr>
          <w:rFonts w:ascii="Times New Roman" w:hAnsi="Times New Roman" w:cs="Times New Roman"/>
          <w:b/>
        </w:rPr>
      </w:pPr>
    </w:p>
    <w:p w14:paraId="0F1CF5DF" w14:textId="0581BECD" w:rsidR="007F2AF3" w:rsidRDefault="00A91508" w:rsidP="00D44680">
      <w:pPr>
        <w:spacing w:line="360" w:lineRule="auto"/>
        <w:jc w:val="center"/>
        <w:rPr>
          <w:rFonts w:ascii="Times New Roman" w:hAnsi="Times New Roman" w:cs="Times New Roman"/>
          <w:b/>
          <w:color w:val="000000" w:themeColor="text1"/>
          <w:sz w:val="32"/>
          <w:szCs w:val="32"/>
          <w:u w:val="single"/>
        </w:rPr>
      </w:pPr>
      <w:r w:rsidRPr="004905D9">
        <w:rPr>
          <w:rFonts w:ascii="Times New Roman" w:hAnsi="Times New Roman" w:cs="Times New Roman"/>
          <w:b/>
          <w:color w:val="000000" w:themeColor="text1"/>
          <w:sz w:val="32"/>
          <w:szCs w:val="32"/>
          <w:u w:val="single"/>
        </w:rPr>
        <w:t>Supplementary Figure</w:t>
      </w:r>
    </w:p>
    <w:p w14:paraId="4638A089" w14:textId="3669708D" w:rsidR="00605A14" w:rsidRDefault="00A91508" w:rsidP="001F556C">
      <w:pPr>
        <w:spacing w:line="360" w:lineRule="auto"/>
        <w:rPr>
          <w:rFonts w:ascii="Times New Roman" w:hAnsi="Times New Roman" w:cs="Times New Roman"/>
          <w:b/>
        </w:rPr>
      </w:pPr>
      <w:r>
        <w:rPr>
          <w:noProof/>
          <w:lang w:val="en-IN" w:eastAsia="en-IN"/>
        </w:rPr>
        <w:drawing>
          <wp:inline distT="0" distB="0" distL="0" distR="0" wp14:anchorId="060FA333" wp14:editId="2584AEEB">
            <wp:extent cx="5943600" cy="3836002"/>
            <wp:effectExtent l="0" t="0" r="0" b="0"/>
            <wp:docPr id="3846018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836002"/>
                    </a:xfrm>
                    <a:prstGeom prst="rect">
                      <a:avLst/>
                    </a:prstGeom>
                    <a:noFill/>
                    <a:ln>
                      <a:noFill/>
                    </a:ln>
                  </pic:spPr>
                </pic:pic>
              </a:graphicData>
            </a:graphic>
          </wp:inline>
        </w:drawing>
      </w:r>
    </w:p>
    <w:p w14:paraId="29BA74CE" w14:textId="6FEFAF7B" w:rsidR="00605A14" w:rsidRDefault="00A91508" w:rsidP="001F556C">
      <w:pPr>
        <w:spacing w:line="360" w:lineRule="auto"/>
        <w:rPr>
          <w:rFonts w:ascii="Times New Roman" w:hAnsi="Times New Roman" w:cs="Times New Roman"/>
          <w:b/>
        </w:rPr>
      </w:pPr>
      <w:r>
        <w:rPr>
          <w:noProof/>
          <w:lang w:val="en-IN" w:eastAsia="en-IN"/>
          <w14:ligatures w14:val="standardContextual"/>
        </w:rPr>
        <w:drawing>
          <wp:inline distT="0" distB="0" distL="0" distR="0" wp14:anchorId="592C04CF" wp14:editId="78A19BAA">
            <wp:extent cx="6338711" cy="4978400"/>
            <wp:effectExtent l="0" t="0" r="5080" b="0"/>
            <wp:docPr id="1636255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786449" name=""/>
                    <pic:cNvPicPr/>
                  </pic:nvPicPr>
                  <pic:blipFill>
                    <a:blip r:embed="rId9"/>
                    <a:stretch>
                      <a:fillRect/>
                    </a:stretch>
                  </pic:blipFill>
                  <pic:spPr>
                    <a:xfrm>
                      <a:off x="0" y="0"/>
                      <a:ext cx="6361899" cy="4996611"/>
                    </a:xfrm>
                    <a:prstGeom prst="rect">
                      <a:avLst/>
                    </a:prstGeom>
                  </pic:spPr>
                </pic:pic>
              </a:graphicData>
            </a:graphic>
          </wp:inline>
        </w:drawing>
      </w:r>
    </w:p>
    <w:p w14:paraId="649651B0" w14:textId="3006534D" w:rsidR="005125F6" w:rsidRDefault="004B64F2" w:rsidP="001F556C">
      <w:pPr>
        <w:spacing w:line="360" w:lineRule="auto"/>
        <w:rPr>
          <w:rFonts w:ascii="Times New Roman" w:hAnsi="Times New Roman" w:cs="Times New Roman"/>
        </w:rPr>
      </w:pPr>
      <w:r w:rsidRPr="005125F6">
        <w:rPr>
          <w:rFonts w:ascii="Times New Roman" w:hAnsi="Times New Roman" w:cs="Times New Roman"/>
          <w:b/>
          <w:bCs/>
          <w:sz w:val="20"/>
          <w:szCs w:val="20"/>
          <w:lang w:val="en-GB"/>
        </w:rPr>
        <w:t>Figure S</w:t>
      </w:r>
      <w:r w:rsidR="00D44680">
        <w:rPr>
          <w:rFonts w:ascii="Times New Roman" w:hAnsi="Times New Roman" w:cs="Times New Roman"/>
          <w:b/>
          <w:bCs/>
          <w:sz w:val="20"/>
          <w:szCs w:val="20"/>
          <w:lang w:val="en-GB"/>
        </w:rPr>
        <w:t>1</w:t>
      </w:r>
      <w:r w:rsidRPr="005125F6">
        <w:rPr>
          <w:rFonts w:ascii="Times New Roman" w:hAnsi="Times New Roman" w:cs="Times New Roman"/>
          <w:b/>
          <w:bCs/>
          <w:sz w:val="20"/>
          <w:szCs w:val="20"/>
          <w:lang w:val="en-GB"/>
        </w:rPr>
        <w:t xml:space="preserve">. </w:t>
      </w:r>
      <w:r w:rsidRPr="005125F6">
        <w:rPr>
          <w:rFonts w:ascii="Times New Roman" w:hAnsi="Times New Roman" w:cs="Times New Roman"/>
        </w:rPr>
        <w:t xml:space="preserve">(A) Expression patterns of sKGs with Boxplots by </w:t>
      </w:r>
      <w:proofErr w:type="spellStart"/>
      <w:r w:rsidRPr="005125F6">
        <w:rPr>
          <w:rFonts w:ascii="Times New Roman" w:hAnsi="Times New Roman" w:cs="Times New Roman"/>
        </w:rPr>
        <w:t>GTEx</w:t>
      </w:r>
      <w:proofErr w:type="spellEnd"/>
      <w:r w:rsidRPr="005125F6">
        <w:rPr>
          <w:rFonts w:ascii="Times New Roman" w:hAnsi="Times New Roman" w:cs="Times New Roman"/>
        </w:rPr>
        <w:t xml:space="preserve"> and TCGA database (B) Boxplots with Independent T2D Data</w:t>
      </w:r>
    </w:p>
    <w:p w14:paraId="5FF4A680" w14:textId="511D169E" w:rsidR="00D44680" w:rsidRDefault="00D44680" w:rsidP="001F556C">
      <w:pPr>
        <w:spacing w:line="360" w:lineRule="auto"/>
        <w:rPr>
          <w:rFonts w:ascii="Times New Roman" w:hAnsi="Times New Roman" w:cs="Times New Roman"/>
        </w:rPr>
      </w:pPr>
      <w:r>
        <w:rPr>
          <w:noProof/>
          <w:lang w:val="en-IN" w:eastAsia="en-IN"/>
        </w:rPr>
        <w:lastRenderedPageBreak/>
        <w:drawing>
          <wp:inline distT="0" distB="0" distL="0" distR="0" wp14:anchorId="63F99139" wp14:editId="376FDD1A">
            <wp:extent cx="5942330" cy="3510844"/>
            <wp:effectExtent l="0" t="0" r="1270" b="0"/>
            <wp:docPr id="1032477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71435" cy="3528040"/>
                    </a:xfrm>
                    <a:prstGeom prst="rect">
                      <a:avLst/>
                    </a:prstGeom>
                    <a:noFill/>
                    <a:ln>
                      <a:noFill/>
                    </a:ln>
                  </pic:spPr>
                </pic:pic>
              </a:graphicData>
            </a:graphic>
          </wp:inline>
        </w:drawing>
      </w:r>
    </w:p>
    <w:p w14:paraId="68FC79FC" w14:textId="16238783" w:rsidR="00D44680" w:rsidRDefault="00D44680" w:rsidP="00D44680">
      <w:pPr>
        <w:spacing w:line="360" w:lineRule="auto"/>
        <w:rPr>
          <w:rFonts w:ascii="Times New Roman" w:hAnsi="Times New Roman" w:cs="Times New Roman"/>
          <w:sz w:val="20"/>
          <w:szCs w:val="20"/>
          <w:lang w:val="en-GB"/>
        </w:rPr>
      </w:pPr>
      <w:r>
        <w:rPr>
          <w:rFonts w:ascii="Times New Roman" w:hAnsi="Times New Roman" w:cs="Times New Roman"/>
          <w:b/>
          <w:bCs/>
          <w:sz w:val="20"/>
          <w:szCs w:val="20"/>
          <w:lang w:val="en-GB"/>
        </w:rPr>
        <w:t xml:space="preserve">Figure S2. </w:t>
      </w:r>
      <w:r w:rsidRPr="007F2AF3">
        <w:rPr>
          <w:rFonts w:ascii="Times New Roman" w:hAnsi="Times New Roman" w:cs="Times New Roman"/>
          <w:sz w:val="20"/>
          <w:szCs w:val="20"/>
          <w:lang w:val="en-GB"/>
        </w:rPr>
        <w:t>The overview of this study</w:t>
      </w:r>
    </w:p>
    <w:p w14:paraId="2863A406" w14:textId="77777777" w:rsidR="00D44680" w:rsidRPr="00D44680" w:rsidRDefault="00D44680" w:rsidP="001F556C">
      <w:pPr>
        <w:spacing w:line="360" w:lineRule="auto"/>
        <w:rPr>
          <w:rFonts w:ascii="Times New Roman" w:hAnsi="Times New Roman" w:cs="Times New Roman"/>
          <w:lang w:val="en-GB"/>
        </w:rPr>
      </w:pPr>
    </w:p>
    <w:p w14:paraId="4F22F3EF" w14:textId="00D29B1E" w:rsidR="001252C1" w:rsidRPr="001252C1" w:rsidRDefault="001252C1" w:rsidP="001252C1">
      <w:pPr>
        <w:spacing w:line="360" w:lineRule="auto"/>
        <w:jc w:val="center"/>
        <w:rPr>
          <w:rFonts w:ascii="Times New Roman" w:hAnsi="Times New Roman" w:cs="Times New Roman"/>
          <w:b/>
          <w:sz w:val="40"/>
          <w:szCs w:val="40"/>
          <w:u w:val="single"/>
        </w:rPr>
      </w:pPr>
      <w:r w:rsidRPr="001252C1">
        <w:rPr>
          <w:rFonts w:ascii="Times New Roman" w:hAnsi="Times New Roman" w:cs="Times New Roman"/>
          <w:b/>
          <w:sz w:val="40"/>
          <w:szCs w:val="40"/>
          <w:u w:val="single"/>
        </w:rPr>
        <w:t>Supplementary Tables</w:t>
      </w:r>
      <w:r>
        <w:rPr>
          <w:rFonts w:ascii="Times New Roman" w:hAnsi="Times New Roman" w:cs="Times New Roman"/>
          <w:b/>
          <w:sz w:val="40"/>
          <w:szCs w:val="40"/>
          <w:u w:val="single"/>
        </w:rPr>
        <w:t>.</w:t>
      </w:r>
    </w:p>
    <w:p w14:paraId="34968B7B" w14:textId="2E88BF63" w:rsidR="00586EC8" w:rsidRPr="00A30C27" w:rsidRDefault="00F37ECD" w:rsidP="001F556C">
      <w:pPr>
        <w:spacing w:line="360" w:lineRule="auto"/>
        <w:rPr>
          <w:rFonts w:ascii="Times New Roman" w:hAnsi="Times New Roman" w:cs="Times New Roman"/>
          <w:b/>
        </w:rPr>
      </w:pPr>
      <w:r w:rsidRPr="006B7CE4">
        <w:rPr>
          <w:rFonts w:ascii="Times New Roman" w:hAnsi="Times New Roman" w:cs="Times New Roman"/>
          <w:b/>
        </w:rPr>
        <w:t xml:space="preserve">Table S1. </w:t>
      </w:r>
      <w:r w:rsidR="00402385" w:rsidRPr="00A30C27">
        <w:rPr>
          <w:rFonts w:ascii="Times New Roman" w:hAnsi="Times New Roman" w:cs="Times New Roman"/>
          <w:b/>
        </w:rPr>
        <w:t xml:space="preserve">Collection of T2D and </w:t>
      </w:r>
      <w:proofErr w:type="spellStart"/>
      <w:r w:rsidR="00402385" w:rsidRPr="00A30C27">
        <w:rPr>
          <w:rFonts w:ascii="Times New Roman" w:hAnsi="Times New Roman" w:cs="Times New Roman"/>
          <w:b/>
        </w:rPr>
        <w:t>ccRCC</w:t>
      </w:r>
      <w:proofErr w:type="spellEnd"/>
      <w:r w:rsidR="00402385" w:rsidRPr="00A30C27">
        <w:rPr>
          <w:rFonts w:ascii="Times New Roman" w:hAnsi="Times New Roman" w:cs="Times New Roman"/>
          <w:b/>
        </w:rPr>
        <w:t xml:space="preserve"> related candidate drugs from published articles</w:t>
      </w:r>
      <w:r w:rsidR="00A30C27">
        <w:rPr>
          <w:rFonts w:ascii="Times New Roman" w:hAnsi="Times New Roman" w:cs="Times New Roman"/>
          <w:b/>
        </w:rPr>
        <w:t xml:space="preserve"> </w:t>
      </w:r>
      <w:r w:rsidR="00A30C27" w:rsidRPr="00A30C27">
        <w:rPr>
          <w:rFonts w:ascii="Times New Roman" w:hAnsi="Times New Roman" w:cs="Times New Roman"/>
          <w:b/>
        </w:rPr>
        <w:t>and</w:t>
      </w:r>
      <w:r w:rsidR="00A30C27">
        <w:rPr>
          <w:rFonts w:ascii="Times New Roman" w:hAnsi="Times New Roman" w:cs="Times New Roman"/>
          <w:bCs/>
        </w:rPr>
        <w:t xml:space="preserve"> </w:t>
      </w:r>
      <w:r w:rsidR="00A30C27" w:rsidRPr="00A30C27">
        <w:rPr>
          <w:rFonts w:ascii="Times New Roman" w:hAnsi="Times New Roman" w:cs="Times New Roman"/>
          <w:b/>
        </w:rPr>
        <w:t>different online web-tools.</w:t>
      </w:r>
    </w:p>
    <w:tbl>
      <w:tblPr>
        <w:tblStyle w:val="TableGrid"/>
        <w:tblW w:w="0" w:type="auto"/>
        <w:tblLook w:val="04A0" w:firstRow="1" w:lastRow="0" w:firstColumn="1" w:lastColumn="0" w:noHBand="0" w:noVBand="1"/>
      </w:tblPr>
      <w:tblGrid>
        <w:gridCol w:w="1112"/>
        <w:gridCol w:w="3743"/>
        <w:gridCol w:w="4495"/>
      </w:tblGrid>
      <w:tr w:rsidR="00813202" w:rsidRPr="006B7CE4" w14:paraId="5C6FE98C" w14:textId="77777777" w:rsidTr="00813202">
        <w:tc>
          <w:tcPr>
            <w:tcW w:w="1112" w:type="dxa"/>
            <w:tcBorders>
              <w:top w:val="single" w:sz="4" w:space="0" w:color="auto"/>
              <w:left w:val="single" w:sz="4" w:space="0" w:color="auto"/>
              <w:bottom w:val="single" w:sz="4" w:space="0" w:color="auto"/>
              <w:right w:val="single" w:sz="4" w:space="0" w:color="auto"/>
            </w:tcBorders>
            <w:hideMark/>
          </w:tcPr>
          <w:bookmarkEnd w:id="0"/>
          <w:p w14:paraId="48790463" w14:textId="70101ED5" w:rsidR="00813202" w:rsidRPr="009946CC" w:rsidRDefault="006F26BF" w:rsidP="009946CC">
            <w:pPr>
              <w:spacing w:line="360" w:lineRule="auto"/>
              <w:jc w:val="center"/>
              <w:rPr>
                <w:rFonts w:ascii="Times New Roman" w:hAnsi="Times New Roman" w:cs="Times New Roman"/>
                <w:b/>
                <w:bCs/>
              </w:rPr>
            </w:pPr>
            <w:r w:rsidRPr="009946CC">
              <w:rPr>
                <w:rFonts w:ascii="Times New Roman" w:hAnsi="Times New Roman" w:cs="Times New Roman"/>
                <w:b/>
                <w:bCs/>
              </w:rPr>
              <w:t>Disease type</w:t>
            </w:r>
          </w:p>
        </w:tc>
        <w:tc>
          <w:tcPr>
            <w:tcW w:w="3743" w:type="dxa"/>
            <w:tcBorders>
              <w:top w:val="single" w:sz="4" w:space="0" w:color="auto"/>
              <w:left w:val="single" w:sz="4" w:space="0" w:color="auto"/>
              <w:bottom w:val="single" w:sz="4" w:space="0" w:color="auto"/>
              <w:right w:val="single" w:sz="4" w:space="0" w:color="auto"/>
            </w:tcBorders>
            <w:hideMark/>
          </w:tcPr>
          <w:p w14:paraId="65AA1783" w14:textId="3EF6DFE3" w:rsidR="00813202" w:rsidRPr="009946CC" w:rsidRDefault="00585215" w:rsidP="009946CC">
            <w:pPr>
              <w:spacing w:line="360" w:lineRule="auto"/>
              <w:jc w:val="center"/>
              <w:rPr>
                <w:rFonts w:ascii="Times New Roman" w:hAnsi="Times New Roman" w:cs="Times New Roman"/>
                <w:b/>
                <w:bCs/>
              </w:rPr>
            </w:pPr>
            <w:r w:rsidRPr="009946CC">
              <w:rPr>
                <w:rFonts w:ascii="Times New Roman" w:hAnsi="Times New Roman" w:cs="Times New Roman"/>
                <w:b/>
                <w:bCs/>
              </w:rPr>
              <w:t xml:space="preserve">Paper title with </w:t>
            </w:r>
            <w:r w:rsidR="00813202" w:rsidRPr="009946CC">
              <w:rPr>
                <w:rFonts w:ascii="Times New Roman" w:hAnsi="Times New Roman" w:cs="Times New Roman"/>
                <w:b/>
                <w:bCs/>
              </w:rPr>
              <w:t>reference</w:t>
            </w:r>
          </w:p>
        </w:tc>
        <w:tc>
          <w:tcPr>
            <w:tcW w:w="4495" w:type="dxa"/>
            <w:tcBorders>
              <w:top w:val="single" w:sz="4" w:space="0" w:color="auto"/>
              <w:left w:val="single" w:sz="4" w:space="0" w:color="auto"/>
              <w:bottom w:val="single" w:sz="4" w:space="0" w:color="auto"/>
              <w:right w:val="single" w:sz="4" w:space="0" w:color="auto"/>
            </w:tcBorders>
            <w:hideMark/>
          </w:tcPr>
          <w:p w14:paraId="4954FCB8" w14:textId="77777777" w:rsidR="00813202" w:rsidRPr="009946CC" w:rsidRDefault="00813202" w:rsidP="001F556C">
            <w:pPr>
              <w:spacing w:line="360" w:lineRule="auto"/>
              <w:jc w:val="center"/>
              <w:rPr>
                <w:rFonts w:ascii="Times New Roman" w:hAnsi="Times New Roman" w:cs="Times New Roman"/>
                <w:b/>
                <w:bCs/>
              </w:rPr>
            </w:pPr>
            <w:r w:rsidRPr="009946CC">
              <w:rPr>
                <w:rFonts w:ascii="Times New Roman" w:hAnsi="Times New Roman" w:cs="Times New Roman"/>
                <w:b/>
                <w:bCs/>
              </w:rPr>
              <w:t>Drug list</w:t>
            </w:r>
          </w:p>
        </w:tc>
      </w:tr>
      <w:tr w:rsidR="00813202" w:rsidRPr="006B7CE4" w14:paraId="3F42CE08" w14:textId="77777777" w:rsidTr="00813202">
        <w:tc>
          <w:tcPr>
            <w:tcW w:w="1112" w:type="dxa"/>
            <w:tcBorders>
              <w:top w:val="single" w:sz="4" w:space="0" w:color="auto"/>
              <w:left w:val="single" w:sz="4" w:space="0" w:color="auto"/>
              <w:bottom w:val="single" w:sz="4" w:space="0" w:color="auto"/>
              <w:right w:val="single" w:sz="4" w:space="0" w:color="auto"/>
            </w:tcBorders>
            <w:hideMark/>
          </w:tcPr>
          <w:p w14:paraId="357BCE10" w14:textId="77777777" w:rsidR="00813202" w:rsidRPr="006B7CE4" w:rsidRDefault="00813202" w:rsidP="001F556C">
            <w:pPr>
              <w:spacing w:line="360" w:lineRule="auto"/>
              <w:rPr>
                <w:rFonts w:ascii="Times New Roman" w:hAnsi="Times New Roman" w:cs="Times New Roman"/>
              </w:rPr>
            </w:pPr>
          </w:p>
          <w:p w14:paraId="4C5F7D5F" w14:textId="3C2101FB" w:rsidR="006F26BF" w:rsidRPr="006B7CE4" w:rsidRDefault="006F26BF" w:rsidP="001F556C">
            <w:pPr>
              <w:spacing w:line="360" w:lineRule="auto"/>
              <w:rPr>
                <w:rFonts w:ascii="Times New Roman" w:hAnsi="Times New Roman" w:cs="Times New Roman"/>
              </w:rPr>
            </w:pPr>
            <w:r w:rsidRPr="006B7CE4">
              <w:rPr>
                <w:rFonts w:ascii="Times New Roman" w:hAnsi="Times New Roman" w:cs="Times New Roman"/>
              </w:rPr>
              <w:t>T2D</w:t>
            </w:r>
          </w:p>
        </w:tc>
        <w:tc>
          <w:tcPr>
            <w:tcW w:w="3743" w:type="dxa"/>
            <w:tcBorders>
              <w:top w:val="single" w:sz="4" w:space="0" w:color="auto"/>
              <w:left w:val="single" w:sz="4" w:space="0" w:color="auto"/>
              <w:bottom w:val="single" w:sz="4" w:space="0" w:color="auto"/>
              <w:right w:val="single" w:sz="4" w:space="0" w:color="auto"/>
            </w:tcBorders>
            <w:hideMark/>
          </w:tcPr>
          <w:p w14:paraId="0659735E" w14:textId="5C025D32" w:rsidR="00813202" w:rsidRPr="006B7CE4" w:rsidRDefault="00813202" w:rsidP="001F556C">
            <w:pPr>
              <w:spacing w:line="360" w:lineRule="auto"/>
              <w:rPr>
                <w:rFonts w:ascii="Times New Roman" w:hAnsi="Times New Roman" w:cs="Times New Roman"/>
              </w:rPr>
            </w:pPr>
            <w:r w:rsidRPr="006B7CE4">
              <w:rPr>
                <w:rFonts w:ascii="Times New Roman" w:hAnsi="Times New Roman" w:cs="Times New Roman"/>
              </w:rPr>
              <w:t>Association of pharmaceutical teachers of India a study on prescribing pattern and potential drug-drug interactions in type 2 diabetes mellitus inpatients</w:t>
            </w:r>
            <w:r w:rsidR="00585215" w:rsidRPr="006B7CE4">
              <w:rPr>
                <w:rFonts w:ascii="Times New Roman" w:hAnsi="Times New Roman" w:cs="Times New Roman"/>
              </w:rPr>
              <w:fldChar w:fldCharType="begin" w:fldLock="1"/>
            </w:r>
            <w:r w:rsidR="00BF3A6B">
              <w:rPr>
                <w:rFonts w:ascii="Times New Roman" w:hAnsi="Times New Roman" w:cs="Times New Roman"/>
              </w:rPr>
              <w:instrText>ADDIN CSL_CITATION {"citationItems":[{"id":"ITEM-1","itemData":{"abstract":"Over the last decade, diabetes mellitus has emerged as an important clinical and public health problem throughout the world. The aim of the study is to evaluate prescribing pattern and potential drug-drug interactions in hospitalized patients with type 2 diabetes mellitus. The prospective study was conducted over a period of six months in the department of Medicine, Bharati Hospital. The prevalence of type2 diabetes was high in male 57.14 % than female 42.86%. Majority of the patients 51 (48.57%) belonged to age group of 41–60 years. Average drugs per prescription were 12.2. 99.0% of the drugs were prescribed by their brand names. 73.77% of the drugs prescribed were from the WHO list of essential drugs. Totally, 58.10 % of patients were on monotherapy and human insulin (50.48%) was commonly prescribed. In combination therapy, Glimepride and Metformin with insulin (10.48 %) were mostly consumed followed by Glimepiride and Metformin (4.76%) fixed dose therapy. 60 drug -drug interactions were encountered in the study, comprising of 18 (17.14%) actual and 42 (40.00%) were potential drug -drug interactions. As per severity, 16.67% were major, 72.22% were moderate and 11.11% were minor. The potential drug-drug interactions are frequent in type 2 diabetes mellitus and hence, deserve clinical attention. In our study, the generic drug prescription is low and the essential drug prescription is high, hence the prescription by generics should be promoted more for cost effective treatment.","author":[{"dropping-particle":"","family":"Manjusha","given":"S","non-dropping-particle":"","parse-names":false,"suffix":""},{"dropping-particle":"","family":"Amit","given":"M","non-dropping-particle":"","parse-names":false,"suffix":""},{"dropping-particle":"","family":"Ronak","given":"S","non-dropping-particle":"","parse-names":false,"suffix":""}],"container-title":"Indian Journal of Pharmacy Practice","id":"ITEM-1","issue":"1","issued":{"date-parts":[["2014"]]},"page":"7-12","title":"Association of pharmaceutical teachers of India a study on prescribing pattern and potential drug-drug interactions in type 2 diabetes mellitus inpatients","type":"article-journal","volume":"7"},"uris":["http://www.mendeley.com/documents/?uuid=3a4c1ca7-ed16-452d-bb12-56119e5c24e0","http://www.mendeley.com/documents/?uuid=bf4fa153-b422-476c-b521-1244d54be4e3"]}],"mendeley":{"formattedCitation":"&lt;sup&gt;1&lt;/sup&gt;","plainTextFormattedCitation":"1","previouslyFormattedCitation":"[1]"},"properties":{"noteIndex":0},"schema":"https://github.com/citation-style-language/schema/raw/master/csl-citation.json"}</w:instrText>
            </w:r>
            <w:r w:rsidR="00585215" w:rsidRPr="006B7CE4">
              <w:rPr>
                <w:rFonts w:ascii="Times New Roman" w:hAnsi="Times New Roman" w:cs="Times New Roman"/>
              </w:rPr>
              <w:fldChar w:fldCharType="separate"/>
            </w:r>
            <w:r w:rsidR="00BF3A6B" w:rsidRPr="00BF3A6B">
              <w:rPr>
                <w:rFonts w:ascii="Times New Roman" w:hAnsi="Times New Roman" w:cs="Times New Roman"/>
                <w:noProof/>
                <w:vertAlign w:val="superscript"/>
              </w:rPr>
              <w:t>1</w:t>
            </w:r>
            <w:r w:rsidR="00585215" w:rsidRPr="006B7CE4">
              <w:rPr>
                <w:rFonts w:ascii="Times New Roman" w:hAnsi="Times New Roman" w:cs="Times New Roman"/>
              </w:rPr>
              <w:fldChar w:fldCharType="end"/>
            </w:r>
          </w:p>
        </w:tc>
        <w:tc>
          <w:tcPr>
            <w:tcW w:w="4495" w:type="dxa"/>
            <w:tcBorders>
              <w:top w:val="single" w:sz="4" w:space="0" w:color="auto"/>
              <w:left w:val="single" w:sz="4" w:space="0" w:color="auto"/>
              <w:bottom w:val="single" w:sz="4" w:space="0" w:color="auto"/>
              <w:right w:val="single" w:sz="4" w:space="0" w:color="auto"/>
            </w:tcBorders>
            <w:hideMark/>
          </w:tcPr>
          <w:p w14:paraId="30AB8610" w14:textId="77777777" w:rsidR="00813202" w:rsidRPr="006B7CE4" w:rsidRDefault="00813202" w:rsidP="001F556C">
            <w:pPr>
              <w:spacing w:line="360" w:lineRule="auto"/>
              <w:rPr>
                <w:rFonts w:ascii="Times New Roman" w:hAnsi="Times New Roman" w:cs="Times New Roman"/>
              </w:rPr>
            </w:pPr>
            <w:proofErr w:type="spellStart"/>
            <w:r w:rsidRPr="006B7CE4">
              <w:rPr>
                <w:rFonts w:ascii="Times New Roman" w:hAnsi="Times New Roman" w:cs="Times New Roman"/>
              </w:rPr>
              <w:t>Biguanides</w:t>
            </w:r>
            <w:proofErr w:type="spellEnd"/>
            <w:r w:rsidRPr="006B7CE4">
              <w:rPr>
                <w:rFonts w:ascii="Times New Roman" w:hAnsi="Times New Roman" w:cs="Times New Roman"/>
              </w:rPr>
              <w:t xml:space="preserve">, Metformin, Glimepiride, </w:t>
            </w:r>
            <w:proofErr w:type="spellStart"/>
            <w:r w:rsidRPr="006B7CE4">
              <w:rPr>
                <w:rFonts w:ascii="Times New Roman" w:hAnsi="Times New Roman" w:cs="Times New Roman"/>
              </w:rPr>
              <w:t>Voglibose</w:t>
            </w:r>
            <w:proofErr w:type="spellEnd"/>
          </w:p>
        </w:tc>
      </w:tr>
      <w:tr w:rsidR="00813202" w:rsidRPr="006B7CE4" w14:paraId="76D38AD2" w14:textId="77777777" w:rsidTr="00813202">
        <w:tc>
          <w:tcPr>
            <w:tcW w:w="1112" w:type="dxa"/>
            <w:tcBorders>
              <w:top w:val="single" w:sz="4" w:space="0" w:color="auto"/>
              <w:left w:val="single" w:sz="4" w:space="0" w:color="auto"/>
              <w:bottom w:val="single" w:sz="4" w:space="0" w:color="auto"/>
              <w:right w:val="single" w:sz="4" w:space="0" w:color="auto"/>
            </w:tcBorders>
            <w:hideMark/>
          </w:tcPr>
          <w:p w14:paraId="00E6E7EB" w14:textId="53ABBDBE" w:rsidR="00813202" w:rsidRPr="006B7CE4" w:rsidRDefault="00624CA6" w:rsidP="001F556C">
            <w:pPr>
              <w:spacing w:line="360" w:lineRule="auto"/>
              <w:rPr>
                <w:rFonts w:ascii="Times New Roman" w:hAnsi="Times New Roman" w:cs="Times New Roman"/>
              </w:rPr>
            </w:pPr>
            <w:r w:rsidRPr="006B7CE4">
              <w:rPr>
                <w:rFonts w:ascii="Times New Roman" w:hAnsi="Times New Roman" w:cs="Times New Roman"/>
              </w:rPr>
              <w:t>T2D</w:t>
            </w:r>
          </w:p>
        </w:tc>
        <w:tc>
          <w:tcPr>
            <w:tcW w:w="3743" w:type="dxa"/>
            <w:tcBorders>
              <w:top w:val="single" w:sz="4" w:space="0" w:color="auto"/>
              <w:left w:val="single" w:sz="4" w:space="0" w:color="auto"/>
              <w:bottom w:val="single" w:sz="4" w:space="0" w:color="auto"/>
              <w:right w:val="single" w:sz="4" w:space="0" w:color="auto"/>
            </w:tcBorders>
            <w:hideMark/>
          </w:tcPr>
          <w:p w14:paraId="355BE223" w14:textId="45190991" w:rsidR="00813202" w:rsidRPr="006B7CE4" w:rsidRDefault="00813202" w:rsidP="001F556C">
            <w:pPr>
              <w:spacing w:line="360" w:lineRule="auto"/>
              <w:rPr>
                <w:rFonts w:ascii="Times New Roman" w:hAnsi="Times New Roman" w:cs="Times New Roman"/>
              </w:rPr>
            </w:pPr>
            <w:r w:rsidRPr="006B7CE4">
              <w:rPr>
                <w:rFonts w:ascii="Times New Roman" w:hAnsi="Times New Roman" w:cs="Times New Roman"/>
              </w:rPr>
              <w:t>Drug interactions of medications commonly used in diabetes</w:t>
            </w:r>
            <w:r w:rsidR="00624CA6" w:rsidRPr="006B7CE4">
              <w:rPr>
                <w:rFonts w:ascii="Times New Roman" w:hAnsi="Times New Roman" w:cs="Times New Roman"/>
              </w:rPr>
              <w:fldChar w:fldCharType="begin" w:fldLock="1"/>
            </w:r>
            <w:r w:rsidR="00BF3A6B">
              <w:rPr>
                <w:rFonts w:ascii="Times New Roman" w:hAnsi="Times New Roman" w:cs="Times New Roman"/>
              </w:rPr>
              <w:instrText>ADDIN CSL_CITATION {"citationItems":[{"id":"ITEM-1","itemData":{"DOI":"10.2337/diaspect.19.4.202","ISSN":"10409165","author":[{"dropping-particle":"","family":"Triplitt","given":"Curtis","non-dropping-particle":"","parse-names":false,"suffix":""}],"container-title":"Diabetes Spectrum","id":"ITEM-1","issue":"4","issued":{"date-parts":[["2006"]]},"page":"202-211","title":"Drug interactions of medications commonly used in diabetes","type":"article-journal","volume":"19"},"uris":["http://www.mendeley.com/documents/?uuid=3d251d4c-8d21-4dfb-a61f-cdd59cf61068","http://www.mendeley.com/documents/?uuid=508c95c5-d061-47ea-8fa5-723fef2ab53c"]}],"mendeley":{"formattedCitation":"&lt;sup&gt;2&lt;/sup&gt;","plainTextFormattedCitation":"2","previouslyFormattedCitation":"[2]"},"properties":{"noteIndex":0},"schema":"https://github.com/citation-style-language/schema/raw/master/csl-citation.json"}</w:instrText>
            </w:r>
            <w:r w:rsidR="00624CA6" w:rsidRPr="006B7CE4">
              <w:rPr>
                <w:rFonts w:ascii="Times New Roman" w:hAnsi="Times New Roman" w:cs="Times New Roman"/>
              </w:rPr>
              <w:fldChar w:fldCharType="separate"/>
            </w:r>
            <w:r w:rsidR="00BF3A6B" w:rsidRPr="00BF3A6B">
              <w:rPr>
                <w:rFonts w:ascii="Times New Roman" w:hAnsi="Times New Roman" w:cs="Times New Roman"/>
                <w:noProof/>
                <w:vertAlign w:val="superscript"/>
              </w:rPr>
              <w:t>2</w:t>
            </w:r>
            <w:r w:rsidR="00624CA6" w:rsidRPr="006B7CE4">
              <w:rPr>
                <w:rFonts w:ascii="Times New Roman" w:hAnsi="Times New Roman" w:cs="Times New Roman"/>
              </w:rPr>
              <w:fldChar w:fldCharType="end"/>
            </w:r>
          </w:p>
        </w:tc>
        <w:tc>
          <w:tcPr>
            <w:tcW w:w="4495" w:type="dxa"/>
            <w:tcBorders>
              <w:top w:val="single" w:sz="4" w:space="0" w:color="auto"/>
              <w:left w:val="single" w:sz="4" w:space="0" w:color="auto"/>
              <w:bottom w:val="single" w:sz="4" w:space="0" w:color="auto"/>
              <w:right w:val="single" w:sz="4" w:space="0" w:color="auto"/>
            </w:tcBorders>
            <w:hideMark/>
          </w:tcPr>
          <w:p w14:paraId="20FF224C" w14:textId="77777777" w:rsidR="00813202" w:rsidRPr="006B7CE4" w:rsidRDefault="00813202" w:rsidP="001F556C">
            <w:pPr>
              <w:spacing w:line="360" w:lineRule="auto"/>
              <w:rPr>
                <w:rFonts w:ascii="Times New Roman" w:hAnsi="Times New Roman" w:cs="Times New Roman"/>
              </w:rPr>
            </w:pPr>
            <w:r w:rsidRPr="006B7CE4">
              <w:rPr>
                <w:rFonts w:ascii="Times New Roman" w:hAnsi="Times New Roman" w:cs="Times New Roman"/>
              </w:rPr>
              <w:t xml:space="preserve">Sulfonylureas, </w:t>
            </w:r>
            <w:proofErr w:type="spellStart"/>
            <w:r w:rsidRPr="006B7CE4">
              <w:rPr>
                <w:rFonts w:ascii="Times New Roman" w:hAnsi="Times New Roman" w:cs="Times New Roman"/>
              </w:rPr>
              <w:t>Meglitanides</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Exenatide</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Thiazolidinediones</w:t>
            </w:r>
            <w:proofErr w:type="spellEnd"/>
            <w:r w:rsidRPr="006B7CE4">
              <w:rPr>
                <w:rFonts w:ascii="Times New Roman" w:hAnsi="Times New Roman" w:cs="Times New Roman"/>
              </w:rPr>
              <w:t xml:space="preserve"> (TZDs)</w:t>
            </w:r>
          </w:p>
        </w:tc>
      </w:tr>
      <w:tr w:rsidR="00813202" w:rsidRPr="00584EAF" w14:paraId="0F27ABDC" w14:textId="77777777" w:rsidTr="00813202">
        <w:tc>
          <w:tcPr>
            <w:tcW w:w="1112" w:type="dxa"/>
            <w:tcBorders>
              <w:top w:val="single" w:sz="4" w:space="0" w:color="auto"/>
              <w:left w:val="single" w:sz="4" w:space="0" w:color="auto"/>
              <w:bottom w:val="single" w:sz="4" w:space="0" w:color="auto"/>
              <w:right w:val="single" w:sz="4" w:space="0" w:color="auto"/>
            </w:tcBorders>
            <w:hideMark/>
          </w:tcPr>
          <w:p w14:paraId="2C818E3E" w14:textId="3D079A0F" w:rsidR="00813202" w:rsidRPr="006B7CE4" w:rsidRDefault="00624CA6" w:rsidP="001F556C">
            <w:pPr>
              <w:spacing w:line="360" w:lineRule="auto"/>
              <w:rPr>
                <w:rFonts w:ascii="Times New Roman" w:hAnsi="Times New Roman" w:cs="Times New Roman"/>
              </w:rPr>
            </w:pPr>
            <w:r w:rsidRPr="006B7CE4">
              <w:rPr>
                <w:rFonts w:ascii="Times New Roman" w:hAnsi="Times New Roman" w:cs="Times New Roman"/>
              </w:rPr>
              <w:t>T2D</w:t>
            </w:r>
          </w:p>
        </w:tc>
        <w:tc>
          <w:tcPr>
            <w:tcW w:w="3743" w:type="dxa"/>
            <w:tcBorders>
              <w:top w:val="single" w:sz="4" w:space="0" w:color="auto"/>
              <w:left w:val="single" w:sz="4" w:space="0" w:color="auto"/>
              <w:bottom w:val="single" w:sz="4" w:space="0" w:color="auto"/>
              <w:right w:val="single" w:sz="4" w:space="0" w:color="auto"/>
            </w:tcBorders>
            <w:hideMark/>
          </w:tcPr>
          <w:p w14:paraId="013AAAA2" w14:textId="03BCE0DD" w:rsidR="00813202" w:rsidRPr="006B7CE4" w:rsidRDefault="00813202" w:rsidP="001F556C">
            <w:pPr>
              <w:spacing w:line="360" w:lineRule="auto"/>
              <w:rPr>
                <w:rFonts w:ascii="Times New Roman" w:hAnsi="Times New Roman" w:cs="Times New Roman"/>
              </w:rPr>
            </w:pPr>
            <w:r w:rsidRPr="006B7CE4">
              <w:rPr>
                <w:rFonts w:ascii="Times New Roman" w:hAnsi="Times New Roman" w:cs="Times New Roman"/>
              </w:rPr>
              <w:t xml:space="preserve">Low </w:t>
            </w:r>
            <w:proofErr w:type="spellStart"/>
            <w:r w:rsidRPr="006B7CE4">
              <w:rPr>
                <w:rFonts w:ascii="Times New Roman" w:hAnsi="Times New Roman" w:cs="Times New Roman"/>
              </w:rPr>
              <w:t>utilisation</w:t>
            </w:r>
            <w:proofErr w:type="spellEnd"/>
            <w:r w:rsidRPr="006B7CE4">
              <w:rPr>
                <w:rFonts w:ascii="Times New Roman" w:hAnsi="Times New Roman" w:cs="Times New Roman"/>
              </w:rPr>
              <w:t xml:space="preserve"> of diabetes medicines in Iran, despite their affordability (2000-2012): A time-series and benchmarking study</w:t>
            </w:r>
            <w:r w:rsidR="00624CA6" w:rsidRPr="006B7CE4">
              <w:rPr>
                <w:rFonts w:ascii="Times New Roman" w:hAnsi="Times New Roman" w:cs="Times New Roman"/>
              </w:rPr>
              <w:fldChar w:fldCharType="begin" w:fldLock="1"/>
            </w:r>
            <w:r w:rsidR="00BF3A6B">
              <w:rPr>
                <w:rFonts w:ascii="Times New Roman" w:hAnsi="Times New Roman" w:cs="Times New Roman"/>
              </w:rPr>
              <w:instrText>ADDIN CSL_CITATION {"citationItems":[{"id":"ITEM-1","itemData":{"DOI":"10.1136/bmjopen-2014-005859","ISSN":"20446055","PMID":"25324322","abstract":"Methods: We calculated defined daily dose consumptions per population days (DDDs/1000 inhabitants/day; DIDs) indicator. Findings were benchmarked with data from Organization for Economic Co-operation and Development (OECD) countries. We also employed Drug Utilization-90% (DU-90) method to compare DU-90s with the Essential Medicines List published by the WHO. We measured affordability using number of minimum daily wage required to purchase a treatment course for 1 month.\nObjectives: Diabetes is a major public health concern worldwide, particularly in low-income and middle-income countries (LMICs). Limited data exist on the status of access to diabetes medicines in LMICs. We assessed the utilisation and affordability of diabetes medicines in Iran as a middle-income country.\nDesign: We used a retrospective time-series design (2000-2012) and assessed national diabetes medicines' utilisation using pharmaceuticals wholesale data.\nResults: Diabetes medicines' consumption increased from 4.47 to 33.54 DIDs. The benchmarking showed that medicines' utilisation in Iran in 2011 was only 54% of the median DIDs of 22 OECD countries. Oral hypoglycaemic agents consisted over 80% of use throughout the study period. Regular and isophane insulin (NPH), glibenclamide, metformin and gliclazide were the DU-90 drugs in 2012. Metformin, glibenclamide and regular/NPH insulin combination therapy were affordable throughout the study period (</w:instrText>
            </w:r>
            <w:r w:rsidR="00BF3A6B">
              <w:rPr>
                <w:rFonts w:ascii="Cambria Math" w:hAnsi="Cambria Math" w:cs="Cambria Math"/>
              </w:rPr>
              <w:instrText>∼</w:instrText>
            </w:r>
            <w:r w:rsidR="00BF3A6B">
              <w:rPr>
                <w:rFonts w:ascii="Times New Roman" w:hAnsi="Times New Roman" w:cs="Times New Roman"/>
              </w:rPr>
              <w:instrText xml:space="preserve">0.4, </w:instrText>
            </w:r>
            <w:r w:rsidR="00BF3A6B">
              <w:rPr>
                <w:rFonts w:ascii="Cambria Math" w:hAnsi="Cambria Math" w:cs="Cambria Math"/>
              </w:rPr>
              <w:instrText>∼</w:instrText>
            </w:r>
            <w:r w:rsidR="00BF3A6B">
              <w:rPr>
                <w:rFonts w:ascii="Times New Roman" w:hAnsi="Times New Roman" w:cs="Times New Roman"/>
              </w:rPr>
              <w:instrText xml:space="preserve">0.1, </w:instrText>
            </w:r>
            <w:r w:rsidR="00BF3A6B">
              <w:rPr>
                <w:rFonts w:ascii="Cambria Math" w:hAnsi="Cambria Math" w:cs="Cambria Math"/>
              </w:rPr>
              <w:instrText>∼</w:instrText>
            </w:r>
            <w:r w:rsidR="00BF3A6B">
              <w:rPr>
                <w:rFonts w:ascii="Times New Roman" w:hAnsi="Times New Roman" w:cs="Times New Roman"/>
              </w:rPr>
              <w:instrText>0.3 of minimum daily wage, respectively). While the affordability of novel insulin preparations improved over time, they were still unaffordable in 2012.\nConclusions: The utilisation of diabetes medicines was relatively low, perhaps due to underdiagnosis and inadequate management of patients with diabetes. This had occurred despite affordability of essential diabetes medicines in Iran. Appropriate policies are required to address the underutilisation of diabetes medicines in Iran.","author":[{"dropping-particle":"","family":"Sarayani","given":"Amir","non-dropping-particle":"","parse-names":false,"suffix":""},{"dropping-particle":"","family":"Rashidian","given":"Arash","non-dropping-particle":"","parse-names":false,"suffix":""},{"dropping-particle":"","family":"Gholami","given":"Kheirollah","non-dropping-particle":"","parse-names":false,"suffix":""}],"container-title":"BMJ Open","id":"ITEM-1","issue":"10","issued":{"date-parts":[["2014"]]},"page":"1-9","title":"Low utilisation of diabetes medicines in Iran, despite their affordability (2000-2012): A time-series and benchmarking study","type":"article-journal","volume":"4"},"uris":["http://www.mendeley.com/documents/?uuid=b7b29b37-0861-445b-8fad-ef3d1f31f695","http://www.mendeley.com/documents/?uuid=a94942ab-0f66-40b8-8d00-7fb7534d4acd"]}],"mendeley":{"formattedCitation":"&lt;sup&gt;3&lt;/sup&gt;","plainTextFormattedCitation":"3","previouslyFormattedCitation":"[3]"},"properties":{"noteIndex":0},"schema":"https://github.com/citation-style-language/schema/raw/master/csl-citation.json"}</w:instrText>
            </w:r>
            <w:r w:rsidR="00624CA6" w:rsidRPr="006B7CE4">
              <w:rPr>
                <w:rFonts w:ascii="Times New Roman" w:hAnsi="Times New Roman" w:cs="Times New Roman"/>
              </w:rPr>
              <w:fldChar w:fldCharType="separate"/>
            </w:r>
            <w:r w:rsidR="00BF3A6B" w:rsidRPr="00BF3A6B">
              <w:rPr>
                <w:rFonts w:ascii="Times New Roman" w:hAnsi="Times New Roman" w:cs="Times New Roman"/>
                <w:noProof/>
                <w:vertAlign w:val="superscript"/>
              </w:rPr>
              <w:t>3</w:t>
            </w:r>
            <w:r w:rsidR="00624CA6" w:rsidRPr="006B7CE4">
              <w:rPr>
                <w:rFonts w:ascii="Times New Roman" w:hAnsi="Times New Roman" w:cs="Times New Roman"/>
              </w:rPr>
              <w:fldChar w:fldCharType="end"/>
            </w:r>
          </w:p>
        </w:tc>
        <w:tc>
          <w:tcPr>
            <w:tcW w:w="4495" w:type="dxa"/>
            <w:tcBorders>
              <w:top w:val="single" w:sz="4" w:space="0" w:color="auto"/>
              <w:left w:val="single" w:sz="4" w:space="0" w:color="auto"/>
              <w:bottom w:val="single" w:sz="4" w:space="0" w:color="auto"/>
              <w:right w:val="single" w:sz="4" w:space="0" w:color="auto"/>
            </w:tcBorders>
            <w:hideMark/>
          </w:tcPr>
          <w:p w14:paraId="42B0AE9E" w14:textId="77777777" w:rsidR="00813202" w:rsidRPr="007F2AF3" w:rsidRDefault="00813202" w:rsidP="001F556C">
            <w:pPr>
              <w:spacing w:line="360" w:lineRule="auto"/>
              <w:rPr>
                <w:rFonts w:ascii="Times New Roman" w:hAnsi="Times New Roman" w:cs="Times New Roman"/>
              </w:rPr>
            </w:pPr>
            <w:proofErr w:type="spellStart"/>
            <w:r w:rsidRPr="007F2AF3">
              <w:rPr>
                <w:rFonts w:ascii="Times New Roman" w:hAnsi="Times New Roman" w:cs="Times New Roman"/>
              </w:rPr>
              <w:t>Glibenclamide</w:t>
            </w:r>
            <w:proofErr w:type="spellEnd"/>
            <w:r w:rsidRPr="007F2AF3">
              <w:rPr>
                <w:rFonts w:ascii="Times New Roman" w:hAnsi="Times New Roman" w:cs="Times New Roman"/>
              </w:rPr>
              <w:t xml:space="preserve">, </w:t>
            </w:r>
            <w:proofErr w:type="spellStart"/>
            <w:r w:rsidRPr="007F2AF3">
              <w:rPr>
                <w:rFonts w:ascii="Times New Roman" w:hAnsi="Times New Roman" w:cs="Times New Roman"/>
              </w:rPr>
              <w:t>Gliclazide</w:t>
            </w:r>
            <w:proofErr w:type="spellEnd"/>
            <w:r w:rsidRPr="007F2AF3">
              <w:rPr>
                <w:rFonts w:ascii="Times New Roman" w:hAnsi="Times New Roman" w:cs="Times New Roman"/>
              </w:rPr>
              <w:t xml:space="preserve">, Pioglitazone, </w:t>
            </w:r>
            <w:proofErr w:type="spellStart"/>
            <w:r w:rsidRPr="007F2AF3">
              <w:rPr>
                <w:rFonts w:ascii="Times New Roman" w:hAnsi="Times New Roman" w:cs="Times New Roman"/>
              </w:rPr>
              <w:t>Repaglinide</w:t>
            </w:r>
            <w:proofErr w:type="spellEnd"/>
            <w:r w:rsidRPr="007F2AF3">
              <w:rPr>
                <w:rFonts w:ascii="Times New Roman" w:hAnsi="Times New Roman" w:cs="Times New Roman"/>
              </w:rPr>
              <w:t>, Acarbose, Chlorpropamide, Sitagliptin, Pioglitazone</w:t>
            </w:r>
          </w:p>
        </w:tc>
      </w:tr>
      <w:tr w:rsidR="00813202" w:rsidRPr="0016296C" w14:paraId="71E7D9A7" w14:textId="77777777" w:rsidTr="00813202">
        <w:tc>
          <w:tcPr>
            <w:tcW w:w="1112" w:type="dxa"/>
            <w:tcBorders>
              <w:top w:val="single" w:sz="4" w:space="0" w:color="auto"/>
              <w:left w:val="single" w:sz="4" w:space="0" w:color="auto"/>
              <w:bottom w:val="single" w:sz="4" w:space="0" w:color="auto"/>
              <w:right w:val="single" w:sz="4" w:space="0" w:color="auto"/>
            </w:tcBorders>
            <w:hideMark/>
          </w:tcPr>
          <w:p w14:paraId="7FF8C84C" w14:textId="67ADFA34" w:rsidR="00813202" w:rsidRPr="006B7CE4" w:rsidRDefault="00624CA6" w:rsidP="001F556C">
            <w:pPr>
              <w:spacing w:line="360" w:lineRule="auto"/>
              <w:rPr>
                <w:rFonts w:ascii="Times New Roman" w:hAnsi="Times New Roman" w:cs="Times New Roman"/>
              </w:rPr>
            </w:pPr>
            <w:r w:rsidRPr="006B7CE4">
              <w:rPr>
                <w:rFonts w:ascii="Times New Roman" w:hAnsi="Times New Roman" w:cs="Times New Roman"/>
              </w:rPr>
              <w:t>T2D</w:t>
            </w:r>
          </w:p>
        </w:tc>
        <w:tc>
          <w:tcPr>
            <w:tcW w:w="3743" w:type="dxa"/>
            <w:tcBorders>
              <w:top w:val="single" w:sz="4" w:space="0" w:color="auto"/>
              <w:left w:val="single" w:sz="4" w:space="0" w:color="auto"/>
              <w:bottom w:val="single" w:sz="4" w:space="0" w:color="auto"/>
              <w:right w:val="single" w:sz="4" w:space="0" w:color="auto"/>
            </w:tcBorders>
            <w:hideMark/>
          </w:tcPr>
          <w:p w14:paraId="0629005A" w14:textId="4FD84D25" w:rsidR="00813202" w:rsidRPr="006B7CE4" w:rsidRDefault="00813202" w:rsidP="001F556C">
            <w:pPr>
              <w:spacing w:line="360" w:lineRule="auto"/>
              <w:rPr>
                <w:rFonts w:ascii="Times New Roman" w:hAnsi="Times New Roman" w:cs="Times New Roman"/>
              </w:rPr>
            </w:pPr>
            <w:r w:rsidRPr="006B7CE4">
              <w:rPr>
                <w:rFonts w:ascii="Times New Roman" w:hAnsi="Times New Roman" w:cs="Times New Roman"/>
              </w:rPr>
              <w:t>Structure Based Drug Designing for Diabetes Mellitus</w:t>
            </w:r>
            <w:r w:rsidR="00624CA6" w:rsidRPr="006B7CE4">
              <w:rPr>
                <w:rFonts w:ascii="Times New Roman" w:hAnsi="Times New Roman" w:cs="Times New Roman"/>
              </w:rPr>
              <w:fldChar w:fldCharType="begin" w:fldLock="1"/>
            </w:r>
            <w:r w:rsidR="00BF3A6B">
              <w:rPr>
                <w:rFonts w:ascii="Times New Roman" w:hAnsi="Times New Roman" w:cs="Times New Roman"/>
              </w:rPr>
              <w:instrText>ADDIN CSL_CITATION {"citationItems":[{"id":"ITEM-1","itemData":{"DOI":"10.4172/jpb.1000157","ISSN":"0974276X","abstract":"In recent years much work has been invested in to developing computer algorithms to facilitate research in the field of molecular biology. A large focus has been on structure based drug designing. In this work we address a specific suitable ligand for diabetes mellitus. We have been retrieved that the Gene and Protein which is responsible for diabetes mellitus and target binding site has been identified. The list of drugs are retrieved which are used to treat diabetes mellitus and the best drug ligand has been identified based on molecular docking. We also described that the hydrophobic activity of the ligand. Finally we have observed that the ligand acetohexamide has the highest hydrophobic activity when compared with other drugs. These findings suggest the possible involvement of systematic mechanism of drug designing process © 2010 Ramanathan K, et al.","author":[{"dropping-particle":"","family":"Ramanathan","given":"K.","non-dropping-particle":"","parse-names":false,"suffix":""},{"dropping-particle":"","family":"Karthick","given":"H.","non-dropping-particle":"","parse-names":false,"suffix":""},{"dropping-particle":"","family":"Arun","given":"N.","non-dropping-particle":"","parse-names":false,"suffix":""}],"container-title":"Journal of Proteomics and Bioinformatics","id":"ITEM-1","issue":"11","issued":{"date-parts":[["2010"]]},"page":"310-313","title":"Structure Based Drug Designing for Diabetes Mellitus","type":"article-journal","volume":"3"},"uris":["http://www.mendeley.com/documents/?uuid=5c5bb3d3-8f90-45be-b80a-188ec2a38648","http://www.mendeley.com/documents/?uuid=a6b157e9-cb7f-4445-a377-79eb626790eb"]}],"mendeley":{"formattedCitation":"&lt;sup&gt;4&lt;/sup&gt;","plainTextFormattedCitation":"4","previouslyFormattedCitation":"[4]"},"properties":{"noteIndex":0},"schema":"https://github.com/citation-style-language/schema/raw/master/csl-citation.json"}</w:instrText>
            </w:r>
            <w:r w:rsidR="00624CA6" w:rsidRPr="006B7CE4">
              <w:rPr>
                <w:rFonts w:ascii="Times New Roman" w:hAnsi="Times New Roman" w:cs="Times New Roman"/>
              </w:rPr>
              <w:fldChar w:fldCharType="separate"/>
            </w:r>
            <w:r w:rsidR="00BF3A6B" w:rsidRPr="00BF3A6B">
              <w:rPr>
                <w:rFonts w:ascii="Times New Roman" w:hAnsi="Times New Roman" w:cs="Times New Roman"/>
                <w:noProof/>
                <w:vertAlign w:val="superscript"/>
              </w:rPr>
              <w:t>4</w:t>
            </w:r>
            <w:r w:rsidR="00624CA6" w:rsidRPr="006B7CE4">
              <w:rPr>
                <w:rFonts w:ascii="Times New Roman" w:hAnsi="Times New Roman" w:cs="Times New Roman"/>
              </w:rPr>
              <w:fldChar w:fldCharType="end"/>
            </w:r>
          </w:p>
        </w:tc>
        <w:tc>
          <w:tcPr>
            <w:tcW w:w="4495" w:type="dxa"/>
            <w:tcBorders>
              <w:top w:val="single" w:sz="4" w:space="0" w:color="auto"/>
              <w:left w:val="single" w:sz="4" w:space="0" w:color="auto"/>
              <w:bottom w:val="single" w:sz="4" w:space="0" w:color="auto"/>
              <w:right w:val="single" w:sz="4" w:space="0" w:color="auto"/>
            </w:tcBorders>
            <w:hideMark/>
          </w:tcPr>
          <w:p w14:paraId="6DFF302B" w14:textId="77777777" w:rsidR="00813202" w:rsidRPr="004D0E8C" w:rsidRDefault="00813202" w:rsidP="001F556C">
            <w:pPr>
              <w:spacing w:line="360" w:lineRule="auto"/>
              <w:rPr>
                <w:rFonts w:ascii="Times New Roman" w:hAnsi="Times New Roman" w:cs="Times New Roman"/>
                <w:lang w:val="it-IT"/>
              </w:rPr>
            </w:pPr>
            <w:r w:rsidRPr="004D0E8C">
              <w:rPr>
                <w:rFonts w:ascii="Times New Roman" w:hAnsi="Times New Roman" w:cs="Times New Roman"/>
                <w:lang w:val="it-IT"/>
              </w:rPr>
              <w:t>Acetohexamide, Phenformin, Miglitol, Tolazamide, Voglibose</w:t>
            </w:r>
          </w:p>
        </w:tc>
      </w:tr>
      <w:tr w:rsidR="00813202" w:rsidRPr="006B7CE4" w14:paraId="78C2E808" w14:textId="77777777" w:rsidTr="00813202">
        <w:tc>
          <w:tcPr>
            <w:tcW w:w="1112" w:type="dxa"/>
            <w:tcBorders>
              <w:top w:val="single" w:sz="4" w:space="0" w:color="auto"/>
              <w:left w:val="single" w:sz="4" w:space="0" w:color="auto"/>
              <w:bottom w:val="single" w:sz="4" w:space="0" w:color="auto"/>
              <w:right w:val="single" w:sz="4" w:space="0" w:color="auto"/>
            </w:tcBorders>
            <w:hideMark/>
          </w:tcPr>
          <w:p w14:paraId="6695DB92" w14:textId="1864850B" w:rsidR="00813202" w:rsidRPr="006B7CE4" w:rsidRDefault="00624CA6" w:rsidP="001F556C">
            <w:pPr>
              <w:spacing w:line="360" w:lineRule="auto"/>
              <w:rPr>
                <w:rFonts w:ascii="Times New Roman" w:hAnsi="Times New Roman" w:cs="Times New Roman"/>
              </w:rPr>
            </w:pPr>
            <w:r w:rsidRPr="006B7CE4">
              <w:rPr>
                <w:rFonts w:ascii="Times New Roman" w:hAnsi="Times New Roman" w:cs="Times New Roman"/>
              </w:rPr>
              <w:t>T2D</w:t>
            </w:r>
          </w:p>
        </w:tc>
        <w:tc>
          <w:tcPr>
            <w:tcW w:w="3743" w:type="dxa"/>
            <w:tcBorders>
              <w:top w:val="single" w:sz="4" w:space="0" w:color="auto"/>
              <w:left w:val="single" w:sz="4" w:space="0" w:color="auto"/>
              <w:bottom w:val="single" w:sz="4" w:space="0" w:color="auto"/>
              <w:right w:val="single" w:sz="4" w:space="0" w:color="auto"/>
            </w:tcBorders>
            <w:hideMark/>
          </w:tcPr>
          <w:p w14:paraId="1E154C47" w14:textId="046824B3" w:rsidR="00813202" w:rsidRPr="006B7CE4" w:rsidRDefault="00813202" w:rsidP="001F556C">
            <w:pPr>
              <w:spacing w:line="360" w:lineRule="auto"/>
              <w:rPr>
                <w:rFonts w:ascii="Times New Roman" w:hAnsi="Times New Roman" w:cs="Times New Roman"/>
              </w:rPr>
            </w:pPr>
            <w:r w:rsidRPr="006B7CE4">
              <w:rPr>
                <w:rFonts w:ascii="Times New Roman" w:hAnsi="Times New Roman" w:cs="Times New Roman"/>
              </w:rPr>
              <w:t>Multiple therapeutic effect of endothelial progenitor cell regulated by drugs in diabetes and diabetes related disorder</w:t>
            </w:r>
            <w:r w:rsidR="00624CA6" w:rsidRPr="006B7CE4">
              <w:rPr>
                <w:rFonts w:ascii="Times New Roman" w:hAnsi="Times New Roman" w:cs="Times New Roman"/>
              </w:rPr>
              <w:fldChar w:fldCharType="begin" w:fldLock="1"/>
            </w:r>
            <w:r w:rsidR="00BF3A6B">
              <w:rPr>
                <w:rFonts w:ascii="Times New Roman" w:hAnsi="Times New Roman" w:cs="Times New Roman"/>
              </w:rPr>
              <w:instrText>ADDIN CSL_CITATION {"citationItems":[{"id":"ITEM-1","itemData":{"DOI":"10.1186/s12967-017-1280-y","ISSN":"14795876","PMID":"28859673","abstract":"Background: Reduced levels of endothelial progenitor cells (EPCs) counts have been reported in diabetic mellitus (DM) patients and other diabetes-related disorder. EPCs are a circulating, bone marrow-derived cell population that appears to participate in vasculogenesis, angiogenesis and damage repair. These EPC may revert the damage caused in diabetic condition. We aim to identify several existing drugs and signaling molecule, which could alleviate or improve the diabetes condition via mobilizing and increasing EPC number as well as function. Main body: Accumulated evidence suggests that dysregulation of EPC phenotype and function may be attributed to several signaling molecules and cytokines in DM patients. Hyperglycemia alone, through the overproduction of reactive oxygen species (ROS) via eNOS and NOX, can induce changes in gene expression and cellular behavior in diabetes. Furthermore, reports suggest that EPC telomere shortening via increased oxidative DNA damage may play an important role in the pathogenesis of coronary artery disease in diabetic patients. In this review, different type of EPC derived from different sources has been discussed along with cell-surface marker. The reduced number and immobilized EPC in diabetic condition have been mobilized for the therapeutic purpose via use of existing, and novel drugs have been discussed. Hence, evidence list of all types of drugs that have been reported to target the same pathway which affect EPC number and function in diabetes has been reviewed. Additionally, we highlight that proteins are critical in diabetes via polymorphism and inhibitor studies. Ultimately, a lucid pictorial explanation of diabetic and normal patient signaling pathways of the collected data have been presented in order to understand the complex signaling mystery underlying in the diseased and normal condition. Conclusion: Finally, we conclude on eNOS-metformin-HSp90 signaling and its remedial effect for controlling the EPC to improve the diabetic condition for delaying diabetes-related complication. Altogether, the review gives a holistic overview about the elaborate therapeutic effect of EPC regulated by novel and existing drugs in diabetes and diabetes-related disorder.","author":[{"dropping-particle":"","family":"Ambasta","given":"Rashmi K.","non-dropping-particle":"","parse-names":false,"suffix":""},{"dropping-particle":"","family":"Kohli","given":"Harleen","non-dropping-particle":"","parse-names":false,"suffix":""},{"dropping-particle":"","family":"Kumar","given":"Pravir","non-dropping-particle":"","parse-names":false,"suffix":""}],"container-title":"Journal of Translational Medicine","id":"ITEM-1","issue":"1","issued":{"date-parts":[["2017"]]},"page":"1-17","publisher":"BioMed Central","title":"Multiple therapeutic effect of endothelial progenitor cell regulated by drugs in diabetes and diabetes related disorder","type":"article-journal","volume":"15"},"uris":["http://www.mendeley.com/documents/?uuid=2c00d721-a5e3-430d-8e4b-cbed5bbd71eb","http://www.mendeley.com/documents/?uuid=36bc1180-369c-4016-8774-c32784a99f05"]}],"mendeley":{"formattedCitation":"&lt;sup&gt;5&lt;/sup&gt;","plainTextFormattedCitation":"5","previouslyFormattedCitation":"[5]"},"properties":{"noteIndex":0},"schema":"https://github.com/citation-style-language/schema/raw/master/csl-citation.json"}</w:instrText>
            </w:r>
            <w:r w:rsidR="00624CA6" w:rsidRPr="006B7CE4">
              <w:rPr>
                <w:rFonts w:ascii="Times New Roman" w:hAnsi="Times New Roman" w:cs="Times New Roman"/>
              </w:rPr>
              <w:fldChar w:fldCharType="separate"/>
            </w:r>
            <w:r w:rsidR="00BF3A6B" w:rsidRPr="00BF3A6B">
              <w:rPr>
                <w:rFonts w:ascii="Times New Roman" w:hAnsi="Times New Roman" w:cs="Times New Roman"/>
                <w:noProof/>
                <w:vertAlign w:val="superscript"/>
              </w:rPr>
              <w:t>5</w:t>
            </w:r>
            <w:r w:rsidR="00624CA6" w:rsidRPr="006B7CE4">
              <w:rPr>
                <w:rFonts w:ascii="Times New Roman" w:hAnsi="Times New Roman" w:cs="Times New Roman"/>
              </w:rPr>
              <w:fldChar w:fldCharType="end"/>
            </w:r>
          </w:p>
        </w:tc>
        <w:tc>
          <w:tcPr>
            <w:tcW w:w="4495" w:type="dxa"/>
            <w:tcBorders>
              <w:top w:val="single" w:sz="4" w:space="0" w:color="auto"/>
              <w:left w:val="single" w:sz="4" w:space="0" w:color="auto"/>
              <w:bottom w:val="single" w:sz="4" w:space="0" w:color="auto"/>
              <w:right w:val="single" w:sz="4" w:space="0" w:color="auto"/>
            </w:tcBorders>
            <w:hideMark/>
          </w:tcPr>
          <w:p w14:paraId="321C0A46" w14:textId="77777777" w:rsidR="00813202" w:rsidRPr="006B7CE4" w:rsidRDefault="00813202" w:rsidP="001F556C">
            <w:pPr>
              <w:spacing w:line="360" w:lineRule="auto"/>
              <w:rPr>
                <w:rFonts w:ascii="Times New Roman" w:hAnsi="Times New Roman" w:cs="Times New Roman"/>
              </w:rPr>
            </w:pPr>
            <w:proofErr w:type="spellStart"/>
            <w:r w:rsidRPr="006B7CE4">
              <w:rPr>
                <w:rFonts w:ascii="Times New Roman" w:hAnsi="Times New Roman" w:cs="Times New Roman"/>
              </w:rPr>
              <w:t>Vildagliptin</w:t>
            </w:r>
            <w:proofErr w:type="spellEnd"/>
            <w:r w:rsidRPr="006B7CE4">
              <w:rPr>
                <w:rFonts w:ascii="Times New Roman" w:hAnsi="Times New Roman" w:cs="Times New Roman"/>
              </w:rPr>
              <w:t xml:space="preserve">, Amlodipine, </w:t>
            </w:r>
            <w:proofErr w:type="spellStart"/>
            <w:r w:rsidRPr="006B7CE4">
              <w:rPr>
                <w:rFonts w:ascii="Times New Roman" w:hAnsi="Times New Roman" w:cs="Times New Roman"/>
              </w:rPr>
              <w:t>Aliskiren</w:t>
            </w:r>
            <w:proofErr w:type="spellEnd"/>
            <w:r w:rsidRPr="006B7CE4">
              <w:rPr>
                <w:rFonts w:ascii="Times New Roman" w:hAnsi="Times New Roman" w:cs="Times New Roman"/>
              </w:rPr>
              <w:t>, Simvastatin</w:t>
            </w:r>
          </w:p>
        </w:tc>
      </w:tr>
      <w:tr w:rsidR="00813202" w:rsidRPr="006B7CE4" w14:paraId="4999CC75" w14:textId="77777777" w:rsidTr="00813202">
        <w:tc>
          <w:tcPr>
            <w:tcW w:w="1112" w:type="dxa"/>
            <w:tcBorders>
              <w:top w:val="single" w:sz="4" w:space="0" w:color="auto"/>
              <w:left w:val="single" w:sz="4" w:space="0" w:color="auto"/>
              <w:bottom w:val="single" w:sz="4" w:space="0" w:color="auto"/>
              <w:right w:val="single" w:sz="4" w:space="0" w:color="auto"/>
            </w:tcBorders>
            <w:hideMark/>
          </w:tcPr>
          <w:p w14:paraId="684C7B7B" w14:textId="6350BCE7" w:rsidR="00813202" w:rsidRPr="006B7CE4" w:rsidRDefault="00624CA6" w:rsidP="001F556C">
            <w:pPr>
              <w:spacing w:line="360" w:lineRule="auto"/>
              <w:rPr>
                <w:rFonts w:ascii="Times New Roman" w:hAnsi="Times New Roman" w:cs="Times New Roman"/>
              </w:rPr>
            </w:pPr>
            <w:r w:rsidRPr="006B7CE4">
              <w:rPr>
                <w:rFonts w:ascii="Times New Roman" w:hAnsi="Times New Roman" w:cs="Times New Roman"/>
              </w:rPr>
              <w:t>T2D</w:t>
            </w:r>
          </w:p>
        </w:tc>
        <w:tc>
          <w:tcPr>
            <w:tcW w:w="3743" w:type="dxa"/>
            <w:tcBorders>
              <w:top w:val="single" w:sz="4" w:space="0" w:color="auto"/>
              <w:left w:val="single" w:sz="4" w:space="0" w:color="auto"/>
              <w:bottom w:val="single" w:sz="4" w:space="0" w:color="auto"/>
              <w:right w:val="single" w:sz="4" w:space="0" w:color="auto"/>
            </w:tcBorders>
            <w:hideMark/>
          </w:tcPr>
          <w:p w14:paraId="592A1232" w14:textId="3F321EAA" w:rsidR="00813202" w:rsidRPr="006B7CE4" w:rsidRDefault="00813202" w:rsidP="001F556C">
            <w:pPr>
              <w:spacing w:line="360" w:lineRule="auto"/>
              <w:rPr>
                <w:rFonts w:ascii="Times New Roman" w:hAnsi="Times New Roman" w:cs="Times New Roman"/>
              </w:rPr>
            </w:pPr>
            <w:r w:rsidRPr="006B7CE4">
              <w:rPr>
                <w:rFonts w:ascii="Times New Roman" w:hAnsi="Times New Roman" w:cs="Times New Roman"/>
              </w:rPr>
              <w:t>Integration of the Drug-Gene Interaction Database (</w:t>
            </w:r>
            <w:proofErr w:type="spellStart"/>
            <w:r w:rsidRPr="006B7CE4">
              <w:rPr>
                <w:rFonts w:ascii="Times New Roman" w:hAnsi="Times New Roman" w:cs="Times New Roman"/>
              </w:rPr>
              <w:t>DGIdb</w:t>
            </w:r>
            <w:proofErr w:type="spellEnd"/>
            <w:r w:rsidRPr="006B7CE4">
              <w:rPr>
                <w:rFonts w:ascii="Times New Roman" w:hAnsi="Times New Roman" w:cs="Times New Roman"/>
              </w:rPr>
              <w:t xml:space="preserve"> 4.0) with open crowdsource efforts</w:t>
            </w:r>
            <w:r w:rsidR="00624CA6" w:rsidRPr="006B7CE4">
              <w:rPr>
                <w:rFonts w:ascii="Times New Roman" w:hAnsi="Times New Roman" w:cs="Times New Roman"/>
              </w:rPr>
              <w:fldChar w:fldCharType="begin" w:fldLock="1"/>
            </w:r>
            <w:r w:rsidR="00BF3A6B">
              <w:rPr>
                <w:rFonts w:ascii="Times New Roman" w:hAnsi="Times New Roman" w:cs="Times New Roman"/>
              </w:rPr>
              <w:instrText>ADDIN CSL_CITATION {"citationItems":[{"id":"ITEM-1","itemData":{"DOI":"10.1093/nar/gkaa1084","ISSN":"13624962","PMID":"33237278","abstract":"The Drug-Gene Interaction Database (DGIdb, www.dgidb.org) is a web resource that provides information on drug-gene interactions and druggable genes from publications, databases, and other web-based sources. Drug, gene, and interaction data are normalized and merged into conceptual groups. The information contained in this resource is available to users through a straightforward search interface, an application programming interface (API), and TSV data downloads. DGIdb 4.0 is the latest major version release of this database. A primary focus of this update was integration with crowdsourced efforts, leveraging the Drug Target Commons for community-contributed interaction data, Wikidata to facilitate term normalization, and export to NDEx for drug-gene interaction network representations. Seven new sources have been added since the last major version release, bringing the total number of sources included to 41. Of the previously aggregated sources, 15 have been updated. DGIdb 4.0 also includes improvements to the process of drug normalization and grouping of imported sources. Other notable updates include the introduction of a more sophisticated Query Score for interaction search results, an updated Interaction Score, the inclusion of interaction directionality, and several additional improvements to search features, data releases, licensing documentation and the application framework.","author":[{"dropping-particle":"","family":"Freshour","given":"Sharon L.","non-dropping-particle":"","parse-names":false,"suffix":""},{"dropping-particle":"","family":"Kiwala","given":"Susanna","non-dropping-particle":"","parse-names":false,"suffix":""},{"dropping-particle":"","family":"Cotto","given":"Kelsy C.","non-dropping-particle":"","parse-names":false,"suffix":""},{"dropping-particle":"","family":"Coffman","given":"Adam C.","non-dropping-particle":"","parse-names":false,"suffix":""},{"dropping-particle":"","family":"McMichael","given":"Joshua F.","non-dropping-particle":"","parse-names":false,"suffix":""},{"dropping-particle":"","family":"Song","given":"Jonathan J.","non-dropping-particle":"","parse-names":false,"suffix":""},{"dropping-particle":"","family":"Griffith","given":"Malachi","non-dropping-particle":"","parse-names":false,"suffix":""},{"dropping-particle":"","family":"Griffith","given":"Obi L.","non-dropping-particle":"","parse-names":false,"suffix":""},{"dropping-particle":"","family":"Wagner","given":"Alex H.","non-dropping-particle":"","parse-names":false,"suffix":""}],"container-title":"Nucleic Acids Research","id":"ITEM-1","issue":"D1","issued":{"date-parts":[["2021"]]},"page":"D1144-D1151","publisher":"Oxford University Press","title":"Integration of the Drug-Gene Interaction Database (DGIdb 4.0) with open crowdsource efforts","type":"article-journal","volume":"49"},"uris":["http://www.mendeley.com/documents/?uuid=5ea1bc3e-6ba9-4617-9cb3-c4d163e6c528","http://www.mendeley.com/documents/?uuid=5fd3f03c-ead7-46c1-b819-8c2321d2d0ce"]}],"mendeley":{"formattedCitation":"&lt;sup&gt;6&lt;/sup&gt;","plainTextFormattedCitation":"6","previouslyFormattedCitation":"[6]"},"properties":{"noteIndex":0},"schema":"https://github.com/citation-style-language/schema/raw/master/csl-citation.json"}</w:instrText>
            </w:r>
            <w:r w:rsidR="00624CA6" w:rsidRPr="006B7CE4">
              <w:rPr>
                <w:rFonts w:ascii="Times New Roman" w:hAnsi="Times New Roman" w:cs="Times New Roman"/>
              </w:rPr>
              <w:fldChar w:fldCharType="separate"/>
            </w:r>
            <w:r w:rsidR="00BF3A6B" w:rsidRPr="00BF3A6B">
              <w:rPr>
                <w:rFonts w:ascii="Times New Roman" w:hAnsi="Times New Roman" w:cs="Times New Roman"/>
                <w:noProof/>
                <w:vertAlign w:val="superscript"/>
              </w:rPr>
              <w:t>6</w:t>
            </w:r>
            <w:r w:rsidR="00624CA6" w:rsidRPr="006B7CE4">
              <w:rPr>
                <w:rFonts w:ascii="Times New Roman" w:hAnsi="Times New Roman" w:cs="Times New Roman"/>
              </w:rPr>
              <w:fldChar w:fldCharType="end"/>
            </w:r>
          </w:p>
        </w:tc>
        <w:tc>
          <w:tcPr>
            <w:tcW w:w="4495" w:type="dxa"/>
            <w:tcBorders>
              <w:top w:val="single" w:sz="4" w:space="0" w:color="auto"/>
              <w:left w:val="single" w:sz="4" w:space="0" w:color="auto"/>
              <w:bottom w:val="single" w:sz="4" w:space="0" w:color="auto"/>
              <w:right w:val="single" w:sz="4" w:space="0" w:color="auto"/>
            </w:tcBorders>
            <w:hideMark/>
          </w:tcPr>
          <w:p w14:paraId="3E08F350" w14:textId="77777777" w:rsidR="00813202" w:rsidRPr="006B7CE4" w:rsidRDefault="00813202" w:rsidP="001F556C">
            <w:pPr>
              <w:spacing w:line="360" w:lineRule="auto"/>
              <w:rPr>
                <w:rFonts w:ascii="Times New Roman" w:hAnsi="Times New Roman" w:cs="Times New Roman"/>
              </w:rPr>
            </w:pPr>
            <w:proofErr w:type="spellStart"/>
            <w:r w:rsidRPr="006B7CE4">
              <w:rPr>
                <w:rFonts w:ascii="Times New Roman" w:hAnsi="Times New Roman" w:cs="Times New Roman"/>
              </w:rPr>
              <w:t>Canakinumab</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Rilonacept</w:t>
            </w:r>
            <w:proofErr w:type="spellEnd"/>
            <w:r w:rsidRPr="006B7CE4">
              <w:rPr>
                <w:rFonts w:ascii="Times New Roman" w:hAnsi="Times New Roman" w:cs="Times New Roman"/>
              </w:rPr>
              <w:t xml:space="preserve">, Tt-301, </w:t>
            </w:r>
            <w:proofErr w:type="spellStart"/>
            <w:r w:rsidRPr="006B7CE4">
              <w:rPr>
                <w:rFonts w:ascii="Times New Roman" w:hAnsi="Times New Roman" w:cs="Times New Roman"/>
              </w:rPr>
              <w:t>Tiludronic</w:t>
            </w:r>
            <w:proofErr w:type="spellEnd"/>
            <w:r w:rsidRPr="006B7CE4">
              <w:rPr>
                <w:rFonts w:ascii="Times New Roman" w:hAnsi="Times New Roman" w:cs="Times New Roman"/>
              </w:rPr>
              <w:t xml:space="preserve"> Acid, </w:t>
            </w:r>
            <w:proofErr w:type="spellStart"/>
            <w:r w:rsidRPr="006B7CE4">
              <w:rPr>
                <w:rFonts w:ascii="Times New Roman" w:hAnsi="Times New Roman" w:cs="Times New Roman"/>
              </w:rPr>
              <w:t>Risedronic</w:t>
            </w:r>
            <w:proofErr w:type="spellEnd"/>
            <w:r w:rsidRPr="006B7CE4">
              <w:rPr>
                <w:rFonts w:ascii="Times New Roman" w:hAnsi="Times New Roman" w:cs="Times New Roman"/>
              </w:rPr>
              <w:t xml:space="preserve"> Acid, </w:t>
            </w:r>
            <w:proofErr w:type="spellStart"/>
            <w:r w:rsidRPr="006B7CE4">
              <w:rPr>
                <w:rFonts w:ascii="Times New Roman" w:hAnsi="Times New Roman" w:cs="Times New Roman"/>
              </w:rPr>
              <w:t>Pentamidine</w:t>
            </w:r>
            <w:proofErr w:type="spellEnd"/>
            <w:r w:rsidRPr="006B7CE4">
              <w:rPr>
                <w:rFonts w:ascii="Times New Roman" w:hAnsi="Times New Roman" w:cs="Times New Roman"/>
              </w:rPr>
              <w:t xml:space="preserve">, Thyroglobulin, </w:t>
            </w:r>
            <w:proofErr w:type="spellStart"/>
            <w:r w:rsidRPr="006B7CE4">
              <w:rPr>
                <w:rFonts w:ascii="Times New Roman" w:hAnsi="Times New Roman" w:cs="Times New Roman"/>
              </w:rPr>
              <w:t>Mafosfamide</w:t>
            </w:r>
            <w:proofErr w:type="spellEnd"/>
            <w:r w:rsidRPr="006B7CE4">
              <w:rPr>
                <w:rFonts w:ascii="Times New Roman" w:hAnsi="Times New Roman" w:cs="Times New Roman"/>
              </w:rPr>
              <w:t>, Lansoprazole</w:t>
            </w:r>
          </w:p>
          <w:p w14:paraId="786B1428" w14:textId="77777777" w:rsidR="00813202" w:rsidRPr="006B7CE4" w:rsidRDefault="00813202" w:rsidP="001F556C">
            <w:pPr>
              <w:spacing w:line="360" w:lineRule="auto"/>
              <w:rPr>
                <w:rFonts w:ascii="Times New Roman" w:hAnsi="Times New Roman" w:cs="Times New Roman"/>
              </w:rPr>
            </w:pPr>
            <w:r w:rsidRPr="006B7CE4">
              <w:rPr>
                <w:rFonts w:ascii="Times New Roman" w:hAnsi="Times New Roman" w:cs="Times New Roman"/>
              </w:rPr>
              <w:lastRenderedPageBreak/>
              <w:t xml:space="preserve">, </w:t>
            </w:r>
            <w:proofErr w:type="spellStart"/>
            <w:r w:rsidRPr="006B7CE4">
              <w:rPr>
                <w:rFonts w:ascii="Times New Roman" w:hAnsi="Times New Roman" w:cs="Times New Roman"/>
              </w:rPr>
              <w:t>Rabeprazole</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Ocriplasmin</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Bruceantin</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Sergeolide</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Irisolidone</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Neochamaejasmin</w:t>
            </w:r>
            <w:proofErr w:type="spellEnd"/>
            <w:r w:rsidRPr="006B7CE4">
              <w:rPr>
                <w:rFonts w:ascii="Times New Roman" w:hAnsi="Times New Roman" w:cs="Times New Roman"/>
              </w:rPr>
              <w:t xml:space="preserve"> A, Chembl477052, </w:t>
            </w:r>
            <w:proofErr w:type="spellStart"/>
            <w:r w:rsidRPr="006B7CE4">
              <w:rPr>
                <w:rFonts w:ascii="Times New Roman" w:hAnsi="Times New Roman" w:cs="Times New Roman"/>
              </w:rPr>
              <w:t>Holacanthone</w:t>
            </w:r>
            <w:proofErr w:type="spellEnd"/>
            <w:r w:rsidRPr="006B7CE4">
              <w:rPr>
                <w:rFonts w:ascii="Times New Roman" w:hAnsi="Times New Roman" w:cs="Times New Roman"/>
              </w:rPr>
              <w:t xml:space="preserve">, Sangivamycin, </w:t>
            </w:r>
            <w:proofErr w:type="spellStart"/>
            <w:r w:rsidRPr="006B7CE4">
              <w:rPr>
                <w:rFonts w:ascii="Times New Roman" w:hAnsi="Times New Roman" w:cs="Times New Roman"/>
              </w:rPr>
              <w:t>Retinylretinoate</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Ciprofibrate</w:t>
            </w:r>
            <w:proofErr w:type="spellEnd"/>
          </w:p>
          <w:p w14:paraId="3EF14967" w14:textId="77777777" w:rsidR="00813202" w:rsidRPr="006B7CE4" w:rsidRDefault="00813202" w:rsidP="001F556C">
            <w:pPr>
              <w:spacing w:line="360" w:lineRule="auto"/>
              <w:rPr>
                <w:rFonts w:ascii="Times New Roman" w:hAnsi="Times New Roman" w:cs="Times New Roman"/>
              </w:rPr>
            </w:pPr>
            <w:proofErr w:type="spellStart"/>
            <w:r w:rsidRPr="006B7CE4">
              <w:rPr>
                <w:rFonts w:ascii="Times New Roman" w:hAnsi="Times New Roman" w:cs="Times New Roman"/>
              </w:rPr>
              <w:t>Ranibizumab</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Pegaptanib</w:t>
            </w:r>
            <w:proofErr w:type="spellEnd"/>
            <w:r w:rsidRPr="006B7CE4">
              <w:rPr>
                <w:rFonts w:ascii="Times New Roman" w:hAnsi="Times New Roman" w:cs="Times New Roman"/>
              </w:rPr>
              <w:t xml:space="preserve"> Sodium, </w:t>
            </w:r>
            <w:proofErr w:type="spellStart"/>
            <w:r w:rsidRPr="006B7CE4">
              <w:rPr>
                <w:rFonts w:ascii="Times New Roman" w:hAnsi="Times New Roman" w:cs="Times New Roman"/>
              </w:rPr>
              <w:t>Bevasiranib</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Elmiron</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Aflibercept</w:t>
            </w:r>
            <w:proofErr w:type="spellEnd"/>
            <w:r w:rsidRPr="006B7CE4">
              <w:rPr>
                <w:rFonts w:ascii="Times New Roman" w:hAnsi="Times New Roman" w:cs="Times New Roman"/>
              </w:rPr>
              <w:t xml:space="preserve">, Bevacizumab, Cdc-801, Sildenafil, Cilostazol, Sunitinib, Resveratrol </w:t>
            </w:r>
            <w:proofErr w:type="spellStart"/>
            <w:r w:rsidRPr="006B7CE4">
              <w:rPr>
                <w:rFonts w:ascii="Times New Roman" w:hAnsi="Times New Roman" w:cs="Times New Roman"/>
              </w:rPr>
              <w:t>Hexanoic</w:t>
            </w:r>
            <w:proofErr w:type="spellEnd"/>
            <w:r w:rsidRPr="006B7CE4">
              <w:rPr>
                <w:rFonts w:ascii="Times New Roman" w:hAnsi="Times New Roman" w:cs="Times New Roman"/>
              </w:rPr>
              <w:t xml:space="preserve"> Acid, </w:t>
            </w:r>
            <w:proofErr w:type="spellStart"/>
            <w:r w:rsidRPr="006B7CE4">
              <w:rPr>
                <w:rFonts w:ascii="Times New Roman" w:hAnsi="Times New Roman" w:cs="Times New Roman"/>
              </w:rPr>
              <w:t>Eritoran</w:t>
            </w:r>
            <w:proofErr w:type="spellEnd"/>
            <w:r w:rsidRPr="006B7CE4">
              <w:rPr>
                <w:rFonts w:ascii="Times New Roman" w:hAnsi="Times New Roman" w:cs="Times New Roman"/>
              </w:rPr>
              <w:t xml:space="preserve">, Nelfinavir, </w:t>
            </w:r>
            <w:proofErr w:type="spellStart"/>
            <w:r w:rsidRPr="006B7CE4">
              <w:rPr>
                <w:rFonts w:ascii="Times New Roman" w:hAnsi="Times New Roman" w:cs="Times New Roman"/>
              </w:rPr>
              <w:t>Saquinavir</w:t>
            </w:r>
            <w:proofErr w:type="spellEnd"/>
            <w:r w:rsidRPr="006B7CE4">
              <w:rPr>
                <w:rFonts w:ascii="Times New Roman" w:hAnsi="Times New Roman" w:cs="Times New Roman"/>
              </w:rPr>
              <w:t xml:space="preserve">, Infliximab, Pravastatin, Methotrexate, Tacrolimus, </w:t>
            </w:r>
            <w:proofErr w:type="spellStart"/>
            <w:r w:rsidRPr="006B7CE4">
              <w:rPr>
                <w:rFonts w:ascii="Times New Roman" w:hAnsi="Times New Roman" w:cs="Times New Roman"/>
              </w:rPr>
              <w:t>Foscarnet</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Cidofovir</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Pamidronic</w:t>
            </w:r>
            <w:proofErr w:type="spellEnd"/>
            <w:r w:rsidRPr="006B7CE4">
              <w:rPr>
                <w:rFonts w:ascii="Times New Roman" w:hAnsi="Times New Roman" w:cs="Times New Roman"/>
              </w:rPr>
              <w:t xml:space="preserve"> Acid , Hydroquinone, </w:t>
            </w:r>
            <w:proofErr w:type="spellStart"/>
            <w:r w:rsidRPr="006B7CE4">
              <w:rPr>
                <w:rFonts w:ascii="Times New Roman" w:hAnsi="Times New Roman" w:cs="Times New Roman"/>
              </w:rPr>
              <w:t>Canertinib</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Ionomycin</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Methimazole</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Leflunomide</w:t>
            </w:r>
            <w:proofErr w:type="spellEnd"/>
            <w:r w:rsidRPr="006B7CE4">
              <w:rPr>
                <w:rFonts w:ascii="Times New Roman" w:hAnsi="Times New Roman" w:cs="Times New Roman"/>
              </w:rPr>
              <w:t xml:space="preserve">, Naproxen, Ceftriaxone, Lansoprazole, </w:t>
            </w:r>
            <w:proofErr w:type="spellStart"/>
            <w:r w:rsidRPr="006B7CE4">
              <w:rPr>
                <w:rFonts w:ascii="Times New Roman" w:hAnsi="Times New Roman" w:cs="Times New Roman"/>
              </w:rPr>
              <w:t>Sunitinib</w:t>
            </w:r>
            <w:proofErr w:type="spellEnd"/>
            <w:r w:rsidRPr="006B7CE4">
              <w:rPr>
                <w:rFonts w:ascii="Times New Roman" w:hAnsi="Times New Roman" w:cs="Times New Roman"/>
              </w:rPr>
              <w:t xml:space="preserve">, Clarithromycin, </w:t>
            </w:r>
            <w:proofErr w:type="spellStart"/>
            <w:r w:rsidRPr="006B7CE4">
              <w:rPr>
                <w:rFonts w:ascii="Times New Roman" w:hAnsi="Times New Roman" w:cs="Times New Roman"/>
              </w:rPr>
              <w:t>Maraviroc</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Leronlimab</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Vicriviroc</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Pexidartinib</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Vatalanib</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Sunitinib</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Imatinib</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Sorafenib,Vemurafenib</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Dovitinib</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Alteplase</w:t>
            </w:r>
            <w:proofErr w:type="spellEnd"/>
            <w:r w:rsidRPr="006B7CE4">
              <w:rPr>
                <w:rFonts w:ascii="Times New Roman" w:hAnsi="Times New Roman" w:cs="Times New Roman"/>
              </w:rPr>
              <w:t>, Erythromycin, Pravastatin, Pentoxifylline, Verapamil, Cefaclor, Nicardipine, Omeprazole, Hydroquinone, Infliximab</w:t>
            </w:r>
          </w:p>
        </w:tc>
      </w:tr>
      <w:tr w:rsidR="00813202" w:rsidRPr="006B7CE4" w14:paraId="130E0FBA" w14:textId="77777777" w:rsidTr="00813202">
        <w:tc>
          <w:tcPr>
            <w:tcW w:w="1112" w:type="dxa"/>
            <w:tcBorders>
              <w:top w:val="single" w:sz="4" w:space="0" w:color="auto"/>
              <w:left w:val="single" w:sz="4" w:space="0" w:color="auto"/>
              <w:bottom w:val="single" w:sz="4" w:space="0" w:color="auto"/>
              <w:right w:val="single" w:sz="4" w:space="0" w:color="auto"/>
            </w:tcBorders>
            <w:hideMark/>
          </w:tcPr>
          <w:p w14:paraId="2C458EC1" w14:textId="2B6BD5D1" w:rsidR="00813202" w:rsidRPr="006B7CE4" w:rsidRDefault="00624CA6" w:rsidP="001F556C">
            <w:pPr>
              <w:spacing w:line="360" w:lineRule="auto"/>
              <w:rPr>
                <w:rFonts w:ascii="Times New Roman" w:hAnsi="Times New Roman" w:cs="Times New Roman"/>
              </w:rPr>
            </w:pPr>
            <w:r w:rsidRPr="006B7CE4">
              <w:rPr>
                <w:rFonts w:ascii="Times New Roman" w:hAnsi="Times New Roman" w:cs="Times New Roman"/>
              </w:rPr>
              <w:lastRenderedPageBreak/>
              <w:t>T2D</w:t>
            </w:r>
          </w:p>
        </w:tc>
        <w:tc>
          <w:tcPr>
            <w:tcW w:w="3743" w:type="dxa"/>
            <w:tcBorders>
              <w:top w:val="single" w:sz="4" w:space="0" w:color="auto"/>
              <w:left w:val="single" w:sz="4" w:space="0" w:color="auto"/>
              <w:bottom w:val="single" w:sz="4" w:space="0" w:color="auto"/>
              <w:right w:val="single" w:sz="4" w:space="0" w:color="auto"/>
            </w:tcBorders>
            <w:hideMark/>
          </w:tcPr>
          <w:p w14:paraId="03824B52" w14:textId="43F127BF" w:rsidR="00813202" w:rsidRPr="006B7CE4" w:rsidRDefault="00813202" w:rsidP="001F556C">
            <w:pPr>
              <w:spacing w:line="360" w:lineRule="auto"/>
              <w:rPr>
                <w:rFonts w:ascii="Times New Roman" w:hAnsi="Times New Roman" w:cs="Times New Roman"/>
              </w:rPr>
            </w:pPr>
            <w:r w:rsidRPr="006B7CE4">
              <w:rPr>
                <w:rFonts w:ascii="Times New Roman" w:hAnsi="Times New Roman" w:cs="Times New Roman"/>
              </w:rPr>
              <w:t>δ-</w:t>
            </w:r>
            <w:proofErr w:type="spellStart"/>
            <w:r w:rsidRPr="006B7CE4">
              <w:rPr>
                <w:rFonts w:ascii="Times New Roman" w:hAnsi="Times New Roman" w:cs="Times New Roman"/>
              </w:rPr>
              <w:t>Aminolevulinic</w:t>
            </w:r>
            <w:proofErr w:type="spellEnd"/>
            <w:r w:rsidRPr="006B7CE4">
              <w:rPr>
                <w:rFonts w:ascii="Times New Roman" w:hAnsi="Times New Roman" w:cs="Times New Roman"/>
              </w:rPr>
              <w:t xml:space="preserve"> acid-induced fluorescence unmasks biological </w:t>
            </w:r>
            <w:proofErr w:type="spellStart"/>
            <w:r w:rsidRPr="006B7CE4">
              <w:rPr>
                <w:rFonts w:ascii="Times New Roman" w:hAnsi="Times New Roman" w:cs="Times New Roman"/>
              </w:rPr>
              <w:t>intratumoral</w:t>
            </w:r>
            <w:proofErr w:type="spellEnd"/>
            <w:r w:rsidRPr="006B7CE4">
              <w:rPr>
                <w:rFonts w:ascii="Times New Roman" w:hAnsi="Times New Roman" w:cs="Times New Roman"/>
              </w:rPr>
              <w:t xml:space="preserve"> heterogeneity within histologically homogeneous areas of malignant gliomas</w:t>
            </w:r>
            <w:r w:rsidR="00624CA6" w:rsidRPr="006B7CE4">
              <w:rPr>
                <w:rFonts w:ascii="Times New Roman" w:hAnsi="Times New Roman" w:cs="Times New Roman"/>
              </w:rPr>
              <w:fldChar w:fldCharType="begin" w:fldLock="1"/>
            </w:r>
            <w:r w:rsidR="00BF3A6B">
              <w:rPr>
                <w:rFonts w:ascii="Times New Roman" w:hAnsi="Times New Roman" w:cs="Times New Roman"/>
              </w:rPr>
              <w:instrText>ADDIN CSL_CITATION {"citationItems":[{"id":"ITEM-1","itemData":{"DOI":"10.1007/s00701-014-2321-4","ISSN":"09420940","PMID":"25577452","author":[{"dropping-particle":"V.","family":"Moiyadi","given":"Aliasgar","non-dropping-particle":"","parse-names":false,"suffix":""},{"dropping-particle":"","family":"Sridhar","given":"Epari","non-dropping-particle":"","parse-names":false,"suffix":""}],"container-title":"Acta Neurochirurgica","id":"ITEM-1","issue":"4","issued":{"date-parts":[["2015"]]},"page":"617-619","title":"δ-Aminolevulinic acid-induced fluorescence unmasks biological intratumoral heterogeneity within histologically homogeneous areas of malignant gliomas","type":"article-journal","volume":"157"},"uris":["http://www.mendeley.com/documents/?uuid=abf92af3-ad34-4716-adab-1be355c0bd59","http://www.mendeley.com/documents/?uuid=9845a27b-be0b-43b8-b490-b46702f8b1ad"]}],"mendeley":{"formattedCitation":"&lt;sup&gt;7&lt;/sup&gt;","plainTextFormattedCitation":"7","previouslyFormattedCitation":"[7]"},"properties":{"noteIndex":0},"schema":"https://github.com/citation-style-language/schema/raw/master/csl-citation.json"}</w:instrText>
            </w:r>
            <w:r w:rsidR="00624CA6" w:rsidRPr="006B7CE4">
              <w:rPr>
                <w:rFonts w:ascii="Times New Roman" w:hAnsi="Times New Roman" w:cs="Times New Roman"/>
              </w:rPr>
              <w:fldChar w:fldCharType="separate"/>
            </w:r>
            <w:r w:rsidR="00BF3A6B" w:rsidRPr="00BF3A6B">
              <w:rPr>
                <w:rFonts w:ascii="Times New Roman" w:hAnsi="Times New Roman" w:cs="Times New Roman"/>
                <w:noProof/>
                <w:vertAlign w:val="superscript"/>
              </w:rPr>
              <w:t>7</w:t>
            </w:r>
            <w:r w:rsidR="00624CA6" w:rsidRPr="006B7CE4">
              <w:rPr>
                <w:rFonts w:ascii="Times New Roman" w:hAnsi="Times New Roman" w:cs="Times New Roman"/>
              </w:rPr>
              <w:fldChar w:fldCharType="end"/>
            </w:r>
          </w:p>
        </w:tc>
        <w:tc>
          <w:tcPr>
            <w:tcW w:w="4495" w:type="dxa"/>
            <w:tcBorders>
              <w:top w:val="single" w:sz="4" w:space="0" w:color="auto"/>
              <w:left w:val="single" w:sz="4" w:space="0" w:color="auto"/>
              <w:bottom w:val="single" w:sz="4" w:space="0" w:color="auto"/>
              <w:right w:val="single" w:sz="4" w:space="0" w:color="auto"/>
            </w:tcBorders>
            <w:hideMark/>
          </w:tcPr>
          <w:p w14:paraId="38904E06" w14:textId="77777777" w:rsidR="00813202" w:rsidRPr="006B7CE4" w:rsidRDefault="00813202" w:rsidP="001F556C">
            <w:pPr>
              <w:spacing w:line="360" w:lineRule="auto"/>
              <w:rPr>
                <w:rFonts w:ascii="Times New Roman" w:hAnsi="Times New Roman" w:cs="Times New Roman"/>
              </w:rPr>
            </w:pPr>
            <w:r w:rsidRPr="006B7CE4">
              <w:rPr>
                <w:rFonts w:ascii="Times New Roman" w:hAnsi="Times New Roman" w:cs="Times New Roman"/>
              </w:rPr>
              <w:t xml:space="preserve">Clobetasol Propionate, Mercuric Chloride, </w:t>
            </w:r>
            <w:proofErr w:type="spellStart"/>
            <w:r w:rsidRPr="006B7CE4">
              <w:rPr>
                <w:rFonts w:ascii="Times New Roman" w:hAnsi="Times New Roman" w:cs="Times New Roman"/>
              </w:rPr>
              <w:t>Ofloxacin</w:t>
            </w:r>
            <w:proofErr w:type="spellEnd"/>
            <w:r w:rsidRPr="006B7CE4">
              <w:rPr>
                <w:rFonts w:ascii="Times New Roman" w:hAnsi="Times New Roman" w:cs="Times New Roman"/>
              </w:rPr>
              <w:t xml:space="preserve">, Meloxicam, Emetine, </w:t>
            </w:r>
            <w:proofErr w:type="spellStart"/>
            <w:r w:rsidRPr="006B7CE4">
              <w:rPr>
                <w:rFonts w:ascii="Times New Roman" w:hAnsi="Times New Roman" w:cs="Times New Roman"/>
              </w:rPr>
              <w:t>Sulfaphenazole</w:t>
            </w:r>
            <w:proofErr w:type="spellEnd"/>
            <w:r w:rsidRPr="006B7CE4">
              <w:rPr>
                <w:rFonts w:ascii="Times New Roman" w:hAnsi="Times New Roman" w:cs="Times New Roman"/>
              </w:rPr>
              <w:t xml:space="preserve">, 6-Mercaptopurine, Amitriptyline, Beta-Estradiol 3-Benzoate, Busulfan, Thioguanine, Beta-Estradiol, Clofibrate, Chlorambucil, Digoxin, Indomethacin, Atorvastatin, Bisphenol A, Chloroxylenol, Doxorubicin, Rosiglitazone, Oxybutynin, </w:t>
            </w:r>
            <w:proofErr w:type="spellStart"/>
            <w:r w:rsidRPr="006B7CE4">
              <w:rPr>
                <w:rFonts w:ascii="Times New Roman" w:hAnsi="Times New Roman" w:cs="Times New Roman"/>
              </w:rPr>
              <w:t>Pralidoxime</w:t>
            </w:r>
            <w:proofErr w:type="spellEnd"/>
            <w:r w:rsidRPr="006B7CE4">
              <w:rPr>
                <w:rFonts w:ascii="Times New Roman" w:hAnsi="Times New Roman" w:cs="Times New Roman"/>
              </w:rPr>
              <w:t xml:space="preserve"> Chloride, Zidovudine, </w:t>
            </w:r>
            <w:proofErr w:type="spellStart"/>
            <w:r w:rsidRPr="006B7CE4">
              <w:rPr>
                <w:rFonts w:ascii="Times New Roman" w:hAnsi="Times New Roman" w:cs="Times New Roman"/>
              </w:rPr>
              <w:t>Mesna</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Mebendazole</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Nifedipine</w:t>
            </w:r>
            <w:proofErr w:type="spellEnd"/>
            <w:r w:rsidRPr="006B7CE4">
              <w:rPr>
                <w:rFonts w:ascii="Times New Roman" w:hAnsi="Times New Roman" w:cs="Times New Roman"/>
              </w:rPr>
              <w:t xml:space="preserve">, Gemfibrozil, </w:t>
            </w:r>
            <w:proofErr w:type="spellStart"/>
            <w:r w:rsidRPr="006B7CE4">
              <w:rPr>
                <w:rFonts w:ascii="Times New Roman" w:hAnsi="Times New Roman" w:cs="Times New Roman"/>
              </w:rPr>
              <w:t>Phenacemide</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Ampiroxicam</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Fluphenazine</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Flavoxate</w:t>
            </w:r>
            <w:proofErr w:type="spellEnd"/>
            <w:r w:rsidRPr="006B7CE4">
              <w:rPr>
                <w:rFonts w:ascii="Times New Roman" w:hAnsi="Times New Roman" w:cs="Times New Roman"/>
              </w:rPr>
              <w:t xml:space="preserve">, Candesartan, 4-Nonylphenol, Etoposide, </w:t>
            </w:r>
            <w:proofErr w:type="spellStart"/>
            <w:r w:rsidRPr="006B7CE4">
              <w:rPr>
                <w:rFonts w:ascii="Times New Roman" w:hAnsi="Times New Roman" w:cs="Times New Roman"/>
              </w:rPr>
              <w:t>Streptozotocin</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Myrtecaine</w:t>
            </w:r>
            <w:proofErr w:type="spellEnd"/>
            <w:r w:rsidRPr="006B7CE4">
              <w:rPr>
                <w:rFonts w:ascii="Times New Roman" w:hAnsi="Times New Roman" w:cs="Times New Roman"/>
              </w:rPr>
              <w:t>, Venlafaxine, NN-</w:t>
            </w:r>
            <w:proofErr w:type="spellStart"/>
            <w:r w:rsidRPr="006B7CE4">
              <w:rPr>
                <w:rFonts w:ascii="Times New Roman" w:hAnsi="Times New Roman" w:cs="Times New Roman"/>
              </w:rPr>
              <w:t>Dimethylformamide</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Norethindrone</w:t>
            </w:r>
            <w:proofErr w:type="spellEnd"/>
            <w:r w:rsidRPr="006B7CE4">
              <w:rPr>
                <w:rFonts w:ascii="Times New Roman" w:hAnsi="Times New Roman" w:cs="Times New Roman"/>
              </w:rPr>
              <w:t xml:space="preserve">, Propylene Glycol, </w:t>
            </w:r>
            <w:proofErr w:type="spellStart"/>
            <w:r w:rsidRPr="006B7CE4">
              <w:rPr>
                <w:rFonts w:ascii="Times New Roman" w:hAnsi="Times New Roman" w:cs="Times New Roman"/>
              </w:rPr>
              <w:t>Benzethonium</w:t>
            </w:r>
            <w:proofErr w:type="spellEnd"/>
            <w:r w:rsidRPr="006B7CE4">
              <w:rPr>
                <w:rFonts w:ascii="Times New Roman" w:hAnsi="Times New Roman" w:cs="Times New Roman"/>
              </w:rPr>
              <w:t xml:space="preserve"> Chloride, </w:t>
            </w:r>
            <w:proofErr w:type="spellStart"/>
            <w:r w:rsidRPr="006B7CE4">
              <w:rPr>
                <w:rFonts w:ascii="Times New Roman" w:hAnsi="Times New Roman" w:cs="Times New Roman"/>
              </w:rPr>
              <w:t>Crotamiton</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Daunorubicin</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Doxifluridine</w:t>
            </w:r>
            <w:proofErr w:type="spellEnd"/>
            <w:r w:rsidRPr="006B7CE4">
              <w:rPr>
                <w:rFonts w:ascii="Times New Roman" w:hAnsi="Times New Roman" w:cs="Times New Roman"/>
              </w:rPr>
              <w:t xml:space="preserve">, Aspirin, </w:t>
            </w:r>
            <w:proofErr w:type="spellStart"/>
            <w:r w:rsidRPr="006B7CE4">
              <w:rPr>
                <w:rFonts w:ascii="Times New Roman" w:hAnsi="Times New Roman" w:cs="Times New Roman"/>
              </w:rPr>
              <w:t>Buflomedil</w:t>
            </w:r>
            <w:proofErr w:type="spellEnd"/>
            <w:r w:rsidRPr="006B7CE4">
              <w:rPr>
                <w:rFonts w:ascii="Times New Roman" w:hAnsi="Times New Roman" w:cs="Times New Roman"/>
              </w:rPr>
              <w:t xml:space="preserve">, Clonazepam, Etoposide, Trichloroethylene, </w:t>
            </w:r>
            <w:proofErr w:type="spellStart"/>
            <w:r w:rsidRPr="006B7CE4">
              <w:rPr>
                <w:rFonts w:ascii="Times New Roman" w:hAnsi="Times New Roman" w:cs="Times New Roman"/>
              </w:rPr>
              <w:t>Carmustine</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Bithionol</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Dactinomycin</w:t>
            </w:r>
            <w:proofErr w:type="spellEnd"/>
            <w:r w:rsidRPr="006B7CE4">
              <w:rPr>
                <w:rFonts w:ascii="Times New Roman" w:hAnsi="Times New Roman" w:cs="Times New Roman"/>
              </w:rPr>
              <w:t xml:space="preserve">, Harringtonine, Nitrendipine, Praziquantel, Tetracycline, Tocainide, Azathioprine, </w:t>
            </w:r>
            <w:proofErr w:type="spellStart"/>
            <w:r w:rsidRPr="006B7CE4">
              <w:rPr>
                <w:rFonts w:ascii="Times New Roman" w:hAnsi="Times New Roman" w:cs="Times New Roman"/>
              </w:rPr>
              <w:t>Bis</w:t>
            </w:r>
            <w:proofErr w:type="spellEnd"/>
            <w:r w:rsidRPr="006B7CE4">
              <w:rPr>
                <w:rFonts w:ascii="Times New Roman" w:hAnsi="Times New Roman" w:cs="Times New Roman"/>
              </w:rPr>
              <w:t xml:space="preserve">(2-Ethylhexyl)Phthalate, </w:t>
            </w:r>
            <w:proofErr w:type="spellStart"/>
            <w:r w:rsidRPr="006B7CE4">
              <w:rPr>
                <w:rFonts w:ascii="Times New Roman" w:hAnsi="Times New Roman" w:cs="Times New Roman"/>
              </w:rPr>
              <w:t>Epirubicin</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Rofecoxib</w:t>
            </w:r>
            <w:proofErr w:type="spellEnd"/>
            <w:r w:rsidRPr="006B7CE4">
              <w:rPr>
                <w:rFonts w:ascii="Times New Roman" w:hAnsi="Times New Roman" w:cs="Times New Roman"/>
              </w:rPr>
              <w:t xml:space="preserve">, Clonidine, 1-Naphthyl </w:t>
            </w:r>
            <w:proofErr w:type="spellStart"/>
            <w:r w:rsidRPr="006B7CE4">
              <w:rPr>
                <w:rFonts w:ascii="Times New Roman" w:hAnsi="Times New Roman" w:cs="Times New Roman"/>
              </w:rPr>
              <w:t>Isothiocyanate</w:t>
            </w:r>
            <w:proofErr w:type="spellEnd"/>
            <w:r w:rsidRPr="006B7CE4">
              <w:rPr>
                <w:rFonts w:ascii="Times New Roman" w:hAnsi="Times New Roman" w:cs="Times New Roman"/>
              </w:rPr>
              <w:t xml:space="preserve">, 2-Acetylaminofluorene, Carboplatin, Clomiphene, Chlordiazepoxide, Oxyquinoline, Dexchlorpheniramine, Mitomycin, Ciprofloxacin, Captopril, Cefotaxime, </w:t>
            </w:r>
            <w:proofErr w:type="spellStart"/>
            <w:r w:rsidRPr="006B7CE4">
              <w:rPr>
                <w:rFonts w:ascii="Times New Roman" w:hAnsi="Times New Roman" w:cs="Times New Roman"/>
              </w:rPr>
              <w:t>Fenoprofen</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Fluvastatin</w:t>
            </w:r>
            <w:proofErr w:type="spellEnd"/>
            <w:r w:rsidRPr="006B7CE4">
              <w:rPr>
                <w:rFonts w:ascii="Times New Roman" w:hAnsi="Times New Roman" w:cs="Times New Roman"/>
              </w:rPr>
              <w:t xml:space="preserve">, </w:t>
            </w:r>
            <w:proofErr w:type="spellStart"/>
            <w:r w:rsidRPr="006B7CE4">
              <w:rPr>
                <w:rFonts w:ascii="Times New Roman" w:hAnsi="Times New Roman" w:cs="Times New Roman"/>
              </w:rPr>
              <w:t>Sulfadoxine</w:t>
            </w:r>
            <w:proofErr w:type="spellEnd"/>
          </w:p>
        </w:tc>
      </w:tr>
      <w:tr w:rsidR="00624CA6" w:rsidRPr="006B7CE4" w14:paraId="3FB1B85B" w14:textId="77777777" w:rsidTr="00813202">
        <w:tc>
          <w:tcPr>
            <w:tcW w:w="1112" w:type="dxa"/>
            <w:tcBorders>
              <w:top w:val="single" w:sz="4" w:space="0" w:color="auto"/>
              <w:left w:val="single" w:sz="4" w:space="0" w:color="auto"/>
              <w:bottom w:val="single" w:sz="4" w:space="0" w:color="auto"/>
              <w:right w:val="single" w:sz="4" w:space="0" w:color="auto"/>
            </w:tcBorders>
          </w:tcPr>
          <w:p w14:paraId="2593885E" w14:textId="583E15C0" w:rsidR="00624CA6" w:rsidRPr="006B7CE4" w:rsidRDefault="001F556C" w:rsidP="001F556C">
            <w:pPr>
              <w:spacing w:line="360" w:lineRule="auto"/>
              <w:rPr>
                <w:rFonts w:ascii="Times New Roman" w:hAnsi="Times New Roman" w:cs="Times New Roman"/>
              </w:rPr>
            </w:pPr>
            <w:proofErr w:type="spellStart"/>
            <w:r w:rsidRPr="006B7CE4">
              <w:rPr>
                <w:rFonts w:ascii="Times New Roman" w:hAnsi="Times New Roman" w:cs="Times New Roman"/>
              </w:rPr>
              <w:t>ccRCC</w:t>
            </w:r>
            <w:proofErr w:type="spellEnd"/>
          </w:p>
        </w:tc>
        <w:tc>
          <w:tcPr>
            <w:tcW w:w="3743" w:type="dxa"/>
            <w:tcBorders>
              <w:top w:val="single" w:sz="4" w:space="0" w:color="auto"/>
              <w:left w:val="single" w:sz="4" w:space="0" w:color="auto"/>
              <w:bottom w:val="single" w:sz="4" w:space="0" w:color="auto"/>
              <w:right w:val="single" w:sz="4" w:space="0" w:color="auto"/>
            </w:tcBorders>
          </w:tcPr>
          <w:p w14:paraId="206FB2DE" w14:textId="61BE2366" w:rsidR="001F556C" w:rsidRPr="006B7CE4" w:rsidRDefault="001F556C" w:rsidP="001F556C">
            <w:pPr>
              <w:pStyle w:val="Heading1"/>
              <w:shd w:val="clear" w:color="auto" w:fill="FFFFFF"/>
              <w:spacing w:before="300" w:beforeAutospacing="0" w:after="150" w:afterAutospacing="0" w:line="360" w:lineRule="auto"/>
              <w:jc w:val="both"/>
              <w:outlineLvl w:val="0"/>
              <w:rPr>
                <w:b w:val="0"/>
                <w:bCs w:val="0"/>
                <w:color w:val="000000"/>
                <w:sz w:val="22"/>
                <w:szCs w:val="22"/>
              </w:rPr>
            </w:pPr>
            <w:r w:rsidRPr="006B7CE4">
              <w:rPr>
                <w:b w:val="0"/>
                <w:bCs w:val="0"/>
                <w:color w:val="000000"/>
                <w:sz w:val="22"/>
                <w:szCs w:val="22"/>
              </w:rPr>
              <w:t>Mechanisms of Acquired Resistance to Tyrosine Kinase Inhibitors in Clear - Cell Renal Cell Carcinoma (</w:t>
            </w:r>
            <w:proofErr w:type="spellStart"/>
            <w:r w:rsidRPr="006B7CE4">
              <w:rPr>
                <w:b w:val="0"/>
                <w:bCs w:val="0"/>
                <w:color w:val="000000"/>
                <w:sz w:val="22"/>
                <w:szCs w:val="22"/>
              </w:rPr>
              <w:t>ccRCC</w:t>
            </w:r>
            <w:proofErr w:type="spellEnd"/>
            <w:r w:rsidRPr="006B7CE4">
              <w:rPr>
                <w:b w:val="0"/>
                <w:bCs w:val="0"/>
                <w:color w:val="000000"/>
                <w:sz w:val="22"/>
                <w:szCs w:val="22"/>
              </w:rPr>
              <w:t>)</w:t>
            </w:r>
            <w:r w:rsidRPr="006B7CE4">
              <w:rPr>
                <w:sz w:val="22"/>
                <w:szCs w:val="22"/>
              </w:rPr>
              <w:fldChar w:fldCharType="begin" w:fldLock="1"/>
            </w:r>
            <w:r w:rsidR="00BF3A6B">
              <w:rPr>
                <w:sz w:val="22"/>
                <w:szCs w:val="22"/>
              </w:rPr>
              <w:instrText>ADDIN CSL_CITATION {"citationItems":[{"id":"ITEM-1","itemData":{"DOI":"10.2174/1574362409666140206223014","ISSN":"15743624","abstract":"Clear-cell renal cell carcinoma (ccRCC) is a histological subtype of renal cell carcinoma-the most prevalent adult kidney cancer. Causes of ccRCC are not completely understood and therefore number of available therapies is limited. As a consequence of tumor chemo- and radioresistance as well as restrictions in offered targeted therapies, overall response rate is still unsatisfactory. Moreover, a significant group of patients (circa 1/4) does not respond to the targeted first-line treatment, while in other cases, after an initial period of stable improvement, disease progression occurs. Owing to this, more data on resistance mechanisms are needed, especially those concerning widely used, relatively lately approved and more successful than previous therapies-tyrosine kinase inhibitors (TKIs). Up to date, five TKIs have been licensed for ccRCC treatment: sunitinib (SUTENT®, Pfizer Inc.), sorafenib (Nexavar®, Bayer HealthCare/Onyx Pharmaceuticals), pazopanib (Votrient®, GlaxoSmithKline), axitinib (Inlyta®, Pfitzer Inc.) and tivozanib (AV-951®, AVEO Pharmaceuticals). Researchers have specified different subsets of tyrosine kinase inhibitors potential resistance mechanisms in clear-cell renal cell carcinoma. In most papers published until now, drug resistance is divided into intrinsic and acquired, and typically multi-drug resistance (MDR) protein is described. Herein, the authors focus on molecular analysis concerning acquired, non-genetic resistance to TKIs, with insight into specific biological processes. © 2013 Bentham Science Publishers.","author":[{"dropping-particle":"","family":"Bielecka","given":"Zofia","non-dropping-particle":"","parse-names":false,"suffix":""},{"dropping-particle":"","family":"Czarnecka","given":"Anna","non-dropping-particle":"","parse-names":false,"suffix":""},{"dropping-particle":"","family":"Solarek","given":"Wojciech","non-dropping-particle":"","parse-names":false,"suffix":""},{"dropping-particle":"","family":"Kornakiewicz","given":"Anna","non-dropping-particle":"","parse-names":false,"suffix":""},{"dropping-particle":"","family":"Szczylik","given":"Cezary","non-dropping-particle":"","parse-names":false,"suffix":""}],"container-title":"Current Signal Transduction Therapy","id":"ITEM-1","issue":"3","issued":{"date-parts":[["2014"]]},"page":"219-228","title":"Mechanisms of Acquired Resistance to Tyrosine Kinase Inhibitors in Clear - Cell Renal Cell Carcinoma (ccRCC)","type":"article-journal","volume":"8"},"uris":["http://www.mendeley.com/documents/?uuid=12fcc455-a4ee-4e98-84c7-7724a060cabc","http://www.mendeley.com/documents/?uuid=8c8f5a7e-7463-4918-9340-df5b58605c7d"]}],"mendeley":{"formattedCitation":"&lt;sup&gt;8&lt;/sup&gt;","plainTextFormattedCitation":"8","previouslyFormattedCitation":"[8]"},"properties":{"noteIndex":0},"schema":"https://github.com/citation-style-language/schema/raw/master/csl-citation.json"}</w:instrText>
            </w:r>
            <w:r w:rsidRPr="006B7CE4">
              <w:rPr>
                <w:sz w:val="22"/>
                <w:szCs w:val="22"/>
              </w:rPr>
              <w:fldChar w:fldCharType="separate"/>
            </w:r>
            <w:r w:rsidR="00BF3A6B" w:rsidRPr="00BF3A6B">
              <w:rPr>
                <w:b w:val="0"/>
                <w:noProof/>
                <w:sz w:val="22"/>
                <w:szCs w:val="22"/>
                <w:vertAlign w:val="superscript"/>
              </w:rPr>
              <w:t>8</w:t>
            </w:r>
            <w:r w:rsidRPr="006B7CE4">
              <w:rPr>
                <w:sz w:val="22"/>
                <w:szCs w:val="22"/>
              </w:rPr>
              <w:fldChar w:fldCharType="end"/>
            </w:r>
          </w:p>
          <w:p w14:paraId="27E34C73" w14:textId="782DB3CE" w:rsidR="00624CA6" w:rsidRPr="006B7CE4" w:rsidRDefault="00624CA6" w:rsidP="001F556C">
            <w:pPr>
              <w:spacing w:line="360" w:lineRule="auto"/>
              <w:rPr>
                <w:rFonts w:ascii="Times New Roman" w:hAnsi="Times New Roman" w:cs="Times New Roman"/>
              </w:rPr>
            </w:pPr>
          </w:p>
        </w:tc>
        <w:tc>
          <w:tcPr>
            <w:tcW w:w="4495" w:type="dxa"/>
            <w:tcBorders>
              <w:top w:val="single" w:sz="4" w:space="0" w:color="auto"/>
              <w:left w:val="single" w:sz="4" w:space="0" w:color="auto"/>
              <w:bottom w:val="single" w:sz="4" w:space="0" w:color="auto"/>
              <w:right w:val="single" w:sz="4" w:space="0" w:color="auto"/>
            </w:tcBorders>
          </w:tcPr>
          <w:p w14:paraId="55F8AA7F" w14:textId="6DAA205C" w:rsidR="00624CA6" w:rsidRPr="006B7CE4" w:rsidRDefault="00624CA6" w:rsidP="001F556C">
            <w:pPr>
              <w:spacing w:line="360" w:lineRule="auto"/>
              <w:rPr>
                <w:rFonts w:ascii="Times New Roman" w:hAnsi="Times New Roman" w:cs="Times New Roman"/>
              </w:rPr>
            </w:pPr>
            <w:r w:rsidRPr="006B7CE4">
              <w:rPr>
                <w:rFonts w:ascii="Times New Roman" w:hAnsi="Times New Roman" w:cs="Times New Roman"/>
                <w:color w:val="000000"/>
                <w:shd w:val="clear" w:color="auto" w:fill="FFFFFF"/>
              </w:rPr>
              <w:t xml:space="preserve">Sunitinib, </w:t>
            </w:r>
            <w:proofErr w:type="spellStart"/>
            <w:r w:rsidRPr="006B7CE4">
              <w:rPr>
                <w:rFonts w:ascii="Times New Roman" w:hAnsi="Times New Roman" w:cs="Times New Roman"/>
                <w:color w:val="000000"/>
                <w:shd w:val="clear" w:color="auto" w:fill="FFFFFF"/>
              </w:rPr>
              <w:t>pazopanib</w:t>
            </w:r>
            <w:proofErr w:type="spellEnd"/>
            <w:r w:rsidRPr="006B7CE4">
              <w:rPr>
                <w:rFonts w:ascii="Times New Roman" w:hAnsi="Times New Roman" w:cs="Times New Roman"/>
                <w:color w:val="000000"/>
                <w:shd w:val="clear" w:color="auto" w:fill="FFFFFF"/>
              </w:rPr>
              <w:t>,</w:t>
            </w:r>
            <w:r w:rsidR="001F556C" w:rsidRPr="006B7CE4">
              <w:rPr>
                <w:rFonts w:ascii="Times New Roman" w:hAnsi="Times New Roman" w:cs="Times New Roman"/>
                <w:color w:val="000000"/>
                <w:shd w:val="clear" w:color="auto" w:fill="FFFFFF"/>
              </w:rPr>
              <w:t> </w:t>
            </w:r>
            <w:proofErr w:type="spellStart"/>
            <w:r w:rsidR="001F556C" w:rsidRPr="006B7CE4">
              <w:rPr>
                <w:rFonts w:ascii="Times New Roman" w:hAnsi="Times New Roman" w:cs="Times New Roman"/>
                <w:color w:val="000000"/>
                <w:shd w:val="clear" w:color="auto" w:fill="FFFFFF"/>
              </w:rPr>
              <w:t>tivozanib</w:t>
            </w:r>
            <w:proofErr w:type="spellEnd"/>
            <w:r w:rsidR="001F556C" w:rsidRPr="006B7CE4">
              <w:rPr>
                <w:rFonts w:ascii="Times New Roman" w:hAnsi="Times New Roman" w:cs="Times New Roman"/>
                <w:color w:val="000000"/>
                <w:shd w:val="clear" w:color="auto" w:fill="FFFFFF"/>
              </w:rPr>
              <w:t xml:space="preserve">, </w:t>
            </w:r>
            <w:proofErr w:type="spellStart"/>
            <w:r w:rsidR="001F556C" w:rsidRPr="006B7CE4">
              <w:rPr>
                <w:rFonts w:ascii="Times New Roman" w:hAnsi="Times New Roman" w:cs="Times New Roman"/>
                <w:color w:val="000000"/>
                <w:shd w:val="clear" w:color="auto" w:fill="FFFFFF"/>
              </w:rPr>
              <w:t>sorafenib</w:t>
            </w:r>
            <w:proofErr w:type="spellEnd"/>
            <w:r w:rsidR="001F556C" w:rsidRPr="006B7CE4">
              <w:rPr>
                <w:rFonts w:ascii="Times New Roman" w:hAnsi="Times New Roman" w:cs="Times New Roman"/>
                <w:color w:val="000000"/>
                <w:shd w:val="clear" w:color="auto" w:fill="FFFFFF"/>
              </w:rPr>
              <w:t xml:space="preserve">, </w:t>
            </w:r>
            <w:proofErr w:type="spellStart"/>
            <w:r w:rsidR="001F556C" w:rsidRPr="006B7CE4">
              <w:rPr>
                <w:rFonts w:ascii="Times New Roman" w:hAnsi="Times New Roman" w:cs="Times New Roman"/>
                <w:color w:val="000000"/>
                <w:shd w:val="clear" w:color="auto" w:fill="FFFFFF"/>
              </w:rPr>
              <w:t>axitinib</w:t>
            </w:r>
            <w:proofErr w:type="spellEnd"/>
          </w:p>
        </w:tc>
      </w:tr>
      <w:tr w:rsidR="00624CA6" w:rsidRPr="006B7CE4" w14:paraId="1079982B" w14:textId="77777777" w:rsidTr="00813202">
        <w:tc>
          <w:tcPr>
            <w:tcW w:w="1112" w:type="dxa"/>
            <w:tcBorders>
              <w:top w:val="single" w:sz="4" w:space="0" w:color="auto"/>
              <w:left w:val="single" w:sz="4" w:space="0" w:color="auto"/>
              <w:bottom w:val="single" w:sz="4" w:space="0" w:color="auto"/>
              <w:right w:val="single" w:sz="4" w:space="0" w:color="auto"/>
            </w:tcBorders>
          </w:tcPr>
          <w:p w14:paraId="1FFA5C51" w14:textId="1FD22B4B" w:rsidR="00624CA6" w:rsidRPr="006B7CE4" w:rsidRDefault="00714FA7" w:rsidP="001F556C">
            <w:pPr>
              <w:spacing w:line="360" w:lineRule="auto"/>
              <w:rPr>
                <w:rFonts w:ascii="Times New Roman" w:hAnsi="Times New Roman" w:cs="Times New Roman"/>
              </w:rPr>
            </w:pPr>
            <w:proofErr w:type="spellStart"/>
            <w:r w:rsidRPr="006B7CE4">
              <w:rPr>
                <w:rFonts w:ascii="Times New Roman" w:hAnsi="Times New Roman" w:cs="Times New Roman"/>
              </w:rPr>
              <w:t>ccRCC</w:t>
            </w:r>
            <w:proofErr w:type="spellEnd"/>
          </w:p>
        </w:tc>
        <w:tc>
          <w:tcPr>
            <w:tcW w:w="3743" w:type="dxa"/>
            <w:tcBorders>
              <w:top w:val="single" w:sz="4" w:space="0" w:color="auto"/>
              <w:left w:val="single" w:sz="4" w:space="0" w:color="auto"/>
              <w:bottom w:val="single" w:sz="4" w:space="0" w:color="auto"/>
              <w:right w:val="single" w:sz="4" w:space="0" w:color="auto"/>
            </w:tcBorders>
          </w:tcPr>
          <w:p w14:paraId="62B4606C" w14:textId="5660F0E5" w:rsidR="00624CA6" w:rsidRPr="006B7CE4" w:rsidRDefault="00714FA7" w:rsidP="001F556C">
            <w:pPr>
              <w:spacing w:line="360" w:lineRule="auto"/>
              <w:rPr>
                <w:rFonts w:ascii="Times New Roman" w:hAnsi="Times New Roman" w:cs="Times New Roman"/>
              </w:rPr>
            </w:pPr>
            <w:r w:rsidRPr="006B7CE4">
              <w:rPr>
                <w:rFonts w:ascii="Times New Roman" w:hAnsi="Times New Roman" w:cs="Times New Roman"/>
                <w:color w:val="212121"/>
                <w:shd w:val="clear" w:color="auto" w:fill="FFFFFF"/>
              </w:rPr>
              <w:t>As a library, NLM provides access to scientific literature. Inclusion in an NLM database does not imply endorsement of, or agreement with, the contents by NLM or the National Institutes of Health</w:t>
            </w:r>
            <w:r w:rsidRPr="006B7CE4">
              <w:rPr>
                <w:rFonts w:ascii="Times New Roman" w:hAnsi="Times New Roman" w:cs="Times New Roman"/>
              </w:rPr>
              <w:fldChar w:fldCharType="begin" w:fldLock="1"/>
            </w:r>
            <w:r w:rsidR="00BF3A6B">
              <w:rPr>
                <w:rFonts w:ascii="Times New Roman" w:hAnsi="Times New Roman" w:cs="Times New Roman"/>
              </w:rPr>
              <w:instrText>ADDIN CSL_CITATION {"citationItems":[{"id":"ITEM-1","itemData":{"author":[{"dropping-particle":"","family":"Baishya","given":"Banashree","non-dropping-particle":"","parse-names":false,"suffix":""},{"dropping-particle":"","family":"Satpathy","given":"Anurag","non-dropping-particle":"","parse-names":false,"suffix":""},{"dropping-particle":"","family":"Nayak","given":"Rashmita","non-dropping-particle":"","parse-names":false,"suffix":""},{"dropping-particle":"","family":"Mohanty","given":"Rinkee","non-dropping-particle":"","parse-names":false,"suffix":""}],"id":"ITEM-1","issue":"2","issued":{"date-parts":[["2019"]]},"page":"163-167","title":"As a library , NLM provides access to scientific literature . Inclusion in an NLM database does not imply endorsement of , or agreement with , the contents by NLM or the National Institutes of Health . Learn more : PMC Disclaimer | PMC Copyright Notice","type":"article-journal","volume":"23"},"uris":["http://www.mendeley.com/documents/?uuid=9a58e69d-1104-4ecf-af16-f22f645b78ba","http://www.mendeley.com/documents/?uuid=800b641f-e04a-4110-9de0-161655208cb0"]}],"mendeley":{"formattedCitation":"&lt;sup&gt;9&lt;/sup&gt;","plainTextFormattedCitation":"9","previouslyFormattedCitation":"[9]"},"properties":{"noteIndex":0},"schema":"https://github.com/citation-style-language/schema/raw/master/csl-citation.json"}</w:instrText>
            </w:r>
            <w:r w:rsidRPr="006B7CE4">
              <w:rPr>
                <w:rFonts w:ascii="Times New Roman" w:hAnsi="Times New Roman" w:cs="Times New Roman"/>
              </w:rPr>
              <w:fldChar w:fldCharType="separate"/>
            </w:r>
            <w:r w:rsidR="00BF3A6B" w:rsidRPr="00BF3A6B">
              <w:rPr>
                <w:rFonts w:ascii="Times New Roman" w:hAnsi="Times New Roman" w:cs="Times New Roman"/>
                <w:noProof/>
                <w:vertAlign w:val="superscript"/>
              </w:rPr>
              <w:t>9</w:t>
            </w:r>
            <w:r w:rsidRPr="006B7CE4">
              <w:rPr>
                <w:rFonts w:ascii="Times New Roman" w:hAnsi="Times New Roman" w:cs="Times New Roman"/>
              </w:rPr>
              <w:fldChar w:fldCharType="end"/>
            </w:r>
          </w:p>
        </w:tc>
        <w:tc>
          <w:tcPr>
            <w:tcW w:w="4495" w:type="dxa"/>
            <w:tcBorders>
              <w:top w:val="single" w:sz="4" w:space="0" w:color="auto"/>
              <w:left w:val="single" w:sz="4" w:space="0" w:color="auto"/>
              <w:bottom w:val="single" w:sz="4" w:space="0" w:color="auto"/>
              <w:right w:val="single" w:sz="4" w:space="0" w:color="auto"/>
            </w:tcBorders>
          </w:tcPr>
          <w:p w14:paraId="3CE3F6A3" w14:textId="310AC035" w:rsidR="00624CA6" w:rsidRPr="006B7CE4" w:rsidRDefault="00714FA7" w:rsidP="001F556C">
            <w:pPr>
              <w:spacing w:line="360" w:lineRule="auto"/>
              <w:rPr>
                <w:rFonts w:ascii="Times New Roman" w:hAnsi="Times New Roman" w:cs="Times New Roman"/>
              </w:rPr>
            </w:pPr>
            <w:proofErr w:type="spellStart"/>
            <w:r w:rsidRPr="00C54739">
              <w:rPr>
                <w:rFonts w:ascii="Times New Roman" w:hAnsi="Times New Roman" w:cs="Times New Roman"/>
                <w:color w:val="212121"/>
                <w:shd w:val="clear" w:color="auto" w:fill="FFFCF0"/>
              </w:rPr>
              <w:t>Pazopanib</w:t>
            </w:r>
            <w:proofErr w:type="spellEnd"/>
            <w:r w:rsidRPr="00C54739">
              <w:rPr>
                <w:rFonts w:ascii="Times New Roman" w:hAnsi="Times New Roman" w:cs="Times New Roman"/>
                <w:color w:val="212121"/>
                <w:shd w:val="clear" w:color="auto" w:fill="FFFCF0"/>
              </w:rPr>
              <w:t xml:space="preserve">, </w:t>
            </w:r>
            <w:proofErr w:type="spellStart"/>
            <w:r w:rsidRPr="00C54739">
              <w:rPr>
                <w:rFonts w:ascii="Times New Roman" w:hAnsi="Times New Roman" w:cs="Times New Roman"/>
                <w:color w:val="212121"/>
                <w:shd w:val="clear" w:color="auto" w:fill="FFFCF0"/>
              </w:rPr>
              <w:t>Cabozantinib</w:t>
            </w:r>
            <w:proofErr w:type="spellEnd"/>
            <w:r w:rsidRPr="00C54739">
              <w:rPr>
                <w:rFonts w:ascii="Times New Roman" w:hAnsi="Times New Roman" w:cs="Times New Roman"/>
                <w:color w:val="212121"/>
                <w:shd w:val="clear" w:color="auto" w:fill="FFFCF0"/>
              </w:rPr>
              <w:t xml:space="preserve">, </w:t>
            </w:r>
            <w:proofErr w:type="spellStart"/>
            <w:r w:rsidRPr="00C54739">
              <w:rPr>
                <w:rFonts w:ascii="Times New Roman" w:hAnsi="Times New Roman" w:cs="Times New Roman"/>
                <w:color w:val="212121"/>
                <w:shd w:val="clear" w:color="auto" w:fill="FFFCF0"/>
              </w:rPr>
              <w:t>Everolimus</w:t>
            </w:r>
            <w:proofErr w:type="spellEnd"/>
            <w:r w:rsidRPr="00C54739">
              <w:rPr>
                <w:rFonts w:ascii="Times New Roman" w:hAnsi="Times New Roman" w:cs="Times New Roman"/>
                <w:color w:val="212121"/>
                <w:shd w:val="clear" w:color="auto" w:fill="FFFCF0"/>
              </w:rPr>
              <w:t xml:space="preserve">, </w:t>
            </w:r>
            <w:proofErr w:type="spellStart"/>
            <w:r w:rsidRPr="00C54739">
              <w:rPr>
                <w:rFonts w:ascii="Times New Roman" w:hAnsi="Times New Roman" w:cs="Times New Roman"/>
                <w:color w:val="212121"/>
                <w:shd w:val="clear" w:color="auto" w:fill="FFFCF0"/>
              </w:rPr>
              <w:t>Temsirolimus</w:t>
            </w:r>
            <w:proofErr w:type="spellEnd"/>
            <w:r w:rsidRPr="00C54739">
              <w:rPr>
                <w:rFonts w:ascii="Times New Roman" w:hAnsi="Times New Roman" w:cs="Times New Roman"/>
                <w:color w:val="212121"/>
                <w:shd w:val="clear" w:color="auto" w:fill="FFFCF0"/>
              </w:rPr>
              <w:t xml:space="preserve">, </w:t>
            </w:r>
            <w:proofErr w:type="spellStart"/>
            <w:r w:rsidRPr="00C54739">
              <w:rPr>
                <w:rFonts w:ascii="Times New Roman" w:hAnsi="Times New Roman" w:cs="Times New Roman"/>
                <w:color w:val="212121"/>
                <w:shd w:val="clear" w:color="auto" w:fill="FFFCF0"/>
              </w:rPr>
              <w:t>Nivolumab</w:t>
            </w:r>
            <w:proofErr w:type="spellEnd"/>
            <w:r w:rsidRPr="00C54739">
              <w:rPr>
                <w:rFonts w:ascii="Times New Roman" w:hAnsi="Times New Roman" w:cs="Times New Roman"/>
                <w:color w:val="212121"/>
                <w:shd w:val="clear" w:color="auto" w:fill="FFFCF0"/>
              </w:rPr>
              <w:t>,</w:t>
            </w:r>
            <w:r w:rsidRPr="006B7CE4">
              <w:rPr>
                <w:rFonts w:ascii="Times New Roman" w:hAnsi="Times New Roman" w:cs="Times New Roman"/>
                <w:color w:val="212121"/>
                <w:shd w:val="clear" w:color="auto" w:fill="FFFCF0"/>
              </w:rPr>
              <w:t xml:space="preserve"> </w:t>
            </w:r>
          </w:p>
        </w:tc>
      </w:tr>
      <w:tr w:rsidR="00624CA6" w:rsidRPr="006B7CE4" w14:paraId="09BBFDAA" w14:textId="77777777" w:rsidTr="006B7CE4">
        <w:trPr>
          <w:trHeight w:val="1889"/>
        </w:trPr>
        <w:tc>
          <w:tcPr>
            <w:tcW w:w="1112" w:type="dxa"/>
            <w:tcBorders>
              <w:top w:val="single" w:sz="4" w:space="0" w:color="auto"/>
              <w:left w:val="single" w:sz="4" w:space="0" w:color="auto"/>
              <w:bottom w:val="single" w:sz="4" w:space="0" w:color="auto"/>
              <w:right w:val="single" w:sz="4" w:space="0" w:color="auto"/>
            </w:tcBorders>
          </w:tcPr>
          <w:p w14:paraId="23CF7201" w14:textId="3E092A43" w:rsidR="00624CA6" w:rsidRPr="006B7CE4" w:rsidRDefault="006B7CE4" w:rsidP="001F556C">
            <w:pPr>
              <w:spacing w:line="360" w:lineRule="auto"/>
              <w:rPr>
                <w:rFonts w:ascii="Times New Roman" w:hAnsi="Times New Roman" w:cs="Times New Roman"/>
              </w:rPr>
            </w:pPr>
            <w:proofErr w:type="spellStart"/>
            <w:r w:rsidRPr="006B7CE4">
              <w:rPr>
                <w:rFonts w:ascii="Times New Roman" w:hAnsi="Times New Roman" w:cs="Times New Roman"/>
              </w:rPr>
              <w:t>ccRCC</w:t>
            </w:r>
            <w:proofErr w:type="spellEnd"/>
          </w:p>
        </w:tc>
        <w:tc>
          <w:tcPr>
            <w:tcW w:w="3743" w:type="dxa"/>
            <w:tcBorders>
              <w:top w:val="single" w:sz="4" w:space="0" w:color="auto"/>
              <w:left w:val="single" w:sz="4" w:space="0" w:color="auto"/>
              <w:bottom w:val="single" w:sz="4" w:space="0" w:color="auto"/>
              <w:right w:val="single" w:sz="4" w:space="0" w:color="auto"/>
            </w:tcBorders>
          </w:tcPr>
          <w:p w14:paraId="680C125D" w14:textId="77777777" w:rsidR="006B7CE4" w:rsidRPr="006B7CE4" w:rsidRDefault="006B7CE4" w:rsidP="006B7CE4">
            <w:pPr>
              <w:pStyle w:val="Heading1"/>
              <w:spacing w:before="0" w:beforeAutospacing="0" w:after="0" w:afterAutospacing="0"/>
              <w:outlineLvl w:val="0"/>
              <w:rPr>
                <w:b w:val="0"/>
                <w:bCs w:val="0"/>
                <w:color w:val="1F1F1F"/>
                <w:sz w:val="22"/>
                <w:szCs w:val="22"/>
              </w:rPr>
            </w:pPr>
            <w:r w:rsidRPr="006B7CE4">
              <w:rPr>
                <w:rStyle w:val="title-text"/>
                <w:b w:val="0"/>
                <w:bCs w:val="0"/>
                <w:color w:val="1F1F1F"/>
                <w:sz w:val="22"/>
                <w:szCs w:val="22"/>
              </w:rPr>
              <w:t>Current and emerging therapies for first-line treatment of metastatic clear cell renal cell carcinoma</w:t>
            </w:r>
          </w:p>
          <w:p w14:paraId="685555AB" w14:textId="165E2D32" w:rsidR="00624CA6" w:rsidRPr="006B7CE4" w:rsidRDefault="006B7CE4" w:rsidP="001F556C">
            <w:pPr>
              <w:spacing w:line="360" w:lineRule="auto"/>
              <w:rPr>
                <w:rFonts w:ascii="Times New Roman" w:hAnsi="Times New Roman" w:cs="Times New Roman"/>
              </w:rPr>
            </w:pPr>
            <w:r w:rsidRPr="006B7CE4">
              <w:rPr>
                <w:rFonts w:ascii="Times New Roman" w:hAnsi="Times New Roman" w:cs="Times New Roman"/>
              </w:rPr>
              <w:fldChar w:fldCharType="begin" w:fldLock="1"/>
            </w:r>
            <w:r w:rsidR="00BF3A6B">
              <w:rPr>
                <w:rFonts w:ascii="Times New Roman" w:hAnsi="Times New Roman" w:cs="Times New Roman"/>
              </w:rPr>
              <w:instrText>ADDIN CSL_CITATION {"citationItems":[{"id":"ITEM-1","itemData":{"DOI":"10.1016/j.ctrv.2018.07.009","ISSN":"15321967","PMID":"30173085","abstract":"There has been significant progress in the treatment of patients with advanced clear cell renal cell carcinoma (ccRCC), with improved knowledge of disease biology and the introduction of targeted agents and immunotherapies. In this review, we discuss current and emerging first-line treatment options, including recent approvals of the tyrosine kinase inhibitor (TKI) cabozantinib and the immunotherapy combination of nivolumab (anti-programmed cell death 1 [PD-1])/ipilimumab (anti-cytotoxic T-lymphocyte-associated antigen 4 [CTLA-4]), and initial outcomes with the combination of atezolizumab (anti-PD-ligand 1 [PD-L1])/bevacizumab (anti-vascular endothelial growth factor [VEGF]). Key clinical data are reviewed, as these novel first-line treatments offer significant improvement, particularly for patients classified as intermediate/poor risk for whom previously available therapies have demonstrated limited efficacy. Treatment recommendations based on clinical evidence and expert opinion are discussed. We also review ongoing studies investigating combinations of checkpoint inhibitors with TKIs, including cabozantinib and axitinib, and with other novel immunomodulatory agents, and the potential role of single-agent immunotherapy for select patients. With a growing treatment armamentarium, identification and validation of biomarkers will be crucial for optimizing first-line selection and treatment sequences.","author":[{"dropping-particle":"","family":"Atkins","given":"Michael B.","non-dropping-particle":"","parse-names":false,"suffix":""},{"dropping-particle":"","family":"Tannir","given":"Nizar M.","non-dropping-particle":"","parse-names":false,"suffix":""}],"container-title":"Cancer Treatment Reviews","id":"ITEM-1","issued":{"date-parts":[["2018"]]},"page":"127-137","title":"Current and emerging therapies for first-line treatment of metastatic clear cell renal cell carcinoma","type":"article-journal","volume":"70"},"uris":["http://www.mendeley.com/documents/?uuid=8775e8b3-4411-47bf-945f-d7ae7a956cea","http://www.mendeley.com/documents/?uuid=522d13c8-432c-4ace-a6b8-41e48ef86e00"]}],"mendeley":{"formattedCitation":"&lt;sup&gt;10&lt;/sup&gt;","plainTextFormattedCitation":"10","previouslyFormattedCitation":"[10]"},"properties":{"noteIndex":0},"schema":"https://github.com/citation-style-language/schema/raw/master/csl-citation.json"}</w:instrText>
            </w:r>
            <w:r w:rsidRPr="006B7CE4">
              <w:rPr>
                <w:rFonts w:ascii="Times New Roman" w:hAnsi="Times New Roman" w:cs="Times New Roman"/>
              </w:rPr>
              <w:fldChar w:fldCharType="separate"/>
            </w:r>
            <w:r w:rsidR="00BF3A6B" w:rsidRPr="00BF3A6B">
              <w:rPr>
                <w:rFonts w:ascii="Times New Roman" w:hAnsi="Times New Roman" w:cs="Times New Roman"/>
                <w:noProof/>
                <w:vertAlign w:val="superscript"/>
              </w:rPr>
              <w:t>10</w:t>
            </w:r>
            <w:r w:rsidRPr="006B7CE4">
              <w:rPr>
                <w:rFonts w:ascii="Times New Roman" w:hAnsi="Times New Roman" w:cs="Times New Roman"/>
              </w:rPr>
              <w:fldChar w:fldCharType="end"/>
            </w:r>
          </w:p>
        </w:tc>
        <w:tc>
          <w:tcPr>
            <w:tcW w:w="4495" w:type="dxa"/>
            <w:tcBorders>
              <w:top w:val="single" w:sz="4" w:space="0" w:color="auto"/>
              <w:left w:val="single" w:sz="4" w:space="0" w:color="auto"/>
              <w:bottom w:val="single" w:sz="4" w:space="0" w:color="auto"/>
              <w:right w:val="single" w:sz="4" w:space="0" w:color="auto"/>
            </w:tcBorders>
          </w:tcPr>
          <w:p w14:paraId="16FD440D" w14:textId="77777777" w:rsidR="00714FA7" w:rsidRPr="006B7CE4" w:rsidRDefault="00714FA7" w:rsidP="00714FA7">
            <w:pPr>
              <w:pStyle w:val="Heading3"/>
              <w:spacing w:before="360" w:after="120"/>
              <w:outlineLvl w:val="2"/>
              <w:rPr>
                <w:rFonts w:ascii="Times New Roman" w:hAnsi="Times New Roman" w:cs="Times New Roman"/>
                <w:color w:val="1F1F1F"/>
                <w:sz w:val="22"/>
                <w:szCs w:val="22"/>
              </w:rPr>
            </w:pPr>
            <w:proofErr w:type="spellStart"/>
            <w:r w:rsidRPr="006B7CE4">
              <w:rPr>
                <w:rFonts w:ascii="Times New Roman" w:hAnsi="Times New Roman" w:cs="Times New Roman"/>
                <w:color w:val="1F1F1F"/>
                <w:sz w:val="22"/>
                <w:szCs w:val="22"/>
              </w:rPr>
              <w:t>Nivolumab</w:t>
            </w:r>
            <w:proofErr w:type="spellEnd"/>
            <w:r w:rsidRPr="006B7CE4">
              <w:rPr>
                <w:rFonts w:ascii="Times New Roman" w:hAnsi="Times New Roman" w:cs="Times New Roman"/>
                <w:color w:val="1F1F1F"/>
                <w:sz w:val="22"/>
                <w:szCs w:val="22"/>
              </w:rPr>
              <w:t>,</w:t>
            </w:r>
            <w:r w:rsidRPr="006B7CE4">
              <w:rPr>
                <w:rFonts w:ascii="Times New Roman" w:hAnsi="Times New Roman" w:cs="Times New Roman"/>
                <w:b/>
                <w:bCs/>
                <w:color w:val="1F1F1F"/>
                <w:sz w:val="22"/>
                <w:szCs w:val="22"/>
              </w:rPr>
              <w:t> </w:t>
            </w:r>
            <w:proofErr w:type="spellStart"/>
            <w:r w:rsidRPr="006B7CE4">
              <w:rPr>
                <w:rFonts w:ascii="Times New Roman" w:hAnsi="Times New Roman" w:cs="Times New Roman"/>
                <w:color w:val="1F1F1F"/>
                <w:sz w:val="22"/>
                <w:szCs w:val="22"/>
              </w:rPr>
              <w:t>atezolizumab</w:t>
            </w:r>
            <w:proofErr w:type="spellEnd"/>
            <w:r w:rsidRPr="006B7CE4">
              <w:rPr>
                <w:rFonts w:ascii="Times New Roman" w:hAnsi="Times New Roman" w:cs="Times New Roman"/>
                <w:color w:val="1F1F1F"/>
                <w:sz w:val="22"/>
                <w:szCs w:val="22"/>
              </w:rPr>
              <w:t xml:space="preserve">, Bevacizumab, </w:t>
            </w:r>
            <w:proofErr w:type="spellStart"/>
            <w:r w:rsidRPr="006B7CE4">
              <w:rPr>
                <w:rFonts w:ascii="Times New Roman" w:hAnsi="Times New Roman" w:cs="Times New Roman"/>
                <w:color w:val="1F1F1F"/>
                <w:sz w:val="22"/>
                <w:szCs w:val="22"/>
              </w:rPr>
              <w:t>pilimumab</w:t>
            </w:r>
            <w:proofErr w:type="spellEnd"/>
          </w:p>
          <w:p w14:paraId="05C7EE32" w14:textId="0D2864EB" w:rsidR="00714FA7" w:rsidRPr="006B7CE4" w:rsidRDefault="00714FA7" w:rsidP="00714FA7">
            <w:pPr>
              <w:pStyle w:val="Heading3"/>
              <w:spacing w:before="360" w:after="120"/>
              <w:outlineLvl w:val="2"/>
              <w:rPr>
                <w:rFonts w:ascii="Times New Roman" w:hAnsi="Times New Roman" w:cs="Times New Roman"/>
                <w:color w:val="1F1F1F"/>
                <w:sz w:val="22"/>
                <w:szCs w:val="22"/>
              </w:rPr>
            </w:pPr>
            <w:r w:rsidRPr="006B7CE4">
              <w:rPr>
                <w:rFonts w:ascii="Times New Roman" w:hAnsi="Times New Roman" w:cs="Times New Roman"/>
                <w:color w:val="1F1F1F"/>
                <w:sz w:val="22"/>
                <w:szCs w:val="22"/>
              </w:rPr>
              <w:t> </w:t>
            </w:r>
          </w:p>
          <w:p w14:paraId="5F3A6162" w14:textId="6209B32D" w:rsidR="00714FA7" w:rsidRPr="006B7CE4" w:rsidRDefault="00714FA7" w:rsidP="00714FA7">
            <w:pPr>
              <w:pStyle w:val="Heading3"/>
              <w:spacing w:before="360" w:after="120"/>
              <w:outlineLvl w:val="2"/>
              <w:rPr>
                <w:rFonts w:ascii="Times New Roman" w:hAnsi="Times New Roman" w:cs="Times New Roman"/>
                <w:color w:val="1F1F1F"/>
                <w:sz w:val="22"/>
                <w:szCs w:val="22"/>
              </w:rPr>
            </w:pPr>
          </w:p>
          <w:p w14:paraId="173AD2A9" w14:textId="5DB6D846" w:rsidR="00714FA7" w:rsidRPr="006B7CE4" w:rsidRDefault="00714FA7" w:rsidP="00714FA7">
            <w:pPr>
              <w:pStyle w:val="Heading3"/>
              <w:spacing w:before="360" w:after="120"/>
              <w:outlineLvl w:val="2"/>
              <w:rPr>
                <w:rFonts w:ascii="Times New Roman" w:hAnsi="Times New Roman" w:cs="Times New Roman"/>
                <w:color w:val="1F1F1F"/>
                <w:sz w:val="22"/>
                <w:szCs w:val="22"/>
              </w:rPr>
            </w:pPr>
          </w:p>
          <w:p w14:paraId="2CC48200" w14:textId="77777777" w:rsidR="00624CA6" w:rsidRPr="006B7CE4" w:rsidRDefault="00624CA6" w:rsidP="001F556C">
            <w:pPr>
              <w:spacing w:line="360" w:lineRule="auto"/>
              <w:rPr>
                <w:rFonts w:ascii="Times New Roman" w:hAnsi="Times New Roman" w:cs="Times New Roman"/>
              </w:rPr>
            </w:pPr>
          </w:p>
        </w:tc>
      </w:tr>
      <w:tr w:rsidR="00624CA6" w:rsidRPr="006B7CE4" w14:paraId="2342FD01" w14:textId="77777777" w:rsidTr="00813202">
        <w:tc>
          <w:tcPr>
            <w:tcW w:w="1112" w:type="dxa"/>
            <w:tcBorders>
              <w:top w:val="single" w:sz="4" w:space="0" w:color="auto"/>
              <w:left w:val="single" w:sz="4" w:space="0" w:color="auto"/>
              <w:bottom w:val="single" w:sz="4" w:space="0" w:color="auto"/>
              <w:right w:val="single" w:sz="4" w:space="0" w:color="auto"/>
            </w:tcBorders>
          </w:tcPr>
          <w:p w14:paraId="0BFF1710" w14:textId="418352F8" w:rsidR="00624CA6" w:rsidRPr="006B7CE4" w:rsidRDefault="006B7CE4" w:rsidP="001F556C">
            <w:pPr>
              <w:spacing w:line="360" w:lineRule="auto"/>
              <w:rPr>
                <w:rFonts w:ascii="Times New Roman" w:hAnsi="Times New Roman" w:cs="Times New Roman"/>
              </w:rPr>
            </w:pPr>
            <w:proofErr w:type="spellStart"/>
            <w:r w:rsidRPr="006B7CE4">
              <w:rPr>
                <w:rFonts w:ascii="Times New Roman" w:hAnsi="Times New Roman" w:cs="Times New Roman"/>
              </w:rPr>
              <w:t>ccRCC</w:t>
            </w:r>
            <w:proofErr w:type="spellEnd"/>
          </w:p>
        </w:tc>
        <w:tc>
          <w:tcPr>
            <w:tcW w:w="3743" w:type="dxa"/>
            <w:tcBorders>
              <w:top w:val="single" w:sz="4" w:space="0" w:color="auto"/>
              <w:left w:val="single" w:sz="4" w:space="0" w:color="auto"/>
              <w:bottom w:val="single" w:sz="4" w:space="0" w:color="auto"/>
              <w:right w:val="single" w:sz="4" w:space="0" w:color="auto"/>
            </w:tcBorders>
          </w:tcPr>
          <w:p w14:paraId="54246C0C" w14:textId="4FF25CA3" w:rsidR="00624CA6" w:rsidRPr="006B7CE4" w:rsidRDefault="006B7CE4" w:rsidP="006B7CE4">
            <w:pPr>
              <w:pStyle w:val="Heading1"/>
              <w:shd w:val="clear" w:color="auto" w:fill="FFFFFF"/>
              <w:outlineLvl w:val="0"/>
              <w:rPr>
                <w:rFonts w:ascii="Open Sans" w:hAnsi="Open Sans" w:cs="Open Sans"/>
                <w:b w:val="0"/>
                <w:bCs w:val="0"/>
                <w:color w:val="1C1D1E"/>
                <w:sz w:val="22"/>
                <w:szCs w:val="22"/>
              </w:rPr>
            </w:pPr>
            <w:r w:rsidRPr="006B7CE4">
              <w:rPr>
                <w:rFonts w:ascii="Open Sans" w:hAnsi="Open Sans" w:cs="Open Sans"/>
                <w:b w:val="0"/>
                <w:bCs w:val="0"/>
                <w:color w:val="1C1D1E"/>
                <w:sz w:val="22"/>
                <w:szCs w:val="22"/>
              </w:rPr>
              <w:t xml:space="preserve">Metastatic non–clear cell renal cell carcinoma treated with targeted therapy agents: Characterization of survival outcome and application of the International </w:t>
            </w:r>
            <w:proofErr w:type="spellStart"/>
            <w:r w:rsidRPr="006B7CE4">
              <w:rPr>
                <w:rFonts w:ascii="Open Sans" w:hAnsi="Open Sans" w:cs="Open Sans"/>
                <w:b w:val="0"/>
                <w:bCs w:val="0"/>
                <w:color w:val="1C1D1E"/>
                <w:sz w:val="22"/>
                <w:szCs w:val="22"/>
              </w:rPr>
              <w:t>mRCC</w:t>
            </w:r>
            <w:proofErr w:type="spellEnd"/>
            <w:r w:rsidRPr="006B7CE4">
              <w:rPr>
                <w:rFonts w:ascii="Open Sans" w:hAnsi="Open Sans" w:cs="Open Sans"/>
                <w:b w:val="0"/>
                <w:bCs w:val="0"/>
                <w:color w:val="1C1D1E"/>
                <w:sz w:val="22"/>
                <w:szCs w:val="22"/>
              </w:rPr>
              <w:t xml:space="preserve"> Database Consortium</w:t>
            </w:r>
            <w:r>
              <w:rPr>
                <w:rFonts w:ascii="Open Sans" w:hAnsi="Open Sans" w:cs="Open Sans"/>
                <w:b w:val="0"/>
                <w:bCs w:val="0"/>
                <w:color w:val="1C1D1E"/>
                <w:sz w:val="22"/>
                <w:szCs w:val="22"/>
              </w:rPr>
              <w:t xml:space="preserve"> </w:t>
            </w:r>
            <w:r w:rsidRPr="006B7CE4">
              <w:rPr>
                <w:rFonts w:ascii="Open Sans" w:hAnsi="Open Sans" w:cs="Open Sans"/>
                <w:b w:val="0"/>
                <w:bCs w:val="0"/>
                <w:color w:val="1C1D1E"/>
                <w:sz w:val="22"/>
                <w:szCs w:val="22"/>
              </w:rPr>
              <w:t>criteria</w:t>
            </w:r>
            <w:r w:rsidRPr="006B7CE4">
              <w:rPr>
                <w:b w:val="0"/>
                <w:bCs w:val="0"/>
                <w:sz w:val="22"/>
                <w:szCs w:val="22"/>
              </w:rPr>
              <w:fldChar w:fldCharType="begin" w:fldLock="1"/>
            </w:r>
            <w:r w:rsidR="00BF3A6B">
              <w:rPr>
                <w:b w:val="0"/>
                <w:bCs w:val="0"/>
                <w:sz w:val="22"/>
                <w:szCs w:val="22"/>
              </w:rPr>
              <w:instrText>ADDIN CSL_CITATION {"citationItems":[{"id":"ITEM-1","itemData":{"DOI":"10.1002/cncr.28151","ISSN":"10970142","PMID":"23696129","abstract":"BACKGROUND This study aimed to apply the International mRCC Database Consortium (IMDC) prognostic model in metastatic non-clear cell renal cell carcinoma (nccRCC). In addition, the survival outcome of metastatic nccRCC patients was characterized. METHODS Data on 2215 patients (1963 with clear-cell RCC [ccRCC] and 252 with nccRCC) treated with first-line VEGF- and mTOR-targeted therapies were collected from the IMDC. Time to treatment failure (TTF) and overall survival (OS) were compared in groups with favorable, intermediate, and poor prognoses according to IMDC prognostic criteria RESULTS The median OS of the entire cohort was 20.9 months. nccRCC patients were younger (P &lt;.0001) and more often presented with low hemoglobin (P =.014) and elevated neutrophils (P =.0001), but otherwise had clinicopathological features similar to those of ccRCC patients. OS (12.8 vs 22.3 months; P &lt;.0001) and TTF (4.2 vs 7.8 months; P &lt;.0001) were worse in nccRCC patients compared with ccRCC patients. The hazard ratio for death and TTF when adjusted for the prognostic factors was 1.41 (95% CI, 1.19-1.67; P &lt;.0001) and 1.54 (95% CI, 1.33-1.79; P &lt;.0001), respectively. The IMDC prognostic model reliably discriminated 3 risk groups to predict OS and TTF in nccRCC; the median OS of the favorable, intermediate, and poor prognosis groups was 31.4, 16.1, and 5.1 months, respectively (P &lt;.0001), and the median TTF was 9.6, 4.9, and 2.1 months, respectively (P &lt;.0001). CONCLUSIONS Although targeted agents have significantly improved the outcome of patients with nccRCC, for the majority survival is still inferior compared with patients with ccRCC. The IMDC prognostic model reliably predicts OS and TTF in nccRCC and ccRCC patients. © 2013 American Cancer Society.","author":[{"dropping-particle":"","family":"Kroeger","given":"Nils","non-dropping-particle":"","parse-names":false,"suffix":""},{"dropping-particle":"","family":"Xie","given":"Wanling","non-dropping-particle":"","parse-names":false,"suffix":""},{"dropping-particle":"","family":"Lee","given":"Jae Lyn","non-dropping-particle":"","parse-names":false,"suffix":""},{"dropping-particle":"","family":"Bjarnason","given":"Georg A.","non-dropping-particle":"","parse-names":false,"suffix":""},{"dropping-particle":"","family":"Knox","given":"Jennifer J.","non-dropping-particle":"","parse-names":false,"suffix":""},{"dropping-particle":"","family":"MacKenzie","given":"Mary J.","non-dropping-particle":"","parse-names":false,"suffix":""},{"dropping-particle":"","family":"Wood","given":"Lori","non-dropping-particle":"","parse-names":false,"suffix":""},{"dropping-particle":"","family":"Srinivas","given":"Sandy","non-dropping-particle":"","parse-names":false,"suffix":""},{"dropping-particle":"","family":"Vaishamayan","given":"Ulka N.","non-dropping-particle":"","parse-names":false,"suffix":""},{"dropping-particle":"","family":"Rha","given":"Sun Young","non-dropping-particle":"","parse-names":false,"suffix":""},{"dropping-particle":"","family":"Pal","given":"Sumanta K.","non-dropping-particle":"","parse-names":false,"suffix":""},{"dropping-particle":"","family":"Yuasa","given":"Takeshi","non-dropping-particle":"","parse-names":false,"suffix":""},{"dropping-particle":"","family":"Donskov","given":"Frede","non-dropping-particle":"","parse-names":false,"suffix":""},{"dropping-particle":"","family":"Agarwal","given":"Neeraj","non-dropping-particle":"","parse-names":false,"suffix":""},{"dropping-particle":"","family":"Kollmannsberger","given":"Christian K.","non-dropping-particle":"","parse-names":false,"suffix":""},{"dropping-particle":"","family":"Tan","given":"Min Han","non-dropping-particle":"","parse-names":false,"suffix":""},{"dropping-particle":"","family":"North","given":"Scott A.","non-dropping-particle":"","parse-names":false,"suffix":""},{"dropping-particle":"","family":"Rini","given":"Brian I.","non-dropping-particle":"","parse-names":false,"suffix":""},{"dropping-particle":"","family":"Choueiri","given":"Toni K.","non-dropping-particle":"","parse-names":false,"suffix":""},{"dropping-particle":"","family":"Heng","given":"Daniel Y.C.","non-dropping-particle":"","parse-names":false,"suffix":""}],"container-title":"Cancer","id":"ITEM-1","issue":"16","issued":{"date-parts":[["2013"]]},"page":"2999-3006","title":"Metastatic non-clear cell renal cell carcinoma treated with targeted therapy agents: Characterization of survival outcome and application of the International mRCC Database Consortium criteria","type":"article-journal","volume":"119"},"uris":["http://www.mendeley.com/documents/?uuid=b56bba7d-0804-4f6e-b31f-210a2d56f82b","http://www.mendeley.com/documents/?uuid=56d0f619-357c-46fc-a1e0-485b616b75b5"]}],"mendeley":{"formattedCitation":"&lt;sup&gt;11&lt;/sup&gt;","plainTextFormattedCitation":"11","previouslyFormattedCitation":"[11]"},"properties":{"noteIndex":0},"schema":"https://github.com/citation-style-language/schema/raw/master/csl-citation.json"}</w:instrText>
            </w:r>
            <w:r w:rsidRPr="006B7CE4">
              <w:rPr>
                <w:b w:val="0"/>
                <w:bCs w:val="0"/>
                <w:sz w:val="22"/>
                <w:szCs w:val="22"/>
              </w:rPr>
              <w:fldChar w:fldCharType="separate"/>
            </w:r>
            <w:r w:rsidR="00BF3A6B" w:rsidRPr="00BF3A6B">
              <w:rPr>
                <w:b w:val="0"/>
                <w:bCs w:val="0"/>
                <w:noProof/>
                <w:sz w:val="22"/>
                <w:szCs w:val="22"/>
                <w:vertAlign w:val="superscript"/>
              </w:rPr>
              <w:t>11</w:t>
            </w:r>
            <w:r w:rsidRPr="006B7CE4">
              <w:rPr>
                <w:b w:val="0"/>
                <w:bCs w:val="0"/>
                <w:sz w:val="22"/>
                <w:szCs w:val="22"/>
              </w:rPr>
              <w:fldChar w:fldCharType="end"/>
            </w:r>
          </w:p>
        </w:tc>
        <w:tc>
          <w:tcPr>
            <w:tcW w:w="4495" w:type="dxa"/>
            <w:tcBorders>
              <w:top w:val="single" w:sz="4" w:space="0" w:color="auto"/>
              <w:left w:val="single" w:sz="4" w:space="0" w:color="auto"/>
              <w:bottom w:val="single" w:sz="4" w:space="0" w:color="auto"/>
              <w:right w:val="single" w:sz="4" w:space="0" w:color="auto"/>
            </w:tcBorders>
          </w:tcPr>
          <w:p w14:paraId="1451DAC9" w14:textId="5E9DCFBB" w:rsidR="00624CA6" w:rsidRPr="006B7CE4" w:rsidRDefault="006B7CE4" w:rsidP="001F556C">
            <w:pPr>
              <w:spacing w:line="360" w:lineRule="auto"/>
              <w:rPr>
                <w:rFonts w:ascii="Times New Roman" w:hAnsi="Times New Roman" w:cs="Times New Roman"/>
              </w:rPr>
            </w:pPr>
            <w:proofErr w:type="spellStart"/>
            <w:r>
              <w:rPr>
                <w:rFonts w:ascii="Open Sans" w:hAnsi="Open Sans" w:cs="Open Sans"/>
                <w:color w:val="000000"/>
                <w:sz w:val="21"/>
                <w:szCs w:val="21"/>
                <w:shd w:val="clear" w:color="auto" w:fill="FFFFFF"/>
              </w:rPr>
              <w:t>Everolimus</w:t>
            </w:r>
            <w:proofErr w:type="spellEnd"/>
            <w:r>
              <w:rPr>
                <w:rFonts w:ascii="Open Sans" w:hAnsi="Open Sans" w:cs="Open Sans"/>
                <w:color w:val="000000"/>
                <w:sz w:val="21"/>
                <w:szCs w:val="21"/>
                <w:shd w:val="clear" w:color="auto" w:fill="FFFFFF"/>
              </w:rPr>
              <w:t xml:space="preserve">, </w:t>
            </w:r>
            <w:proofErr w:type="spellStart"/>
            <w:r>
              <w:rPr>
                <w:rFonts w:ascii="Open Sans" w:hAnsi="Open Sans" w:cs="Open Sans"/>
                <w:color w:val="000000"/>
                <w:sz w:val="21"/>
                <w:szCs w:val="21"/>
                <w:shd w:val="clear" w:color="auto" w:fill="FFFFFF"/>
              </w:rPr>
              <w:t>Temsirolimus</w:t>
            </w:r>
            <w:proofErr w:type="spellEnd"/>
            <w:r>
              <w:rPr>
                <w:rFonts w:ascii="Open Sans" w:hAnsi="Open Sans" w:cs="Open Sans"/>
                <w:color w:val="000000"/>
                <w:sz w:val="21"/>
                <w:szCs w:val="21"/>
                <w:shd w:val="clear" w:color="auto" w:fill="FFFFFF"/>
              </w:rPr>
              <w:t xml:space="preserve">, </w:t>
            </w:r>
            <w:proofErr w:type="spellStart"/>
            <w:r>
              <w:rPr>
                <w:rFonts w:ascii="Open Sans" w:hAnsi="Open Sans" w:cs="Open Sans"/>
                <w:color w:val="000000"/>
                <w:sz w:val="21"/>
                <w:szCs w:val="21"/>
                <w:shd w:val="clear" w:color="auto" w:fill="FFFFFF"/>
              </w:rPr>
              <w:t>Tivozanib</w:t>
            </w:r>
            <w:proofErr w:type="spellEnd"/>
            <w:r>
              <w:rPr>
                <w:rFonts w:ascii="Open Sans" w:hAnsi="Open Sans" w:cs="Open Sans"/>
                <w:color w:val="000000"/>
                <w:sz w:val="21"/>
                <w:szCs w:val="21"/>
                <w:shd w:val="clear" w:color="auto" w:fill="FFFFFF"/>
              </w:rPr>
              <w:t xml:space="preserve">, </w:t>
            </w:r>
            <w:proofErr w:type="spellStart"/>
            <w:r>
              <w:rPr>
                <w:rFonts w:ascii="Open Sans" w:hAnsi="Open Sans" w:cs="Open Sans"/>
                <w:color w:val="000000"/>
                <w:sz w:val="21"/>
                <w:szCs w:val="21"/>
                <w:shd w:val="clear" w:color="auto" w:fill="FFFFFF"/>
              </w:rPr>
              <w:t>Pazopanib</w:t>
            </w:r>
            <w:proofErr w:type="spellEnd"/>
            <w:r>
              <w:rPr>
                <w:rFonts w:ascii="Open Sans" w:hAnsi="Open Sans" w:cs="Open Sans"/>
                <w:color w:val="000000"/>
                <w:sz w:val="21"/>
                <w:szCs w:val="21"/>
                <w:shd w:val="clear" w:color="auto" w:fill="FFFFFF"/>
              </w:rPr>
              <w:t xml:space="preserve">, Bevacizumab, </w:t>
            </w:r>
            <w:proofErr w:type="spellStart"/>
            <w:r>
              <w:rPr>
                <w:rFonts w:ascii="Open Sans" w:hAnsi="Open Sans" w:cs="Open Sans"/>
                <w:color w:val="000000"/>
                <w:sz w:val="21"/>
                <w:szCs w:val="21"/>
                <w:shd w:val="clear" w:color="auto" w:fill="FFFFFF"/>
              </w:rPr>
              <w:t>Axitinib</w:t>
            </w:r>
            <w:proofErr w:type="spellEnd"/>
          </w:p>
        </w:tc>
      </w:tr>
    </w:tbl>
    <w:p w14:paraId="5A43916E" w14:textId="77777777" w:rsidR="007F2AF3" w:rsidRPr="006B7CE4" w:rsidRDefault="007F2AF3" w:rsidP="001F556C">
      <w:pPr>
        <w:spacing w:line="360" w:lineRule="auto"/>
        <w:rPr>
          <w:rFonts w:ascii="Times New Roman" w:hAnsi="Times New Roman" w:cs="Times New Roman"/>
          <w:b/>
          <w:bCs/>
          <w:kern w:val="2"/>
          <w14:ligatures w14:val="standardContextual"/>
        </w:rPr>
      </w:pPr>
    </w:p>
    <w:p w14:paraId="7B463F14" w14:textId="17F3AE10" w:rsidR="00346E0B" w:rsidRPr="00A30C27" w:rsidRDefault="00346E0B" w:rsidP="001F556C">
      <w:pPr>
        <w:spacing w:line="360" w:lineRule="auto"/>
        <w:rPr>
          <w:rFonts w:ascii="Times New Roman" w:hAnsi="Times New Roman" w:cs="Times New Roman"/>
          <w:b/>
          <w:bCs/>
          <w:kern w:val="2"/>
          <w14:ligatures w14:val="standardContextual"/>
        </w:rPr>
      </w:pPr>
      <w:r w:rsidRPr="006B7CE4">
        <w:rPr>
          <w:rFonts w:ascii="Times New Roman" w:hAnsi="Times New Roman" w:cs="Times New Roman"/>
          <w:b/>
          <w:bCs/>
          <w:kern w:val="2"/>
          <w14:ligatures w14:val="standardContextual"/>
        </w:rPr>
        <w:t>Table S</w:t>
      </w:r>
      <w:r w:rsidR="00D071D8" w:rsidRPr="006B7CE4">
        <w:rPr>
          <w:rFonts w:ascii="Times New Roman" w:hAnsi="Times New Roman" w:cs="Times New Roman"/>
          <w:b/>
          <w:bCs/>
          <w:kern w:val="2"/>
          <w14:ligatures w14:val="standardContextual"/>
        </w:rPr>
        <w:t>2</w:t>
      </w:r>
      <w:r w:rsidRPr="006B7CE4">
        <w:rPr>
          <w:rFonts w:ascii="Times New Roman" w:hAnsi="Times New Roman" w:cs="Times New Roman"/>
          <w:b/>
          <w:bCs/>
          <w:kern w:val="2"/>
          <w14:ligatures w14:val="standardContextual"/>
        </w:rPr>
        <w:t xml:space="preserve">. </w:t>
      </w:r>
      <w:r w:rsidR="00FD27A4" w:rsidRPr="00A30C27">
        <w:rPr>
          <w:rFonts w:ascii="Times New Roman" w:hAnsi="Times New Roman" w:cs="Times New Roman"/>
          <w:b/>
          <w:bCs/>
        </w:rPr>
        <w:t xml:space="preserve">List of upregulated and downregulated DEGs between </w:t>
      </w:r>
      <w:proofErr w:type="spellStart"/>
      <w:r w:rsidR="00FD27A4" w:rsidRPr="00A30C27">
        <w:rPr>
          <w:rFonts w:ascii="Times New Roman" w:hAnsi="Times New Roman" w:cs="Times New Roman"/>
          <w:b/>
          <w:bCs/>
          <w:color w:val="000000" w:themeColor="text1"/>
        </w:rPr>
        <w:t>ccRCC</w:t>
      </w:r>
      <w:proofErr w:type="spellEnd"/>
      <w:r w:rsidR="00FD27A4" w:rsidRPr="00A30C27">
        <w:rPr>
          <w:rFonts w:ascii="Times New Roman" w:hAnsi="Times New Roman" w:cs="Times New Roman"/>
          <w:b/>
          <w:bCs/>
        </w:rPr>
        <w:t xml:space="preserve"> and control samples based four microarray gene expression datasets (</w:t>
      </w:r>
      <w:r w:rsidR="00FD27A4" w:rsidRPr="00A30C27">
        <w:rPr>
          <w:rFonts w:ascii="Times New Roman" w:hAnsi="Times New Roman" w:cs="Times New Roman"/>
          <w:b/>
          <w:bCs/>
          <w:kern w:val="2"/>
          <w14:ligatures w14:val="standardContextual"/>
        </w:rPr>
        <w:t>GSE66270, GSE272, GSE76351, GSE66271</w:t>
      </w:r>
      <w:r w:rsidR="00FD27A4" w:rsidRPr="00A30C27">
        <w:rPr>
          <w:rFonts w:ascii="Times New Roman" w:hAnsi="Times New Roman" w:cs="Times New Roman"/>
          <w:b/>
          <w:bCs/>
        </w:rPr>
        <w:t>)</w:t>
      </w:r>
    </w:p>
    <w:tbl>
      <w:tblPr>
        <w:tblStyle w:val="TableGrid"/>
        <w:tblW w:w="0" w:type="auto"/>
        <w:tblLook w:val="04A0" w:firstRow="1" w:lastRow="0" w:firstColumn="1" w:lastColumn="0" w:noHBand="0" w:noVBand="1"/>
      </w:tblPr>
      <w:tblGrid>
        <w:gridCol w:w="4640"/>
        <w:gridCol w:w="4710"/>
      </w:tblGrid>
      <w:tr w:rsidR="00346E0B" w:rsidRPr="006B7CE4" w14:paraId="279E1117" w14:textId="77777777" w:rsidTr="00346E0B">
        <w:tc>
          <w:tcPr>
            <w:tcW w:w="5395" w:type="dxa"/>
          </w:tcPr>
          <w:p w14:paraId="20C72E4D" w14:textId="02A7D340" w:rsidR="00346E0B" w:rsidRPr="006B7CE4" w:rsidRDefault="00346E0B" w:rsidP="009946CC">
            <w:pPr>
              <w:spacing w:line="360" w:lineRule="auto"/>
              <w:jc w:val="center"/>
              <w:rPr>
                <w:rFonts w:ascii="Times New Roman" w:hAnsi="Times New Roman" w:cs="Times New Roman"/>
                <w:b/>
                <w:bCs/>
                <w:kern w:val="2"/>
                <w14:ligatures w14:val="standardContextual"/>
              </w:rPr>
            </w:pPr>
            <w:r w:rsidRPr="006B7CE4">
              <w:rPr>
                <w:rFonts w:ascii="Times New Roman" w:eastAsia="Times New Roman" w:hAnsi="Times New Roman" w:cs="Times New Roman"/>
                <w:b/>
                <w:bCs/>
              </w:rPr>
              <w:t>Downregulated cDEGs</w:t>
            </w:r>
          </w:p>
        </w:tc>
        <w:tc>
          <w:tcPr>
            <w:tcW w:w="5395" w:type="dxa"/>
          </w:tcPr>
          <w:p w14:paraId="1447F566" w14:textId="69BA5536" w:rsidR="00346E0B" w:rsidRPr="006B7CE4" w:rsidRDefault="00346E0B" w:rsidP="009946CC">
            <w:pPr>
              <w:spacing w:line="360" w:lineRule="auto"/>
              <w:jc w:val="center"/>
              <w:rPr>
                <w:rFonts w:ascii="Times New Roman" w:hAnsi="Times New Roman" w:cs="Times New Roman"/>
                <w:b/>
                <w:bCs/>
                <w:kern w:val="2"/>
                <w14:ligatures w14:val="standardContextual"/>
              </w:rPr>
            </w:pPr>
            <w:r w:rsidRPr="006B7CE4">
              <w:rPr>
                <w:rFonts w:ascii="Times New Roman" w:eastAsia="Times New Roman" w:hAnsi="Times New Roman" w:cs="Times New Roman"/>
                <w:b/>
              </w:rPr>
              <w:t>Upregulated cDEGs</w:t>
            </w:r>
          </w:p>
        </w:tc>
      </w:tr>
      <w:tr w:rsidR="00346E0B" w:rsidRPr="006B7CE4" w14:paraId="3E3B3454" w14:textId="77777777" w:rsidTr="00346E0B">
        <w:trPr>
          <w:trHeight w:val="3401"/>
        </w:trPr>
        <w:tc>
          <w:tcPr>
            <w:tcW w:w="5395" w:type="dxa"/>
          </w:tcPr>
          <w:p w14:paraId="76025A52" w14:textId="65242639" w:rsidR="00346E0B" w:rsidRPr="006B7CE4" w:rsidRDefault="00346E0B"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ZC3H14, SLC16A10, CISH, CLIC5, LIN52, HPCAL4, COA3, FBLN5, NR3C2,</w:t>
            </w:r>
            <w:r w:rsidR="00E85C76">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NT5E,</w:t>
            </w:r>
            <w:r w:rsidR="00E85C76">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NAPEPLD,</w:t>
            </w:r>
            <w:r w:rsidR="00E85C76">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ABCB1,</w:t>
            </w:r>
            <w:r w:rsidR="00E85C76">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PTPN13,</w:t>
            </w:r>
            <w:r w:rsidR="00E85C76">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LOC100506870,</w:t>
            </w:r>
            <w:r w:rsidR="00E85C76">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FAM171A1, PTPN4, TTC39B, PSMA5, SCD5, PTCH1, CRLS1, B3GALT2, AGFG2, DAB1, ACSL6, MINOS1, CYP2E1, PATJ, SOX13, PRSS35, PURA, TAMM41, MEST, HERC4, RUNX2, CHRM3-AS2, STK38, ELOVL4, WDR86-AS1</w:t>
            </w:r>
          </w:p>
        </w:tc>
        <w:tc>
          <w:tcPr>
            <w:tcW w:w="5395" w:type="dxa"/>
          </w:tcPr>
          <w:p w14:paraId="534FFA1E" w14:textId="6B589E7A" w:rsidR="00346E0B" w:rsidRPr="006B7CE4" w:rsidRDefault="00346E0B"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NDUFA4L2</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CA9</w:t>
            </w:r>
            <w:r w:rsidR="00E85C76">
              <w:rPr>
                <w:rFonts w:ascii="Times New Roman" w:hAnsi="Times New Roman" w:cs="Times New Roman"/>
                <w:kern w:val="2"/>
                <w14:ligatures w14:val="standardContextual"/>
              </w:rPr>
              <w:t>,</w:t>
            </w:r>
            <w:r w:rsidRPr="006B7CE4">
              <w:rPr>
                <w:rFonts w:ascii="Times New Roman" w:hAnsi="Times New Roman" w:cs="Times New Roman"/>
                <w:kern w:val="2"/>
                <w14:ligatures w14:val="standardContextual"/>
              </w:rPr>
              <w:t>EGLN3</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IGFBP3</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BHLHE41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SAP30</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SPAG4</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PHKA2</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QRFPR</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DDB2</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SNORA64</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CD300A</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PFKP</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NETO2</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LPCAT1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FCGR3B</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PPP1R3B</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LAPTM5</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ARHGDIB</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CXCR4</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C1QC</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HILPDA</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ZNF395</w:t>
            </w:r>
            <w:r w:rsidR="002B4675" w:rsidRPr="006B7CE4">
              <w:rPr>
                <w:rFonts w:ascii="Times New Roman" w:hAnsi="Times New Roman" w:cs="Times New Roman"/>
                <w:kern w:val="2"/>
                <w14:ligatures w14:val="standardContextual"/>
              </w:rPr>
              <w:t>,</w:t>
            </w:r>
            <w:r w:rsidR="00A30C27">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GMFG</w:t>
            </w:r>
            <w:r w:rsidR="002B4675" w:rsidRPr="006B7CE4">
              <w:rPr>
                <w:rFonts w:ascii="Times New Roman" w:hAnsi="Times New Roman" w:cs="Times New Roman"/>
                <w:kern w:val="2"/>
                <w14:ligatures w14:val="standardContextual"/>
              </w:rPr>
              <w:t>,</w:t>
            </w:r>
            <w:r w:rsidR="00A30C27">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TLR8</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BIN2</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EHD2</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TNFAIP6</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CASP1</w:t>
            </w:r>
            <w:r w:rsidR="002B4675" w:rsidRPr="006B7CE4">
              <w:rPr>
                <w:rFonts w:ascii="Times New Roman" w:hAnsi="Times New Roman" w:cs="Times New Roman"/>
                <w:kern w:val="2"/>
                <w14:ligatures w14:val="standardContextual"/>
              </w:rPr>
              <w:t>,</w:t>
            </w:r>
            <w:r w:rsidR="00A30C27">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SEMA5B</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PML</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IKBIP</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VIM</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HCLS1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FLI1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RASSF2</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LGALS1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PAG1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PLK2</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VEGFA</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LAIR1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APOC1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C1orf162</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IFI16</w:t>
            </w:r>
            <w:r w:rsidR="002B4675" w:rsidRPr="006B7CE4">
              <w:rPr>
                <w:rFonts w:ascii="Times New Roman" w:hAnsi="Times New Roman" w:cs="Times New Roman"/>
                <w:kern w:val="2"/>
                <w14:ligatures w14:val="standardContextual"/>
              </w:rPr>
              <w:t>,</w:t>
            </w:r>
            <w:r w:rsidR="00A30C27">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LCP2</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TMSB10</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ETS1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MS4A6A</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C1QA</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C1QB</w:t>
            </w:r>
            <w:r w:rsidR="002B4675" w:rsidRPr="006B7CE4">
              <w:rPr>
                <w:rFonts w:ascii="Times New Roman" w:hAnsi="Times New Roman" w:cs="Times New Roman"/>
                <w:kern w:val="2"/>
                <w14:ligatures w14:val="standardContextual"/>
              </w:rPr>
              <w:t>,</w:t>
            </w:r>
            <w:r w:rsidR="00A30C27">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RNF145</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PSMB9</w:t>
            </w:r>
            <w:r w:rsidR="002B4675" w:rsidRPr="006B7CE4">
              <w:rPr>
                <w:rFonts w:ascii="Times New Roman" w:hAnsi="Times New Roman" w:cs="Times New Roman"/>
                <w:kern w:val="2"/>
                <w14:ligatures w14:val="standardContextual"/>
              </w:rPr>
              <w:t>,</w:t>
            </w:r>
            <w:r w:rsidRPr="006B7CE4">
              <w:rPr>
                <w:rFonts w:ascii="Times New Roman" w:hAnsi="Times New Roman" w:cs="Times New Roman"/>
                <w:kern w:val="2"/>
                <w14:ligatures w14:val="standardContextual"/>
              </w:rPr>
              <w:tab/>
              <w:t>EVI2B</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FAM57A</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CTSS</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PDK1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DPYSL2</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MNDA</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SCD</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P2RX7</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HLA-F</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ZEB2</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PTPRC</w:t>
            </w:r>
            <w:r w:rsidRPr="006B7CE4">
              <w:rPr>
                <w:rFonts w:ascii="Times New Roman" w:hAnsi="Times New Roman" w:cs="Times New Roman"/>
                <w:kern w:val="2"/>
                <w14:ligatures w14:val="standardContextual"/>
              </w:rPr>
              <w:tab/>
              <w:t>CAV2</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ENO2</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VAV1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KIAA0101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b/>
              <w:t>CYBB</w:t>
            </w:r>
            <w:r w:rsidR="002B4675" w:rsidRPr="006B7CE4">
              <w:rPr>
                <w:rFonts w:ascii="Times New Roman" w:hAnsi="Times New Roman" w:cs="Times New Roman"/>
                <w:kern w:val="2"/>
                <w14:ligatures w14:val="standardContextual"/>
              </w:rPr>
              <w:t>,n</w:t>
            </w:r>
            <w:r w:rsidRPr="006B7CE4">
              <w:rPr>
                <w:rFonts w:ascii="Times New Roman" w:hAnsi="Times New Roman" w:cs="Times New Roman"/>
                <w:kern w:val="2"/>
                <w14:ligatures w14:val="standardContextual"/>
              </w:rPr>
              <w:t>HLA-DPA1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PYGL</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PTRF</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PTPRE</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SLC15A4</w:t>
            </w:r>
            <w:r w:rsidRPr="006B7CE4">
              <w:rPr>
                <w:rFonts w:ascii="Times New Roman" w:hAnsi="Times New Roman" w:cs="Times New Roman"/>
                <w:kern w:val="2"/>
                <w14:ligatures w14:val="standardContextual"/>
              </w:rPr>
              <w:tab/>
              <w:t>LYZ</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CD53</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LY86</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MLKL</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OSMR</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HLA-DRA</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STAMBPL1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RNASET2</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ITGB2</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MSR1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PLEK</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EGFR</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CAV1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RGS1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EVI2A</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MARCKS</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CX3CR1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TIMP1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FN1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NUSAP1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RRM2</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GPR34</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APOBEC3C</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GIT2</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ARHGEF10</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SRGN</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CD86</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PCDH17</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ENTPD1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PTPN12</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PRR11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PECAM1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DOCK10</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LOXL2</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PDLIM1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PIK3R5</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ELF4</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PRDM1</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CLEC7A</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MEF2C</w:t>
            </w:r>
            <w:r w:rsidR="002B4675"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YWHAH</w:t>
            </w:r>
            <w:r w:rsidRPr="006B7CE4">
              <w:rPr>
                <w:rFonts w:ascii="Times New Roman" w:hAnsi="Times New Roman" w:cs="Times New Roman"/>
                <w:kern w:val="2"/>
                <w14:ligatures w14:val="standardContextual"/>
              </w:rPr>
              <w:tab/>
              <w:t>GNB4</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SH2B3</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SACS</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MPEG1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ARHGAP30</w:t>
            </w:r>
            <w:r w:rsidRPr="006B7CE4">
              <w:rPr>
                <w:rFonts w:ascii="Times New Roman" w:hAnsi="Times New Roman" w:cs="Times New Roman"/>
                <w:kern w:val="2"/>
                <w14:ligatures w14:val="standardContextual"/>
              </w:rPr>
              <w:tab/>
              <w:t>OGFRL1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MAP4K4</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TRIM22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MYC</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TNFAIP3</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CXCL16</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ITGAL</w:t>
            </w:r>
            <w:r w:rsidRPr="006B7CE4">
              <w:rPr>
                <w:rFonts w:ascii="Times New Roman" w:hAnsi="Times New Roman" w:cs="Times New Roman"/>
                <w:kern w:val="2"/>
                <w14:ligatures w14:val="standardContextual"/>
              </w:rPr>
              <w:tab/>
              <w:t>FLT1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FPR3</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TMEM45A</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NKG7</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FABP6</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b/>
              <w:t>CSF1R</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ARHGAP25</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MYADM</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PROCR</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ASAP1</w:t>
            </w:r>
            <w:r w:rsidR="00E550D2" w:rsidRPr="006B7CE4">
              <w:rPr>
                <w:rFonts w:ascii="Times New Roman" w:hAnsi="Times New Roman" w:cs="Times New Roman"/>
                <w:kern w:val="2"/>
                <w14:ligatures w14:val="standardContextual"/>
              </w:rPr>
              <w:t>,</w:t>
            </w:r>
            <w:r w:rsidRPr="006B7CE4">
              <w:rPr>
                <w:rFonts w:ascii="Times New Roman" w:hAnsi="Times New Roman" w:cs="Times New Roman"/>
                <w:kern w:val="2"/>
                <w14:ligatures w14:val="standardContextual"/>
              </w:rPr>
              <w:t>TAGAP</w:t>
            </w:r>
            <w:r w:rsidR="00E550D2" w:rsidRPr="006B7CE4">
              <w:rPr>
                <w:rFonts w:ascii="Times New Roman" w:hAnsi="Times New Roman" w:cs="Times New Roman"/>
                <w:kern w:val="2"/>
                <w14:ligatures w14:val="standardContextual"/>
              </w:rPr>
              <w:t>,</w:t>
            </w:r>
            <w:r w:rsidRPr="006B7CE4">
              <w:rPr>
                <w:rFonts w:ascii="Times New Roman" w:hAnsi="Times New Roman" w:cs="Times New Roman"/>
                <w:kern w:val="2"/>
                <w14:ligatures w14:val="standardContextual"/>
              </w:rPr>
              <w:tab/>
              <w:t>TREM2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BIRC3</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IL10RB</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TCF4</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1-Mar</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CD74</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CD37</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CCND1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GGTA1P</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MS4A4A</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RCN1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ICAM1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CD52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CLEC4A</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ADGRE5</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C3</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PMP22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SPARC</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TUBB6</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TGFB1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FCGR2A</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RAP2B</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ZFAS1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RCSD1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FAM198B</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RASSF3</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SLAMF7</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LAMA4</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RHOH</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ALDOC</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ABCG1</w:t>
            </w:r>
            <w:r w:rsidR="00E550D2" w:rsidRPr="006B7CE4">
              <w:rPr>
                <w:rFonts w:ascii="Times New Roman" w:hAnsi="Times New Roman" w:cs="Times New Roman"/>
                <w:kern w:val="2"/>
                <w14:ligatures w14:val="standardContextual"/>
              </w:rPr>
              <w:t>,</w:t>
            </w:r>
            <w:r w:rsidRPr="006B7CE4">
              <w:rPr>
                <w:rFonts w:ascii="Times New Roman" w:hAnsi="Times New Roman" w:cs="Times New Roman"/>
                <w:kern w:val="2"/>
                <w14:ligatures w14:val="standardContextual"/>
              </w:rPr>
              <w:tab/>
              <w:t>BTK</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RAC2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CD84</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C10orf10</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CORO1C</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CCNA2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HCK</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IGSF6</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LST1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PARVG</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SETD7</w:t>
            </w:r>
            <w:r w:rsidRPr="006B7CE4">
              <w:rPr>
                <w:rFonts w:ascii="Times New Roman" w:hAnsi="Times New Roman" w:cs="Times New Roman"/>
                <w:kern w:val="2"/>
                <w14:ligatures w14:val="standardContextual"/>
              </w:rPr>
              <w:tab/>
              <w:t>FAS</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NCK1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AXL</w:t>
            </w:r>
            <w:r w:rsidR="00E550D2" w:rsidRPr="006B7CE4">
              <w:rPr>
                <w:rFonts w:ascii="Times New Roman" w:hAnsi="Times New Roman" w:cs="Times New Roman"/>
                <w:kern w:val="2"/>
                <w14:ligatures w14:val="standardContextual"/>
              </w:rPr>
              <w:t>,</w:t>
            </w:r>
            <w:r w:rsidRPr="006B7CE4">
              <w:rPr>
                <w:rFonts w:ascii="Times New Roman" w:hAnsi="Times New Roman" w:cs="Times New Roman"/>
                <w:kern w:val="2"/>
                <w14:ligatures w14:val="standardContextual"/>
              </w:rPr>
              <w:tab/>
              <w:t>DTL</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PRKCDBP</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UBE2L6</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AHNAK2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FCGR1CP</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TAPBP</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LCP1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TAP1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GIMAP2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ALOX5AP</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TUBA1A</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APOBEC3G</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INPP5D</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NCKAP1L</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CPNE2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WIPF1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FAM129A</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BAZ1A</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IL4R</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CD48</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GJC1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RGS18</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SLC1A4</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RASSF5</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GLIPR2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CENPU</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CORO1A</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IKZF1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TMEM173</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TPM1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COLGALT1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CSF2RA</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GJA1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SLC43A3</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ELMO1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LILRB2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CD14</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CXCL10</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CTHRC1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ADCY3</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TLR2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PLXDC1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ZAK</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GNG2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SERPINH1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PREX1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CCL5</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CD99</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S100A10</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CLIC2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GAPT</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MYOF</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C3AR1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PIK3CG</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TYMS</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IL10RA</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HLA-DQB1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ADCY7</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NCF4</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PPP1R18</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MCAM</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CARD16</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CD1D</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CCDC88A</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BCL6</w:t>
            </w:r>
            <w:r w:rsidR="00E550D2" w:rsidRPr="006B7CE4">
              <w:rPr>
                <w:rFonts w:ascii="Times New Roman" w:hAnsi="Times New Roman" w:cs="Times New Roman"/>
                <w:kern w:val="2"/>
                <w14:ligatures w14:val="standardContextual"/>
              </w:rPr>
              <w:t>,</w:t>
            </w:r>
            <w:r w:rsidRPr="006B7CE4">
              <w:rPr>
                <w:rFonts w:ascii="Times New Roman" w:hAnsi="Times New Roman" w:cs="Times New Roman"/>
                <w:kern w:val="2"/>
                <w14:ligatures w14:val="standardContextual"/>
              </w:rPr>
              <w:tab/>
              <w:t>FAM49A</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LY96</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PLIN2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VSIG4</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ARPC1B</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CDCA7L</w:t>
            </w:r>
            <w:r w:rsidRPr="006B7CE4">
              <w:rPr>
                <w:rFonts w:ascii="Times New Roman" w:hAnsi="Times New Roman" w:cs="Times New Roman"/>
                <w:kern w:val="2"/>
                <w14:ligatures w14:val="standardContextual"/>
              </w:rPr>
              <w:tab/>
              <w:t>FAR2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RGS5</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LYN</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PPP1R13L</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PLEKHG2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THEMIS2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TOP2A</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CD4</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EZH2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NRP2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ADM</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TNFRSF10B</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ITGA5</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SLC27A3</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NPTX2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P2RY13</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CBFB</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MCM5</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PKM</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FLNA</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RNASE6</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PLOD2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ANGPT2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COL4A2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GBP2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PGM2L1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TNFSF13B</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CHST15</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RAB31</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ANXA2</w:t>
            </w:r>
            <w:r w:rsidR="00E550D2"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TGFBI</w:t>
            </w:r>
            <w:r w:rsidR="00186393"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GPR65</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NFE2L3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PPP1R3C</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TES</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PLAC8</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RND3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TM6SF1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CD180</w:t>
            </w:r>
            <w:r w:rsidRPr="006B7CE4">
              <w:rPr>
                <w:rFonts w:ascii="Times New Roman" w:hAnsi="Times New Roman" w:cs="Times New Roman"/>
                <w:kern w:val="2"/>
                <w14:ligatures w14:val="standardContextual"/>
              </w:rPr>
              <w:tab/>
              <w:t>YBX3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TLR4</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LHFPL2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VCAN</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HHEX</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KCNJ2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RHBDF2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LILRB1</w:t>
            </w:r>
            <w:r w:rsidRPr="006B7CE4">
              <w:rPr>
                <w:rFonts w:ascii="Times New Roman" w:hAnsi="Times New Roman" w:cs="Times New Roman"/>
                <w:kern w:val="2"/>
                <w14:ligatures w14:val="standardContextual"/>
              </w:rPr>
              <w:tab/>
              <w:t>ADGRE2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HLA-DMB</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ALOX5</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COL4A1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IRX3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CLEC2B</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PRF1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AFF3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PLXND1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TLR7</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SCARB1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ASPM</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NNMT</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SLC1A3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DENND5A</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SLFN5</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PRELID2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GZMA</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CHST11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COL1A2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HAPLN1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EMILIN2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EMP3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LDLRAD3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C1S</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GAS2L3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ARL4C</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TBXAS1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TAGLN2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VWF</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OAS3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CEP55</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MET</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P2RY1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AFAP1L1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FMNL3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PYCARD</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SLFN11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TPX2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SEC24D</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MYBL1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ZC3HAV1L</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EPB41L2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RNF125</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CCND2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CXCL9</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SLFN13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KCNMA1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SELPLG</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SLA</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CD33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CD93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CALU</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RTP4</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TRPV2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DNMT1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GNLY</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HLA-DPB1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PMEPA1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WWC3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STK17B</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STK10</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ADGRL4</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CD44</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VASH1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MAP3K12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BTN3A1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MFNG</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DIAPH2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ELK3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CMTM3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CP</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CD163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COL21A1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SPI1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GRAMD4</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DCLK1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TNFSF8</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PTP4A3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CD247</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SAMD9</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ARRDC2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APBB1IP</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SMC4</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PGBD5</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ACKR3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EMB</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TCIRG1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DOCK2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AOAH</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CXCL11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TNFRSF1B</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SP140L</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CALHM2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ANLN</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CCL18</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CDH13</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CST7</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LSP1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MSC</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CXorf36</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HEY1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MYO1F</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JAZF1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APOLD1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ITGAX</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LAMC1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UHRF1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IFI44</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NLRC5</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CSF2RB</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BMP1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KLHL6</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PLEKHO1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AKNA</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ACTN1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CSF3R</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SIGLEC10</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IDO1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TGM2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CD3D</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EOGT</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ITGAM</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GZMK</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PRC1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CARD8</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ARHGEF6</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C18orf54</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CD36</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NCF2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SEMA4C</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ADA</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SHC1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OAS2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PTPN22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OLFML2B</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CCL28</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FYB</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ANXA1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ITPRIPL2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LRP1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CYTH4</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GBP4</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B3GNT5</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HLX</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ITK</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TMEM154</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CFD</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CAMK1D</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STAB1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LRRC25</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BUB1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ADAP2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ANGPTL2</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CLEC5A</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PTGS1</w:t>
            </w:r>
            <w:r w:rsidR="004B7788"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COL3A1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DDIT4</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CD70</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LOX</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SIPA1L2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IL27RA</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SYT11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COL15A1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FPR1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CELF2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IFI44L</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CEBPB</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TIMP2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CLEC12A</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NFATC2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KCNE4</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ATAD2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FRMD6</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BTN3A2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ASF1B</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SERPINE1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FCGR2B</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SH3RF3</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ATP2B2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IL2RG</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KCNK3</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TRPA1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COL6A2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MARVELD1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IL3RA</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SERPINB9</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PGF</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LRRK1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COL8A1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XAF1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MAP3K7CL</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DGKA</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PALD1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FSCN1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HRH1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IL2RB</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CASP4</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SLFN12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CENPK</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ARL4A</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CDH11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GRK5</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STC2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COL5A2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CD69</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TP53</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PXDN</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MIS18BP1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PIEZO2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ITPR3</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CLEC2D</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KCNS3</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CDKN3</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ANO4</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CDC6</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CCNE2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SERPINB8</w:t>
            </w:r>
            <w:r w:rsidRPr="006B7CE4">
              <w:rPr>
                <w:rFonts w:ascii="Times New Roman" w:hAnsi="Times New Roman" w:cs="Times New Roman"/>
                <w:kern w:val="2"/>
                <w14:ligatures w14:val="standardContextual"/>
              </w:rPr>
              <w:tab/>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LAYN</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FKBP10</w:t>
            </w:r>
            <w:r w:rsidR="00A24104" w:rsidRPr="006B7CE4">
              <w:rPr>
                <w:rFonts w:ascii="Times New Roman" w:hAnsi="Times New Roman" w:cs="Times New Roman"/>
                <w:kern w:val="2"/>
                <w14:ligatures w14:val="standardContextual"/>
              </w:rPr>
              <w:t>,</w:t>
            </w:r>
            <w:r w:rsidRPr="006B7CE4">
              <w:rPr>
                <w:rFonts w:ascii="Times New Roman" w:hAnsi="Times New Roman" w:cs="Times New Roman"/>
                <w:kern w:val="2"/>
                <w14:ligatures w14:val="standardContextual"/>
              </w:rPr>
              <w:tab/>
              <w:t>COL1A1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LPXN</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LAMP3</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GDPD5</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IFI27</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TNFSF9</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MMP14</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PNCK</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FBN1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GPR183</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DUSP1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DUSP5P1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CRIP1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GBP5</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GRIK3</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b/>
              <w:t>CDKN1A</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CNRIP1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HIST1H2BK</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SLC2A3</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PUS7</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ANOS1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SDC3</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MIR155</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DOK2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ACTG2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GPX8</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ABCA12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CLIP2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BCAT1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PDLIM3</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BCL11A</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PCDHB14</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ADAMTS2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CDH4</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JAML</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CCNB2</w:t>
            </w:r>
            <w:r w:rsidR="00A24104" w:rsidRPr="006B7CE4">
              <w:rPr>
                <w:rFonts w:ascii="Times New Roman" w:hAnsi="Times New Roman" w:cs="Times New Roman"/>
                <w:kern w:val="2"/>
                <w14:ligatures w14:val="standardContextual"/>
              </w:rPr>
              <w:t>,</w:t>
            </w:r>
            <w:r w:rsidRPr="006B7CE4">
              <w:rPr>
                <w:rFonts w:ascii="Times New Roman" w:hAnsi="Times New Roman" w:cs="Times New Roman"/>
                <w:kern w:val="2"/>
                <w14:ligatures w14:val="standardContextual"/>
              </w:rPr>
              <w:tab/>
              <w:t>CDON</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MYO1G</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b/>
              <w:t>MAP3K6</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TPM4</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ADAM15</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WDR76</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BASP1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AHR</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COL6A3</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CENPF</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SEMA3F</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DUSP10</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FAP</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FERMT3</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MILR1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CYGB</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GPR176</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MYO9B</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C3orf70</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CSPG4</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RSAD2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SMOX</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3-Mar</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9-Sep</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GABRD</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PLAUR</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FBLN2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MKI67</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EDNRA</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LAMA3</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RHOJ</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SEZ6L2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FGD2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GINS2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PTPRCAP</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S100A11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PLP2</w:t>
            </w:r>
            <w:r w:rsidRPr="006B7CE4">
              <w:rPr>
                <w:rFonts w:ascii="Times New Roman" w:hAnsi="Times New Roman" w:cs="Times New Roman"/>
                <w:kern w:val="2"/>
                <w14:ligatures w14:val="standardContextual"/>
              </w:rPr>
              <w:tab/>
              <w:t>DOK1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NLRC4</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TM4SF1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APOL1</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OLFML2A</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TNFRSF9</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GXYLT2</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PCDHB18P</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IL7R</w:t>
            </w:r>
            <w:r w:rsidR="00A24104"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RASA3</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CD300C</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THBD</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CCDC102B</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LFNG</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MB21D1</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SAMSN1</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ADAM12</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GNG11</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RRAD</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FOXM1</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TSPAN13</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ARNTL2</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DKK3</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MCTP1</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SLC7A11</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EHD4</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COL5A1</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PMAIP1</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KIAA1462</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CD276</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KCNAB1</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C1R</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NOV</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TRIO</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CPE</w:t>
            </w:r>
            <w:r w:rsidR="00A30C27">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BEST1</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EPHA3</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TLE1</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NRROS</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SLC2A1</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NAIP</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TNFRSF12A</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EMP1</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CSF1</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APCDD1</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HGF</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FMNL1</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PREX2</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PRR16</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DPYSL3</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IKZF3</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TREM1</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GPR85</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EDIL3</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TSHZ2</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PADI1</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THBS2</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AREG</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AQP9</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PLCB4</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ADAMTS12</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KCNJ8</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MDK</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SLC11A1</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POSTN</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ELOVL2</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SRPX2</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ARHGEF2</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PRRX1</w:t>
            </w:r>
            <w:r w:rsidR="00B4375E" w:rsidRPr="006B7CE4">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ESCO2</w:t>
            </w:r>
          </w:p>
        </w:tc>
      </w:tr>
    </w:tbl>
    <w:p w14:paraId="371BF674" w14:textId="77777777" w:rsidR="00E248A7" w:rsidRDefault="00E248A7" w:rsidP="001F556C">
      <w:pPr>
        <w:spacing w:line="360" w:lineRule="auto"/>
        <w:rPr>
          <w:rFonts w:ascii="Times New Roman" w:hAnsi="Times New Roman" w:cs="Times New Roman"/>
          <w:b/>
          <w:bCs/>
          <w:kern w:val="2"/>
          <w14:ligatures w14:val="standardContextual"/>
        </w:rPr>
      </w:pPr>
    </w:p>
    <w:p w14:paraId="6F04FB84" w14:textId="77777777" w:rsidR="00605A14" w:rsidRDefault="00605A14" w:rsidP="001F556C">
      <w:pPr>
        <w:spacing w:line="360" w:lineRule="auto"/>
        <w:rPr>
          <w:rFonts w:ascii="Times New Roman" w:hAnsi="Times New Roman" w:cs="Times New Roman"/>
          <w:b/>
          <w:bCs/>
          <w:kern w:val="2"/>
          <w14:ligatures w14:val="standardContextual"/>
        </w:rPr>
      </w:pPr>
    </w:p>
    <w:p w14:paraId="5AB6A263" w14:textId="77777777" w:rsidR="00605A14" w:rsidRPr="006B7CE4" w:rsidRDefault="00605A14" w:rsidP="001F556C">
      <w:pPr>
        <w:spacing w:line="360" w:lineRule="auto"/>
        <w:rPr>
          <w:rFonts w:ascii="Times New Roman" w:hAnsi="Times New Roman" w:cs="Times New Roman"/>
          <w:b/>
          <w:bCs/>
          <w:kern w:val="2"/>
          <w14:ligatures w14:val="standardContextual"/>
        </w:rPr>
      </w:pPr>
    </w:p>
    <w:p w14:paraId="7FED4622" w14:textId="78466C9E" w:rsidR="00346E0B" w:rsidRPr="006B7CE4" w:rsidRDefault="008E6538" w:rsidP="001F556C">
      <w:pPr>
        <w:spacing w:line="360" w:lineRule="auto"/>
        <w:rPr>
          <w:rFonts w:ascii="Times New Roman" w:hAnsi="Times New Roman" w:cs="Times New Roman"/>
          <w:b/>
          <w:bCs/>
          <w:kern w:val="2"/>
          <w14:ligatures w14:val="standardContextual"/>
        </w:rPr>
      </w:pPr>
      <w:r w:rsidRPr="00A5428A">
        <w:rPr>
          <w:rFonts w:ascii="Times New Roman" w:hAnsi="Times New Roman" w:cs="Times New Roman"/>
          <w:b/>
          <w:bCs/>
          <w:kern w:val="2"/>
          <w14:ligatures w14:val="standardContextual"/>
        </w:rPr>
        <w:t>Table S</w:t>
      </w:r>
      <w:r w:rsidR="00D071D8" w:rsidRPr="00A5428A">
        <w:rPr>
          <w:rFonts w:ascii="Times New Roman" w:hAnsi="Times New Roman" w:cs="Times New Roman"/>
          <w:b/>
          <w:bCs/>
          <w:kern w:val="2"/>
          <w14:ligatures w14:val="standardContextual"/>
        </w:rPr>
        <w:t>3</w:t>
      </w:r>
      <w:r w:rsidRPr="00A5428A">
        <w:rPr>
          <w:rFonts w:ascii="Times New Roman" w:hAnsi="Times New Roman" w:cs="Times New Roman"/>
          <w:b/>
          <w:bCs/>
          <w:kern w:val="2"/>
          <w14:ligatures w14:val="standardContextual"/>
        </w:rPr>
        <w:t>.</w:t>
      </w:r>
      <w:r w:rsidRPr="006B7CE4">
        <w:rPr>
          <w:rFonts w:ascii="Times New Roman" w:hAnsi="Times New Roman" w:cs="Times New Roman"/>
          <w:b/>
          <w:bCs/>
          <w:kern w:val="2"/>
          <w14:ligatures w14:val="standardContextual"/>
        </w:rPr>
        <w:t xml:space="preserve"> </w:t>
      </w:r>
      <w:r w:rsidR="00FD27A4" w:rsidRPr="00FD27A4">
        <w:rPr>
          <w:rFonts w:ascii="Times New Roman" w:hAnsi="Times New Roman" w:cs="Times New Roman"/>
          <w:b/>
          <w:bCs/>
        </w:rPr>
        <w:t xml:space="preserve">List of upregulated and downregulated DEGs between </w:t>
      </w:r>
      <w:r w:rsidR="00FD27A4" w:rsidRPr="00FD27A4">
        <w:rPr>
          <w:rFonts w:ascii="Times New Roman" w:hAnsi="Times New Roman" w:cs="Times New Roman"/>
          <w:b/>
          <w:bCs/>
          <w:color w:val="000000" w:themeColor="text1"/>
        </w:rPr>
        <w:t>T2D</w:t>
      </w:r>
      <w:r w:rsidR="00FD27A4" w:rsidRPr="00FD27A4">
        <w:rPr>
          <w:rFonts w:ascii="Times New Roman" w:hAnsi="Times New Roman" w:cs="Times New Roman"/>
          <w:b/>
          <w:bCs/>
        </w:rPr>
        <w:t xml:space="preserve"> and control samples based four microarray gene expression datasets (</w:t>
      </w:r>
      <w:r w:rsidR="00FD27A4" w:rsidRPr="00051533">
        <w:rPr>
          <w:rFonts w:ascii="Times New Roman" w:hAnsi="Times New Roman" w:cs="Times New Roman"/>
          <w:b/>
          <w:bCs/>
        </w:rPr>
        <w:t>GSE</w:t>
      </w:r>
      <w:r w:rsidR="00F74594" w:rsidRPr="00051533">
        <w:rPr>
          <w:rFonts w:ascii="Times New Roman" w:hAnsi="Times New Roman" w:cs="Times New Roman"/>
          <w:b/>
          <w:bCs/>
        </w:rPr>
        <w:t>25724</w:t>
      </w:r>
      <w:r w:rsidR="00FD27A4" w:rsidRPr="00051533">
        <w:rPr>
          <w:rFonts w:ascii="Times New Roman" w:hAnsi="Times New Roman" w:cs="Times New Roman"/>
          <w:b/>
          <w:bCs/>
        </w:rPr>
        <w:t>, GSE</w:t>
      </w:r>
      <w:r w:rsidR="00F74594" w:rsidRPr="00051533">
        <w:rPr>
          <w:rFonts w:ascii="Times New Roman" w:hAnsi="Times New Roman" w:cs="Times New Roman"/>
          <w:b/>
          <w:bCs/>
        </w:rPr>
        <w:t>29221</w:t>
      </w:r>
      <w:r w:rsidR="00FD27A4" w:rsidRPr="00051533">
        <w:rPr>
          <w:rFonts w:ascii="Times New Roman" w:hAnsi="Times New Roman" w:cs="Times New Roman"/>
          <w:b/>
          <w:bCs/>
        </w:rPr>
        <w:t>, GSE2922</w:t>
      </w:r>
      <w:r w:rsidR="00F74594" w:rsidRPr="00051533">
        <w:rPr>
          <w:rFonts w:ascii="Times New Roman" w:hAnsi="Times New Roman" w:cs="Times New Roman"/>
          <w:b/>
          <w:bCs/>
        </w:rPr>
        <w:t>6</w:t>
      </w:r>
      <w:r w:rsidR="00FD27A4" w:rsidRPr="00E85403">
        <w:rPr>
          <w:rFonts w:ascii="Times New Roman" w:hAnsi="Times New Roman" w:cs="Times New Roman"/>
          <w:b/>
          <w:bCs/>
          <w:color w:val="0000FF"/>
        </w:rPr>
        <w:t xml:space="preserve">, </w:t>
      </w:r>
      <w:r w:rsidR="00FD27A4" w:rsidRPr="007F2AF3">
        <w:rPr>
          <w:rFonts w:ascii="Times New Roman" w:hAnsi="Times New Roman" w:cs="Times New Roman"/>
          <w:b/>
          <w:bCs/>
        </w:rPr>
        <w:t>GSE</w:t>
      </w:r>
      <w:r w:rsidR="00E85403" w:rsidRPr="007F2AF3">
        <w:rPr>
          <w:rFonts w:ascii="Times New Roman" w:hAnsi="Times New Roman" w:cs="Times New Roman"/>
          <w:b/>
          <w:bCs/>
        </w:rPr>
        <w:t>29231</w:t>
      </w:r>
      <w:r w:rsidR="00FD27A4" w:rsidRPr="00FD27A4">
        <w:rPr>
          <w:rFonts w:ascii="Times New Roman" w:hAnsi="Times New Roman" w:cs="Times New Roman"/>
          <w:b/>
          <w:bCs/>
        </w:rPr>
        <w:t>)</w:t>
      </w:r>
    </w:p>
    <w:tbl>
      <w:tblPr>
        <w:tblStyle w:val="TableGrid"/>
        <w:tblW w:w="0" w:type="auto"/>
        <w:tblLook w:val="04A0" w:firstRow="1" w:lastRow="0" w:firstColumn="1" w:lastColumn="0" w:noHBand="0" w:noVBand="1"/>
      </w:tblPr>
      <w:tblGrid>
        <w:gridCol w:w="4658"/>
        <w:gridCol w:w="4692"/>
      </w:tblGrid>
      <w:tr w:rsidR="002B5743" w:rsidRPr="006B7CE4" w14:paraId="1DC35521" w14:textId="77777777" w:rsidTr="008E6538">
        <w:tc>
          <w:tcPr>
            <w:tcW w:w="5395" w:type="dxa"/>
          </w:tcPr>
          <w:p w14:paraId="16762030" w14:textId="7B91DF21" w:rsidR="008E6538" w:rsidRPr="006B7CE4" w:rsidRDefault="008E6538" w:rsidP="009946CC">
            <w:pPr>
              <w:spacing w:line="360" w:lineRule="auto"/>
              <w:jc w:val="center"/>
              <w:rPr>
                <w:rFonts w:ascii="Times New Roman" w:hAnsi="Times New Roman" w:cs="Times New Roman"/>
                <w:b/>
                <w:bCs/>
                <w:kern w:val="2"/>
                <w14:ligatures w14:val="standardContextual"/>
              </w:rPr>
            </w:pPr>
            <w:r w:rsidRPr="006B7CE4">
              <w:rPr>
                <w:rFonts w:ascii="Times New Roman" w:hAnsi="Times New Roman" w:cs="Times New Roman"/>
                <w:b/>
                <w:bCs/>
                <w:kern w:val="2"/>
                <w14:ligatures w14:val="standardContextual"/>
              </w:rPr>
              <w:t>Downregulated cDEGs</w:t>
            </w:r>
          </w:p>
        </w:tc>
        <w:tc>
          <w:tcPr>
            <w:tcW w:w="5395" w:type="dxa"/>
          </w:tcPr>
          <w:p w14:paraId="4CBD85D0" w14:textId="3430527D" w:rsidR="008E6538" w:rsidRPr="006B7CE4" w:rsidRDefault="008E6538" w:rsidP="009946CC">
            <w:pPr>
              <w:spacing w:line="360" w:lineRule="auto"/>
              <w:jc w:val="center"/>
              <w:rPr>
                <w:rFonts w:ascii="Times New Roman" w:hAnsi="Times New Roman" w:cs="Times New Roman"/>
                <w:b/>
                <w:bCs/>
                <w:kern w:val="2"/>
                <w14:ligatures w14:val="standardContextual"/>
              </w:rPr>
            </w:pPr>
            <w:r w:rsidRPr="006B7CE4">
              <w:rPr>
                <w:rFonts w:ascii="Times New Roman" w:hAnsi="Times New Roman" w:cs="Times New Roman"/>
                <w:b/>
                <w:bCs/>
                <w:kern w:val="2"/>
                <w14:ligatures w14:val="standardContextual"/>
              </w:rPr>
              <w:t>Upregulated cDEGs</w:t>
            </w:r>
          </w:p>
        </w:tc>
      </w:tr>
      <w:tr w:rsidR="002B5743" w:rsidRPr="006B7CE4" w14:paraId="5952102A" w14:textId="77777777" w:rsidTr="008E6538">
        <w:tc>
          <w:tcPr>
            <w:tcW w:w="5395" w:type="dxa"/>
          </w:tcPr>
          <w:p w14:paraId="69A5A149" w14:textId="6424354A" w:rsidR="008E6538" w:rsidRPr="006B7CE4" w:rsidRDefault="0032365B" w:rsidP="000169B1">
            <w:pPr>
              <w:spacing w:line="360" w:lineRule="auto"/>
              <w:jc w:val="both"/>
              <w:rPr>
                <w:rFonts w:ascii="Times New Roman" w:hAnsi="Times New Roman" w:cs="Times New Roman"/>
                <w:kern w:val="2"/>
                <w14:ligatures w14:val="standardContextual"/>
              </w:rPr>
            </w:pPr>
            <w:r w:rsidRPr="0032365B">
              <w:rPr>
                <w:rFonts w:ascii="Times New Roman" w:hAnsi="Times New Roman" w:cs="Times New Roman"/>
                <w:kern w:val="2"/>
                <w14:ligatures w14:val="standardContextual"/>
              </w:rPr>
              <w:t>PRDX4</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SEC62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KDELR2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ARMCX1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ZFAND1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TMX1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ZNHIT6</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EEF1A1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ARPP19</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CPNE3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AKAP11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TMEM50A</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PEF1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FAM208A</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PGRMC1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SERPINI1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SEC23B</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SNX2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ENPP2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UFM1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ADSS</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ANKRD49</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SERINC3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OSTM1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CFAP20</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WNK1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RFC5</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SLBP</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RAP1GDS1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LEPROT</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YWHAQ</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KCTD3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TVP23B</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ALDH9A1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CNIH1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TMEM208</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PCBP2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TGFBR2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OAT</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CDK4</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CD99</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RTN1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CLN5</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ADIPOR2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TMED3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PDCD10</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ALG9</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MAN1A1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COPB2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POGK</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GTF2E2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APLP2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AP3B1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TMEM30B</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CANX</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ICMT</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LETMD1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CREB3L2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FTL</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TCTN3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PSMG2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TRIM13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GCA</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KIF2A</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NDEL1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HSD17B11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EXOC2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ATP6AP2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SEC61A1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ZNF207</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VPS4B</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TRAM1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LIPA</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PIGP</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SC5D</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GLUD1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CKS1B</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ITGB1BP1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TROVE2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PIGC</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PWP1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ERP44</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RNF38</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PPCS</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NET1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NUP160</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ACLY</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KCTD9</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MXRA7</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KIF1B</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RABAC1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EBAG9</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LRRC8B</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DUSP12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PDCD6IP</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VIM</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DTWD1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ARF3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DEGS1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GUCY1B3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COMMD8</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ZNF451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CTSC</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RBM12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ZFP36L2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ASNS</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APMAP</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GOLGA7</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GNS</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FAIM</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TRIP4</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DEF8</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CDC14B</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DENND5A</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GLG1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GOLPH3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PON2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ORC5</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PHACTR2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HNRNPA3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GRAMD3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KRT10</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WASF3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RAB22A</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SS18</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MARK1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ATP6V0E1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TMEM87A</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TMEM50B</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IFT52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CTBS</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PDCD6</w:t>
            </w:r>
            <w:r w:rsidRPr="0032365B">
              <w:rPr>
                <w:rFonts w:ascii="Times New Roman" w:hAnsi="Times New Roman" w:cs="Times New Roman"/>
                <w:kern w:val="2"/>
                <w14:ligatures w14:val="standardContextual"/>
              </w:rPr>
              <w:tab/>
              <w:t>ITPR1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CCT6B</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MAP1B</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NECTIN3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PIP4K2A</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SH3BGRL</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TFPI</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PEMT</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PKD2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EHBP1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SNX17</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TMEM14A</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SLC35A1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DNMT1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EPS15</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ID3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SLC35A5</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CBX1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CHPT1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PLPP1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ITM2B</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ALDH18A1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MAPK9</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TRAK2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SPTSSA</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TRAK1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PIAS1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BMP2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CHN1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MAOA</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APTX</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PARP4</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MED8</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SWAP70</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SNRK</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SCPEP1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RDH11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DSE</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FERMT2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CLTA</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PURA</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JADE3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PRPSAP1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PDGFRL</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APP</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CETN2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HMGN1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SSR2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CCND2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RBMS1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POLR1D</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BAG5</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TM9SF3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PRCP</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DPY19L4</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SMC2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RBPJ</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CD9</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SCD</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PLCB4</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BCAP29</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STXBP6</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FAM3C</w:t>
            </w:r>
            <w:r w:rsidRPr="0032365B">
              <w:rPr>
                <w:rFonts w:ascii="Times New Roman" w:hAnsi="Times New Roman" w:cs="Times New Roman"/>
                <w:kern w:val="2"/>
                <w14:ligatures w14:val="standardContextual"/>
              </w:rPr>
              <w:tab/>
              <w:t>DYNC1I2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FTH1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FRYL</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RNH1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SAP30BP</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USP3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TGFBR3</w:t>
            </w:r>
            <w:r w:rsidRPr="0032365B">
              <w:rPr>
                <w:rFonts w:ascii="Times New Roman" w:hAnsi="Times New Roman" w:cs="Times New Roman"/>
                <w:kern w:val="2"/>
                <w14:ligatures w14:val="standardContextual"/>
              </w:rPr>
              <w:tab/>
              <w:t>PPP2R2B</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SERPINB1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HEBP1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TRMT13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SDCBP</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JAK1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SRI</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PGAM1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TCEAL9</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YWHAB</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CYB561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USP8</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DPYSL2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ITGAV</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DSTN</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CDC42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KCTD12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NEU1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ATP2C1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ZNF415</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FAM206A</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ACOT9</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LGALS8</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HNRNPR</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PELI2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NR2F2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UGGT2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TMEM123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TCEAL2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BTG1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IFT57</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MAPKAPK5</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CD58</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ANKRA2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ABCG1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EXT2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NPC2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TRPC1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GNG10</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PLA2G16</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BCKDHB</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PRMT2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EOGT</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PDCD2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TMEM243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CCNC</w:t>
            </w:r>
          </w:p>
        </w:tc>
        <w:tc>
          <w:tcPr>
            <w:tcW w:w="5395" w:type="dxa"/>
          </w:tcPr>
          <w:p w14:paraId="1229669B" w14:textId="03F1493A" w:rsidR="008E6538" w:rsidRPr="006B7CE4" w:rsidRDefault="0032365B" w:rsidP="000169B1">
            <w:pPr>
              <w:spacing w:line="360" w:lineRule="auto"/>
              <w:jc w:val="both"/>
              <w:rPr>
                <w:rFonts w:ascii="Times New Roman" w:hAnsi="Times New Roman" w:cs="Times New Roman"/>
                <w:kern w:val="2"/>
                <w14:ligatures w14:val="standardContextual"/>
              </w:rPr>
            </w:pPr>
            <w:r w:rsidRPr="0032365B">
              <w:rPr>
                <w:rFonts w:ascii="Times New Roman" w:hAnsi="Times New Roman" w:cs="Times New Roman"/>
                <w:kern w:val="2"/>
                <w14:ligatures w14:val="standardContextual"/>
              </w:rPr>
              <w:t>COL7A1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FHL1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CLTCL1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PLEKHF1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NR4A3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BHLHE40</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MYH3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MED24</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GRB10</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MYBPH</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EXOC7</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TAPT1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ACTN2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MFN2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PDLIM7</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GOLIM4</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CLIC5</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TGFB3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CASQ2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HCFC1R1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MRPL41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TMEM161A</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HES1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SLPI</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PTP4A3</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TRIP10</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RAPGEFL1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AIMP2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RORC</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ab/>
              <w:t>BTG2</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MYOM1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LONRF1</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ICOSLG</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DMD</w:t>
            </w:r>
            <w:r>
              <w:rPr>
                <w:rFonts w:ascii="Times New Roman" w:hAnsi="Times New Roman" w:cs="Times New Roman"/>
                <w:kern w:val="2"/>
                <w14:ligatures w14:val="standardContextual"/>
              </w:rPr>
              <w:t xml:space="preserve">, </w:t>
            </w:r>
            <w:r w:rsidRPr="0032365B">
              <w:rPr>
                <w:rFonts w:ascii="Times New Roman" w:hAnsi="Times New Roman" w:cs="Times New Roman"/>
                <w:kern w:val="2"/>
                <w14:ligatures w14:val="standardContextual"/>
              </w:rPr>
              <w:t>YBX3</w:t>
            </w:r>
            <w:r>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 xml:space="preserve">MCEMP1, </w:t>
            </w:r>
            <w:r>
              <w:rPr>
                <w:rFonts w:ascii="Times New Roman" w:hAnsi="Times New Roman" w:cs="Times New Roman"/>
                <w:kern w:val="2"/>
                <w14:ligatures w14:val="standardContextual"/>
              </w:rPr>
              <w:t xml:space="preserve">TLR2, </w:t>
            </w:r>
            <w:r w:rsidRPr="006B7CE4">
              <w:rPr>
                <w:rFonts w:ascii="Times New Roman" w:hAnsi="Times New Roman" w:cs="Times New Roman"/>
                <w:kern w:val="2"/>
                <w14:ligatures w14:val="standardContextual"/>
              </w:rPr>
              <w:t>HP, LILRA5, SLC2A3, S100A12, BST1, SIGLEC5, CLEC4D, IRAK3, LIN7A, CD177, CNIH4, GPR84, KREMEN1, MMP9, ARG1, ANKRD22, VNN1, DYSF, TIMP2, ANXA3, SOCS3, BMX, KIF1B, CYSTM1, FCER1G, PFKFB3, MCTP1, ADM</w:t>
            </w:r>
            <w:r>
              <w:rPr>
                <w:rFonts w:ascii="Times New Roman" w:hAnsi="Times New Roman" w:cs="Times New Roman"/>
                <w:kern w:val="2"/>
                <w14:ligatures w14:val="standardContextual"/>
              </w:rPr>
              <w:t xml:space="preserve">, TLR4, </w:t>
            </w:r>
            <w:r w:rsidRPr="006B7CE4">
              <w:rPr>
                <w:rFonts w:ascii="Times New Roman" w:hAnsi="Times New Roman" w:cs="Times New Roman"/>
                <w:kern w:val="2"/>
                <w14:ligatures w14:val="standardContextual"/>
              </w:rPr>
              <w:t>RAB20, FCGR1B, PLBD1, SERPINA1, FKBP5, SIPA1L2, GADD45B, ETS2, OSM,</w:t>
            </w:r>
            <w:r>
              <w:rPr>
                <w:rFonts w:ascii="Times New Roman" w:hAnsi="Times New Roman" w:cs="Times New Roman"/>
                <w:kern w:val="2"/>
                <w14:ligatures w14:val="standardContextual"/>
              </w:rPr>
              <w:t xml:space="preserve">FN1, </w:t>
            </w:r>
            <w:r w:rsidRPr="006B7CE4">
              <w:rPr>
                <w:rFonts w:ascii="Times New Roman" w:hAnsi="Times New Roman" w:cs="Times New Roman"/>
                <w:kern w:val="2"/>
                <w14:ligatures w14:val="standardContextual"/>
              </w:rPr>
              <w:t xml:space="preserve"> SIRPB1, SORT1, JUNB, TLR2, SERPINB8, FOSL2, </w:t>
            </w:r>
            <w:r>
              <w:rPr>
                <w:rFonts w:ascii="Times New Roman" w:hAnsi="Times New Roman" w:cs="Times New Roman"/>
                <w:kern w:val="2"/>
                <w14:ligatures w14:val="standardContextual"/>
              </w:rPr>
              <w:t xml:space="preserve">IL1B, </w:t>
            </w:r>
            <w:r w:rsidRPr="006B7CE4">
              <w:rPr>
                <w:rFonts w:ascii="Times New Roman" w:hAnsi="Times New Roman" w:cs="Times New Roman"/>
                <w:kern w:val="2"/>
                <w14:ligatures w14:val="standardContextual"/>
              </w:rPr>
              <w:t>PGD, NFKBIA, HK3, DIRC2, MANSC1, FCGR1A, ELL2, PHC2, LRG1, GNA15, MAFG, GLT1D1, RAB32, CSTA, OSCAR, PDZD8, MGAM, NFIL3, ARHGAP24, BASP1, ADGRG3, NBN, FCAR, BCL2A1,</w:t>
            </w:r>
            <w:r>
              <w:rPr>
                <w:rFonts w:ascii="Times New Roman" w:hAnsi="Times New Roman" w:cs="Times New Roman"/>
                <w:kern w:val="2"/>
                <w14:ligatures w14:val="standardContextual"/>
              </w:rPr>
              <w:t xml:space="preserve">CXCL8, </w:t>
            </w:r>
            <w:r w:rsidRPr="006B7CE4">
              <w:rPr>
                <w:rFonts w:ascii="Times New Roman" w:hAnsi="Times New Roman" w:cs="Times New Roman"/>
                <w:kern w:val="2"/>
                <w14:ligatures w14:val="standardContextual"/>
              </w:rPr>
              <w:t xml:space="preserve"> SLPI, PYGL, CYP1B1, SMPDL3A, SAMSN1, GADD45A, ACSL1, PADI2, TRIB1, IER3, SLC22A4,</w:t>
            </w:r>
            <w:r>
              <w:rPr>
                <w:rFonts w:ascii="Times New Roman" w:hAnsi="Times New Roman" w:cs="Times New Roman"/>
                <w:kern w:val="2"/>
                <w14:ligatures w14:val="standardContextual"/>
              </w:rPr>
              <w:t xml:space="preserve"> JUN, </w:t>
            </w:r>
            <w:r w:rsidRPr="006B7CE4">
              <w:rPr>
                <w:rFonts w:ascii="Times New Roman" w:hAnsi="Times New Roman" w:cs="Times New Roman"/>
                <w:kern w:val="2"/>
                <w14:ligatures w14:val="standardContextual"/>
              </w:rPr>
              <w:t xml:space="preserve">FBN2, SIRPA, RNF144B, RBM47, FGD4, CDA, PLAUR, 1-Mar, CD55, CXCL16, JMJD6, AQP9, GAS7, KCNJ15, ABCA1, BCL6, LILRB3, CLEC4E, CEACAM8, TNFAIP6, IL1R2, WDFY3, TLR4, ORM1, CD163, CEBPD, LILRB2, FOXC1, GLUL, MS4A4A, PADI4, DSC2, IL1RN, ASGR2, CCRL2, PDGFC, TLR8, MEGF9, S100P, G0S2, ADAM9, LPCAT2, EPAS1, QPCT, TFPI, STEAP4, OLR1, ICAM1, IRS2, PPP1R3B, C15orf48, PROK2, PROS1, LILRA3, NAMPT, LRRK2, CD36, </w:t>
            </w:r>
            <w:r w:rsidRPr="006B7CE4">
              <w:rPr>
                <w:rFonts w:ascii="Times New Roman" w:hAnsi="Times New Roman" w:cs="Times New Roman"/>
                <w:kern w:val="2"/>
                <w14:ligatures w14:val="standardContextual"/>
              </w:rPr>
              <w:tab/>
              <w:t>SSFA2, FPR2, TMTC1, FOLR3, FCGR2A, SLC7A5, FAM198B, PAQR8, LY9, TSPAN5, C1orf74, CCR2, ANKEF1, YME1L1, ZMYM6, CISH</w:t>
            </w:r>
            <w:r w:rsidR="00E85403">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GCSAM,</w:t>
            </w:r>
            <w:r w:rsidR="00E85403">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 xml:space="preserve">ZNF578, CCR5, TMEM35B, LOC283588, DENND2D, WDR86-AS1, THAP2, VPS45, GIMAP1, GIMAP7, POLR2H, GEMIN6, TMEM204, RORC, MRPS30, DUSP7, TRAF3IP2-AS1, POLH, ICMT, MRPL47, POLR1B GIMAP1, PDE7A, NT5E, ARL10, UBE2T, GPALPP1, COG6, THNSL1, GIMAP6, LOC153682, RAD54B, ASF1A, ELOVL4, NUP43, C17orf80, NUDT5, CLIC5, CCDC65, NMT2, GZMA, TDRKH, SLC16A10, ERCC6L2, MCPH1-AS1, DNAJC24, PITPNC1, GMPS, SYNRG, ICAM2, </w:t>
            </w:r>
            <w:r w:rsidRPr="006B7CE4">
              <w:rPr>
                <w:rFonts w:ascii="Times New Roman" w:hAnsi="Times New Roman" w:cs="Times New Roman"/>
                <w:kern w:val="2"/>
                <w14:ligatures w14:val="standardContextual"/>
              </w:rPr>
              <w:tab/>
              <w:t>HSD11B1, MSC-AS1, IGIP, GBP4, APOBEC3G, HPCAL4, UBXN10-AS1, MCM9, KCTD7, RAB22A, TTC39B, STX17, MGC40069, KBTBD3, FANCF, TRG-AS1, B3GALT2, LOC100128751, OPTN, HMG20A, TNFAIP8L2, SLAMF1, TBC1D31, XIST, TARP, GIMAP4, PTCH1, HPF1, ST8SIA1, ZNF264</w:t>
            </w:r>
            <w:r w:rsidRPr="006B7CE4">
              <w:rPr>
                <w:rFonts w:ascii="Times New Roman" w:hAnsi="Times New Roman" w:cs="Times New Roman"/>
                <w:kern w:val="2"/>
                <w14:ligatures w14:val="standardContextual"/>
              </w:rPr>
              <w:tab/>
              <w:t>VSIG1, LOC100506870, NIF3L1,</w:t>
            </w:r>
            <w:r w:rsidRPr="006B7CE4">
              <w:rPr>
                <w:rFonts w:ascii="Times New Roman" w:hAnsi="Times New Roman" w:cs="Times New Roman"/>
                <w:kern w:val="2"/>
                <w14:ligatures w14:val="standardContextual"/>
              </w:rPr>
              <w:tab/>
              <w:t>NEFL, GALNT12, HOPX, THYN1, NSG1, AMIGO1, ZNF202, PREPL, ZADH2, WDCP, TRMT1L, METTL21B, RNASEL, TRAF3IP3, PRKCQ-AS1, NHSL2, SOX13, NCR3, ACSL6, SLC35B3, LOC101928673, CFH, VPS72, ODF2L, ZNF426, LOC100132057, UBASH3A, LYRM7, FBLN5, TSIX, AGFG2, PURA, ZNF137P, ZNF512, C9orf85, TAGAP, GIMAP8, SEC23IP, SLFN5, INPP4A, RUNX2, CAMTA1, ZNF248, LINC01260, LIN52, PTPN13, UBE2L3, ZFP3, RNF144A, MBLAC2, HN1L, SPON1, TGFBR1, TYSND1, RBL1, DAB1, LPAR5, SEC62, ZNF792, LINC00892, CREBL2, KLHL6, ZNF320, ZNF544, KIAA0040, CRLS1, CRTAM, PATJ, AMIGO2, DFFB, TSPAN18, LOC283357, 6-Sep, THEMIS, TRIM13, RNASEH2B, PET117, ITGA4, DCLRE1C, TMEM60, DDX58, LSM11, FLJ32255, CYB5A, NAPEPLD, SERPINI1, C10orf128, RPAP2, ZNF420, SATB1, GIN1, MINOS1, GVINP1, MGAT2, MRPS14, BCL2L13, AQR, CYB5B, ARV1, DLG3, KDSR, NTPCR, SIRPG, C18orf54, SLAIN2, C2orf42, ERGIC2, INTS7, HERC4, ZNF260, ZKSCAN7, ZNRD1ASP, HNRNPR, ZBTB3, SNAPC5, NMRK1, HCG18ZNF148, NFYB</w:t>
            </w:r>
          </w:p>
        </w:tc>
      </w:tr>
    </w:tbl>
    <w:p w14:paraId="7C878419" w14:textId="77777777" w:rsidR="00586EC8" w:rsidRDefault="00586EC8" w:rsidP="001F556C">
      <w:pPr>
        <w:spacing w:line="360" w:lineRule="auto"/>
        <w:rPr>
          <w:rFonts w:ascii="Times New Roman" w:hAnsi="Times New Roman" w:cs="Times New Roman"/>
          <w:b/>
          <w:bCs/>
          <w:kern w:val="2"/>
          <w14:ligatures w14:val="standardContextual"/>
        </w:rPr>
      </w:pPr>
    </w:p>
    <w:p w14:paraId="52660FB9" w14:textId="77777777" w:rsidR="00605A14" w:rsidRDefault="00605A14" w:rsidP="001F556C">
      <w:pPr>
        <w:spacing w:line="360" w:lineRule="auto"/>
        <w:rPr>
          <w:rFonts w:ascii="Times New Roman" w:hAnsi="Times New Roman" w:cs="Times New Roman"/>
          <w:b/>
          <w:bCs/>
          <w:kern w:val="2"/>
          <w14:ligatures w14:val="standardContextual"/>
        </w:rPr>
      </w:pPr>
    </w:p>
    <w:p w14:paraId="69746AEE" w14:textId="77777777" w:rsidR="00605A14" w:rsidRDefault="00605A14" w:rsidP="001F556C">
      <w:pPr>
        <w:spacing w:line="360" w:lineRule="auto"/>
        <w:rPr>
          <w:rFonts w:ascii="Times New Roman" w:hAnsi="Times New Roman" w:cs="Times New Roman"/>
          <w:b/>
          <w:bCs/>
          <w:kern w:val="2"/>
          <w14:ligatures w14:val="standardContextual"/>
        </w:rPr>
      </w:pPr>
    </w:p>
    <w:tbl>
      <w:tblPr>
        <w:tblStyle w:val="TableGrid"/>
        <w:tblW w:w="0" w:type="auto"/>
        <w:tblLook w:val="04A0" w:firstRow="1" w:lastRow="0" w:firstColumn="1" w:lastColumn="0" w:noHBand="0" w:noVBand="1"/>
      </w:tblPr>
      <w:tblGrid>
        <w:gridCol w:w="9350"/>
      </w:tblGrid>
      <w:tr w:rsidR="0015101B" w:rsidRPr="00E85403" w14:paraId="1E55CAE3" w14:textId="77777777" w:rsidTr="00BE2967">
        <w:tc>
          <w:tcPr>
            <w:tcW w:w="9350" w:type="dxa"/>
          </w:tcPr>
          <w:p w14:paraId="381BD20B" w14:textId="6D91EF16" w:rsidR="0015101B" w:rsidRPr="00051533" w:rsidRDefault="0015101B" w:rsidP="00BE2967">
            <w:pPr>
              <w:spacing w:line="360" w:lineRule="auto"/>
              <w:rPr>
                <w:rFonts w:ascii="Times New Roman" w:hAnsi="Times New Roman" w:cs="Times New Roman"/>
                <w:b/>
                <w:bCs/>
                <w:sz w:val="20"/>
                <w:szCs w:val="20"/>
                <w:lang w:val="en-GB"/>
              </w:rPr>
            </w:pPr>
            <w:r w:rsidRPr="00051533">
              <w:rPr>
                <w:rFonts w:ascii="Times New Roman" w:hAnsi="Times New Roman" w:cs="Times New Roman"/>
                <w:b/>
                <w:bCs/>
                <w:sz w:val="20"/>
                <w:szCs w:val="20"/>
                <w:lang w:val="en-GB"/>
              </w:rPr>
              <w:t>Table S</w:t>
            </w:r>
            <w:r w:rsidR="00940A15" w:rsidRPr="00051533">
              <w:rPr>
                <w:rFonts w:ascii="Times New Roman" w:hAnsi="Times New Roman" w:cs="Times New Roman"/>
                <w:b/>
                <w:bCs/>
                <w:sz w:val="20"/>
                <w:szCs w:val="20"/>
                <w:lang w:val="en-GB"/>
              </w:rPr>
              <w:t>4</w:t>
            </w:r>
            <w:r w:rsidRPr="00051533">
              <w:rPr>
                <w:rFonts w:ascii="Times New Roman" w:hAnsi="Times New Roman" w:cs="Times New Roman"/>
                <w:b/>
                <w:bCs/>
                <w:sz w:val="20"/>
                <w:szCs w:val="20"/>
                <w:lang w:val="en-GB"/>
              </w:rPr>
              <w:t xml:space="preserve">. </w:t>
            </w:r>
            <w:r w:rsidRPr="00051533">
              <w:rPr>
                <w:rFonts w:ascii="Times New Roman" w:hAnsi="Times New Roman" w:cs="Times New Roman"/>
                <w:b/>
                <w:bCs/>
              </w:rPr>
              <w:t xml:space="preserve">Common Genes are associated with T2D and </w:t>
            </w:r>
            <w:proofErr w:type="spellStart"/>
            <w:r w:rsidRPr="00051533">
              <w:rPr>
                <w:rFonts w:ascii="Times New Roman" w:hAnsi="Times New Roman" w:cs="Times New Roman"/>
                <w:b/>
                <w:bCs/>
              </w:rPr>
              <w:t>ccRCC</w:t>
            </w:r>
            <w:proofErr w:type="spellEnd"/>
            <w:r w:rsidRPr="00051533">
              <w:rPr>
                <w:rFonts w:ascii="Times New Roman" w:hAnsi="Times New Roman" w:cs="Times New Roman"/>
                <w:b/>
                <w:bCs/>
              </w:rPr>
              <w:t xml:space="preserve"> by statistical LIMMA approach</w:t>
            </w:r>
          </w:p>
        </w:tc>
      </w:tr>
      <w:tr w:rsidR="0015101B" w:rsidRPr="00E85403" w14:paraId="49B6CE5E" w14:textId="77777777" w:rsidTr="00BE2967">
        <w:tc>
          <w:tcPr>
            <w:tcW w:w="9350" w:type="dxa"/>
          </w:tcPr>
          <w:p w14:paraId="5C55269A" w14:textId="316768D2" w:rsidR="0015101B" w:rsidRPr="00051533" w:rsidRDefault="0015101B" w:rsidP="00BE2967">
            <w:pPr>
              <w:spacing w:line="360" w:lineRule="auto"/>
              <w:jc w:val="both"/>
              <w:rPr>
                <w:rFonts w:ascii="Times New Roman" w:hAnsi="Times New Roman" w:cs="Times New Roman"/>
                <w:bCs/>
              </w:rPr>
            </w:pPr>
            <w:r w:rsidRPr="00051533">
              <w:rPr>
                <w:rFonts w:ascii="Times New Roman" w:hAnsi="Times New Roman" w:cs="Times New Roman"/>
                <w:bCs/>
              </w:rPr>
              <w:t xml:space="preserve">PRDX4, VIM, VEGFA, APOC1, DPYSL2, SCD, CAV2, IFNAR2, ACLY, LIPA, ENTPD1, TMEM87A, BCAP29,  ABCG1, SERPINB1, AXL, TRADD, DEGS1, ADCY3, CCL5, CD99, MYOF, FHL1, GUCY1B3, DNASE2, PRKCSH, SLC38A1, USO1, SAP30BP, YBX3, SERINC3, FRYL, KCTD9, SCARB1, DENND5A, SLC35E1, ALDH18A1, CCND2, CDK19, KCNMA1, SIPA1, TMEM243, DNMT1, PMEPA1, CASP2, BTG1, CKS1B, PTP4A3, KCTD3, PRMT2, SRI, TCIRG1, JAK1, SWAP70, CANX, RUNX3, SSR2, SP110, UNC93B1, ME2, POLR1D, CD3D, EOGT, TMEM123, CALD1, NCOR2, TBCE, </w:t>
            </w:r>
            <w:r w:rsidRPr="00051533">
              <w:rPr>
                <w:rFonts w:ascii="Times New Roman" w:hAnsi="Times New Roman" w:cs="Times New Roman"/>
                <w:bCs/>
              </w:rPr>
              <w:tab/>
              <w:t>PIGC, PRSS23, TNFRSF14, RNF34, HLX, YWHAQ, TRAM1, CAMK1D, LMNA, GZMH, PWP1, LGALS8, CD2, TIMP2, TRIP10, BMP2, CD58, TMX1, KIF2A, PPP3CC, EXOC7, RFC5, GRK5, FAM13A, ZNHIT6, RBPJ, PDCD6, PXDN, GAS7, RBM12, TRPC1, EHBP1, TMEM50A, DUSP12, PGAM1, PLPP1, ADNP, KDELR2, TCP11L1, PQLC3, ADAM15, PON2, DTWD1, ZNF207, S100A4, RNF14, ENG, PDLIM5, MED14, TMED3, EXT2, HCFC1R1, MAPK9, LYL1, TCF3, ASNS, RBMS3, UFM1, POLG, RNH1, LLGL1, DSE, PIP4K2A, RASA3, NUP160, CDKN2C, RCC1, SDCBP, SNX2, TRANK1, RAP1GDS1, PLXNA3, VWA1, CAPRIN1, GRAMD3, CXorf57, INF2, SF3A2, ZFAND1, RTN1, KIF1B, ICOSLG, ID3, CTSC, PLEKHF1, THBS1, NOD1, LRCH4, SNRK, BHLHE40, AKAP13, ITGB4, PLEKHA4, UGGT2, SEC61A1, DMD, CDC42, RARRES1, TMEM209, DPY19L4, THBS2, IFRD1, KCTD12, CHN1, ORC5, CD9, PLCB4, RRBP1, OSTM1, PIK3IP1, ADGRA2, MAP1B, EFEMP2, PGRMC1, MAP4K1, TFPI, MFN2, RAB6B, CD82, WISP2, GPD1L, ALDH6A1, SPHK2, TCEAL2, TMEM30B, WNK1, ECI2, RDH11, CLIC5, LHPP, SCAMP4, TRAK1, PELI2, KTN1, AHCY, SMARCC1, CDC14B, CDKN1C, GOT2, PDCD6IP, PCBP2, OAT, ICMT, WASF3, SPOCK2, TGFBR3, ACADM, UQCRFS1, SC5D, PPP2R2B, BCKDHB, DNAJC12, CLCN7, COL7A1, SPTSSA, ALDH1A2, ALDH9A1, MPRIP, LONRF1, RPS29, APOO, ATN1, NR2F2, METTL7A, ADAP1, ATP1B2, PTK2, MRPL41, TTC38, GAK, CTTN, LRFN3, CYB561, GOT1, CTIF, PDE7B, IFT57, DMWD, GLG1, MARK1, TSKU, MAOA, CA2, COMMD8, GLI3, SNTB2, CREB3L2, CHPT1, TMED5, TMEM50B, APLP2, MAN1A1, ITPK1, LIME1, ATP5L, NDUFAF4, DHRS7, MLXIPL, FBLN1, ATP6V0E1, GAS8, NUDT3, SNAPC4, SLC25A11, AGRN, CTSB, FERMT2, GOLIM4, TAOK2, COX5A, ITPR1, GLUD1, DLG4, EXD3</w:t>
            </w:r>
            <w:r w:rsidRPr="00051533">
              <w:rPr>
                <w:rFonts w:ascii="Times New Roman" w:hAnsi="Times New Roman" w:cs="Times New Roman"/>
                <w:bCs/>
              </w:rPr>
              <w:tab/>
              <w:t>RORC, PURA, ACTN2, SOGA1, GPR137, SCPEP1, WNT11, TSPYL1, LIPE, TRMT13, BTG2, ISLR, PDSS1, APOE, AKAP11, COPB2, ACOT7, PHLDB1, ZNF451, CCNC, TAPT1, SETD1A, CLTA, ATP2A2, DDX17, EML3, SMG9, ARHGAP33, LEPROT</w:t>
            </w:r>
          </w:p>
        </w:tc>
      </w:tr>
    </w:tbl>
    <w:p w14:paraId="5B23388D" w14:textId="77777777" w:rsidR="0015101B" w:rsidRDefault="0015101B" w:rsidP="001F556C">
      <w:pPr>
        <w:spacing w:line="360" w:lineRule="auto"/>
        <w:rPr>
          <w:rFonts w:ascii="Times New Roman" w:hAnsi="Times New Roman" w:cs="Times New Roman"/>
          <w:b/>
          <w:bCs/>
          <w:kern w:val="2"/>
          <w14:ligatures w14:val="standardContextual"/>
        </w:rPr>
      </w:pPr>
    </w:p>
    <w:p w14:paraId="14C16057" w14:textId="77777777" w:rsidR="00605A14" w:rsidRDefault="00605A14" w:rsidP="001F556C">
      <w:pPr>
        <w:spacing w:line="360" w:lineRule="auto"/>
        <w:rPr>
          <w:rFonts w:ascii="Times New Roman" w:hAnsi="Times New Roman" w:cs="Times New Roman"/>
          <w:b/>
          <w:bCs/>
          <w:kern w:val="2"/>
          <w14:ligatures w14:val="standardContextual"/>
        </w:rPr>
      </w:pPr>
    </w:p>
    <w:p w14:paraId="59606D48" w14:textId="77777777" w:rsidR="00605A14" w:rsidRPr="007F2AF3" w:rsidRDefault="00605A14" w:rsidP="001F556C">
      <w:pPr>
        <w:spacing w:line="360" w:lineRule="auto"/>
        <w:rPr>
          <w:rFonts w:ascii="Times New Roman" w:hAnsi="Times New Roman" w:cs="Times New Roman"/>
          <w:b/>
          <w:bCs/>
          <w:kern w:val="2"/>
          <w14:ligatures w14:val="standardContextual"/>
        </w:rPr>
      </w:pPr>
    </w:p>
    <w:p w14:paraId="2A4AC613" w14:textId="3E225FC3" w:rsidR="008E6538" w:rsidRPr="007F2AF3" w:rsidRDefault="007115E7" w:rsidP="001F556C">
      <w:pPr>
        <w:spacing w:line="360" w:lineRule="auto"/>
        <w:rPr>
          <w:rFonts w:ascii="Times New Roman" w:hAnsi="Times New Roman" w:cs="Times New Roman"/>
          <w:b/>
          <w:bCs/>
          <w:kern w:val="2"/>
          <w14:ligatures w14:val="standardContextual"/>
        </w:rPr>
      </w:pPr>
      <w:r w:rsidRPr="007F2AF3">
        <w:rPr>
          <w:rFonts w:ascii="Times New Roman" w:hAnsi="Times New Roman" w:cs="Times New Roman"/>
          <w:b/>
          <w:bCs/>
          <w:kern w:val="2"/>
          <w14:ligatures w14:val="standardContextual"/>
        </w:rPr>
        <w:t>Table S</w:t>
      </w:r>
      <w:r w:rsidR="00940A15" w:rsidRPr="007F2AF3">
        <w:rPr>
          <w:rFonts w:ascii="Times New Roman" w:hAnsi="Times New Roman" w:cs="Times New Roman"/>
          <w:b/>
          <w:bCs/>
          <w:kern w:val="2"/>
          <w14:ligatures w14:val="standardContextual"/>
        </w:rPr>
        <w:t>5</w:t>
      </w:r>
      <w:r w:rsidRPr="007F2AF3">
        <w:rPr>
          <w:rFonts w:ascii="Times New Roman" w:hAnsi="Times New Roman" w:cs="Times New Roman"/>
          <w:b/>
          <w:bCs/>
          <w:kern w:val="2"/>
          <w14:ligatures w14:val="standardContextual"/>
        </w:rPr>
        <w:t xml:space="preserve">. </w:t>
      </w:r>
      <w:r w:rsidR="00FD27A4" w:rsidRPr="007F2AF3">
        <w:rPr>
          <w:rFonts w:ascii="Times New Roman" w:hAnsi="Times New Roman" w:cs="Times New Roman"/>
          <w:b/>
          <w:bCs/>
        </w:rPr>
        <w:t>List of upregulated and downregulated shared DEGs (</w:t>
      </w:r>
      <w:proofErr w:type="spellStart"/>
      <w:r w:rsidR="00FD27A4" w:rsidRPr="007F2AF3">
        <w:rPr>
          <w:rFonts w:ascii="Times New Roman" w:hAnsi="Times New Roman" w:cs="Times New Roman"/>
          <w:b/>
          <w:bCs/>
        </w:rPr>
        <w:t>sDEGs</w:t>
      </w:r>
      <w:proofErr w:type="spellEnd"/>
      <w:r w:rsidR="00FD27A4" w:rsidRPr="007F2AF3">
        <w:rPr>
          <w:rFonts w:ascii="Times New Roman" w:hAnsi="Times New Roman" w:cs="Times New Roman"/>
          <w:b/>
          <w:bCs/>
        </w:rPr>
        <w:t xml:space="preserve">) between </w:t>
      </w:r>
      <w:proofErr w:type="spellStart"/>
      <w:r w:rsidR="00FD27A4" w:rsidRPr="007F2AF3">
        <w:rPr>
          <w:rFonts w:ascii="Times New Roman" w:hAnsi="Times New Roman" w:cs="Times New Roman"/>
          <w:b/>
          <w:bCs/>
        </w:rPr>
        <w:t>ccRCC</w:t>
      </w:r>
      <w:proofErr w:type="spellEnd"/>
      <w:r w:rsidR="00FD27A4" w:rsidRPr="007F2AF3">
        <w:rPr>
          <w:rFonts w:ascii="Times New Roman" w:hAnsi="Times New Roman" w:cs="Times New Roman"/>
          <w:b/>
          <w:bCs/>
        </w:rPr>
        <w:t xml:space="preserve"> and T2D</w:t>
      </w:r>
    </w:p>
    <w:tbl>
      <w:tblPr>
        <w:tblStyle w:val="TableGrid"/>
        <w:tblW w:w="0" w:type="auto"/>
        <w:tblLook w:val="04A0" w:firstRow="1" w:lastRow="0" w:firstColumn="1" w:lastColumn="0" w:noHBand="0" w:noVBand="1"/>
      </w:tblPr>
      <w:tblGrid>
        <w:gridCol w:w="4675"/>
        <w:gridCol w:w="4675"/>
      </w:tblGrid>
      <w:tr w:rsidR="00A651F8" w:rsidRPr="006B7CE4" w14:paraId="715AF932" w14:textId="77777777" w:rsidTr="00A651F8">
        <w:tc>
          <w:tcPr>
            <w:tcW w:w="5395" w:type="dxa"/>
          </w:tcPr>
          <w:p w14:paraId="7FC6D63A" w14:textId="38F2AEBD" w:rsidR="00A651F8" w:rsidRPr="006B7CE4" w:rsidRDefault="00A651F8" w:rsidP="009946CC">
            <w:pPr>
              <w:spacing w:line="360" w:lineRule="auto"/>
              <w:jc w:val="center"/>
              <w:rPr>
                <w:rFonts w:ascii="Times New Roman" w:hAnsi="Times New Roman" w:cs="Times New Roman"/>
                <w:b/>
                <w:bCs/>
                <w:kern w:val="2"/>
                <w14:ligatures w14:val="standardContextual"/>
              </w:rPr>
            </w:pPr>
            <w:r w:rsidRPr="006B7CE4">
              <w:rPr>
                <w:rFonts w:ascii="Times New Roman" w:hAnsi="Times New Roman" w:cs="Times New Roman"/>
                <w:b/>
                <w:bCs/>
                <w:kern w:val="2"/>
                <w14:ligatures w14:val="standardContextual"/>
              </w:rPr>
              <w:t>Downregulated sDEGs</w:t>
            </w:r>
          </w:p>
        </w:tc>
        <w:tc>
          <w:tcPr>
            <w:tcW w:w="5395" w:type="dxa"/>
          </w:tcPr>
          <w:p w14:paraId="0A1561F0" w14:textId="1BA03BD5" w:rsidR="00A651F8" w:rsidRPr="006B7CE4" w:rsidRDefault="00A651F8" w:rsidP="009946CC">
            <w:pPr>
              <w:spacing w:line="360" w:lineRule="auto"/>
              <w:jc w:val="center"/>
              <w:rPr>
                <w:rFonts w:ascii="Times New Roman" w:hAnsi="Times New Roman" w:cs="Times New Roman"/>
                <w:b/>
                <w:bCs/>
                <w:kern w:val="2"/>
                <w14:ligatures w14:val="standardContextual"/>
              </w:rPr>
            </w:pPr>
            <w:r w:rsidRPr="006B7CE4">
              <w:rPr>
                <w:rFonts w:ascii="Times New Roman" w:hAnsi="Times New Roman" w:cs="Times New Roman"/>
                <w:b/>
                <w:bCs/>
                <w:kern w:val="2"/>
                <w14:ligatures w14:val="standardContextual"/>
              </w:rPr>
              <w:t>Upregulated sDEGs</w:t>
            </w:r>
          </w:p>
        </w:tc>
      </w:tr>
      <w:tr w:rsidR="00A651F8" w:rsidRPr="006B7CE4" w14:paraId="7ECFE15D" w14:textId="77777777" w:rsidTr="00A651F8">
        <w:tc>
          <w:tcPr>
            <w:tcW w:w="5395" w:type="dxa"/>
          </w:tcPr>
          <w:p w14:paraId="7DF253EA" w14:textId="120AC706" w:rsidR="00195EDB" w:rsidRPr="00195EDB" w:rsidRDefault="00195EDB" w:rsidP="000169B1">
            <w:pPr>
              <w:spacing w:line="360" w:lineRule="auto"/>
              <w:jc w:val="both"/>
              <w:rPr>
                <w:rFonts w:ascii="Times New Roman" w:hAnsi="Times New Roman" w:cs="Times New Roman"/>
                <w:kern w:val="2"/>
                <w14:ligatures w14:val="standardContextual"/>
              </w:rPr>
            </w:pPr>
            <w:r w:rsidRPr="00195EDB">
              <w:rPr>
                <w:rFonts w:ascii="Times New Roman" w:hAnsi="Times New Roman" w:cs="Times New Roman"/>
                <w:kern w:val="2"/>
                <w14:ligatures w14:val="standardContextual"/>
              </w:rPr>
              <w:t>TCEAL2</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TMEM30B</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WNK1</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RDH11</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ab/>
              <w:t>TRAK1</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PELI2</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CDC14B</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PDCD6IP</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PCBP2</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OAT</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ICMT</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WASF3</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TGFBR3</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SC5D</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PPP2R2B</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BCKDHB</w:t>
            </w:r>
            <w:r w:rsidR="00C460C5">
              <w:rPr>
                <w:rFonts w:ascii="Times New Roman" w:hAnsi="Times New Roman" w:cs="Times New Roman"/>
                <w:kern w:val="2"/>
                <w14:ligatures w14:val="standardContextual"/>
              </w:rPr>
              <w:t>,</w:t>
            </w:r>
            <w:r w:rsidR="00A5428A">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SPTSSA</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ALDH9A1</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BCAP29</w:t>
            </w:r>
            <w:r w:rsidR="00C460C5">
              <w:rPr>
                <w:rFonts w:ascii="Times New Roman" w:hAnsi="Times New Roman" w:cs="Times New Roman"/>
                <w:kern w:val="2"/>
                <w14:ligatures w14:val="standardContextual"/>
              </w:rPr>
              <w:t>,</w:t>
            </w:r>
            <w:r w:rsidR="00BE3ABF">
              <w:rPr>
                <w:rFonts w:ascii="Times New Roman" w:hAnsi="Times New Roman" w:cs="Times New Roman"/>
                <w:kern w:val="2"/>
                <w14:ligatures w14:val="standardContextual"/>
              </w:rPr>
              <w:t xml:space="preserve">CDC42, </w:t>
            </w:r>
            <w:r w:rsidRPr="00195EDB">
              <w:rPr>
                <w:rFonts w:ascii="Times New Roman" w:hAnsi="Times New Roman" w:cs="Times New Roman"/>
                <w:kern w:val="2"/>
                <w14:ligatures w14:val="standardContextual"/>
              </w:rPr>
              <w:t>NR2F2</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UGGT2</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CYB561</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IFT57</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GLG1</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MARK1</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MAOA</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COMMD8</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CREB3L2</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CHPT1</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TMEM50B</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APLP2</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MAN1A1</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ZNF207</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KIF1B</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CTSC</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ATP6V0E1</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FERMT2</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ITPR1</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GLUD1</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PURA</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SCPEP1</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DTWD1</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TRMT13</w:t>
            </w:r>
            <w:r w:rsidR="00C460C5">
              <w:rPr>
                <w:rFonts w:ascii="Times New Roman" w:hAnsi="Times New Roman" w:cs="Times New Roman"/>
                <w:kern w:val="2"/>
                <w14:ligatures w14:val="standardContextual"/>
              </w:rPr>
              <w:t xml:space="preserve">, </w:t>
            </w:r>
            <w:r w:rsidR="00BE3ABF">
              <w:rPr>
                <w:rFonts w:ascii="Times New Roman" w:hAnsi="Times New Roman" w:cs="Times New Roman"/>
                <w:kern w:val="2"/>
                <w14:ligatures w14:val="standardContextual"/>
              </w:rPr>
              <w:t xml:space="preserve">CXCL8, </w:t>
            </w:r>
            <w:r w:rsidRPr="00195EDB">
              <w:rPr>
                <w:rFonts w:ascii="Times New Roman" w:hAnsi="Times New Roman" w:cs="Times New Roman"/>
                <w:kern w:val="2"/>
                <w14:ligatures w14:val="standardContextual"/>
              </w:rPr>
              <w:t>TMED3</w:t>
            </w:r>
            <w:r w:rsidR="00C460C5">
              <w:rPr>
                <w:rFonts w:ascii="Times New Roman" w:hAnsi="Times New Roman" w:cs="Times New Roman"/>
                <w:kern w:val="2"/>
                <w14:ligatures w14:val="standardContextual"/>
              </w:rPr>
              <w:t>,</w:t>
            </w:r>
            <w:r w:rsidR="00BE3ABF">
              <w:rPr>
                <w:rFonts w:ascii="Times New Roman" w:hAnsi="Times New Roman" w:cs="Times New Roman"/>
                <w:kern w:val="2"/>
                <w14:ligatures w14:val="standardContextual"/>
              </w:rPr>
              <w:t xml:space="preserve">GOT2, </w:t>
            </w:r>
            <w:r w:rsidRPr="00195EDB">
              <w:rPr>
                <w:rFonts w:ascii="Times New Roman" w:hAnsi="Times New Roman" w:cs="Times New Roman"/>
                <w:kern w:val="2"/>
                <w14:ligatures w14:val="standardContextual"/>
              </w:rPr>
              <w:t>AKAP11</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COPB2</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ZNF451</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CCNC</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PRMT2</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SNX2</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CLTA</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SNRK</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LEPROT</w:t>
            </w:r>
            <w:r w:rsidR="00C460C5">
              <w:rPr>
                <w:rFonts w:ascii="Times New Roman" w:hAnsi="Times New Roman" w:cs="Times New Roman"/>
                <w:kern w:val="2"/>
                <w14:ligatures w14:val="standardContextual"/>
              </w:rPr>
              <w:t xml:space="preserve">, </w:t>
            </w:r>
            <w:r w:rsidRPr="00195EDB">
              <w:rPr>
                <w:rFonts w:ascii="Times New Roman" w:hAnsi="Times New Roman" w:cs="Times New Roman"/>
                <w:kern w:val="2"/>
                <w14:ligatures w14:val="standardContextual"/>
              </w:rPr>
              <w:t>CD9</w:t>
            </w:r>
          </w:p>
          <w:p w14:paraId="4A16D82B" w14:textId="033EB94F" w:rsidR="00A651F8" w:rsidRPr="006B7CE4" w:rsidRDefault="00A651F8" w:rsidP="000169B1">
            <w:pPr>
              <w:spacing w:line="360" w:lineRule="auto"/>
              <w:jc w:val="both"/>
              <w:rPr>
                <w:rFonts w:ascii="Times New Roman" w:hAnsi="Times New Roman" w:cs="Times New Roman"/>
                <w:kern w:val="2"/>
                <w14:ligatures w14:val="standardContextual"/>
              </w:rPr>
            </w:pPr>
          </w:p>
        </w:tc>
        <w:tc>
          <w:tcPr>
            <w:tcW w:w="5395" w:type="dxa"/>
          </w:tcPr>
          <w:p w14:paraId="696FBDC3" w14:textId="53A65100" w:rsidR="00A651F8" w:rsidRPr="006B7CE4" w:rsidRDefault="00C460C5" w:rsidP="000169B1">
            <w:pPr>
              <w:spacing w:line="360" w:lineRule="auto"/>
              <w:jc w:val="both"/>
              <w:rPr>
                <w:rFonts w:ascii="Times New Roman" w:hAnsi="Times New Roman" w:cs="Times New Roman"/>
                <w:kern w:val="2"/>
                <w14:ligatures w14:val="standardContextual"/>
              </w:rPr>
            </w:pPr>
            <w:r w:rsidRPr="00C460C5">
              <w:rPr>
                <w:rFonts w:ascii="Times New Roman" w:hAnsi="Times New Roman" w:cs="Times New Roman"/>
                <w:kern w:val="2"/>
                <w14:ligatures w14:val="standardContextual"/>
              </w:rPr>
              <w:t>FHL1</w:t>
            </w:r>
            <w:r>
              <w:rPr>
                <w:rFonts w:ascii="Times New Roman" w:hAnsi="Times New Roman" w:cs="Times New Roman"/>
                <w:kern w:val="2"/>
                <w14:ligatures w14:val="standardContextual"/>
              </w:rPr>
              <w:t xml:space="preserve">, </w:t>
            </w:r>
            <w:r w:rsidRPr="00C460C5">
              <w:rPr>
                <w:rFonts w:ascii="Times New Roman" w:hAnsi="Times New Roman" w:cs="Times New Roman"/>
                <w:kern w:val="2"/>
                <w14:ligatures w14:val="standardContextual"/>
              </w:rPr>
              <w:t>YBX3</w:t>
            </w:r>
            <w:r>
              <w:rPr>
                <w:rFonts w:ascii="Times New Roman" w:hAnsi="Times New Roman" w:cs="Times New Roman"/>
                <w:kern w:val="2"/>
                <w14:ligatures w14:val="standardContextual"/>
              </w:rPr>
              <w:t xml:space="preserve">, </w:t>
            </w:r>
            <w:r w:rsidRPr="00C460C5">
              <w:rPr>
                <w:rFonts w:ascii="Times New Roman" w:hAnsi="Times New Roman" w:cs="Times New Roman"/>
                <w:kern w:val="2"/>
                <w14:ligatures w14:val="standardContextual"/>
              </w:rPr>
              <w:t>PTP4A3</w:t>
            </w:r>
            <w:r>
              <w:rPr>
                <w:rFonts w:ascii="Times New Roman" w:hAnsi="Times New Roman" w:cs="Times New Roman"/>
                <w:kern w:val="2"/>
                <w14:ligatures w14:val="standardContextual"/>
              </w:rPr>
              <w:t xml:space="preserve">, </w:t>
            </w:r>
            <w:r w:rsidRPr="00C460C5">
              <w:rPr>
                <w:rFonts w:ascii="Times New Roman" w:hAnsi="Times New Roman" w:cs="Times New Roman"/>
                <w:kern w:val="2"/>
                <w14:ligatures w14:val="standardContextual"/>
              </w:rPr>
              <w:t>TRIP10</w:t>
            </w:r>
            <w:r>
              <w:rPr>
                <w:rFonts w:ascii="Times New Roman" w:hAnsi="Times New Roman" w:cs="Times New Roman"/>
                <w:kern w:val="2"/>
                <w14:ligatures w14:val="standardContextual"/>
              </w:rPr>
              <w:t>,</w:t>
            </w:r>
            <w:r w:rsidR="00A5428A">
              <w:rPr>
                <w:rFonts w:ascii="Times New Roman" w:hAnsi="Times New Roman" w:cs="Times New Roman"/>
                <w:kern w:val="2"/>
                <w14:ligatures w14:val="standardContextual"/>
              </w:rPr>
              <w:t xml:space="preserve"> </w:t>
            </w:r>
            <w:r w:rsidRPr="00C460C5">
              <w:rPr>
                <w:rFonts w:ascii="Times New Roman" w:hAnsi="Times New Roman" w:cs="Times New Roman"/>
                <w:kern w:val="2"/>
                <w14:ligatures w14:val="standardContextual"/>
              </w:rPr>
              <w:t>EXOC7</w:t>
            </w:r>
            <w:r>
              <w:rPr>
                <w:rFonts w:ascii="Times New Roman" w:hAnsi="Times New Roman" w:cs="Times New Roman"/>
                <w:kern w:val="2"/>
                <w14:ligatures w14:val="standardContextual"/>
              </w:rPr>
              <w:t xml:space="preserve">, </w:t>
            </w:r>
            <w:r w:rsidRPr="00C460C5">
              <w:rPr>
                <w:rFonts w:ascii="Times New Roman" w:hAnsi="Times New Roman" w:cs="Times New Roman"/>
                <w:kern w:val="2"/>
                <w14:ligatures w14:val="standardContextual"/>
              </w:rPr>
              <w:t>HCFC1R1</w:t>
            </w:r>
            <w:r>
              <w:rPr>
                <w:rFonts w:ascii="Times New Roman" w:hAnsi="Times New Roman" w:cs="Times New Roman"/>
                <w:kern w:val="2"/>
                <w14:ligatures w14:val="standardContextual"/>
              </w:rPr>
              <w:t xml:space="preserve">, </w:t>
            </w:r>
            <w:r w:rsidRPr="00C460C5">
              <w:rPr>
                <w:rFonts w:ascii="Times New Roman" w:hAnsi="Times New Roman" w:cs="Times New Roman"/>
                <w:kern w:val="2"/>
                <w14:ligatures w14:val="standardContextual"/>
              </w:rPr>
              <w:t>ICOSLG</w:t>
            </w:r>
            <w:r>
              <w:rPr>
                <w:rFonts w:ascii="Times New Roman" w:hAnsi="Times New Roman" w:cs="Times New Roman"/>
                <w:kern w:val="2"/>
                <w14:ligatures w14:val="standardContextual"/>
              </w:rPr>
              <w:t xml:space="preserve">, </w:t>
            </w:r>
            <w:r w:rsidRPr="00C460C5">
              <w:rPr>
                <w:rFonts w:ascii="Times New Roman" w:hAnsi="Times New Roman" w:cs="Times New Roman"/>
                <w:kern w:val="2"/>
                <w14:ligatures w14:val="standardContextual"/>
              </w:rPr>
              <w:t>PLEKHF1</w:t>
            </w:r>
            <w:r>
              <w:rPr>
                <w:rFonts w:ascii="Times New Roman" w:hAnsi="Times New Roman" w:cs="Times New Roman"/>
                <w:kern w:val="2"/>
                <w14:ligatures w14:val="standardContextual"/>
              </w:rPr>
              <w:t xml:space="preserve">, </w:t>
            </w:r>
            <w:r w:rsidRPr="00C460C5">
              <w:rPr>
                <w:rFonts w:ascii="Times New Roman" w:hAnsi="Times New Roman" w:cs="Times New Roman"/>
                <w:kern w:val="2"/>
                <w14:ligatures w14:val="standardContextual"/>
              </w:rPr>
              <w:t>BHLHE40</w:t>
            </w:r>
            <w:r>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FCGR3B, PPP1R3B, CXCR4, TLR8, TNFAIP6, FCER1G, MS4A7, VIM, VEGFA,</w:t>
            </w:r>
            <w:r w:rsidR="00A5428A">
              <w:rPr>
                <w:rFonts w:ascii="Times New Roman" w:hAnsi="Times New Roman" w:cs="Times New Roman"/>
                <w:kern w:val="2"/>
                <w14:ligatures w14:val="standardContextual"/>
              </w:rPr>
              <w:t xml:space="preserve"> </w:t>
            </w:r>
            <w:r w:rsidRPr="006B7CE4">
              <w:rPr>
                <w:rFonts w:ascii="Times New Roman" w:hAnsi="Times New Roman" w:cs="Times New Roman"/>
                <w:kern w:val="2"/>
                <w14:ligatures w14:val="standardContextual"/>
              </w:rPr>
              <w:t xml:space="preserve">TYROBP, ODF3B, MS4A6A, CSTA, MNDA, FCGR2C, ZEB2, CYBB, PYGL, PTPRE, LYZ, IFNGR1, PLEK, RGS1, MARCKS, FN1, SRGN, PECAM1, ADORA3, CLEC7A, GNB4, MPEG1, TNFAIP3, CXCL16, CSF1R, TAGAP, 1-Mar, DOCK4, MS4A4A, ICAM1, CLEC4A, SPARC, TUBB6, FCGR2A, FAM198B, HCK, IGSF6, AXL, FCGR1CP, DUSP4, FCGR1B, TLE3, CENPU, CSF2RA, GJA1, LILRB2, KLF4, CD14, TLR2, LILRA2, </w:t>
            </w:r>
            <w:r w:rsidRPr="006B7CE4">
              <w:rPr>
                <w:rFonts w:ascii="Times New Roman" w:hAnsi="Times New Roman" w:cs="Times New Roman"/>
                <w:kern w:val="2"/>
                <w14:ligatures w14:val="standardContextual"/>
              </w:rPr>
              <w:tab/>
              <w:t xml:space="preserve">CD1D, BCL6, FAM49A, LYN, ADM, SOD2, P2RY13, SIRPA, CHST15, RAB31, TGFBI, TM6SF1, YBX3, TLR4, VCAN, KCNJ2, LILRB1, ADGRE2, LDLRAD3, VWF, P2RY1, CD33, CD93, IFI30, ADGRL4, FGR, CD300LF, CP, CD163, SPI1, SLC15A3, PTAFR, AOAH, BCL2A1, SCARF1, PELI1, NBN, GUCY1A3, ITGAX, CALCRL, LOC101928615, CSF3R, GZMB, IL13RA1, CD36, NCF2, CALD1, PTP4A1, CCL4, RNASE2, PRSS23, B3GNT5, ADAM9, PLA2G7, STAB1, QKI, RAB32, SKAP2, PTGS1, COL3A1, SIPA1L2, FPR1, CEBPB, TIMP2, CLEC12A, PLXDC2, S100A9, MAP3K8, TMEM144, FOSL2, ABCA1, KIF20B, NAMPT, COL8A1, CCL3, GAS7, GNA15, SERPINB8, BACH1, JUN, DUSP1, LILRB3, CST3, CDKN1A, CNRIP1, SLC2A3, SLC2A3, CCRL2, FSTL1, DOCK5, EDN1, LILRA1, OLR1, KCNE3, BASP1, GLUL, ETS2, VNN2, PPP1R15A, PLAUR, HSPA6, RHOJ, SYTL3, RNF144B, PDE4B, CFP, RHOB, HMCN1, FGFBP2, ARHGEF7, TM4SF1, RBP7, SIRPB2, SOCS3, FPR2, MAFB, NLRP3, THBD, COPA, SAMSN1, CEBPD, MCTP1, </w:t>
            </w:r>
            <w:r w:rsidRPr="006B7CE4">
              <w:rPr>
                <w:rFonts w:ascii="Times New Roman" w:hAnsi="Times New Roman" w:cs="Times New Roman"/>
                <w:kern w:val="2"/>
                <w14:ligatures w14:val="standardContextual"/>
              </w:rPr>
              <w:tab/>
              <w:t>C15orf48, C5AR1, AIF1, PMAIP1, IL1B, MSRB3, CPE, CCL20</w:t>
            </w:r>
            <w:r>
              <w:rPr>
                <w:rFonts w:ascii="Times New Roman" w:hAnsi="Times New Roman" w:cs="Times New Roman"/>
                <w:kern w:val="2"/>
                <w14:ligatures w14:val="standardContextual"/>
              </w:rPr>
              <w:t xml:space="preserve">, </w:t>
            </w:r>
          </w:p>
        </w:tc>
      </w:tr>
    </w:tbl>
    <w:p w14:paraId="398E5E00" w14:textId="77777777" w:rsidR="0015101B" w:rsidRDefault="0015101B" w:rsidP="001F556C">
      <w:pPr>
        <w:spacing w:line="360" w:lineRule="auto"/>
        <w:jc w:val="both"/>
        <w:rPr>
          <w:rFonts w:ascii="Times New Roman" w:hAnsi="Times New Roman" w:cs="Times New Roman"/>
          <w:b/>
          <w:bCs/>
          <w:kern w:val="2"/>
          <w14:ligatures w14:val="standardContextual"/>
        </w:rPr>
      </w:pPr>
    </w:p>
    <w:p w14:paraId="799BFBD5" w14:textId="77777777" w:rsidR="00605A14" w:rsidRDefault="00605A14" w:rsidP="001F556C">
      <w:pPr>
        <w:spacing w:line="360" w:lineRule="auto"/>
        <w:jc w:val="both"/>
        <w:rPr>
          <w:rFonts w:ascii="Times New Roman" w:hAnsi="Times New Roman" w:cs="Times New Roman"/>
          <w:b/>
          <w:bCs/>
          <w:kern w:val="2"/>
          <w14:ligatures w14:val="standardContextual"/>
        </w:rPr>
      </w:pPr>
    </w:p>
    <w:p w14:paraId="4957B76A" w14:textId="77777777" w:rsidR="00605A14" w:rsidRPr="006B7CE4" w:rsidRDefault="00605A14" w:rsidP="001F556C">
      <w:pPr>
        <w:spacing w:line="360" w:lineRule="auto"/>
        <w:jc w:val="both"/>
        <w:rPr>
          <w:rFonts w:ascii="Times New Roman" w:hAnsi="Times New Roman" w:cs="Times New Roman"/>
          <w:b/>
          <w:bCs/>
          <w:kern w:val="2"/>
          <w14:ligatures w14:val="standardContextual"/>
        </w:rPr>
      </w:pPr>
    </w:p>
    <w:p w14:paraId="6A8DC024" w14:textId="73C997A1" w:rsidR="00586EC8" w:rsidRPr="00FD27A4" w:rsidRDefault="00D071D8" w:rsidP="001F556C">
      <w:pPr>
        <w:spacing w:line="360" w:lineRule="auto"/>
        <w:jc w:val="both"/>
        <w:rPr>
          <w:rFonts w:ascii="Times New Roman" w:hAnsi="Times New Roman" w:cs="Times New Roman"/>
          <w:b/>
          <w:bCs/>
          <w:kern w:val="2"/>
          <w14:ligatures w14:val="standardContextual"/>
        </w:rPr>
      </w:pPr>
      <w:r w:rsidRPr="006B7CE4">
        <w:rPr>
          <w:rFonts w:ascii="Times New Roman" w:hAnsi="Times New Roman" w:cs="Times New Roman"/>
          <w:b/>
          <w:bCs/>
          <w:kern w:val="2"/>
          <w14:ligatures w14:val="standardContextual"/>
        </w:rPr>
        <w:t>Table S</w:t>
      </w:r>
      <w:r w:rsidR="00940A15">
        <w:rPr>
          <w:rFonts w:ascii="Times New Roman" w:hAnsi="Times New Roman" w:cs="Times New Roman"/>
          <w:b/>
          <w:bCs/>
          <w:kern w:val="2"/>
          <w14:ligatures w14:val="standardContextual"/>
        </w:rPr>
        <w:t>6</w:t>
      </w:r>
      <w:r w:rsidRPr="006B7CE4">
        <w:rPr>
          <w:rFonts w:ascii="Times New Roman" w:hAnsi="Times New Roman" w:cs="Times New Roman"/>
          <w:b/>
          <w:bCs/>
          <w:kern w:val="2"/>
          <w14:ligatures w14:val="standardContextual"/>
        </w:rPr>
        <w:t xml:space="preserve">.   </w:t>
      </w:r>
      <w:r w:rsidR="00FD27A4" w:rsidRPr="00FD27A4">
        <w:rPr>
          <w:rFonts w:ascii="Times New Roman" w:hAnsi="Times New Roman" w:cs="Times New Roman"/>
          <w:b/>
          <w:bCs/>
          <w:color w:val="000000" w:themeColor="text1"/>
        </w:rPr>
        <w:t>List of shared key genes (sKGs) from PPI network based on different topological measures</w:t>
      </w:r>
    </w:p>
    <w:tbl>
      <w:tblPr>
        <w:tblStyle w:val="TableGrid"/>
        <w:tblW w:w="0" w:type="auto"/>
        <w:jc w:val="center"/>
        <w:tblLayout w:type="fixed"/>
        <w:tblLook w:val="04A0" w:firstRow="1" w:lastRow="0" w:firstColumn="1" w:lastColumn="0" w:noHBand="0" w:noVBand="1"/>
      </w:tblPr>
      <w:tblGrid>
        <w:gridCol w:w="498"/>
        <w:gridCol w:w="1027"/>
        <w:gridCol w:w="1260"/>
        <w:gridCol w:w="1260"/>
        <w:gridCol w:w="1170"/>
        <w:gridCol w:w="1172"/>
        <w:gridCol w:w="718"/>
        <w:gridCol w:w="1370"/>
        <w:gridCol w:w="875"/>
      </w:tblGrid>
      <w:tr w:rsidR="00747DE7" w:rsidRPr="006B7CE4" w14:paraId="073DD359" w14:textId="77777777" w:rsidTr="000352B4">
        <w:trPr>
          <w:jc w:val="center"/>
        </w:trPr>
        <w:tc>
          <w:tcPr>
            <w:tcW w:w="498" w:type="dxa"/>
          </w:tcPr>
          <w:p w14:paraId="5A7E3DA3" w14:textId="3EDA4CCB" w:rsidR="00747DE7" w:rsidRPr="006B7CE4" w:rsidRDefault="00F3146D"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SN</w:t>
            </w:r>
          </w:p>
        </w:tc>
        <w:tc>
          <w:tcPr>
            <w:tcW w:w="8852" w:type="dxa"/>
            <w:gridSpan w:val="8"/>
          </w:tcPr>
          <w:p w14:paraId="427114F5" w14:textId="6F2F47F4" w:rsidR="00747DE7" w:rsidRPr="009946CC" w:rsidRDefault="00747DE7" w:rsidP="001F556C">
            <w:pPr>
              <w:spacing w:line="360" w:lineRule="auto"/>
              <w:rPr>
                <w:rFonts w:ascii="Times New Roman" w:hAnsi="Times New Roman" w:cs="Times New Roman"/>
                <w:b/>
                <w:bCs/>
                <w:kern w:val="2"/>
                <w14:ligatures w14:val="standardContextual"/>
              </w:rPr>
            </w:pPr>
            <w:r w:rsidRPr="009946CC">
              <w:rPr>
                <w:rFonts w:ascii="Times New Roman" w:hAnsi="Times New Roman" w:cs="Times New Roman"/>
                <w:b/>
                <w:bCs/>
                <w:kern w:val="2"/>
                <w14:ligatures w14:val="standardContextual"/>
              </w:rPr>
              <w:t>List of shared key genes (sKGs) from PPI network based on different topological measures</w:t>
            </w:r>
          </w:p>
        </w:tc>
      </w:tr>
      <w:tr w:rsidR="00F3146D" w:rsidRPr="006B7CE4" w14:paraId="11C9C44D" w14:textId="77777777" w:rsidTr="00061466">
        <w:trPr>
          <w:trHeight w:val="656"/>
          <w:jc w:val="center"/>
        </w:trPr>
        <w:tc>
          <w:tcPr>
            <w:tcW w:w="498" w:type="dxa"/>
          </w:tcPr>
          <w:p w14:paraId="69E1B6BA" w14:textId="57C0EA93" w:rsidR="00F3146D" w:rsidRPr="006B7CE4" w:rsidRDefault="00F3146D"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1</w:t>
            </w:r>
          </w:p>
        </w:tc>
        <w:tc>
          <w:tcPr>
            <w:tcW w:w="1027" w:type="dxa"/>
          </w:tcPr>
          <w:p w14:paraId="132BDCA8" w14:textId="4F7F0FCD" w:rsidR="00F3146D" w:rsidRPr="009946CC" w:rsidRDefault="00F3146D" w:rsidP="001F556C">
            <w:pPr>
              <w:spacing w:line="360" w:lineRule="auto"/>
              <w:rPr>
                <w:rFonts w:ascii="Times New Roman" w:hAnsi="Times New Roman" w:cs="Times New Roman"/>
                <w:b/>
                <w:bCs/>
                <w:kern w:val="2"/>
                <w14:ligatures w14:val="standardContextual"/>
              </w:rPr>
            </w:pPr>
            <w:r w:rsidRPr="009946CC">
              <w:rPr>
                <w:rFonts w:ascii="Times New Roman" w:hAnsi="Times New Roman" w:cs="Times New Roman"/>
                <w:b/>
                <w:bCs/>
                <w:kern w:val="2"/>
                <w14:ligatures w14:val="standardContextual"/>
              </w:rPr>
              <w:t>SKGs</w:t>
            </w:r>
          </w:p>
        </w:tc>
        <w:tc>
          <w:tcPr>
            <w:tcW w:w="1260" w:type="dxa"/>
          </w:tcPr>
          <w:p w14:paraId="14BCDFC4" w14:textId="0811FA61" w:rsidR="00F3146D" w:rsidRPr="009946CC" w:rsidRDefault="000352B4" w:rsidP="001F556C">
            <w:pPr>
              <w:spacing w:line="360" w:lineRule="auto"/>
              <w:rPr>
                <w:rFonts w:ascii="Times New Roman" w:hAnsi="Times New Roman" w:cs="Times New Roman"/>
                <w:b/>
                <w:bCs/>
                <w:kern w:val="2"/>
                <w14:ligatures w14:val="standardContextual"/>
              </w:rPr>
            </w:pPr>
            <w:r w:rsidRPr="009946CC">
              <w:rPr>
                <w:rFonts w:ascii="Times New Roman" w:hAnsi="Times New Roman" w:cs="Times New Roman"/>
                <w:b/>
                <w:bCs/>
                <w:color w:val="000000" w:themeColor="text1"/>
              </w:rPr>
              <w:t>Betweenness</w:t>
            </w:r>
          </w:p>
        </w:tc>
        <w:tc>
          <w:tcPr>
            <w:tcW w:w="1260" w:type="dxa"/>
          </w:tcPr>
          <w:p w14:paraId="2CE127AA" w14:textId="65FC4F7F" w:rsidR="00F3146D" w:rsidRPr="009946CC" w:rsidRDefault="000352B4" w:rsidP="001F556C">
            <w:pPr>
              <w:spacing w:line="360" w:lineRule="auto"/>
              <w:rPr>
                <w:rFonts w:ascii="Times New Roman" w:hAnsi="Times New Roman" w:cs="Times New Roman"/>
                <w:b/>
                <w:bCs/>
                <w:kern w:val="2"/>
                <w14:ligatures w14:val="standardContextual"/>
              </w:rPr>
            </w:pPr>
            <w:proofErr w:type="spellStart"/>
            <w:r w:rsidRPr="009946CC">
              <w:rPr>
                <w:rFonts w:ascii="Times New Roman" w:hAnsi="Times New Roman" w:cs="Times New Roman"/>
                <w:b/>
                <w:bCs/>
                <w:color w:val="000000" w:themeColor="text1"/>
              </w:rPr>
              <w:t>BottleNeck</w:t>
            </w:r>
            <w:proofErr w:type="spellEnd"/>
          </w:p>
        </w:tc>
        <w:tc>
          <w:tcPr>
            <w:tcW w:w="1170" w:type="dxa"/>
          </w:tcPr>
          <w:p w14:paraId="54BB66D8" w14:textId="099D9297" w:rsidR="00F3146D" w:rsidRPr="009946CC" w:rsidRDefault="000352B4" w:rsidP="001F556C">
            <w:pPr>
              <w:spacing w:line="360" w:lineRule="auto"/>
              <w:rPr>
                <w:rFonts w:ascii="Times New Roman" w:hAnsi="Times New Roman" w:cs="Times New Roman"/>
                <w:b/>
                <w:bCs/>
                <w:kern w:val="2"/>
                <w14:ligatures w14:val="standardContextual"/>
              </w:rPr>
            </w:pPr>
            <w:r w:rsidRPr="009946CC">
              <w:rPr>
                <w:rFonts w:ascii="Times New Roman" w:hAnsi="Times New Roman" w:cs="Times New Roman"/>
                <w:b/>
                <w:bCs/>
                <w:color w:val="000000" w:themeColor="text1"/>
              </w:rPr>
              <w:t>Closeness</w:t>
            </w:r>
          </w:p>
        </w:tc>
        <w:tc>
          <w:tcPr>
            <w:tcW w:w="1172" w:type="dxa"/>
          </w:tcPr>
          <w:p w14:paraId="34654E40" w14:textId="6E41B2DE" w:rsidR="00F3146D" w:rsidRPr="009946CC" w:rsidRDefault="00F3146D" w:rsidP="001F556C">
            <w:pPr>
              <w:spacing w:line="360" w:lineRule="auto"/>
              <w:rPr>
                <w:rFonts w:ascii="Times New Roman" w:hAnsi="Times New Roman" w:cs="Times New Roman"/>
                <w:b/>
                <w:bCs/>
                <w:kern w:val="2"/>
                <w14:ligatures w14:val="standardContextual"/>
              </w:rPr>
            </w:pPr>
            <w:r w:rsidRPr="009946CC">
              <w:rPr>
                <w:rFonts w:ascii="Times New Roman" w:hAnsi="Times New Roman" w:cs="Times New Roman"/>
                <w:b/>
                <w:bCs/>
                <w:kern w:val="2"/>
                <w14:ligatures w14:val="standardContextual"/>
              </w:rPr>
              <w:t>Degree</w:t>
            </w:r>
          </w:p>
        </w:tc>
        <w:tc>
          <w:tcPr>
            <w:tcW w:w="718" w:type="dxa"/>
          </w:tcPr>
          <w:p w14:paraId="2D77C8AA" w14:textId="68194F95" w:rsidR="00F3146D" w:rsidRPr="009946CC" w:rsidRDefault="00F3146D" w:rsidP="001F556C">
            <w:pPr>
              <w:spacing w:line="360" w:lineRule="auto"/>
              <w:rPr>
                <w:rFonts w:ascii="Times New Roman" w:hAnsi="Times New Roman" w:cs="Times New Roman"/>
                <w:b/>
                <w:bCs/>
                <w:kern w:val="2"/>
                <w14:ligatures w14:val="standardContextual"/>
              </w:rPr>
            </w:pPr>
            <w:r w:rsidRPr="00051533">
              <w:rPr>
                <w:rFonts w:ascii="Times New Roman" w:hAnsi="Times New Roman" w:cs="Times New Roman"/>
                <w:b/>
                <w:bCs/>
                <w:kern w:val="2"/>
                <w:sz w:val="20"/>
                <w:szCs w:val="20"/>
                <w14:ligatures w14:val="standardContextual"/>
              </w:rPr>
              <w:t>MNC</w:t>
            </w:r>
          </w:p>
        </w:tc>
        <w:tc>
          <w:tcPr>
            <w:tcW w:w="1370" w:type="dxa"/>
          </w:tcPr>
          <w:p w14:paraId="6759EC4F" w14:textId="297F5463" w:rsidR="00F3146D" w:rsidRPr="009946CC" w:rsidRDefault="00F3146D" w:rsidP="001F556C">
            <w:pPr>
              <w:spacing w:line="360" w:lineRule="auto"/>
              <w:rPr>
                <w:rFonts w:ascii="Times New Roman" w:hAnsi="Times New Roman" w:cs="Times New Roman"/>
                <w:b/>
                <w:bCs/>
                <w:kern w:val="2"/>
                <w14:ligatures w14:val="standardContextual"/>
              </w:rPr>
            </w:pPr>
            <w:r w:rsidRPr="009946CC">
              <w:rPr>
                <w:rFonts w:ascii="Times New Roman" w:hAnsi="Times New Roman" w:cs="Times New Roman"/>
                <w:b/>
                <w:bCs/>
                <w:kern w:val="2"/>
                <w14:ligatures w14:val="standardContextual"/>
              </w:rPr>
              <w:t>Radiality</w:t>
            </w:r>
          </w:p>
        </w:tc>
        <w:tc>
          <w:tcPr>
            <w:tcW w:w="875" w:type="dxa"/>
          </w:tcPr>
          <w:p w14:paraId="7FCB88A2" w14:textId="36DCD603" w:rsidR="00F3146D" w:rsidRPr="009946CC" w:rsidRDefault="00F3146D" w:rsidP="001F556C">
            <w:pPr>
              <w:spacing w:line="360" w:lineRule="auto"/>
              <w:rPr>
                <w:rFonts w:ascii="Times New Roman" w:hAnsi="Times New Roman" w:cs="Times New Roman"/>
                <w:b/>
                <w:bCs/>
                <w:kern w:val="2"/>
                <w14:ligatures w14:val="standardContextual"/>
              </w:rPr>
            </w:pPr>
            <w:r w:rsidRPr="009946CC">
              <w:rPr>
                <w:rFonts w:ascii="Times New Roman" w:hAnsi="Times New Roman" w:cs="Times New Roman"/>
                <w:b/>
                <w:bCs/>
                <w:kern w:val="2"/>
                <w14:ligatures w14:val="standardContextual"/>
              </w:rPr>
              <w:t>Stress</w:t>
            </w:r>
          </w:p>
        </w:tc>
      </w:tr>
      <w:tr w:rsidR="00F3146D" w:rsidRPr="006B7CE4" w14:paraId="4A4CEABB" w14:textId="77777777" w:rsidTr="00061466">
        <w:trPr>
          <w:jc w:val="center"/>
        </w:trPr>
        <w:tc>
          <w:tcPr>
            <w:tcW w:w="498" w:type="dxa"/>
          </w:tcPr>
          <w:p w14:paraId="047C8635" w14:textId="1EF3F9A6" w:rsidR="00F3146D" w:rsidRPr="006B7CE4" w:rsidRDefault="00F3146D"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2</w:t>
            </w:r>
          </w:p>
        </w:tc>
        <w:tc>
          <w:tcPr>
            <w:tcW w:w="1027" w:type="dxa"/>
          </w:tcPr>
          <w:p w14:paraId="383556A0" w14:textId="304DB5E8" w:rsidR="00F3146D" w:rsidRPr="006B7CE4" w:rsidRDefault="00F3146D" w:rsidP="000352B4">
            <w:pPr>
              <w:spacing w:line="360" w:lineRule="auto"/>
              <w:jc w:val="both"/>
              <w:rPr>
                <w:rFonts w:ascii="Times New Roman" w:hAnsi="Times New Roman" w:cs="Times New Roman"/>
                <w:kern w:val="2"/>
                <w14:ligatures w14:val="standardContextual"/>
              </w:rPr>
            </w:pPr>
            <w:r w:rsidRPr="006B7CE4">
              <w:rPr>
                <w:rFonts w:ascii="Times New Roman" w:hAnsi="Times New Roman" w:cs="Times New Roman"/>
              </w:rPr>
              <w:t>IL1B</w:t>
            </w:r>
          </w:p>
        </w:tc>
        <w:tc>
          <w:tcPr>
            <w:tcW w:w="1260" w:type="dxa"/>
          </w:tcPr>
          <w:p w14:paraId="71491AE1" w14:textId="5525431C" w:rsidR="00F3146D" w:rsidRPr="00061466" w:rsidRDefault="009D35F6" w:rsidP="001F556C">
            <w:pPr>
              <w:spacing w:line="360" w:lineRule="auto"/>
              <w:rPr>
                <w:rFonts w:ascii="Times New Roman" w:hAnsi="Times New Roman" w:cs="Times New Roman"/>
                <w:kern w:val="2"/>
                <w14:ligatures w14:val="standardContextual"/>
              </w:rPr>
            </w:pPr>
            <w:r w:rsidRPr="00061466">
              <w:rPr>
                <w:rFonts w:ascii="Times New Roman" w:hAnsi="Times New Roman" w:cs="Times New Roman"/>
                <w:kern w:val="2"/>
                <w14:ligatures w14:val="standardContextual"/>
              </w:rPr>
              <w:t>12537.89</w:t>
            </w:r>
          </w:p>
        </w:tc>
        <w:tc>
          <w:tcPr>
            <w:tcW w:w="1260" w:type="dxa"/>
          </w:tcPr>
          <w:p w14:paraId="1C991304" w14:textId="0233405E" w:rsidR="00F3146D" w:rsidRPr="006B7CE4" w:rsidRDefault="009D35F6" w:rsidP="000352B4">
            <w:pPr>
              <w:spacing w:line="360" w:lineRule="auto"/>
              <w:jc w:val="center"/>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32</w:t>
            </w:r>
          </w:p>
        </w:tc>
        <w:tc>
          <w:tcPr>
            <w:tcW w:w="1170" w:type="dxa"/>
          </w:tcPr>
          <w:p w14:paraId="377B3BDF" w14:textId="5CB87833" w:rsidR="00F3146D" w:rsidRPr="006B7CE4" w:rsidRDefault="004A32DB"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201.8</w:t>
            </w:r>
            <w:r w:rsidR="00061466">
              <w:rPr>
                <w:rFonts w:ascii="Times New Roman" w:hAnsi="Times New Roman" w:cs="Times New Roman"/>
                <w:kern w:val="2"/>
                <w14:ligatures w14:val="standardContextual"/>
              </w:rPr>
              <w:t>0</w:t>
            </w:r>
          </w:p>
        </w:tc>
        <w:tc>
          <w:tcPr>
            <w:tcW w:w="1172" w:type="dxa"/>
          </w:tcPr>
          <w:p w14:paraId="0DB4B56D" w14:textId="3EAD070D" w:rsidR="00F3146D" w:rsidRPr="006B7CE4" w:rsidRDefault="009D35F6" w:rsidP="000352B4">
            <w:pPr>
              <w:spacing w:line="360" w:lineRule="auto"/>
              <w:jc w:val="center"/>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105</w:t>
            </w:r>
          </w:p>
        </w:tc>
        <w:tc>
          <w:tcPr>
            <w:tcW w:w="718" w:type="dxa"/>
          </w:tcPr>
          <w:p w14:paraId="68A0E126" w14:textId="5851DFBB" w:rsidR="00F3146D" w:rsidRPr="006B7CE4" w:rsidRDefault="004A32DB" w:rsidP="000352B4">
            <w:pPr>
              <w:spacing w:line="360" w:lineRule="auto"/>
              <w:jc w:val="center"/>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105</w:t>
            </w:r>
          </w:p>
        </w:tc>
        <w:tc>
          <w:tcPr>
            <w:tcW w:w="1370" w:type="dxa"/>
          </w:tcPr>
          <w:p w14:paraId="7EEA64BD" w14:textId="0CB164F7" w:rsidR="00F3146D" w:rsidRPr="006B7CE4" w:rsidRDefault="004A32DB"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10.91</w:t>
            </w:r>
          </w:p>
        </w:tc>
        <w:tc>
          <w:tcPr>
            <w:tcW w:w="875" w:type="dxa"/>
          </w:tcPr>
          <w:p w14:paraId="0127A31F" w14:textId="2087DB5B" w:rsidR="00F3146D" w:rsidRPr="006B7CE4" w:rsidRDefault="004A32DB" w:rsidP="001F556C">
            <w:pPr>
              <w:spacing w:line="360" w:lineRule="auto"/>
              <w:rPr>
                <w:rFonts w:ascii="Times New Roman" w:hAnsi="Times New Roman" w:cs="Times New Roman"/>
                <w:kern w:val="2"/>
                <w14:ligatures w14:val="standardContextual"/>
              </w:rPr>
            </w:pPr>
            <w:r w:rsidRPr="00061466">
              <w:rPr>
                <w:rFonts w:ascii="Times New Roman" w:hAnsi="Times New Roman" w:cs="Times New Roman"/>
                <w:kern w:val="2"/>
                <w:sz w:val="20"/>
                <w:szCs w:val="20"/>
                <w14:ligatures w14:val="standardContextual"/>
              </w:rPr>
              <w:t>128538</w:t>
            </w:r>
          </w:p>
        </w:tc>
      </w:tr>
      <w:tr w:rsidR="00F3146D" w:rsidRPr="006B7CE4" w14:paraId="5EA08732" w14:textId="77777777" w:rsidTr="00061466">
        <w:trPr>
          <w:jc w:val="center"/>
        </w:trPr>
        <w:tc>
          <w:tcPr>
            <w:tcW w:w="498" w:type="dxa"/>
          </w:tcPr>
          <w:p w14:paraId="03D5F123" w14:textId="08B4C871" w:rsidR="00F3146D" w:rsidRPr="006B7CE4" w:rsidRDefault="00F3146D"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3</w:t>
            </w:r>
          </w:p>
        </w:tc>
        <w:tc>
          <w:tcPr>
            <w:tcW w:w="1027" w:type="dxa"/>
          </w:tcPr>
          <w:p w14:paraId="41908017" w14:textId="30483F47" w:rsidR="00F3146D" w:rsidRPr="006B7CE4" w:rsidRDefault="00F3146D" w:rsidP="000352B4">
            <w:pPr>
              <w:spacing w:line="360" w:lineRule="auto"/>
              <w:jc w:val="both"/>
              <w:rPr>
                <w:rFonts w:ascii="Times New Roman" w:hAnsi="Times New Roman" w:cs="Times New Roman"/>
                <w:kern w:val="2"/>
                <w14:ligatures w14:val="standardContextual"/>
              </w:rPr>
            </w:pPr>
            <w:r w:rsidRPr="006B7CE4">
              <w:rPr>
                <w:rFonts w:ascii="Times New Roman" w:hAnsi="Times New Roman" w:cs="Times New Roman"/>
              </w:rPr>
              <w:t>FN1</w:t>
            </w:r>
          </w:p>
        </w:tc>
        <w:tc>
          <w:tcPr>
            <w:tcW w:w="1260" w:type="dxa"/>
          </w:tcPr>
          <w:p w14:paraId="5F8ECAEB" w14:textId="5107440A" w:rsidR="00F3146D" w:rsidRPr="00061466" w:rsidRDefault="009D35F6" w:rsidP="001F556C">
            <w:pPr>
              <w:spacing w:line="360" w:lineRule="auto"/>
              <w:rPr>
                <w:rFonts w:ascii="Times New Roman" w:hAnsi="Times New Roman" w:cs="Times New Roman"/>
                <w:kern w:val="2"/>
                <w14:ligatures w14:val="standardContextual"/>
              </w:rPr>
            </w:pPr>
            <w:r w:rsidRPr="00061466">
              <w:rPr>
                <w:rFonts w:ascii="Times New Roman" w:hAnsi="Times New Roman" w:cs="Times New Roman"/>
                <w:kern w:val="2"/>
                <w14:ligatures w14:val="standardContextual"/>
              </w:rPr>
              <w:t>8263.43</w:t>
            </w:r>
          </w:p>
        </w:tc>
        <w:tc>
          <w:tcPr>
            <w:tcW w:w="1260" w:type="dxa"/>
          </w:tcPr>
          <w:p w14:paraId="040B8E0A" w14:textId="020D2569" w:rsidR="00F3146D" w:rsidRPr="006B7CE4" w:rsidRDefault="009D35F6" w:rsidP="000352B4">
            <w:pPr>
              <w:spacing w:line="360" w:lineRule="auto"/>
              <w:jc w:val="center"/>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9</w:t>
            </w:r>
          </w:p>
        </w:tc>
        <w:tc>
          <w:tcPr>
            <w:tcW w:w="1170" w:type="dxa"/>
          </w:tcPr>
          <w:p w14:paraId="4A54C1FD" w14:textId="2066C585" w:rsidR="00F3146D" w:rsidRPr="006B7CE4" w:rsidRDefault="004A32DB"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180.77</w:t>
            </w:r>
          </w:p>
        </w:tc>
        <w:tc>
          <w:tcPr>
            <w:tcW w:w="1172" w:type="dxa"/>
          </w:tcPr>
          <w:p w14:paraId="30A2F522" w14:textId="7194271A" w:rsidR="00F3146D" w:rsidRPr="006B7CE4" w:rsidRDefault="009D35F6" w:rsidP="000352B4">
            <w:pPr>
              <w:spacing w:line="360" w:lineRule="auto"/>
              <w:jc w:val="center"/>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69</w:t>
            </w:r>
          </w:p>
        </w:tc>
        <w:tc>
          <w:tcPr>
            <w:tcW w:w="718" w:type="dxa"/>
          </w:tcPr>
          <w:p w14:paraId="76A2D43E" w14:textId="36840688" w:rsidR="00F3146D" w:rsidRPr="006B7CE4" w:rsidRDefault="004A32DB" w:rsidP="000352B4">
            <w:pPr>
              <w:spacing w:line="360" w:lineRule="auto"/>
              <w:jc w:val="center"/>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68</w:t>
            </w:r>
          </w:p>
        </w:tc>
        <w:tc>
          <w:tcPr>
            <w:tcW w:w="1370" w:type="dxa"/>
          </w:tcPr>
          <w:p w14:paraId="5FB545E2" w14:textId="0C7B0A03" w:rsidR="00F3146D" w:rsidRPr="006B7CE4" w:rsidRDefault="004A32DB"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10.75</w:t>
            </w:r>
          </w:p>
        </w:tc>
        <w:tc>
          <w:tcPr>
            <w:tcW w:w="875" w:type="dxa"/>
          </w:tcPr>
          <w:p w14:paraId="4846D694" w14:textId="526E0A39" w:rsidR="00F3146D" w:rsidRPr="006B7CE4" w:rsidRDefault="00647B28"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83548</w:t>
            </w:r>
          </w:p>
        </w:tc>
      </w:tr>
      <w:tr w:rsidR="00F3146D" w:rsidRPr="006B7CE4" w14:paraId="7ED1156E" w14:textId="77777777" w:rsidTr="00061466">
        <w:trPr>
          <w:jc w:val="center"/>
        </w:trPr>
        <w:tc>
          <w:tcPr>
            <w:tcW w:w="498" w:type="dxa"/>
          </w:tcPr>
          <w:p w14:paraId="4F6F7536" w14:textId="1A7A51A6" w:rsidR="00F3146D" w:rsidRPr="006B7CE4" w:rsidRDefault="00F3146D"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4</w:t>
            </w:r>
          </w:p>
        </w:tc>
        <w:tc>
          <w:tcPr>
            <w:tcW w:w="1027" w:type="dxa"/>
          </w:tcPr>
          <w:p w14:paraId="01F06F9D" w14:textId="5EB050E5" w:rsidR="00F3146D" w:rsidRPr="006B7CE4" w:rsidRDefault="00F3146D" w:rsidP="000352B4">
            <w:pPr>
              <w:spacing w:line="360" w:lineRule="auto"/>
              <w:jc w:val="both"/>
              <w:rPr>
                <w:rFonts w:ascii="Times New Roman" w:hAnsi="Times New Roman" w:cs="Times New Roman"/>
                <w:kern w:val="2"/>
                <w14:ligatures w14:val="standardContextual"/>
              </w:rPr>
            </w:pPr>
            <w:r w:rsidRPr="006B7CE4">
              <w:rPr>
                <w:rFonts w:ascii="Times New Roman" w:hAnsi="Times New Roman" w:cs="Times New Roman"/>
              </w:rPr>
              <w:t>JUN</w:t>
            </w:r>
          </w:p>
        </w:tc>
        <w:tc>
          <w:tcPr>
            <w:tcW w:w="1260" w:type="dxa"/>
          </w:tcPr>
          <w:p w14:paraId="7FF68916" w14:textId="47AA75AE" w:rsidR="00F3146D" w:rsidRPr="00061466" w:rsidRDefault="009D35F6" w:rsidP="001F556C">
            <w:pPr>
              <w:spacing w:line="360" w:lineRule="auto"/>
              <w:rPr>
                <w:rFonts w:ascii="Times New Roman" w:hAnsi="Times New Roman" w:cs="Times New Roman"/>
                <w:kern w:val="2"/>
                <w14:ligatures w14:val="standardContextual"/>
              </w:rPr>
            </w:pPr>
            <w:r w:rsidRPr="00061466">
              <w:rPr>
                <w:rFonts w:ascii="Times New Roman" w:hAnsi="Times New Roman" w:cs="Times New Roman"/>
                <w:kern w:val="2"/>
                <w14:ligatures w14:val="standardContextual"/>
              </w:rPr>
              <w:t>7538.00</w:t>
            </w:r>
          </w:p>
        </w:tc>
        <w:tc>
          <w:tcPr>
            <w:tcW w:w="1260" w:type="dxa"/>
          </w:tcPr>
          <w:p w14:paraId="2FF613E5" w14:textId="1B02E981" w:rsidR="00F3146D" w:rsidRPr="006B7CE4" w:rsidRDefault="009D35F6" w:rsidP="000352B4">
            <w:pPr>
              <w:spacing w:line="360" w:lineRule="auto"/>
              <w:jc w:val="center"/>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12</w:t>
            </w:r>
          </w:p>
        </w:tc>
        <w:tc>
          <w:tcPr>
            <w:tcW w:w="1170" w:type="dxa"/>
          </w:tcPr>
          <w:p w14:paraId="0E660F30" w14:textId="17EDFF45" w:rsidR="00F3146D" w:rsidRPr="006B7CE4" w:rsidRDefault="004A32DB"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175.02</w:t>
            </w:r>
          </w:p>
        </w:tc>
        <w:tc>
          <w:tcPr>
            <w:tcW w:w="1172" w:type="dxa"/>
          </w:tcPr>
          <w:p w14:paraId="7C61537D" w14:textId="1978AC9D" w:rsidR="00F3146D" w:rsidRPr="006B7CE4" w:rsidRDefault="009D35F6" w:rsidP="000352B4">
            <w:pPr>
              <w:spacing w:line="360" w:lineRule="auto"/>
              <w:jc w:val="center"/>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60</w:t>
            </w:r>
          </w:p>
        </w:tc>
        <w:tc>
          <w:tcPr>
            <w:tcW w:w="718" w:type="dxa"/>
          </w:tcPr>
          <w:p w14:paraId="3CCCE54F" w14:textId="70B4226E" w:rsidR="00F3146D" w:rsidRPr="006B7CE4" w:rsidRDefault="004A32DB" w:rsidP="000352B4">
            <w:pPr>
              <w:spacing w:line="360" w:lineRule="auto"/>
              <w:jc w:val="center"/>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57</w:t>
            </w:r>
          </w:p>
        </w:tc>
        <w:tc>
          <w:tcPr>
            <w:tcW w:w="1370" w:type="dxa"/>
          </w:tcPr>
          <w:p w14:paraId="1B85EE21" w14:textId="673BC3FE" w:rsidR="00F3146D" w:rsidRPr="006B7CE4" w:rsidRDefault="004A32DB"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10.68</w:t>
            </w:r>
          </w:p>
        </w:tc>
        <w:tc>
          <w:tcPr>
            <w:tcW w:w="875" w:type="dxa"/>
          </w:tcPr>
          <w:p w14:paraId="7C0D2713" w14:textId="54DFB68B" w:rsidR="00F3146D" w:rsidRPr="006B7CE4" w:rsidRDefault="00647B28"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65552</w:t>
            </w:r>
          </w:p>
        </w:tc>
      </w:tr>
      <w:tr w:rsidR="00F3146D" w:rsidRPr="006B7CE4" w14:paraId="76741AE2" w14:textId="77777777" w:rsidTr="00061466">
        <w:trPr>
          <w:jc w:val="center"/>
        </w:trPr>
        <w:tc>
          <w:tcPr>
            <w:tcW w:w="498" w:type="dxa"/>
          </w:tcPr>
          <w:p w14:paraId="36302C3A" w14:textId="619B026D" w:rsidR="00F3146D" w:rsidRPr="006B7CE4" w:rsidRDefault="00F3146D"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5</w:t>
            </w:r>
          </w:p>
        </w:tc>
        <w:tc>
          <w:tcPr>
            <w:tcW w:w="1027" w:type="dxa"/>
          </w:tcPr>
          <w:p w14:paraId="711D6BEF" w14:textId="18F802F6" w:rsidR="00F3146D" w:rsidRPr="007F2AF3" w:rsidRDefault="00061466" w:rsidP="000352B4">
            <w:pPr>
              <w:spacing w:line="360" w:lineRule="auto"/>
              <w:jc w:val="both"/>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VIM</w:t>
            </w:r>
          </w:p>
        </w:tc>
        <w:tc>
          <w:tcPr>
            <w:tcW w:w="1260" w:type="dxa"/>
          </w:tcPr>
          <w:p w14:paraId="10C298E0" w14:textId="71718187" w:rsidR="00F3146D" w:rsidRPr="007F2AF3" w:rsidRDefault="00061466" w:rsidP="001F556C">
            <w:pPr>
              <w:spacing w:line="360" w:lineRule="auto"/>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2677.76</w:t>
            </w:r>
          </w:p>
        </w:tc>
        <w:tc>
          <w:tcPr>
            <w:tcW w:w="1260" w:type="dxa"/>
          </w:tcPr>
          <w:p w14:paraId="146F9654" w14:textId="4B4E54B9" w:rsidR="00F3146D" w:rsidRPr="007F2AF3" w:rsidRDefault="00061466" w:rsidP="000352B4">
            <w:pPr>
              <w:spacing w:line="360" w:lineRule="auto"/>
              <w:jc w:val="center"/>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18</w:t>
            </w:r>
          </w:p>
        </w:tc>
        <w:tc>
          <w:tcPr>
            <w:tcW w:w="1170" w:type="dxa"/>
          </w:tcPr>
          <w:p w14:paraId="17E6DCE6" w14:textId="1C93D917" w:rsidR="00F3146D" w:rsidRPr="007F2AF3" w:rsidRDefault="00061466" w:rsidP="001F556C">
            <w:pPr>
              <w:spacing w:line="360" w:lineRule="auto"/>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108.05</w:t>
            </w:r>
          </w:p>
        </w:tc>
        <w:tc>
          <w:tcPr>
            <w:tcW w:w="1172" w:type="dxa"/>
          </w:tcPr>
          <w:p w14:paraId="0EB528DE" w14:textId="3A2F2DF3" w:rsidR="00F3146D" w:rsidRPr="007F2AF3" w:rsidRDefault="00061466" w:rsidP="000352B4">
            <w:pPr>
              <w:spacing w:line="360" w:lineRule="auto"/>
              <w:jc w:val="center"/>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20</w:t>
            </w:r>
          </w:p>
        </w:tc>
        <w:tc>
          <w:tcPr>
            <w:tcW w:w="718" w:type="dxa"/>
          </w:tcPr>
          <w:p w14:paraId="56ED80CC" w14:textId="08354EEC" w:rsidR="00F3146D" w:rsidRPr="007F2AF3" w:rsidRDefault="00061466" w:rsidP="000352B4">
            <w:pPr>
              <w:spacing w:line="360" w:lineRule="auto"/>
              <w:jc w:val="center"/>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32</w:t>
            </w:r>
          </w:p>
        </w:tc>
        <w:tc>
          <w:tcPr>
            <w:tcW w:w="1370" w:type="dxa"/>
          </w:tcPr>
          <w:p w14:paraId="7072FC21" w14:textId="51BF75E7" w:rsidR="00F3146D" w:rsidRPr="007F2AF3" w:rsidRDefault="005E3C6E" w:rsidP="001F556C">
            <w:pPr>
              <w:spacing w:line="360" w:lineRule="auto"/>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8.10</w:t>
            </w:r>
          </w:p>
        </w:tc>
        <w:tc>
          <w:tcPr>
            <w:tcW w:w="875" w:type="dxa"/>
          </w:tcPr>
          <w:p w14:paraId="063F7F05" w14:textId="640AECF8" w:rsidR="00F3146D" w:rsidRPr="007F2AF3" w:rsidRDefault="005E3C6E" w:rsidP="001F556C">
            <w:pPr>
              <w:spacing w:line="360" w:lineRule="auto"/>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14282</w:t>
            </w:r>
          </w:p>
        </w:tc>
      </w:tr>
      <w:tr w:rsidR="00647B28" w:rsidRPr="006B7CE4" w14:paraId="394977E8" w14:textId="77777777" w:rsidTr="00061466">
        <w:trPr>
          <w:jc w:val="center"/>
        </w:trPr>
        <w:tc>
          <w:tcPr>
            <w:tcW w:w="498" w:type="dxa"/>
          </w:tcPr>
          <w:p w14:paraId="5F384091" w14:textId="12B9077C" w:rsidR="00647B28" w:rsidRPr="006B7CE4" w:rsidRDefault="00647B28"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6</w:t>
            </w:r>
          </w:p>
        </w:tc>
        <w:tc>
          <w:tcPr>
            <w:tcW w:w="1027" w:type="dxa"/>
          </w:tcPr>
          <w:p w14:paraId="0C11ED3F" w14:textId="32C32908" w:rsidR="00647B28" w:rsidRPr="006B7CE4" w:rsidRDefault="00647B28" w:rsidP="000352B4">
            <w:pPr>
              <w:spacing w:line="360" w:lineRule="auto"/>
              <w:jc w:val="both"/>
              <w:rPr>
                <w:rFonts w:ascii="Times New Roman" w:hAnsi="Times New Roman" w:cs="Times New Roman"/>
                <w:kern w:val="2"/>
                <w14:ligatures w14:val="standardContextual"/>
              </w:rPr>
            </w:pPr>
            <w:r w:rsidRPr="006B7CE4">
              <w:rPr>
                <w:rFonts w:ascii="Times New Roman" w:hAnsi="Times New Roman" w:cs="Times New Roman"/>
              </w:rPr>
              <w:t>TLR2</w:t>
            </w:r>
          </w:p>
        </w:tc>
        <w:tc>
          <w:tcPr>
            <w:tcW w:w="1260" w:type="dxa"/>
          </w:tcPr>
          <w:p w14:paraId="26C732F3" w14:textId="025A19CF" w:rsidR="00647B28" w:rsidRPr="00061466" w:rsidRDefault="00647B28" w:rsidP="001F556C">
            <w:pPr>
              <w:spacing w:line="360" w:lineRule="auto"/>
              <w:rPr>
                <w:rFonts w:ascii="Times New Roman" w:hAnsi="Times New Roman" w:cs="Times New Roman"/>
                <w:kern w:val="2"/>
                <w14:ligatures w14:val="standardContextual"/>
              </w:rPr>
            </w:pPr>
            <w:r w:rsidRPr="00061466">
              <w:rPr>
                <w:rFonts w:ascii="Times New Roman" w:hAnsi="Times New Roman" w:cs="Times New Roman"/>
              </w:rPr>
              <w:t>5277.12</w:t>
            </w:r>
          </w:p>
        </w:tc>
        <w:tc>
          <w:tcPr>
            <w:tcW w:w="1260" w:type="dxa"/>
          </w:tcPr>
          <w:p w14:paraId="42FA5C6F" w14:textId="631CA2E5" w:rsidR="00647B28" w:rsidRPr="006B7CE4" w:rsidRDefault="00647B28" w:rsidP="000352B4">
            <w:pPr>
              <w:spacing w:line="360" w:lineRule="auto"/>
              <w:jc w:val="center"/>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19</w:t>
            </w:r>
          </w:p>
        </w:tc>
        <w:tc>
          <w:tcPr>
            <w:tcW w:w="1170" w:type="dxa"/>
          </w:tcPr>
          <w:p w14:paraId="19B8E518" w14:textId="317B7256" w:rsidR="00647B28" w:rsidRPr="006B7CE4" w:rsidRDefault="00647B28"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188.63</w:t>
            </w:r>
          </w:p>
        </w:tc>
        <w:tc>
          <w:tcPr>
            <w:tcW w:w="1172" w:type="dxa"/>
          </w:tcPr>
          <w:p w14:paraId="65398A3B" w14:textId="7A99CE4D" w:rsidR="00647B28" w:rsidRPr="006B7CE4" w:rsidRDefault="00647B28" w:rsidP="000352B4">
            <w:pPr>
              <w:spacing w:line="360" w:lineRule="auto"/>
              <w:jc w:val="center"/>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85</w:t>
            </w:r>
          </w:p>
        </w:tc>
        <w:tc>
          <w:tcPr>
            <w:tcW w:w="718" w:type="dxa"/>
          </w:tcPr>
          <w:p w14:paraId="6B78E255" w14:textId="095EA482" w:rsidR="00647B28" w:rsidRPr="006B7CE4" w:rsidRDefault="00647B28" w:rsidP="000352B4">
            <w:pPr>
              <w:spacing w:line="360" w:lineRule="auto"/>
              <w:jc w:val="center"/>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85</w:t>
            </w:r>
          </w:p>
        </w:tc>
        <w:tc>
          <w:tcPr>
            <w:tcW w:w="1370" w:type="dxa"/>
          </w:tcPr>
          <w:p w14:paraId="178FBC1C" w14:textId="7ADADC3C" w:rsidR="00647B28" w:rsidRPr="006B7CE4" w:rsidRDefault="00647B28"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10.79</w:t>
            </w:r>
          </w:p>
        </w:tc>
        <w:tc>
          <w:tcPr>
            <w:tcW w:w="875" w:type="dxa"/>
            <w:vAlign w:val="bottom"/>
          </w:tcPr>
          <w:p w14:paraId="003040F0" w14:textId="6C9FB02D" w:rsidR="00647B28" w:rsidRPr="006B7CE4" w:rsidRDefault="00647B28"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color w:val="000000"/>
              </w:rPr>
              <w:t>65370</w:t>
            </w:r>
          </w:p>
        </w:tc>
      </w:tr>
      <w:tr w:rsidR="00647B28" w:rsidRPr="006B7CE4" w14:paraId="37ED1620" w14:textId="77777777" w:rsidTr="00061466">
        <w:trPr>
          <w:jc w:val="center"/>
        </w:trPr>
        <w:tc>
          <w:tcPr>
            <w:tcW w:w="498" w:type="dxa"/>
          </w:tcPr>
          <w:p w14:paraId="5289DB98" w14:textId="5F60EB80" w:rsidR="00647B28" w:rsidRPr="006B7CE4" w:rsidRDefault="00647B28"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7</w:t>
            </w:r>
          </w:p>
        </w:tc>
        <w:tc>
          <w:tcPr>
            <w:tcW w:w="1027" w:type="dxa"/>
          </w:tcPr>
          <w:p w14:paraId="0DBA27AB" w14:textId="0409E430" w:rsidR="00647B28" w:rsidRPr="006B7CE4" w:rsidRDefault="00647B28" w:rsidP="000352B4">
            <w:pPr>
              <w:spacing w:line="360" w:lineRule="auto"/>
              <w:jc w:val="both"/>
              <w:rPr>
                <w:rFonts w:ascii="Times New Roman" w:hAnsi="Times New Roman" w:cs="Times New Roman"/>
                <w:kern w:val="2"/>
                <w14:ligatures w14:val="standardContextual"/>
              </w:rPr>
            </w:pPr>
            <w:r w:rsidRPr="006B7CE4">
              <w:rPr>
                <w:rFonts w:ascii="Times New Roman" w:hAnsi="Times New Roman" w:cs="Times New Roman"/>
              </w:rPr>
              <w:t>TLR4</w:t>
            </w:r>
          </w:p>
        </w:tc>
        <w:tc>
          <w:tcPr>
            <w:tcW w:w="1260" w:type="dxa"/>
          </w:tcPr>
          <w:p w14:paraId="39908F9B" w14:textId="793DF208" w:rsidR="00647B28" w:rsidRPr="00061466" w:rsidRDefault="00647B28" w:rsidP="001F556C">
            <w:pPr>
              <w:spacing w:line="360" w:lineRule="auto"/>
              <w:rPr>
                <w:rFonts w:ascii="Times New Roman" w:hAnsi="Times New Roman" w:cs="Times New Roman"/>
                <w:kern w:val="2"/>
                <w14:ligatures w14:val="standardContextual"/>
              </w:rPr>
            </w:pPr>
            <w:r w:rsidRPr="00061466">
              <w:rPr>
                <w:rFonts w:ascii="Times New Roman" w:hAnsi="Times New Roman" w:cs="Times New Roman"/>
              </w:rPr>
              <w:t>4465.85</w:t>
            </w:r>
          </w:p>
        </w:tc>
        <w:tc>
          <w:tcPr>
            <w:tcW w:w="1260" w:type="dxa"/>
          </w:tcPr>
          <w:p w14:paraId="79E207E5" w14:textId="3ADF4E65" w:rsidR="00647B28" w:rsidRPr="006B7CE4" w:rsidRDefault="00647B28" w:rsidP="000352B4">
            <w:pPr>
              <w:spacing w:line="360" w:lineRule="auto"/>
              <w:jc w:val="center"/>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21</w:t>
            </w:r>
          </w:p>
        </w:tc>
        <w:tc>
          <w:tcPr>
            <w:tcW w:w="1170" w:type="dxa"/>
          </w:tcPr>
          <w:p w14:paraId="6F55CD2E" w14:textId="67DE1865" w:rsidR="00647B28" w:rsidRPr="006B7CE4" w:rsidRDefault="00647B28"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189.27</w:t>
            </w:r>
          </w:p>
        </w:tc>
        <w:tc>
          <w:tcPr>
            <w:tcW w:w="1172" w:type="dxa"/>
          </w:tcPr>
          <w:p w14:paraId="49AD5A9E" w14:textId="007FF4BE" w:rsidR="00647B28" w:rsidRPr="006B7CE4" w:rsidRDefault="00647B28" w:rsidP="000352B4">
            <w:pPr>
              <w:spacing w:line="360" w:lineRule="auto"/>
              <w:jc w:val="center"/>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86</w:t>
            </w:r>
          </w:p>
        </w:tc>
        <w:tc>
          <w:tcPr>
            <w:tcW w:w="718" w:type="dxa"/>
          </w:tcPr>
          <w:p w14:paraId="1A7A3173" w14:textId="51E73262" w:rsidR="00647B28" w:rsidRPr="006B7CE4" w:rsidRDefault="00647B28" w:rsidP="000352B4">
            <w:pPr>
              <w:spacing w:line="360" w:lineRule="auto"/>
              <w:jc w:val="center"/>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86</w:t>
            </w:r>
          </w:p>
        </w:tc>
        <w:tc>
          <w:tcPr>
            <w:tcW w:w="1370" w:type="dxa"/>
          </w:tcPr>
          <w:p w14:paraId="5CC7B848" w14:textId="393FD864" w:rsidR="00647B28" w:rsidRPr="006B7CE4" w:rsidRDefault="00647B28"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10.79</w:t>
            </w:r>
          </w:p>
        </w:tc>
        <w:tc>
          <w:tcPr>
            <w:tcW w:w="875" w:type="dxa"/>
            <w:vAlign w:val="bottom"/>
          </w:tcPr>
          <w:p w14:paraId="74F58223" w14:textId="4536A389" w:rsidR="00647B28" w:rsidRPr="006B7CE4" w:rsidRDefault="00647B28"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color w:val="000000"/>
              </w:rPr>
              <w:t>63330</w:t>
            </w:r>
          </w:p>
        </w:tc>
      </w:tr>
      <w:tr w:rsidR="00F3146D" w:rsidRPr="006B7CE4" w14:paraId="5491F111" w14:textId="77777777" w:rsidTr="00061466">
        <w:trPr>
          <w:jc w:val="center"/>
        </w:trPr>
        <w:tc>
          <w:tcPr>
            <w:tcW w:w="498" w:type="dxa"/>
          </w:tcPr>
          <w:p w14:paraId="1D769036" w14:textId="243763F8" w:rsidR="00F3146D" w:rsidRPr="006B7CE4" w:rsidRDefault="00F3146D"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8</w:t>
            </w:r>
          </w:p>
        </w:tc>
        <w:tc>
          <w:tcPr>
            <w:tcW w:w="1027" w:type="dxa"/>
          </w:tcPr>
          <w:p w14:paraId="68871F23" w14:textId="0A83B578" w:rsidR="00F3146D" w:rsidRPr="006B7CE4" w:rsidRDefault="00F3146D" w:rsidP="000352B4">
            <w:pPr>
              <w:spacing w:line="360" w:lineRule="auto"/>
              <w:jc w:val="both"/>
              <w:rPr>
                <w:rFonts w:ascii="Times New Roman" w:hAnsi="Times New Roman" w:cs="Times New Roman"/>
                <w:kern w:val="2"/>
                <w14:ligatures w14:val="standardContextual"/>
              </w:rPr>
            </w:pPr>
            <w:r w:rsidRPr="006B7CE4">
              <w:rPr>
                <w:rFonts w:ascii="Times New Roman" w:hAnsi="Times New Roman" w:cs="Times New Roman"/>
              </w:rPr>
              <w:t>CXCL8</w:t>
            </w:r>
          </w:p>
        </w:tc>
        <w:tc>
          <w:tcPr>
            <w:tcW w:w="1260" w:type="dxa"/>
          </w:tcPr>
          <w:p w14:paraId="22C27269" w14:textId="03D9A6CA" w:rsidR="00F3146D" w:rsidRPr="00061466" w:rsidRDefault="009D35F6" w:rsidP="001F556C">
            <w:pPr>
              <w:spacing w:line="360" w:lineRule="auto"/>
              <w:rPr>
                <w:rFonts w:ascii="Times New Roman" w:hAnsi="Times New Roman" w:cs="Times New Roman"/>
                <w:kern w:val="2"/>
                <w14:ligatures w14:val="standardContextual"/>
              </w:rPr>
            </w:pPr>
            <w:r w:rsidRPr="00061466">
              <w:rPr>
                <w:rFonts w:ascii="Times New Roman" w:hAnsi="Times New Roman" w:cs="Times New Roman"/>
                <w:kern w:val="2"/>
                <w14:ligatures w14:val="standardContextual"/>
              </w:rPr>
              <w:t>4362.82</w:t>
            </w:r>
          </w:p>
        </w:tc>
        <w:tc>
          <w:tcPr>
            <w:tcW w:w="1260" w:type="dxa"/>
          </w:tcPr>
          <w:p w14:paraId="18ABE0D1" w14:textId="5361FF22" w:rsidR="00F3146D" w:rsidRPr="006B7CE4" w:rsidRDefault="009D35F6" w:rsidP="000352B4">
            <w:pPr>
              <w:spacing w:line="360" w:lineRule="auto"/>
              <w:jc w:val="center"/>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10</w:t>
            </w:r>
          </w:p>
        </w:tc>
        <w:tc>
          <w:tcPr>
            <w:tcW w:w="1170" w:type="dxa"/>
          </w:tcPr>
          <w:p w14:paraId="14DC6E05" w14:textId="4E5ABBA6" w:rsidR="00F3146D" w:rsidRPr="006B7CE4" w:rsidRDefault="004A32DB"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109.25</w:t>
            </w:r>
          </w:p>
        </w:tc>
        <w:tc>
          <w:tcPr>
            <w:tcW w:w="1172" w:type="dxa"/>
          </w:tcPr>
          <w:p w14:paraId="67758337" w14:textId="74B6C87F" w:rsidR="00F3146D" w:rsidRPr="006B7CE4" w:rsidRDefault="009D35F6" w:rsidP="000352B4">
            <w:pPr>
              <w:spacing w:line="360" w:lineRule="auto"/>
              <w:jc w:val="center"/>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78</w:t>
            </w:r>
          </w:p>
        </w:tc>
        <w:tc>
          <w:tcPr>
            <w:tcW w:w="718" w:type="dxa"/>
          </w:tcPr>
          <w:p w14:paraId="2237C72C" w14:textId="5732643B" w:rsidR="00F3146D" w:rsidRPr="006B7CE4" w:rsidRDefault="004A32DB" w:rsidP="000352B4">
            <w:pPr>
              <w:spacing w:line="360" w:lineRule="auto"/>
              <w:jc w:val="center"/>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77</w:t>
            </w:r>
          </w:p>
        </w:tc>
        <w:tc>
          <w:tcPr>
            <w:tcW w:w="1370" w:type="dxa"/>
          </w:tcPr>
          <w:p w14:paraId="50E0B5EE" w14:textId="615D5210" w:rsidR="00F3146D" w:rsidRPr="006B7CE4" w:rsidRDefault="004A32DB"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10.75</w:t>
            </w:r>
          </w:p>
        </w:tc>
        <w:tc>
          <w:tcPr>
            <w:tcW w:w="875" w:type="dxa"/>
          </w:tcPr>
          <w:p w14:paraId="57B04839" w14:textId="35EC9EC5" w:rsidR="00F3146D" w:rsidRPr="006B7CE4" w:rsidRDefault="00647B28"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kern w:val="2"/>
                <w14:ligatures w14:val="standardContextual"/>
              </w:rPr>
              <w:t>57026</w:t>
            </w:r>
          </w:p>
        </w:tc>
      </w:tr>
      <w:tr w:rsidR="00E85403" w:rsidRPr="00E85403" w14:paraId="5720C785" w14:textId="77777777" w:rsidTr="00061466">
        <w:trPr>
          <w:jc w:val="center"/>
        </w:trPr>
        <w:tc>
          <w:tcPr>
            <w:tcW w:w="498" w:type="dxa"/>
          </w:tcPr>
          <w:p w14:paraId="7DD9F602" w14:textId="7C02EC18" w:rsidR="00F3146D" w:rsidRPr="007F2AF3" w:rsidRDefault="00F3146D" w:rsidP="001F556C">
            <w:pPr>
              <w:spacing w:line="360" w:lineRule="auto"/>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9</w:t>
            </w:r>
          </w:p>
        </w:tc>
        <w:tc>
          <w:tcPr>
            <w:tcW w:w="1027" w:type="dxa"/>
          </w:tcPr>
          <w:p w14:paraId="2DBFACF4" w14:textId="71ACCAAF" w:rsidR="00F3146D" w:rsidRPr="007F2AF3" w:rsidRDefault="00061466" w:rsidP="000352B4">
            <w:pPr>
              <w:spacing w:line="360" w:lineRule="auto"/>
              <w:jc w:val="both"/>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CDC42</w:t>
            </w:r>
          </w:p>
        </w:tc>
        <w:tc>
          <w:tcPr>
            <w:tcW w:w="1260" w:type="dxa"/>
          </w:tcPr>
          <w:p w14:paraId="2D5ADACB" w14:textId="4FE03998" w:rsidR="00F3146D" w:rsidRPr="007F2AF3" w:rsidRDefault="00061466" w:rsidP="001F556C">
            <w:pPr>
              <w:spacing w:line="360" w:lineRule="auto"/>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1136.15</w:t>
            </w:r>
          </w:p>
        </w:tc>
        <w:tc>
          <w:tcPr>
            <w:tcW w:w="1260" w:type="dxa"/>
          </w:tcPr>
          <w:p w14:paraId="11886289" w14:textId="4D83D4C6" w:rsidR="00F3146D" w:rsidRPr="007F2AF3" w:rsidRDefault="00061466" w:rsidP="000352B4">
            <w:pPr>
              <w:spacing w:line="360" w:lineRule="auto"/>
              <w:jc w:val="center"/>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42</w:t>
            </w:r>
          </w:p>
        </w:tc>
        <w:tc>
          <w:tcPr>
            <w:tcW w:w="1170" w:type="dxa"/>
          </w:tcPr>
          <w:p w14:paraId="3838CB81" w14:textId="09DDAACC" w:rsidR="00F3146D" w:rsidRPr="007F2AF3" w:rsidRDefault="00061466" w:rsidP="001F556C">
            <w:pPr>
              <w:spacing w:line="360" w:lineRule="auto"/>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123.31</w:t>
            </w:r>
          </w:p>
        </w:tc>
        <w:tc>
          <w:tcPr>
            <w:tcW w:w="1172" w:type="dxa"/>
          </w:tcPr>
          <w:p w14:paraId="75E3F45E" w14:textId="63802BFD" w:rsidR="00F3146D" w:rsidRPr="007F2AF3" w:rsidRDefault="00061466" w:rsidP="000352B4">
            <w:pPr>
              <w:spacing w:line="360" w:lineRule="auto"/>
              <w:jc w:val="center"/>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37</w:t>
            </w:r>
          </w:p>
        </w:tc>
        <w:tc>
          <w:tcPr>
            <w:tcW w:w="718" w:type="dxa"/>
          </w:tcPr>
          <w:p w14:paraId="4522B88D" w14:textId="7A113FCA" w:rsidR="00F3146D" w:rsidRPr="007F2AF3" w:rsidRDefault="00061466" w:rsidP="000352B4">
            <w:pPr>
              <w:spacing w:line="360" w:lineRule="auto"/>
              <w:jc w:val="center"/>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27</w:t>
            </w:r>
          </w:p>
        </w:tc>
        <w:tc>
          <w:tcPr>
            <w:tcW w:w="1370" w:type="dxa"/>
          </w:tcPr>
          <w:p w14:paraId="600EE38B" w14:textId="74EDF397" w:rsidR="00F3146D" w:rsidRPr="007F2AF3" w:rsidRDefault="005E3C6E" w:rsidP="001F556C">
            <w:pPr>
              <w:spacing w:line="360" w:lineRule="auto"/>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8.36</w:t>
            </w:r>
          </w:p>
        </w:tc>
        <w:tc>
          <w:tcPr>
            <w:tcW w:w="875" w:type="dxa"/>
          </w:tcPr>
          <w:p w14:paraId="363C4209" w14:textId="2737987D" w:rsidR="00F3146D" w:rsidRPr="007F2AF3" w:rsidRDefault="005E3C6E" w:rsidP="001F556C">
            <w:pPr>
              <w:spacing w:line="360" w:lineRule="auto"/>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53826</w:t>
            </w:r>
          </w:p>
        </w:tc>
      </w:tr>
      <w:tr w:rsidR="00E85403" w:rsidRPr="00E85403" w14:paraId="29A2D244" w14:textId="77777777" w:rsidTr="00061466">
        <w:trPr>
          <w:jc w:val="center"/>
        </w:trPr>
        <w:tc>
          <w:tcPr>
            <w:tcW w:w="498" w:type="dxa"/>
          </w:tcPr>
          <w:p w14:paraId="7F428290" w14:textId="6D7C339B" w:rsidR="009D35F6" w:rsidRPr="007F2AF3" w:rsidRDefault="009D35F6" w:rsidP="001F556C">
            <w:pPr>
              <w:spacing w:line="360" w:lineRule="auto"/>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10</w:t>
            </w:r>
          </w:p>
        </w:tc>
        <w:tc>
          <w:tcPr>
            <w:tcW w:w="1027" w:type="dxa"/>
          </w:tcPr>
          <w:p w14:paraId="3597C42D" w14:textId="45561306" w:rsidR="009D35F6" w:rsidRPr="007F2AF3" w:rsidRDefault="00061466" w:rsidP="000352B4">
            <w:pPr>
              <w:spacing w:line="360" w:lineRule="auto"/>
              <w:jc w:val="both"/>
              <w:rPr>
                <w:rFonts w:ascii="Times New Roman" w:hAnsi="Times New Roman" w:cs="Times New Roman"/>
                <w:sz w:val="20"/>
                <w:szCs w:val="20"/>
              </w:rPr>
            </w:pPr>
            <w:r w:rsidRPr="007F2AF3">
              <w:rPr>
                <w:rFonts w:ascii="Times New Roman" w:hAnsi="Times New Roman" w:cs="Times New Roman"/>
                <w:sz w:val="20"/>
                <w:szCs w:val="20"/>
              </w:rPr>
              <w:t>SCARB1</w:t>
            </w:r>
          </w:p>
        </w:tc>
        <w:tc>
          <w:tcPr>
            <w:tcW w:w="1260" w:type="dxa"/>
          </w:tcPr>
          <w:p w14:paraId="1A4DC18D" w14:textId="5423E994" w:rsidR="009D35F6" w:rsidRPr="007F2AF3" w:rsidRDefault="00061466" w:rsidP="001F556C">
            <w:pPr>
              <w:spacing w:line="360" w:lineRule="auto"/>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3139.38</w:t>
            </w:r>
          </w:p>
        </w:tc>
        <w:tc>
          <w:tcPr>
            <w:tcW w:w="1260" w:type="dxa"/>
          </w:tcPr>
          <w:p w14:paraId="3406F17A" w14:textId="4854920D" w:rsidR="009D35F6" w:rsidRPr="007F2AF3" w:rsidRDefault="00061466" w:rsidP="000352B4">
            <w:pPr>
              <w:spacing w:line="360" w:lineRule="auto"/>
              <w:jc w:val="center"/>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24</w:t>
            </w:r>
          </w:p>
        </w:tc>
        <w:tc>
          <w:tcPr>
            <w:tcW w:w="1170" w:type="dxa"/>
          </w:tcPr>
          <w:p w14:paraId="096A9217" w14:textId="21B455C9" w:rsidR="009D35F6" w:rsidRPr="007F2AF3" w:rsidRDefault="00061466" w:rsidP="001F556C">
            <w:pPr>
              <w:spacing w:line="360" w:lineRule="auto"/>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118.40</w:t>
            </w:r>
          </w:p>
        </w:tc>
        <w:tc>
          <w:tcPr>
            <w:tcW w:w="1172" w:type="dxa"/>
          </w:tcPr>
          <w:p w14:paraId="58733BBE" w14:textId="5E00A27A" w:rsidR="009D35F6" w:rsidRPr="007F2AF3" w:rsidRDefault="00061466" w:rsidP="000352B4">
            <w:pPr>
              <w:spacing w:line="360" w:lineRule="auto"/>
              <w:jc w:val="center"/>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29</w:t>
            </w:r>
          </w:p>
        </w:tc>
        <w:tc>
          <w:tcPr>
            <w:tcW w:w="718" w:type="dxa"/>
          </w:tcPr>
          <w:p w14:paraId="57C7DB7D" w14:textId="5D6E7018" w:rsidR="009D35F6" w:rsidRPr="007F2AF3" w:rsidRDefault="00061466" w:rsidP="00061466">
            <w:pPr>
              <w:spacing w:line="360" w:lineRule="auto"/>
              <w:jc w:val="center"/>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29</w:t>
            </w:r>
          </w:p>
        </w:tc>
        <w:tc>
          <w:tcPr>
            <w:tcW w:w="1370" w:type="dxa"/>
          </w:tcPr>
          <w:p w14:paraId="293C20BB" w14:textId="288A1E73" w:rsidR="009D35F6" w:rsidRPr="007F2AF3" w:rsidRDefault="005E3C6E" w:rsidP="001F556C">
            <w:pPr>
              <w:spacing w:line="360" w:lineRule="auto"/>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8.30</w:t>
            </w:r>
          </w:p>
        </w:tc>
        <w:tc>
          <w:tcPr>
            <w:tcW w:w="875" w:type="dxa"/>
          </w:tcPr>
          <w:p w14:paraId="02C06301" w14:textId="0D870BE7" w:rsidR="009D35F6" w:rsidRPr="007F2AF3" w:rsidRDefault="005E3C6E" w:rsidP="001F556C">
            <w:pPr>
              <w:spacing w:line="360" w:lineRule="auto"/>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23654</w:t>
            </w:r>
          </w:p>
        </w:tc>
      </w:tr>
      <w:tr w:rsidR="00F3146D" w:rsidRPr="00E85403" w14:paraId="7AE2AC9D" w14:textId="77777777" w:rsidTr="00061466">
        <w:trPr>
          <w:jc w:val="center"/>
        </w:trPr>
        <w:tc>
          <w:tcPr>
            <w:tcW w:w="498" w:type="dxa"/>
          </w:tcPr>
          <w:p w14:paraId="1F9323F1" w14:textId="0B0847D3" w:rsidR="00F3146D" w:rsidRPr="007F2AF3" w:rsidRDefault="00F3146D" w:rsidP="001F556C">
            <w:pPr>
              <w:spacing w:line="360" w:lineRule="auto"/>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1</w:t>
            </w:r>
            <w:r w:rsidR="009D35F6" w:rsidRPr="007F2AF3">
              <w:rPr>
                <w:rFonts w:ascii="Times New Roman" w:hAnsi="Times New Roman" w:cs="Times New Roman"/>
                <w:kern w:val="2"/>
                <w14:ligatures w14:val="standardContextual"/>
              </w:rPr>
              <w:t>1</w:t>
            </w:r>
          </w:p>
        </w:tc>
        <w:tc>
          <w:tcPr>
            <w:tcW w:w="1027" w:type="dxa"/>
          </w:tcPr>
          <w:p w14:paraId="6AD69A3B" w14:textId="3EECCE71" w:rsidR="00F3146D" w:rsidRPr="007F2AF3" w:rsidRDefault="00061466" w:rsidP="000352B4">
            <w:pPr>
              <w:spacing w:line="360" w:lineRule="auto"/>
              <w:jc w:val="both"/>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GOT2</w:t>
            </w:r>
          </w:p>
        </w:tc>
        <w:tc>
          <w:tcPr>
            <w:tcW w:w="1260" w:type="dxa"/>
          </w:tcPr>
          <w:p w14:paraId="45E7C6CA" w14:textId="680E6E7B" w:rsidR="00F3146D" w:rsidRPr="007F2AF3" w:rsidRDefault="00061466" w:rsidP="001F556C">
            <w:pPr>
              <w:spacing w:line="360" w:lineRule="auto"/>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4351.82</w:t>
            </w:r>
          </w:p>
        </w:tc>
        <w:tc>
          <w:tcPr>
            <w:tcW w:w="1260" w:type="dxa"/>
          </w:tcPr>
          <w:p w14:paraId="67C208E0" w14:textId="2703C95C" w:rsidR="00F3146D" w:rsidRPr="007F2AF3" w:rsidRDefault="00061466" w:rsidP="00061466">
            <w:pPr>
              <w:spacing w:line="360" w:lineRule="auto"/>
              <w:jc w:val="center"/>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12</w:t>
            </w:r>
          </w:p>
        </w:tc>
        <w:tc>
          <w:tcPr>
            <w:tcW w:w="1170" w:type="dxa"/>
          </w:tcPr>
          <w:p w14:paraId="19DB5CE2" w14:textId="1E4BCB06" w:rsidR="00F3146D" w:rsidRPr="007F2AF3" w:rsidRDefault="00061466" w:rsidP="001F556C">
            <w:pPr>
              <w:spacing w:line="360" w:lineRule="auto"/>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113.30</w:t>
            </w:r>
          </w:p>
        </w:tc>
        <w:tc>
          <w:tcPr>
            <w:tcW w:w="1172" w:type="dxa"/>
          </w:tcPr>
          <w:p w14:paraId="0F8705F9" w14:textId="387EE2F5" w:rsidR="00F3146D" w:rsidRPr="007F2AF3" w:rsidRDefault="00061466" w:rsidP="00061466">
            <w:pPr>
              <w:spacing w:line="360" w:lineRule="auto"/>
              <w:jc w:val="center"/>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23</w:t>
            </w:r>
          </w:p>
        </w:tc>
        <w:tc>
          <w:tcPr>
            <w:tcW w:w="718" w:type="dxa"/>
          </w:tcPr>
          <w:p w14:paraId="49FCD9F4" w14:textId="58E5D1A8" w:rsidR="00F3146D" w:rsidRPr="007F2AF3" w:rsidRDefault="00061466" w:rsidP="00061466">
            <w:pPr>
              <w:spacing w:line="360" w:lineRule="auto"/>
              <w:jc w:val="center"/>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18</w:t>
            </w:r>
          </w:p>
        </w:tc>
        <w:tc>
          <w:tcPr>
            <w:tcW w:w="1370" w:type="dxa"/>
          </w:tcPr>
          <w:p w14:paraId="04423DD6" w14:textId="63F18CB5" w:rsidR="00F3146D" w:rsidRPr="007F2AF3" w:rsidRDefault="005E3C6E" w:rsidP="001F556C">
            <w:pPr>
              <w:spacing w:line="360" w:lineRule="auto"/>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8.34</w:t>
            </w:r>
          </w:p>
        </w:tc>
        <w:tc>
          <w:tcPr>
            <w:tcW w:w="875" w:type="dxa"/>
          </w:tcPr>
          <w:p w14:paraId="7C4AE632" w14:textId="59A01EFD" w:rsidR="00F3146D" w:rsidRPr="007F2AF3" w:rsidRDefault="005E3C6E" w:rsidP="001F556C">
            <w:pPr>
              <w:spacing w:line="360" w:lineRule="auto"/>
              <w:rPr>
                <w:rFonts w:ascii="Times New Roman" w:hAnsi="Times New Roman" w:cs="Times New Roman"/>
                <w:kern w:val="2"/>
                <w14:ligatures w14:val="standardContextual"/>
              </w:rPr>
            </w:pPr>
            <w:r w:rsidRPr="007F2AF3">
              <w:rPr>
                <w:rFonts w:ascii="Times New Roman" w:hAnsi="Times New Roman" w:cs="Times New Roman"/>
                <w:kern w:val="2"/>
                <w14:ligatures w14:val="standardContextual"/>
              </w:rPr>
              <w:t>16694</w:t>
            </w:r>
          </w:p>
        </w:tc>
      </w:tr>
    </w:tbl>
    <w:p w14:paraId="35750C84" w14:textId="77777777" w:rsidR="007B61D7" w:rsidRDefault="007B61D7" w:rsidP="001F556C">
      <w:pPr>
        <w:spacing w:line="360" w:lineRule="auto"/>
        <w:rPr>
          <w:rFonts w:ascii="Times New Roman" w:hAnsi="Times New Roman" w:cs="Times New Roman"/>
          <w:b/>
          <w:bCs/>
          <w:color w:val="0000FF"/>
          <w:kern w:val="2"/>
          <w14:ligatures w14:val="standardContextual"/>
        </w:rPr>
      </w:pPr>
    </w:p>
    <w:p w14:paraId="3031220F" w14:textId="77777777" w:rsidR="00605A14" w:rsidRDefault="00605A14" w:rsidP="001F556C">
      <w:pPr>
        <w:spacing w:line="360" w:lineRule="auto"/>
        <w:rPr>
          <w:rFonts w:ascii="Times New Roman" w:hAnsi="Times New Roman" w:cs="Times New Roman"/>
          <w:b/>
          <w:bCs/>
          <w:color w:val="0000FF"/>
          <w:kern w:val="2"/>
          <w14:ligatures w14:val="standardContextual"/>
        </w:rPr>
      </w:pPr>
    </w:p>
    <w:p w14:paraId="6AC3D67F" w14:textId="77777777" w:rsidR="00605A14" w:rsidRPr="00E85403" w:rsidRDefault="00605A14" w:rsidP="001F556C">
      <w:pPr>
        <w:spacing w:line="360" w:lineRule="auto"/>
        <w:rPr>
          <w:rFonts w:ascii="Times New Roman" w:hAnsi="Times New Roman" w:cs="Times New Roman"/>
          <w:b/>
          <w:bCs/>
          <w:color w:val="0000FF"/>
          <w:kern w:val="2"/>
          <w14:ligatures w14:val="standardContextual"/>
        </w:rPr>
      </w:pPr>
    </w:p>
    <w:tbl>
      <w:tblPr>
        <w:tblStyle w:val="TableGrid"/>
        <w:tblW w:w="0" w:type="auto"/>
        <w:tblLook w:val="04A0" w:firstRow="1" w:lastRow="0" w:firstColumn="1" w:lastColumn="0" w:noHBand="0" w:noVBand="1"/>
      </w:tblPr>
      <w:tblGrid>
        <w:gridCol w:w="1490"/>
        <w:gridCol w:w="1713"/>
        <w:gridCol w:w="1506"/>
        <w:gridCol w:w="1522"/>
        <w:gridCol w:w="1472"/>
        <w:gridCol w:w="1530"/>
      </w:tblGrid>
      <w:tr w:rsidR="00A5428A" w:rsidRPr="000B4358" w14:paraId="71AC3EE2" w14:textId="77777777" w:rsidTr="009C54AD">
        <w:trPr>
          <w:trHeight w:val="264"/>
        </w:trPr>
        <w:tc>
          <w:tcPr>
            <w:tcW w:w="9206" w:type="dxa"/>
            <w:gridSpan w:val="6"/>
          </w:tcPr>
          <w:p w14:paraId="0A622182" w14:textId="2DD10935" w:rsidR="00A5428A" w:rsidRPr="000B4358" w:rsidRDefault="00A5428A" w:rsidP="009C54AD">
            <w:pPr>
              <w:rPr>
                <w:b/>
                <w:bCs/>
                <w:color w:val="000000" w:themeColor="text1"/>
              </w:rPr>
            </w:pPr>
            <w:r w:rsidRPr="000B4358">
              <w:rPr>
                <w:b/>
                <w:bCs/>
                <w:color w:val="000000" w:themeColor="text1"/>
              </w:rPr>
              <w:t>Table S</w:t>
            </w:r>
            <w:r w:rsidR="00940A15">
              <w:rPr>
                <w:b/>
                <w:bCs/>
                <w:color w:val="000000" w:themeColor="text1"/>
              </w:rPr>
              <w:t>7</w:t>
            </w:r>
            <w:r w:rsidRPr="000B4358">
              <w:rPr>
                <w:b/>
                <w:bCs/>
                <w:color w:val="000000" w:themeColor="text1"/>
              </w:rPr>
              <w:t>. The significant prognostic value of CpG in sKGs</w:t>
            </w:r>
          </w:p>
        </w:tc>
      </w:tr>
      <w:tr w:rsidR="00A5428A" w:rsidRPr="000B4358" w14:paraId="23A698AB" w14:textId="77777777" w:rsidTr="009C54AD">
        <w:trPr>
          <w:trHeight w:val="264"/>
        </w:trPr>
        <w:tc>
          <w:tcPr>
            <w:tcW w:w="1490" w:type="dxa"/>
          </w:tcPr>
          <w:p w14:paraId="77F548F4" w14:textId="77777777" w:rsidR="00A5428A" w:rsidRPr="000B4358" w:rsidRDefault="00A5428A" w:rsidP="009C54AD">
            <w:pPr>
              <w:rPr>
                <w:b/>
                <w:bCs/>
                <w:color w:val="000000" w:themeColor="text1"/>
              </w:rPr>
            </w:pPr>
            <w:r w:rsidRPr="000B4358">
              <w:rPr>
                <w:b/>
                <w:bCs/>
                <w:color w:val="000000" w:themeColor="text1"/>
              </w:rPr>
              <w:t>sKGs</w:t>
            </w:r>
          </w:p>
        </w:tc>
        <w:tc>
          <w:tcPr>
            <w:tcW w:w="1686" w:type="dxa"/>
          </w:tcPr>
          <w:p w14:paraId="17FCA55D" w14:textId="77777777" w:rsidR="00A5428A" w:rsidRPr="000B4358" w:rsidRDefault="00A5428A" w:rsidP="009C54AD">
            <w:pPr>
              <w:rPr>
                <w:b/>
                <w:bCs/>
                <w:color w:val="000000" w:themeColor="text1"/>
              </w:rPr>
            </w:pPr>
            <w:r w:rsidRPr="000B4358">
              <w:rPr>
                <w:b/>
                <w:bCs/>
                <w:color w:val="000000" w:themeColor="text1"/>
              </w:rPr>
              <w:t>Gene Group</w:t>
            </w:r>
          </w:p>
        </w:tc>
        <w:tc>
          <w:tcPr>
            <w:tcW w:w="1506" w:type="dxa"/>
          </w:tcPr>
          <w:p w14:paraId="5260A9D7" w14:textId="77777777" w:rsidR="00A5428A" w:rsidRPr="000B4358" w:rsidRDefault="00A5428A" w:rsidP="009C54AD">
            <w:pPr>
              <w:rPr>
                <w:b/>
                <w:bCs/>
                <w:color w:val="000000" w:themeColor="text1"/>
              </w:rPr>
            </w:pPr>
            <w:r w:rsidRPr="000B4358">
              <w:rPr>
                <w:b/>
                <w:bCs/>
                <w:color w:val="000000" w:themeColor="text1"/>
              </w:rPr>
              <w:t>CpG Island</w:t>
            </w:r>
          </w:p>
        </w:tc>
        <w:tc>
          <w:tcPr>
            <w:tcW w:w="1522" w:type="dxa"/>
          </w:tcPr>
          <w:p w14:paraId="61607AC4" w14:textId="77777777" w:rsidR="00A5428A" w:rsidRPr="000B4358" w:rsidRDefault="00A5428A" w:rsidP="009C54AD">
            <w:pPr>
              <w:rPr>
                <w:b/>
                <w:bCs/>
                <w:color w:val="000000" w:themeColor="text1"/>
              </w:rPr>
            </w:pPr>
            <w:r w:rsidRPr="000B4358">
              <w:rPr>
                <w:b/>
                <w:bCs/>
                <w:color w:val="000000" w:themeColor="text1"/>
              </w:rPr>
              <w:t>CPG Name</w:t>
            </w:r>
          </w:p>
        </w:tc>
        <w:tc>
          <w:tcPr>
            <w:tcW w:w="1472" w:type="dxa"/>
          </w:tcPr>
          <w:p w14:paraId="4D528CFD" w14:textId="77777777" w:rsidR="00A5428A" w:rsidRPr="000B4358" w:rsidRDefault="00A5428A" w:rsidP="009C54AD">
            <w:pPr>
              <w:rPr>
                <w:b/>
                <w:bCs/>
                <w:color w:val="000000" w:themeColor="text1"/>
              </w:rPr>
            </w:pPr>
            <w:r w:rsidRPr="000B4358">
              <w:rPr>
                <w:b/>
                <w:bCs/>
                <w:color w:val="000000" w:themeColor="text1"/>
              </w:rPr>
              <w:t>HR</w:t>
            </w:r>
          </w:p>
        </w:tc>
        <w:tc>
          <w:tcPr>
            <w:tcW w:w="1528" w:type="dxa"/>
          </w:tcPr>
          <w:p w14:paraId="72F7B34D" w14:textId="77777777" w:rsidR="00A5428A" w:rsidRPr="000B4358" w:rsidRDefault="00A5428A" w:rsidP="009C54AD">
            <w:pPr>
              <w:rPr>
                <w:b/>
                <w:bCs/>
                <w:color w:val="000000" w:themeColor="text1"/>
              </w:rPr>
            </w:pPr>
            <w:r w:rsidRPr="000B4358">
              <w:rPr>
                <w:b/>
                <w:bCs/>
                <w:i/>
                <w:iCs/>
                <w:color w:val="000000" w:themeColor="text1"/>
              </w:rPr>
              <w:t>P</w:t>
            </w:r>
            <w:r w:rsidRPr="000B4358">
              <w:rPr>
                <w:b/>
                <w:bCs/>
                <w:color w:val="000000" w:themeColor="text1"/>
              </w:rPr>
              <w:t>-values</w:t>
            </w:r>
          </w:p>
        </w:tc>
      </w:tr>
      <w:tr w:rsidR="00A5428A" w:rsidRPr="000B4358" w14:paraId="461B4590" w14:textId="77777777" w:rsidTr="009C54AD">
        <w:trPr>
          <w:trHeight w:val="276"/>
        </w:trPr>
        <w:tc>
          <w:tcPr>
            <w:tcW w:w="1490" w:type="dxa"/>
          </w:tcPr>
          <w:p w14:paraId="493BB029"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TLR2</w:t>
            </w:r>
          </w:p>
        </w:tc>
        <w:tc>
          <w:tcPr>
            <w:tcW w:w="1686" w:type="dxa"/>
          </w:tcPr>
          <w:p w14:paraId="11E1FF25"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5'UTR</w:t>
            </w:r>
          </w:p>
        </w:tc>
        <w:tc>
          <w:tcPr>
            <w:tcW w:w="1506" w:type="dxa"/>
          </w:tcPr>
          <w:p w14:paraId="2605F7A6" w14:textId="77777777" w:rsidR="00A5428A" w:rsidRPr="000B4358" w:rsidRDefault="00A5428A" w:rsidP="009C54AD">
            <w:pPr>
              <w:jc w:val="both"/>
              <w:rPr>
                <w:rFonts w:ascii="Times New Roman" w:eastAsia="Times New Roman" w:hAnsi="Times New Roman" w:cs="Times New Roman"/>
                <w:color w:val="000000" w:themeColor="text1"/>
                <w:sz w:val="24"/>
                <w:szCs w:val="24"/>
              </w:rPr>
            </w:pPr>
            <w:proofErr w:type="spellStart"/>
            <w:r w:rsidRPr="000B4358">
              <w:rPr>
                <w:rFonts w:ascii="Times New Roman" w:eastAsia="Times New Roman" w:hAnsi="Times New Roman" w:cs="Times New Roman"/>
                <w:color w:val="000000" w:themeColor="text1"/>
                <w:sz w:val="24"/>
                <w:szCs w:val="24"/>
              </w:rPr>
              <w:t>S_Shore</w:t>
            </w:r>
            <w:proofErr w:type="spellEnd"/>
          </w:p>
        </w:tc>
        <w:tc>
          <w:tcPr>
            <w:tcW w:w="1522" w:type="dxa"/>
          </w:tcPr>
          <w:p w14:paraId="4DFA608A"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cg19037167</w:t>
            </w:r>
          </w:p>
        </w:tc>
        <w:tc>
          <w:tcPr>
            <w:tcW w:w="1472" w:type="dxa"/>
          </w:tcPr>
          <w:p w14:paraId="195661AE"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0.482</w:t>
            </w:r>
          </w:p>
        </w:tc>
        <w:tc>
          <w:tcPr>
            <w:tcW w:w="1528" w:type="dxa"/>
          </w:tcPr>
          <w:p w14:paraId="21EE17FF"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0.001697826</w:t>
            </w:r>
          </w:p>
        </w:tc>
      </w:tr>
      <w:tr w:rsidR="00A5428A" w:rsidRPr="000B4358" w14:paraId="7A5ED952" w14:textId="77777777" w:rsidTr="009C54AD">
        <w:trPr>
          <w:trHeight w:val="276"/>
        </w:trPr>
        <w:tc>
          <w:tcPr>
            <w:tcW w:w="1490" w:type="dxa"/>
          </w:tcPr>
          <w:p w14:paraId="1F487A6F"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JUN</w:t>
            </w:r>
          </w:p>
        </w:tc>
        <w:tc>
          <w:tcPr>
            <w:tcW w:w="1686" w:type="dxa"/>
          </w:tcPr>
          <w:p w14:paraId="3A8DB4FD"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TSS1500</w:t>
            </w:r>
          </w:p>
        </w:tc>
        <w:tc>
          <w:tcPr>
            <w:tcW w:w="1506" w:type="dxa"/>
          </w:tcPr>
          <w:p w14:paraId="69651E62" w14:textId="77777777" w:rsidR="00A5428A" w:rsidRPr="000B4358" w:rsidRDefault="00A5428A" w:rsidP="009C54AD">
            <w:pPr>
              <w:jc w:val="both"/>
              <w:rPr>
                <w:rFonts w:ascii="Times New Roman" w:eastAsia="Times New Roman" w:hAnsi="Times New Roman" w:cs="Times New Roman"/>
                <w:color w:val="000000" w:themeColor="text1"/>
                <w:sz w:val="24"/>
                <w:szCs w:val="24"/>
              </w:rPr>
            </w:pPr>
            <w:proofErr w:type="spellStart"/>
            <w:r w:rsidRPr="000B4358">
              <w:rPr>
                <w:rFonts w:ascii="Times New Roman" w:eastAsia="Times New Roman" w:hAnsi="Times New Roman" w:cs="Times New Roman"/>
                <w:color w:val="000000" w:themeColor="text1"/>
                <w:sz w:val="24"/>
                <w:szCs w:val="24"/>
              </w:rPr>
              <w:t>S_Shore</w:t>
            </w:r>
            <w:proofErr w:type="spellEnd"/>
          </w:p>
        </w:tc>
        <w:tc>
          <w:tcPr>
            <w:tcW w:w="1522" w:type="dxa"/>
          </w:tcPr>
          <w:p w14:paraId="674B7296"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cg20787340</w:t>
            </w:r>
          </w:p>
        </w:tc>
        <w:tc>
          <w:tcPr>
            <w:tcW w:w="1472" w:type="dxa"/>
          </w:tcPr>
          <w:p w14:paraId="5477CE4A"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0.499</w:t>
            </w:r>
          </w:p>
        </w:tc>
        <w:tc>
          <w:tcPr>
            <w:tcW w:w="1528" w:type="dxa"/>
          </w:tcPr>
          <w:p w14:paraId="1331D902"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0.000716584</w:t>
            </w:r>
          </w:p>
        </w:tc>
      </w:tr>
      <w:tr w:rsidR="00A5428A" w:rsidRPr="000B4358" w14:paraId="7E47206C" w14:textId="77777777" w:rsidTr="009C54AD">
        <w:trPr>
          <w:trHeight w:val="276"/>
        </w:trPr>
        <w:tc>
          <w:tcPr>
            <w:tcW w:w="1490" w:type="dxa"/>
          </w:tcPr>
          <w:p w14:paraId="23C41674"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JUN</w:t>
            </w:r>
          </w:p>
        </w:tc>
        <w:tc>
          <w:tcPr>
            <w:tcW w:w="1686" w:type="dxa"/>
          </w:tcPr>
          <w:p w14:paraId="349E16C4"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TSS1500</w:t>
            </w:r>
          </w:p>
        </w:tc>
        <w:tc>
          <w:tcPr>
            <w:tcW w:w="1506" w:type="dxa"/>
          </w:tcPr>
          <w:p w14:paraId="2FDC20A4"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Island</w:t>
            </w:r>
          </w:p>
        </w:tc>
        <w:tc>
          <w:tcPr>
            <w:tcW w:w="1522" w:type="dxa"/>
          </w:tcPr>
          <w:p w14:paraId="2ADCF957"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cg24425829</w:t>
            </w:r>
          </w:p>
        </w:tc>
        <w:tc>
          <w:tcPr>
            <w:tcW w:w="1472" w:type="dxa"/>
          </w:tcPr>
          <w:p w14:paraId="7A563633"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0.531</w:t>
            </w:r>
          </w:p>
        </w:tc>
        <w:tc>
          <w:tcPr>
            <w:tcW w:w="1528" w:type="dxa"/>
          </w:tcPr>
          <w:p w14:paraId="586A3A30"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0.001830338</w:t>
            </w:r>
          </w:p>
        </w:tc>
      </w:tr>
      <w:tr w:rsidR="00A5428A" w:rsidRPr="000B4358" w14:paraId="7AE0DBFF" w14:textId="77777777" w:rsidTr="009C54AD">
        <w:trPr>
          <w:trHeight w:val="276"/>
        </w:trPr>
        <w:tc>
          <w:tcPr>
            <w:tcW w:w="1490" w:type="dxa"/>
          </w:tcPr>
          <w:p w14:paraId="09B3B909"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JUN</w:t>
            </w:r>
          </w:p>
        </w:tc>
        <w:tc>
          <w:tcPr>
            <w:tcW w:w="1686" w:type="dxa"/>
          </w:tcPr>
          <w:p w14:paraId="4ECE5407"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TSS1500</w:t>
            </w:r>
          </w:p>
        </w:tc>
        <w:tc>
          <w:tcPr>
            <w:tcW w:w="1506" w:type="dxa"/>
          </w:tcPr>
          <w:p w14:paraId="5C7A6E80"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Island</w:t>
            </w:r>
          </w:p>
        </w:tc>
        <w:tc>
          <w:tcPr>
            <w:tcW w:w="1522" w:type="dxa"/>
          </w:tcPr>
          <w:p w14:paraId="5FEE1C29"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cg15995771</w:t>
            </w:r>
          </w:p>
        </w:tc>
        <w:tc>
          <w:tcPr>
            <w:tcW w:w="1472" w:type="dxa"/>
          </w:tcPr>
          <w:p w14:paraId="4CBB2DCE"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0.466</w:t>
            </w:r>
          </w:p>
        </w:tc>
        <w:tc>
          <w:tcPr>
            <w:tcW w:w="1528" w:type="dxa"/>
          </w:tcPr>
          <w:p w14:paraId="43D91AAB"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0.000142815</w:t>
            </w:r>
          </w:p>
        </w:tc>
      </w:tr>
      <w:tr w:rsidR="00A5428A" w:rsidRPr="000B4358" w14:paraId="0C8FD4E0" w14:textId="77777777" w:rsidTr="009C54AD">
        <w:trPr>
          <w:trHeight w:val="276"/>
        </w:trPr>
        <w:tc>
          <w:tcPr>
            <w:tcW w:w="1490" w:type="dxa"/>
          </w:tcPr>
          <w:p w14:paraId="1F64C996"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IL1B</w:t>
            </w:r>
          </w:p>
        </w:tc>
        <w:tc>
          <w:tcPr>
            <w:tcW w:w="1686" w:type="dxa"/>
          </w:tcPr>
          <w:p w14:paraId="78965462"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TSS200</w:t>
            </w:r>
          </w:p>
        </w:tc>
        <w:tc>
          <w:tcPr>
            <w:tcW w:w="1506" w:type="dxa"/>
          </w:tcPr>
          <w:p w14:paraId="3A302C16" w14:textId="77777777" w:rsidR="00A5428A" w:rsidRPr="000B4358" w:rsidRDefault="00A5428A" w:rsidP="009C54AD">
            <w:pPr>
              <w:jc w:val="both"/>
              <w:rPr>
                <w:rFonts w:ascii="Times New Roman" w:eastAsia="Times New Roman" w:hAnsi="Times New Roman" w:cs="Times New Roman"/>
                <w:color w:val="000000" w:themeColor="text1"/>
                <w:sz w:val="24"/>
                <w:szCs w:val="24"/>
              </w:rPr>
            </w:pPr>
            <w:proofErr w:type="spellStart"/>
            <w:r w:rsidRPr="000B4358">
              <w:rPr>
                <w:rFonts w:ascii="Times New Roman" w:eastAsia="Times New Roman" w:hAnsi="Times New Roman" w:cs="Times New Roman"/>
                <w:color w:val="000000" w:themeColor="text1"/>
                <w:sz w:val="24"/>
                <w:szCs w:val="24"/>
              </w:rPr>
              <w:t>Open_Sea</w:t>
            </w:r>
            <w:proofErr w:type="spellEnd"/>
          </w:p>
        </w:tc>
        <w:tc>
          <w:tcPr>
            <w:tcW w:w="1522" w:type="dxa"/>
          </w:tcPr>
          <w:p w14:paraId="651824D4"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cg07935264</w:t>
            </w:r>
          </w:p>
        </w:tc>
        <w:tc>
          <w:tcPr>
            <w:tcW w:w="1472" w:type="dxa"/>
          </w:tcPr>
          <w:p w14:paraId="6A49B4E0"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0.513</w:t>
            </w:r>
          </w:p>
        </w:tc>
        <w:tc>
          <w:tcPr>
            <w:tcW w:w="1528" w:type="dxa"/>
          </w:tcPr>
          <w:p w14:paraId="28ACE9BE"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0.000679216</w:t>
            </w:r>
          </w:p>
        </w:tc>
      </w:tr>
      <w:tr w:rsidR="00A5428A" w:rsidRPr="000B4358" w14:paraId="35244272" w14:textId="77777777" w:rsidTr="009C54AD">
        <w:trPr>
          <w:trHeight w:val="264"/>
        </w:trPr>
        <w:tc>
          <w:tcPr>
            <w:tcW w:w="1490" w:type="dxa"/>
          </w:tcPr>
          <w:p w14:paraId="04E6475B"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IL1B</w:t>
            </w:r>
          </w:p>
        </w:tc>
        <w:tc>
          <w:tcPr>
            <w:tcW w:w="1686" w:type="dxa"/>
          </w:tcPr>
          <w:p w14:paraId="114C2775"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3'UTR</w:t>
            </w:r>
          </w:p>
        </w:tc>
        <w:tc>
          <w:tcPr>
            <w:tcW w:w="1506" w:type="dxa"/>
          </w:tcPr>
          <w:p w14:paraId="31926C3A" w14:textId="77777777" w:rsidR="00A5428A" w:rsidRPr="000B4358" w:rsidRDefault="00A5428A" w:rsidP="009C54AD">
            <w:pPr>
              <w:jc w:val="both"/>
              <w:rPr>
                <w:rFonts w:ascii="Times New Roman" w:eastAsia="Times New Roman" w:hAnsi="Times New Roman" w:cs="Times New Roman"/>
                <w:color w:val="000000" w:themeColor="text1"/>
                <w:sz w:val="24"/>
                <w:szCs w:val="24"/>
              </w:rPr>
            </w:pPr>
            <w:proofErr w:type="spellStart"/>
            <w:r w:rsidRPr="000B4358">
              <w:rPr>
                <w:rFonts w:ascii="Times New Roman" w:eastAsia="Times New Roman" w:hAnsi="Times New Roman" w:cs="Times New Roman"/>
                <w:color w:val="000000" w:themeColor="text1"/>
                <w:sz w:val="24"/>
                <w:szCs w:val="24"/>
              </w:rPr>
              <w:t>Open_Sea</w:t>
            </w:r>
            <w:proofErr w:type="spellEnd"/>
          </w:p>
        </w:tc>
        <w:tc>
          <w:tcPr>
            <w:tcW w:w="1522" w:type="dxa"/>
          </w:tcPr>
          <w:p w14:paraId="594EB3CD"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cg14117934</w:t>
            </w:r>
          </w:p>
        </w:tc>
        <w:tc>
          <w:tcPr>
            <w:tcW w:w="1472" w:type="dxa"/>
          </w:tcPr>
          <w:p w14:paraId="3B54AB4C"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0.509</w:t>
            </w:r>
          </w:p>
        </w:tc>
        <w:tc>
          <w:tcPr>
            <w:tcW w:w="1528" w:type="dxa"/>
          </w:tcPr>
          <w:p w14:paraId="3A3C44B2"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0.000639764</w:t>
            </w:r>
          </w:p>
        </w:tc>
      </w:tr>
      <w:tr w:rsidR="00A5428A" w:rsidRPr="000B4358" w14:paraId="61F462D6" w14:textId="77777777" w:rsidTr="009C54AD">
        <w:trPr>
          <w:trHeight w:val="276"/>
        </w:trPr>
        <w:tc>
          <w:tcPr>
            <w:tcW w:w="1490" w:type="dxa"/>
          </w:tcPr>
          <w:p w14:paraId="4B15EAD4"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IL1B</w:t>
            </w:r>
          </w:p>
        </w:tc>
        <w:tc>
          <w:tcPr>
            <w:tcW w:w="1686" w:type="dxa"/>
          </w:tcPr>
          <w:p w14:paraId="22DE9192"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1stExon;5'UTR</w:t>
            </w:r>
          </w:p>
        </w:tc>
        <w:tc>
          <w:tcPr>
            <w:tcW w:w="1506" w:type="dxa"/>
          </w:tcPr>
          <w:p w14:paraId="4F835D9D" w14:textId="77777777" w:rsidR="00A5428A" w:rsidRPr="000B4358" w:rsidRDefault="00A5428A" w:rsidP="009C54AD">
            <w:pPr>
              <w:jc w:val="both"/>
              <w:rPr>
                <w:rFonts w:ascii="Times New Roman" w:eastAsia="Times New Roman" w:hAnsi="Times New Roman" w:cs="Times New Roman"/>
                <w:color w:val="000000" w:themeColor="text1"/>
                <w:sz w:val="24"/>
                <w:szCs w:val="24"/>
              </w:rPr>
            </w:pPr>
            <w:proofErr w:type="spellStart"/>
            <w:r w:rsidRPr="000B4358">
              <w:rPr>
                <w:rFonts w:ascii="Times New Roman" w:hAnsi="Times New Roman" w:cs="Times New Roman"/>
                <w:color w:val="000000" w:themeColor="text1"/>
                <w:sz w:val="24"/>
                <w:szCs w:val="24"/>
              </w:rPr>
              <w:t>Open_Sea</w:t>
            </w:r>
            <w:proofErr w:type="spellEnd"/>
          </w:p>
        </w:tc>
        <w:tc>
          <w:tcPr>
            <w:tcW w:w="1522" w:type="dxa"/>
          </w:tcPr>
          <w:p w14:paraId="7DAB2620"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cg20157753</w:t>
            </w:r>
          </w:p>
        </w:tc>
        <w:tc>
          <w:tcPr>
            <w:tcW w:w="1472" w:type="dxa"/>
          </w:tcPr>
          <w:p w14:paraId="29E28E84"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0.447</w:t>
            </w:r>
          </w:p>
        </w:tc>
        <w:tc>
          <w:tcPr>
            <w:tcW w:w="1528" w:type="dxa"/>
          </w:tcPr>
          <w:p w14:paraId="73821F36"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0.001210206</w:t>
            </w:r>
          </w:p>
        </w:tc>
      </w:tr>
      <w:tr w:rsidR="00A5428A" w:rsidRPr="000B4358" w14:paraId="38FAE474" w14:textId="77777777" w:rsidTr="009C54AD">
        <w:trPr>
          <w:trHeight w:val="276"/>
        </w:trPr>
        <w:tc>
          <w:tcPr>
            <w:tcW w:w="1490" w:type="dxa"/>
          </w:tcPr>
          <w:p w14:paraId="77808E45"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FN1</w:t>
            </w:r>
          </w:p>
        </w:tc>
        <w:tc>
          <w:tcPr>
            <w:tcW w:w="1686" w:type="dxa"/>
          </w:tcPr>
          <w:p w14:paraId="19DEE7CD"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Body</w:t>
            </w:r>
          </w:p>
        </w:tc>
        <w:tc>
          <w:tcPr>
            <w:tcW w:w="1506" w:type="dxa"/>
          </w:tcPr>
          <w:p w14:paraId="176F6B55"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Island</w:t>
            </w:r>
          </w:p>
        </w:tc>
        <w:tc>
          <w:tcPr>
            <w:tcW w:w="1522" w:type="dxa"/>
          </w:tcPr>
          <w:p w14:paraId="287556C6"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cg10692870</w:t>
            </w:r>
          </w:p>
        </w:tc>
        <w:tc>
          <w:tcPr>
            <w:tcW w:w="1472" w:type="dxa"/>
          </w:tcPr>
          <w:p w14:paraId="388EBAEE"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2.352</w:t>
            </w:r>
          </w:p>
        </w:tc>
        <w:tc>
          <w:tcPr>
            <w:tcW w:w="1528" w:type="dxa"/>
          </w:tcPr>
          <w:p w14:paraId="56A5FD7F"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0.001375305</w:t>
            </w:r>
          </w:p>
        </w:tc>
      </w:tr>
      <w:tr w:rsidR="00A5428A" w:rsidRPr="000B4358" w14:paraId="6168A033" w14:textId="77777777" w:rsidTr="009C54AD">
        <w:trPr>
          <w:trHeight w:val="276"/>
        </w:trPr>
        <w:tc>
          <w:tcPr>
            <w:tcW w:w="1490" w:type="dxa"/>
          </w:tcPr>
          <w:p w14:paraId="0C1AFE86"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FN1</w:t>
            </w:r>
          </w:p>
        </w:tc>
        <w:tc>
          <w:tcPr>
            <w:tcW w:w="1686" w:type="dxa"/>
          </w:tcPr>
          <w:p w14:paraId="02A31FFE"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5'UTR;1stExon</w:t>
            </w:r>
          </w:p>
        </w:tc>
        <w:tc>
          <w:tcPr>
            <w:tcW w:w="1506" w:type="dxa"/>
          </w:tcPr>
          <w:p w14:paraId="470F076C"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Island</w:t>
            </w:r>
          </w:p>
        </w:tc>
        <w:tc>
          <w:tcPr>
            <w:tcW w:w="1522" w:type="dxa"/>
          </w:tcPr>
          <w:p w14:paraId="269CA443"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cg14190674</w:t>
            </w:r>
          </w:p>
        </w:tc>
        <w:tc>
          <w:tcPr>
            <w:tcW w:w="1472" w:type="dxa"/>
          </w:tcPr>
          <w:p w14:paraId="625669A4"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0.416</w:t>
            </w:r>
          </w:p>
        </w:tc>
        <w:tc>
          <w:tcPr>
            <w:tcW w:w="1528" w:type="dxa"/>
          </w:tcPr>
          <w:p w14:paraId="281FA779"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0.000174548</w:t>
            </w:r>
          </w:p>
        </w:tc>
      </w:tr>
      <w:tr w:rsidR="00A5428A" w:rsidRPr="000B4358" w14:paraId="679B5EE8" w14:textId="77777777" w:rsidTr="009C54AD">
        <w:trPr>
          <w:trHeight w:val="276"/>
        </w:trPr>
        <w:tc>
          <w:tcPr>
            <w:tcW w:w="1490" w:type="dxa"/>
          </w:tcPr>
          <w:p w14:paraId="05D6BD2A"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FN1</w:t>
            </w:r>
          </w:p>
        </w:tc>
        <w:tc>
          <w:tcPr>
            <w:tcW w:w="1686" w:type="dxa"/>
          </w:tcPr>
          <w:p w14:paraId="1A23B8AC"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TSS1500</w:t>
            </w:r>
          </w:p>
        </w:tc>
        <w:tc>
          <w:tcPr>
            <w:tcW w:w="1506" w:type="dxa"/>
          </w:tcPr>
          <w:p w14:paraId="67704BBD" w14:textId="77777777" w:rsidR="00A5428A" w:rsidRPr="000B4358" w:rsidRDefault="00A5428A" w:rsidP="009C54AD">
            <w:pPr>
              <w:jc w:val="both"/>
              <w:rPr>
                <w:rFonts w:ascii="Times New Roman" w:eastAsia="Times New Roman" w:hAnsi="Times New Roman" w:cs="Times New Roman"/>
                <w:color w:val="000000" w:themeColor="text1"/>
                <w:sz w:val="24"/>
                <w:szCs w:val="24"/>
              </w:rPr>
            </w:pPr>
            <w:proofErr w:type="spellStart"/>
            <w:r w:rsidRPr="000B4358">
              <w:rPr>
                <w:rFonts w:ascii="Times New Roman" w:hAnsi="Times New Roman" w:cs="Times New Roman"/>
                <w:color w:val="000000" w:themeColor="text1"/>
                <w:sz w:val="24"/>
                <w:szCs w:val="24"/>
              </w:rPr>
              <w:t>S_Shore</w:t>
            </w:r>
            <w:proofErr w:type="spellEnd"/>
          </w:p>
        </w:tc>
        <w:tc>
          <w:tcPr>
            <w:tcW w:w="1522" w:type="dxa"/>
          </w:tcPr>
          <w:p w14:paraId="5A1686C6"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cg15127661</w:t>
            </w:r>
          </w:p>
        </w:tc>
        <w:tc>
          <w:tcPr>
            <w:tcW w:w="1472" w:type="dxa"/>
          </w:tcPr>
          <w:p w14:paraId="2D3D3019"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0.446</w:t>
            </w:r>
          </w:p>
        </w:tc>
        <w:tc>
          <w:tcPr>
            <w:tcW w:w="1528" w:type="dxa"/>
          </w:tcPr>
          <w:p w14:paraId="1F6B0494"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0.00061603</w:t>
            </w:r>
          </w:p>
        </w:tc>
      </w:tr>
      <w:tr w:rsidR="00A5428A" w:rsidRPr="000B4358" w14:paraId="28E27093" w14:textId="77777777" w:rsidTr="009C54AD">
        <w:trPr>
          <w:trHeight w:val="276"/>
        </w:trPr>
        <w:tc>
          <w:tcPr>
            <w:tcW w:w="1490" w:type="dxa"/>
          </w:tcPr>
          <w:p w14:paraId="4E94CC83"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FN1</w:t>
            </w:r>
          </w:p>
        </w:tc>
        <w:tc>
          <w:tcPr>
            <w:tcW w:w="1686" w:type="dxa"/>
          </w:tcPr>
          <w:p w14:paraId="3D769C73"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Body</w:t>
            </w:r>
          </w:p>
        </w:tc>
        <w:tc>
          <w:tcPr>
            <w:tcW w:w="1506" w:type="dxa"/>
          </w:tcPr>
          <w:p w14:paraId="0A5CBFF9" w14:textId="77777777" w:rsidR="00A5428A" w:rsidRPr="000B4358" w:rsidRDefault="00A5428A" w:rsidP="009C54AD">
            <w:pPr>
              <w:jc w:val="both"/>
              <w:rPr>
                <w:rFonts w:ascii="Times New Roman" w:eastAsia="Times New Roman" w:hAnsi="Times New Roman" w:cs="Times New Roman"/>
                <w:color w:val="000000" w:themeColor="text1"/>
                <w:sz w:val="24"/>
                <w:szCs w:val="24"/>
              </w:rPr>
            </w:pPr>
            <w:proofErr w:type="spellStart"/>
            <w:r w:rsidRPr="000B4358">
              <w:rPr>
                <w:rFonts w:ascii="Times New Roman" w:hAnsi="Times New Roman" w:cs="Times New Roman"/>
                <w:color w:val="000000" w:themeColor="text1"/>
                <w:sz w:val="24"/>
                <w:szCs w:val="24"/>
              </w:rPr>
              <w:t>Open_Sea</w:t>
            </w:r>
            <w:proofErr w:type="spellEnd"/>
          </w:p>
        </w:tc>
        <w:tc>
          <w:tcPr>
            <w:tcW w:w="1522" w:type="dxa"/>
          </w:tcPr>
          <w:p w14:paraId="233D5EEB"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cg25099021</w:t>
            </w:r>
          </w:p>
        </w:tc>
        <w:tc>
          <w:tcPr>
            <w:tcW w:w="1472" w:type="dxa"/>
          </w:tcPr>
          <w:p w14:paraId="046F1E56"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0.464</w:t>
            </w:r>
          </w:p>
        </w:tc>
        <w:tc>
          <w:tcPr>
            <w:tcW w:w="1528" w:type="dxa"/>
          </w:tcPr>
          <w:p w14:paraId="35EB8F3A"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0.000307868</w:t>
            </w:r>
          </w:p>
        </w:tc>
      </w:tr>
      <w:tr w:rsidR="00A5428A" w:rsidRPr="000B4358" w14:paraId="22D836A8" w14:textId="77777777" w:rsidTr="009C54AD">
        <w:trPr>
          <w:trHeight w:val="264"/>
        </w:trPr>
        <w:tc>
          <w:tcPr>
            <w:tcW w:w="1490" w:type="dxa"/>
          </w:tcPr>
          <w:p w14:paraId="12057C57"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FN1</w:t>
            </w:r>
          </w:p>
        </w:tc>
        <w:tc>
          <w:tcPr>
            <w:tcW w:w="1686" w:type="dxa"/>
          </w:tcPr>
          <w:p w14:paraId="777FCD46"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Body</w:t>
            </w:r>
          </w:p>
        </w:tc>
        <w:tc>
          <w:tcPr>
            <w:tcW w:w="1506" w:type="dxa"/>
          </w:tcPr>
          <w:p w14:paraId="7CF2F50E" w14:textId="77777777" w:rsidR="00A5428A" w:rsidRPr="000B4358" w:rsidRDefault="00A5428A" w:rsidP="009C54AD">
            <w:pPr>
              <w:jc w:val="both"/>
              <w:rPr>
                <w:rFonts w:ascii="Times New Roman" w:eastAsia="Times New Roman" w:hAnsi="Times New Roman" w:cs="Times New Roman"/>
                <w:color w:val="000000" w:themeColor="text1"/>
                <w:sz w:val="24"/>
                <w:szCs w:val="24"/>
              </w:rPr>
            </w:pPr>
            <w:proofErr w:type="spellStart"/>
            <w:r w:rsidRPr="000B4358">
              <w:rPr>
                <w:rFonts w:ascii="Times New Roman" w:hAnsi="Times New Roman" w:cs="Times New Roman"/>
                <w:color w:val="000000" w:themeColor="text1"/>
                <w:sz w:val="24"/>
                <w:szCs w:val="24"/>
              </w:rPr>
              <w:t>Open_Sea</w:t>
            </w:r>
            <w:proofErr w:type="spellEnd"/>
          </w:p>
        </w:tc>
        <w:tc>
          <w:tcPr>
            <w:tcW w:w="1522" w:type="dxa"/>
          </w:tcPr>
          <w:p w14:paraId="0FB01964"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cg26581448</w:t>
            </w:r>
          </w:p>
        </w:tc>
        <w:tc>
          <w:tcPr>
            <w:tcW w:w="1472" w:type="dxa"/>
          </w:tcPr>
          <w:p w14:paraId="71CADC2E"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0.504</w:t>
            </w:r>
          </w:p>
        </w:tc>
        <w:tc>
          <w:tcPr>
            <w:tcW w:w="1528" w:type="dxa"/>
          </w:tcPr>
          <w:p w14:paraId="0E6DBC29"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0.001313062</w:t>
            </w:r>
          </w:p>
        </w:tc>
      </w:tr>
      <w:tr w:rsidR="00A5428A" w:rsidRPr="000B4358" w14:paraId="489E9532" w14:textId="77777777" w:rsidTr="009C54AD">
        <w:trPr>
          <w:trHeight w:val="276"/>
        </w:trPr>
        <w:tc>
          <w:tcPr>
            <w:tcW w:w="1490" w:type="dxa"/>
          </w:tcPr>
          <w:p w14:paraId="5BB582A0"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FN1</w:t>
            </w:r>
          </w:p>
        </w:tc>
        <w:tc>
          <w:tcPr>
            <w:tcW w:w="1686" w:type="dxa"/>
          </w:tcPr>
          <w:p w14:paraId="5D612BC9"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5'UTR;1stExon</w:t>
            </w:r>
          </w:p>
        </w:tc>
        <w:tc>
          <w:tcPr>
            <w:tcW w:w="1506" w:type="dxa"/>
          </w:tcPr>
          <w:p w14:paraId="73D99AEE"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Island</w:t>
            </w:r>
          </w:p>
        </w:tc>
        <w:tc>
          <w:tcPr>
            <w:tcW w:w="1522" w:type="dxa"/>
          </w:tcPr>
          <w:p w14:paraId="7E197F4A"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eastAsia="Times New Roman" w:hAnsi="Times New Roman" w:cs="Times New Roman"/>
                <w:color w:val="000000" w:themeColor="text1"/>
                <w:sz w:val="24"/>
                <w:szCs w:val="24"/>
              </w:rPr>
              <w:t>cg26910092</w:t>
            </w:r>
          </w:p>
        </w:tc>
        <w:tc>
          <w:tcPr>
            <w:tcW w:w="1472" w:type="dxa"/>
          </w:tcPr>
          <w:p w14:paraId="33352A34"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0.524</w:t>
            </w:r>
          </w:p>
        </w:tc>
        <w:tc>
          <w:tcPr>
            <w:tcW w:w="1528" w:type="dxa"/>
          </w:tcPr>
          <w:p w14:paraId="19A0CB29" w14:textId="77777777" w:rsidR="00A5428A" w:rsidRPr="000B4358" w:rsidRDefault="00A5428A" w:rsidP="009C54AD">
            <w:pPr>
              <w:jc w:val="both"/>
              <w:rPr>
                <w:rFonts w:ascii="Times New Roman" w:eastAsia="Times New Roman" w:hAnsi="Times New Roman" w:cs="Times New Roman"/>
                <w:color w:val="000000" w:themeColor="text1"/>
                <w:sz w:val="24"/>
                <w:szCs w:val="24"/>
              </w:rPr>
            </w:pPr>
            <w:r w:rsidRPr="000B4358">
              <w:rPr>
                <w:rFonts w:ascii="Times New Roman" w:hAnsi="Times New Roman" w:cs="Times New Roman"/>
                <w:color w:val="000000" w:themeColor="text1"/>
                <w:sz w:val="24"/>
                <w:szCs w:val="24"/>
              </w:rPr>
              <w:t>0.001190977</w:t>
            </w:r>
          </w:p>
        </w:tc>
      </w:tr>
      <w:tr w:rsidR="00A5428A" w:rsidRPr="000B4358" w14:paraId="01F20616" w14:textId="77777777" w:rsidTr="009C54AD">
        <w:trPr>
          <w:trHeight w:val="276"/>
        </w:trPr>
        <w:tc>
          <w:tcPr>
            <w:tcW w:w="1490" w:type="dxa"/>
          </w:tcPr>
          <w:p w14:paraId="06CE8CF0" w14:textId="77777777" w:rsidR="00A5428A" w:rsidRPr="007F2AF3" w:rsidRDefault="00A5428A" w:rsidP="009C54AD">
            <w:pPr>
              <w:jc w:val="both"/>
              <w:rPr>
                <w:rFonts w:ascii="Times New Roman" w:eastAsia="Times New Roman" w:hAnsi="Times New Roman" w:cs="Times New Roman"/>
                <w:sz w:val="24"/>
                <w:szCs w:val="24"/>
              </w:rPr>
            </w:pPr>
            <w:r w:rsidRPr="007F2AF3">
              <w:rPr>
                <w:rFonts w:ascii="Times New Roman" w:eastAsia="Times New Roman" w:hAnsi="Times New Roman" w:cs="Times New Roman"/>
                <w:sz w:val="24"/>
                <w:szCs w:val="24"/>
              </w:rPr>
              <w:t>VIM</w:t>
            </w:r>
          </w:p>
        </w:tc>
        <w:tc>
          <w:tcPr>
            <w:tcW w:w="1686" w:type="dxa"/>
            <w:vAlign w:val="bottom"/>
          </w:tcPr>
          <w:p w14:paraId="3D018AA3" w14:textId="77777777" w:rsidR="00A5428A" w:rsidRPr="007F2AF3" w:rsidRDefault="00A5428A" w:rsidP="009C54AD">
            <w:pPr>
              <w:rPr>
                <w:rFonts w:ascii="Calibri" w:hAnsi="Calibri" w:cs="Calibri"/>
              </w:rPr>
            </w:pPr>
            <w:r w:rsidRPr="007F2AF3">
              <w:rPr>
                <w:rFonts w:ascii="Calibri" w:hAnsi="Calibri" w:cs="Calibri"/>
              </w:rPr>
              <w:t>5'UTR</w:t>
            </w:r>
          </w:p>
        </w:tc>
        <w:tc>
          <w:tcPr>
            <w:tcW w:w="1506" w:type="dxa"/>
            <w:vAlign w:val="bottom"/>
          </w:tcPr>
          <w:p w14:paraId="7F305292" w14:textId="77777777" w:rsidR="00A5428A" w:rsidRPr="007F2AF3" w:rsidRDefault="00A5428A" w:rsidP="009C54AD">
            <w:pPr>
              <w:rPr>
                <w:rFonts w:ascii="Calibri" w:hAnsi="Calibri" w:cs="Calibri"/>
              </w:rPr>
            </w:pPr>
            <w:r w:rsidRPr="007F2AF3">
              <w:rPr>
                <w:rFonts w:ascii="Calibri" w:hAnsi="Calibri" w:cs="Calibri"/>
              </w:rPr>
              <w:t>Island</w:t>
            </w:r>
          </w:p>
        </w:tc>
        <w:tc>
          <w:tcPr>
            <w:tcW w:w="1522" w:type="dxa"/>
            <w:vAlign w:val="bottom"/>
          </w:tcPr>
          <w:p w14:paraId="7BDCB68D" w14:textId="77777777" w:rsidR="00A5428A" w:rsidRPr="007F2AF3" w:rsidRDefault="00A5428A" w:rsidP="009C54AD">
            <w:pPr>
              <w:rPr>
                <w:rFonts w:ascii="Calibri" w:hAnsi="Calibri" w:cs="Calibri"/>
              </w:rPr>
            </w:pPr>
            <w:r w:rsidRPr="007F2AF3">
              <w:rPr>
                <w:rFonts w:ascii="Calibri" w:hAnsi="Calibri" w:cs="Calibri"/>
              </w:rPr>
              <w:t>cg01154046</w:t>
            </w:r>
          </w:p>
        </w:tc>
        <w:tc>
          <w:tcPr>
            <w:tcW w:w="1472" w:type="dxa"/>
            <w:vAlign w:val="bottom"/>
          </w:tcPr>
          <w:p w14:paraId="5D5447D1" w14:textId="77777777" w:rsidR="00A5428A" w:rsidRPr="007F2AF3" w:rsidRDefault="00A5428A" w:rsidP="009C54AD">
            <w:pPr>
              <w:rPr>
                <w:rFonts w:ascii="Calibri" w:hAnsi="Calibri" w:cs="Calibri"/>
              </w:rPr>
            </w:pPr>
            <w:r w:rsidRPr="007F2AF3">
              <w:rPr>
                <w:rFonts w:ascii="Calibri" w:hAnsi="Calibri" w:cs="Calibri"/>
              </w:rPr>
              <w:t>0.424</w:t>
            </w:r>
          </w:p>
        </w:tc>
        <w:tc>
          <w:tcPr>
            <w:tcW w:w="1528" w:type="dxa"/>
            <w:vAlign w:val="bottom"/>
          </w:tcPr>
          <w:p w14:paraId="0553FBDD" w14:textId="77777777" w:rsidR="00A5428A" w:rsidRPr="007F2AF3" w:rsidRDefault="00A5428A" w:rsidP="009C54AD">
            <w:pPr>
              <w:rPr>
                <w:rFonts w:ascii="Calibri" w:hAnsi="Calibri" w:cs="Calibri"/>
              </w:rPr>
            </w:pPr>
            <w:r w:rsidRPr="007F2AF3">
              <w:rPr>
                <w:rFonts w:ascii="Calibri" w:hAnsi="Calibri" w:cs="Calibri"/>
              </w:rPr>
              <w:t>0.001393296</w:t>
            </w:r>
          </w:p>
        </w:tc>
      </w:tr>
      <w:tr w:rsidR="00A5428A" w:rsidRPr="000B4358" w14:paraId="185A46A2" w14:textId="77777777" w:rsidTr="009C54AD">
        <w:trPr>
          <w:trHeight w:val="276"/>
        </w:trPr>
        <w:tc>
          <w:tcPr>
            <w:tcW w:w="1490" w:type="dxa"/>
          </w:tcPr>
          <w:p w14:paraId="3CE02154" w14:textId="77777777" w:rsidR="00A5428A" w:rsidRPr="007F2AF3" w:rsidRDefault="00A5428A" w:rsidP="009C54AD">
            <w:pPr>
              <w:jc w:val="both"/>
              <w:rPr>
                <w:rFonts w:ascii="Times New Roman" w:eastAsia="Times New Roman" w:hAnsi="Times New Roman" w:cs="Times New Roman"/>
                <w:sz w:val="24"/>
                <w:szCs w:val="24"/>
              </w:rPr>
            </w:pPr>
            <w:r w:rsidRPr="007F2AF3">
              <w:rPr>
                <w:rFonts w:ascii="Times New Roman" w:eastAsia="Times New Roman" w:hAnsi="Times New Roman" w:cs="Times New Roman"/>
                <w:sz w:val="24"/>
                <w:szCs w:val="24"/>
              </w:rPr>
              <w:t>VIM</w:t>
            </w:r>
          </w:p>
        </w:tc>
        <w:tc>
          <w:tcPr>
            <w:tcW w:w="1686" w:type="dxa"/>
            <w:vAlign w:val="bottom"/>
          </w:tcPr>
          <w:p w14:paraId="7D6B7B37" w14:textId="77777777" w:rsidR="00A5428A" w:rsidRPr="007F2AF3" w:rsidRDefault="00A5428A" w:rsidP="009C54AD">
            <w:pPr>
              <w:rPr>
                <w:rFonts w:ascii="Calibri" w:hAnsi="Calibri" w:cs="Calibri"/>
              </w:rPr>
            </w:pPr>
            <w:r w:rsidRPr="007F2AF3">
              <w:rPr>
                <w:rFonts w:ascii="Calibri" w:hAnsi="Calibri" w:cs="Calibri"/>
              </w:rPr>
              <w:t>Body</w:t>
            </w:r>
          </w:p>
        </w:tc>
        <w:tc>
          <w:tcPr>
            <w:tcW w:w="1506" w:type="dxa"/>
            <w:vAlign w:val="bottom"/>
          </w:tcPr>
          <w:p w14:paraId="1F62ECCF" w14:textId="77777777" w:rsidR="00A5428A" w:rsidRPr="007F2AF3" w:rsidRDefault="00A5428A" w:rsidP="009C54AD">
            <w:pPr>
              <w:rPr>
                <w:rFonts w:ascii="Calibri" w:hAnsi="Calibri" w:cs="Calibri"/>
              </w:rPr>
            </w:pPr>
            <w:r w:rsidRPr="007F2AF3">
              <w:rPr>
                <w:rFonts w:ascii="Calibri" w:hAnsi="Calibri" w:cs="Calibri"/>
              </w:rPr>
              <w:t>Island</w:t>
            </w:r>
          </w:p>
        </w:tc>
        <w:tc>
          <w:tcPr>
            <w:tcW w:w="1522" w:type="dxa"/>
            <w:vAlign w:val="bottom"/>
          </w:tcPr>
          <w:p w14:paraId="3123968B" w14:textId="77777777" w:rsidR="00A5428A" w:rsidRPr="007F2AF3" w:rsidRDefault="00A5428A" w:rsidP="009C54AD">
            <w:pPr>
              <w:rPr>
                <w:rFonts w:ascii="Calibri" w:hAnsi="Calibri" w:cs="Calibri"/>
              </w:rPr>
            </w:pPr>
            <w:r w:rsidRPr="007F2AF3">
              <w:rPr>
                <w:rFonts w:ascii="Calibri" w:hAnsi="Calibri" w:cs="Calibri"/>
              </w:rPr>
              <w:t>cg12874092</w:t>
            </w:r>
          </w:p>
        </w:tc>
        <w:tc>
          <w:tcPr>
            <w:tcW w:w="1472" w:type="dxa"/>
            <w:vAlign w:val="bottom"/>
          </w:tcPr>
          <w:p w14:paraId="3D532811" w14:textId="77777777" w:rsidR="00A5428A" w:rsidRPr="007F2AF3" w:rsidRDefault="00A5428A" w:rsidP="009C54AD">
            <w:pPr>
              <w:rPr>
                <w:rFonts w:ascii="Calibri" w:hAnsi="Calibri" w:cs="Calibri"/>
              </w:rPr>
            </w:pPr>
            <w:r w:rsidRPr="007F2AF3">
              <w:rPr>
                <w:rFonts w:ascii="Calibri" w:hAnsi="Calibri" w:cs="Calibri"/>
              </w:rPr>
              <w:t>0.326</w:t>
            </w:r>
          </w:p>
        </w:tc>
        <w:tc>
          <w:tcPr>
            <w:tcW w:w="1528" w:type="dxa"/>
            <w:vAlign w:val="bottom"/>
          </w:tcPr>
          <w:p w14:paraId="3A34D849" w14:textId="77777777" w:rsidR="00A5428A" w:rsidRPr="007F2AF3" w:rsidRDefault="00A5428A" w:rsidP="009C54AD">
            <w:pPr>
              <w:rPr>
                <w:rFonts w:ascii="Calibri" w:hAnsi="Calibri" w:cs="Calibri"/>
              </w:rPr>
            </w:pPr>
            <w:r w:rsidRPr="007F2AF3">
              <w:rPr>
                <w:rFonts w:ascii="Calibri" w:hAnsi="Calibri" w:cs="Calibri"/>
              </w:rPr>
              <w:t>0.000175551</w:t>
            </w:r>
          </w:p>
        </w:tc>
      </w:tr>
      <w:tr w:rsidR="00A5428A" w:rsidRPr="000B4358" w14:paraId="579BD3C5" w14:textId="77777777" w:rsidTr="009C54AD">
        <w:trPr>
          <w:trHeight w:val="276"/>
        </w:trPr>
        <w:tc>
          <w:tcPr>
            <w:tcW w:w="1490" w:type="dxa"/>
          </w:tcPr>
          <w:p w14:paraId="5A546DB9" w14:textId="77777777" w:rsidR="00A5428A" w:rsidRPr="007F2AF3" w:rsidRDefault="00A5428A" w:rsidP="009C54AD">
            <w:pPr>
              <w:jc w:val="both"/>
              <w:rPr>
                <w:rFonts w:ascii="Times New Roman" w:eastAsia="Times New Roman" w:hAnsi="Times New Roman" w:cs="Times New Roman"/>
                <w:sz w:val="24"/>
                <w:szCs w:val="24"/>
              </w:rPr>
            </w:pPr>
            <w:r w:rsidRPr="007F2AF3">
              <w:rPr>
                <w:rFonts w:ascii="Times New Roman" w:eastAsia="Times New Roman" w:hAnsi="Times New Roman" w:cs="Times New Roman"/>
                <w:sz w:val="24"/>
                <w:szCs w:val="24"/>
              </w:rPr>
              <w:t>VIM</w:t>
            </w:r>
          </w:p>
        </w:tc>
        <w:tc>
          <w:tcPr>
            <w:tcW w:w="1686" w:type="dxa"/>
            <w:vAlign w:val="bottom"/>
          </w:tcPr>
          <w:p w14:paraId="740226E0" w14:textId="77777777" w:rsidR="00A5428A" w:rsidRPr="007F2AF3" w:rsidRDefault="00A5428A" w:rsidP="009C54AD">
            <w:pPr>
              <w:rPr>
                <w:rFonts w:ascii="Calibri" w:hAnsi="Calibri" w:cs="Calibri"/>
              </w:rPr>
            </w:pPr>
            <w:r w:rsidRPr="007F2AF3">
              <w:rPr>
                <w:rFonts w:ascii="Calibri" w:hAnsi="Calibri" w:cs="Calibri"/>
              </w:rPr>
              <w:t>Body</w:t>
            </w:r>
          </w:p>
        </w:tc>
        <w:tc>
          <w:tcPr>
            <w:tcW w:w="1506" w:type="dxa"/>
            <w:vAlign w:val="bottom"/>
          </w:tcPr>
          <w:p w14:paraId="119A42F5" w14:textId="77777777" w:rsidR="00A5428A" w:rsidRPr="007F2AF3" w:rsidRDefault="00A5428A" w:rsidP="009C54AD">
            <w:pPr>
              <w:rPr>
                <w:rFonts w:ascii="Calibri" w:hAnsi="Calibri" w:cs="Calibri"/>
              </w:rPr>
            </w:pPr>
            <w:proofErr w:type="spellStart"/>
            <w:r w:rsidRPr="007F2AF3">
              <w:rPr>
                <w:rFonts w:ascii="Calibri" w:hAnsi="Calibri" w:cs="Calibri"/>
              </w:rPr>
              <w:t>Open_Sea</w:t>
            </w:r>
            <w:proofErr w:type="spellEnd"/>
          </w:p>
        </w:tc>
        <w:tc>
          <w:tcPr>
            <w:tcW w:w="1522" w:type="dxa"/>
            <w:vAlign w:val="bottom"/>
          </w:tcPr>
          <w:p w14:paraId="660773EA" w14:textId="77777777" w:rsidR="00A5428A" w:rsidRPr="007F2AF3" w:rsidRDefault="00A5428A" w:rsidP="009C54AD">
            <w:pPr>
              <w:rPr>
                <w:rFonts w:ascii="Calibri" w:hAnsi="Calibri" w:cs="Calibri"/>
              </w:rPr>
            </w:pPr>
            <w:r w:rsidRPr="007F2AF3">
              <w:rPr>
                <w:rFonts w:ascii="Calibri" w:hAnsi="Calibri" w:cs="Calibri"/>
              </w:rPr>
              <w:t>cg19170009</w:t>
            </w:r>
          </w:p>
        </w:tc>
        <w:tc>
          <w:tcPr>
            <w:tcW w:w="1472" w:type="dxa"/>
            <w:vAlign w:val="bottom"/>
          </w:tcPr>
          <w:p w14:paraId="46F6B9B7" w14:textId="77777777" w:rsidR="00A5428A" w:rsidRPr="007F2AF3" w:rsidRDefault="00A5428A" w:rsidP="009C54AD">
            <w:pPr>
              <w:rPr>
                <w:rFonts w:ascii="Calibri" w:hAnsi="Calibri" w:cs="Calibri"/>
              </w:rPr>
            </w:pPr>
            <w:r w:rsidRPr="007F2AF3">
              <w:rPr>
                <w:rFonts w:ascii="Calibri" w:hAnsi="Calibri" w:cs="Calibri"/>
              </w:rPr>
              <w:t>2.412</w:t>
            </w:r>
          </w:p>
        </w:tc>
        <w:tc>
          <w:tcPr>
            <w:tcW w:w="1528" w:type="dxa"/>
            <w:vAlign w:val="bottom"/>
          </w:tcPr>
          <w:p w14:paraId="023F75EE" w14:textId="77777777" w:rsidR="00A5428A" w:rsidRPr="007F2AF3" w:rsidRDefault="00A5428A" w:rsidP="009C54AD">
            <w:pPr>
              <w:rPr>
                <w:rFonts w:ascii="Calibri" w:hAnsi="Calibri" w:cs="Calibri"/>
              </w:rPr>
            </w:pPr>
            <w:r w:rsidRPr="007F2AF3">
              <w:rPr>
                <w:rFonts w:ascii="Calibri" w:hAnsi="Calibri" w:cs="Calibri"/>
              </w:rPr>
              <w:t>0.001732825</w:t>
            </w:r>
          </w:p>
        </w:tc>
      </w:tr>
      <w:tr w:rsidR="00A5428A" w:rsidRPr="000B4358" w14:paraId="2E081DD4" w14:textId="77777777" w:rsidTr="009C54AD">
        <w:trPr>
          <w:trHeight w:val="276"/>
        </w:trPr>
        <w:tc>
          <w:tcPr>
            <w:tcW w:w="1490" w:type="dxa"/>
          </w:tcPr>
          <w:p w14:paraId="10182222" w14:textId="77777777" w:rsidR="00A5428A" w:rsidRPr="007F2AF3" w:rsidRDefault="00A5428A" w:rsidP="009C54AD">
            <w:pPr>
              <w:jc w:val="both"/>
              <w:rPr>
                <w:rFonts w:ascii="Times New Roman" w:eastAsia="Times New Roman" w:hAnsi="Times New Roman" w:cs="Times New Roman"/>
                <w:sz w:val="24"/>
                <w:szCs w:val="24"/>
              </w:rPr>
            </w:pPr>
            <w:r w:rsidRPr="007F2AF3">
              <w:rPr>
                <w:rFonts w:ascii="Times New Roman" w:eastAsia="Times New Roman" w:hAnsi="Times New Roman" w:cs="Times New Roman"/>
                <w:sz w:val="24"/>
                <w:szCs w:val="24"/>
              </w:rPr>
              <w:t>VIM</w:t>
            </w:r>
          </w:p>
        </w:tc>
        <w:tc>
          <w:tcPr>
            <w:tcW w:w="1686" w:type="dxa"/>
            <w:vAlign w:val="bottom"/>
          </w:tcPr>
          <w:p w14:paraId="08E23C9C" w14:textId="77777777" w:rsidR="00A5428A" w:rsidRPr="007F2AF3" w:rsidRDefault="00A5428A" w:rsidP="009C54AD">
            <w:pPr>
              <w:rPr>
                <w:rFonts w:ascii="Calibri" w:hAnsi="Calibri" w:cs="Calibri"/>
              </w:rPr>
            </w:pPr>
            <w:r w:rsidRPr="007F2AF3">
              <w:rPr>
                <w:rFonts w:ascii="Calibri" w:hAnsi="Calibri" w:cs="Calibri"/>
              </w:rPr>
              <w:t>TSS200</w:t>
            </w:r>
          </w:p>
        </w:tc>
        <w:tc>
          <w:tcPr>
            <w:tcW w:w="1506" w:type="dxa"/>
            <w:vAlign w:val="bottom"/>
          </w:tcPr>
          <w:p w14:paraId="6A3BE05F" w14:textId="77777777" w:rsidR="00A5428A" w:rsidRPr="007F2AF3" w:rsidRDefault="00A5428A" w:rsidP="009C54AD">
            <w:pPr>
              <w:rPr>
                <w:rFonts w:ascii="Calibri" w:hAnsi="Calibri" w:cs="Calibri"/>
              </w:rPr>
            </w:pPr>
            <w:proofErr w:type="spellStart"/>
            <w:r w:rsidRPr="007F2AF3">
              <w:rPr>
                <w:rFonts w:ascii="Calibri" w:hAnsi="Calibri" w:cs="Calibri"/>
              </w:rPr>
              <w:t>N_Shore</w:t>
            </w:r>
            <w:proofErr w:type="spellEnd"/>
          </w:p>
        </w:tc>
        <w:tc>
          <w:tcPr>
            <w:tcW w:w="1522" w:type="dxa"/>
            <w:vAlign w:val="bottom"/>
          </w:tcPr>
          <w:p w14:paraId="161B8317" w14:textId="77777777" w:rsidR="00A5428A" w:rsidRPr="007F2AF3" w:rsidRDefault="00A5428A" w:rsidP="009C54AD">
            <w:pPr>
              <w:rPr>
                <w:rFonts w:ascii="Calibri" w:hAnsi="Calibri" w:cs="Calibri"/>
              </w:rPr>
            </w:pPr>
            <w:r w:rsidRPr="007F2AF3">
              <w:rPr>
                <w:rFonts w:ascii="Calibri" w:hAnsi="Calibri" w:cs="Calibri"/>
              </w:rPr>
              <w:t>cg20198108</w:t>
            </w:r>
          </w:p>
        </w:tc>
        <w:tc>
          <w:tcPr>
            <w:tcW w:w="1472" w:type="dxa"/>
            <w:vAlign w:val="bottom"/>
          </w:tcPr>
          <w:p w14:paraId="3880D662" w14:textId="77777777" w:rsidR="00A5428A" w:rsidRPr="007F2AF3" w:rsidRDefault="00A5428A" w:rsidP="009C54AD">
            <w:pPr>
              <w:rPr>
                <w:rFonts w:ascii="Calibri" w:hAnsi="Calibri" w:cs="Calibri"/>
              </w:rPr>
            </w:pPr>
            <w:r w:rsidRPr="007F2AF3">
              <w:rPr>
                <w:rFonts w:ascii="Calibri" w:hAnsi="Calibri" w:cs="Calibri"/>
              </w:rPr>
              <w:t>2.071</w:t>
            </w:r>
          </w:p>
        </w:tc>
        <w:tc>
          <w:tcPr>
            <w:tcW w:w="1528" w:type="dxa"/>
            <w:vAlign w:val="bottom"/>
          </w:tcPr>
          <w:p w14:paraId="41AD3CF3" w14:textId="77777777" w:rsidR="00A5428A" w:rsidRPr="007F2AF3" w:rsidRDefault="00A5428A" w:rsidP="009C54AD">
            <w:pPr>
              <w:rPr>
                <w:rFonts w:ascii="Calibri" w:hAnsi="Calibri" w:cs="Calibri"/>
              </w:rPr>
            </w:pPr>
            <w:r w:rsidRPr="007F2AF3">
              <w:rPr>
                <w:rFonts w:ascii="Calibri" w:hAnsi="Calibri" w:cs="Calibri"/>
              </w:rPr>
              <w:t>0.00036068</w:t>
            </w:r>
          </w:p>
        </w:tc>
      </w:tr>
      <w:tr w:rsidR="00A5428A" w:rsidRPr="000B4358" w14:paraId="22C75ECC" w14:textId="77777777" w:rsidTr="009C54AD">
        <w:trPr>
          <w:trHeight w:val="264"/>
        </w:trPr>
        <w:tc>
          <w:tcPr>
            <w:tcW w:w="1490" w:type="dxa"/>
          </w:tcPr>
          <w:p w14:paraId="086D28E8" w14:textId="77777777" w:rsidR="00A5428A" w:rsidRPr="007F2AF3" w:rsidRDefault="00A5428A" w:rsidP="009C54AD">
            <w:pPr>
              <w:jc w:val="both"/>
              <w:rPr>
                <w:rFonts w:ascii="Times New Roman" w:eastAsia="Times New Roman" w:hAnsi="Times New Roman" w:cs="Times New Roman"/>
                <w:sz w:val="24"/>
                <w:szCs w:val="24"/>
              </w:rPr>
            </w:pPr>
            <w:r w:rsidRPr="007F2AF3">
              <w:rPr>
                <w:rFonts w:ascii="Times New Roman" w:eastAsia="Times New Roman" w:hAnsi="Times New Roman" w:cs="Times New Roman"/>
                <w:sz w:val="24"/>
                <w:szCs w:val="24"/>
              </w:rPr>
              <w:t>VIM</w:t>
            </w:r>
          </w:p>
        </w:tc>
        <w:tc>
          <w:tcPr>
            <w:tcW w:w="1686" w:type="dxa"/>
            <w:vAlign w:val="bottom"/>
          </w:tcPr>
          <w:p w14:paraId="5EC70C6B" w14:textId="77777777" w:rsidR="00A5428A" w:rsidRPr="007F2AF3" w:rsidRDefault="00A5428A" w:rsidP="009C54AD">
            <w:pPr>
              <w:rPr>
                <w:rFonts w:ascii="Calibri" w:hAnsi="Calibri" w:cs="Calibri"/>
              </w:rPr>
            </w:pPr>
            <w:r w:rsidRPr="007F2AF3">
              <w:rPr>
                <w:rFonts w:ascii="Calibri" w:hAnsi="Calibri" w:cs="Calibri"/>
              </w:rPr>
              <w:t>TSS1500</w:t>
            </w:r>
          </w:p>
        </w:tc>
        <w:tc>
          <w:tcPr>
            <w:tcW w:w="1506" w:type="dxa"/>
            <w:vAlign w:val="bottom"/>
          </w:tcPr>
          <w:p w14:paraId="1534514C" w14:textId="77777777" w:rsidR="00A5428A" w:rsidRPr="007F2AF3" w:rsidRDefault="00A5428A" w:rsidP="009C54AD">
            <w:pPr>
              <w:rPr>
                <w:rFonts w:ascii="Calibri" w:hAnsi="Calibri" w:cs="Calibri"/>
              </w:rPr>
            </w:pPr>
            <w:proofErr w:type="spellStart"/>
            <w:r w:rsidRPr="007F2AF3">
              <w:rPr>
                <w:rFonts w:ascii="Calibri" w:hAnsi="Calibri" w:cs="Calibri"/>
              </w:rPr>
              <w:t>N_Shore</w:t>
            </w:r>
            <w:proofErr w:type="spellEnd"/>
          </w:p>
        </w:tc>
        <w:tc>
          <w:tcPr>
            <w:tcW w:w="1522" w:type="dxa"/>
            <w:vAlign w:val="bottom"/>
          </w:tcPr>
          <w:p w14:paraId="131F7DB8" w14:textId="77777777" w:rsidR="00A5428A" w:rsidRPr="007F2AF3" w:rsidRDefault="00A5428A" w:rsidP="009C54AD">
            <w:pPr>
              <w:rPr>
                <w:rFonts w:ascii="Calibri" w:hAnsi="Calibri" w:cs="Calibri"/>
              </w:rPr>
            </w:pPr>
            <w:r w:rsidRPr="007F2AF3">
              <w:rPr>
                <w:rFonts w:ascii="Calibri" w:hAnsi="Calibri" w:cs="Calibri"/>
              </w:rPr>
              <w:t>cg23821329</w:t>
            </w:r>
          </w:p>
        </w:tc>
        <w:tc>
          <w:tcPr>
            <w:tcW w:w="1472" w:type="dxa"/>
            <w:vAlign w:val="bottom"/>
          </w:tcPr>
          <w:p w14:paraId="3A26BCA8" w14:textId="77777777" w:rsidR="00A5428A" w:rsidRPr="007F2AF3" w:rsidRDefault="00A5428A" w:rsidP="009C54AD">
            <w:pPr>
              <w:rPr>
                <w:rFonts w:ascii="Calibri" w:hAnsi="Calibri" w:cs="Calibri"/>
              </w:rPr>
            </w:pPr>
            <w:r w:rsidRPr="007F2AF3">
              <w:rPr>
                <w:rFonts w:ascii="Calibri" w:hAnsi="Calibri" w:cs="Calibri"/>
              </w:rPr>
              <w:t>2.206</w:t>
            </w:r>
          </w:p>
        </w:tc>
        <w:tc>
          <w:tcPr>
            <w:tcW w:w="1528" w:type="dxa"/>
            <w:vAlign w:val="bottom"/>
          </w:tcPr>
          <w:p w14:paraId="7B205770" w14:textId="77777777" w:rsidR="00A5428A" w:rsidRPr="007F2AF3" w:rsidRDefault="00A5428A" w:rsidP="009C54AD">
            <w:pPr>
              <w:rPr>
                <w:rFonts w:ascii="Calibri" w:hAnsi="Calibri" w:cs="Calibri"/>
              </w:rPr>
            </w:pPr>
            <w:r w:rsidRPr="007F2AF3">
              <w:rPr>
                <w:rFonts w:ascii="Calibri" w:hAnsi="Calibri" w:cs="Calibri"/>
              </w:rPr>
              <w:t>0.000382225</w:t>
            </w:r>
          </w:p>
        </w:tc>
      </w:tr>
      <w:tr w:rsidR="00A5428A" w:rsidRPr="000B4358" w14:paraId="3D098C7E" w14:textId="77777777" w:rsidTr="009C54AD">
        <w:trPr>
          <w:trHeight w:val="276"/>
        </w:trPr>
        <w:tc>
          <w:tcPr>
            <w:tcW w:w="1490" w:type="dxa"/>
          </w:tcPr>
          <w:p w14:paraId="558C7C5E" w14:textId="77777777" w:rsidR="00A5428A" w:rsidRPr="007F2AF3" w:rsidRDefault="00A5428A" w:rsidP="009C54AD">
            <w:pPr>
              <w:jc w:val="both"/>
              <w:rPr>
                <w:rFonts w:ascii="Times New Roman" w:eastAsia="Times New Roman" w:hAnsi="Times New Roman" w:cs="Times New Roman"/>
                <w:sz w:val="24"/>
                <w:szCs w:val="24"/>
              </w:rPr>
            </w:pPr>
            <w:r w:rsidRPr="007F2AF3">
              <w:rPr>
                <w:rFonts w:ascii="Times New Roman" w:eastAsia="Times New Roman" w:hAnsi="Times New Roman" w:cs="Times New Roman"/>
                <w:sz w:val="24"/>
                <w:szCs w:val="24"/>
              </w:rPr>
              <w:t>VIM</w:t>
            </w:r>
          </w:p>
        </w:tc>
        <w:tc>
          <w:tcPr>
            <w:tcW w:w="1686" w:type="dxa"/>
            <w:vAlign w:val="bottom"/>
          </w:tcPr>
          <w:p w14:paraId="098C0E33" w14:textId="77777777" w:rsidR="00A5428A" w:rsidRPr="007F2AF3" w:rsidRDefault="00A5428A" w:rsidP="009C54AD">
            <w:pPr>
              <w:rPr>
                <w:rFonts w:ascii="Calibri" w:hAnsi="Calibri" w:cs="Calibri"/>
              </w:rPr>
            </w:pPr>
            <w:r w:rsidRPr="007F2AF3">
              <w:rPr>
                <w:rFonts w:ascii="Calibri" w:hAnsi="Calibri" w:cs="Calibri"/>
              </w:rPr>
              <w:t>5'UTR</w:t>
            </w:r>
          </w:p>
        </w:tc>
        <w:tc>
          <w:tcPr>
            <w:tcW w:w="1506" w:type="dxa"/>
            <w:vAlign w:val="bottom"/>
          </w:tcPr>
          <w:p w14:paraId="5D096B28" w14:textId="77777777" w:rsidR="00A5428A" w:rsidRPr="007F2AF3" w:rsidRDefault="00A5428A" w:rsidP="009C54AD">
            <w:pPr>
              <w:rPr>
                <w:rFonts w:ascii="Calibri" w:hAnsi="Calibri" w:cs="Calibri"/>
              </w:rPr>
            </w:pPr>
            <w:r w:rsidRPr="007F2AF3">
              <w:rPr>
                <w:rFonts w:ascii="Calibri" w:hAnsi="Calibri" w:cs="Calibri"/>
              </w:rPr>
              <w:t>Island</w:t>
            </w:r>
          </w:p>
        </w:tc>
        <w:tc>
          <w:tcPr>
            <w:tcW w:w="1522" w:type="dxa"/>
            <w:vAlign w:val="bottom"/>
          </w:tcPr>
          <w:p w14:paraId="4D60B2F3" w14:textId="77777777" w:rsidR="00A5428A" w:rsidRPr="007F2AF3" w:rsidRDefault="00A5428A" w:rsidP="009C54AD">
            <w:pPr>
              <w:rPr>
                <w:rFonts w:ascii="Calibri" w:hAnsi="Calibri" w:cs="Calibri"/>
              </w:rPr>
            </w:pPr>
            <w:r w:rsidRPr="007F2AF3">
              <w:rPr>
                <w:rFonts w:ascii="Calibri" w:hAnsi="Calibri" w:cs="Calibri"/>
              </w:rPr>
              <w:t>cg26983469</w:t>
            </w:r>
          </w:p>
        </w:tc>
        <w:tc>
          <w:tcPr>
            <w:tcW w:w="1472" w:type="dxa"/>
            <w:vAlign w:val="bottom"/>
          </w:tcPr>
          <w:p w14:paraId="11BDF0D1" w14:textId="77777777" w:rsidR="00A5428A" w:rsidRPr="007F2AF3" w:rsidRDefault="00A5428A" w:rsidP="009C54AD">
            <w:pPr>
              <w:rPr>
                <w:rFonts w:ascii="Calibri" w:hAnsi="Calibri" w:cs="Calibri"/>
              </w:rPr>
            </w:pPr>
            <w:r w:rsidRPr="007F2AF3">
              <w:rPr>
                <w:rFonts w:ascii="Calibri" w:hAnsi="Calibri" w:cs="Calibri"/>
              </w:rPr>
              <w:t>2.864</w:t>
            </w:r>
          </w:p>
        </w:tc>
        <w:tc>
          <w:tcPr>
            <w:tcW w:w="1528" w:type="dxa"/>
            <w:vAlign w:val="bottom"/>
          </w:tcPr>
          <w:p w14:paraId="3ECC41EA" w14:textId="77777777" w:rsidR="00A5428A" w:rsidRPr="007F2AF3" w:rsidRDefault="00A5428A" w:rsidP="009C54AD">
            <w:pPr>
              <w:rPr>
                <w:rFonts w:ascii="Calibri" w:hAnsi="Calibri" w:cs="Calibri"/>
              </w:rPr>
            </w:pPr>
            <w:r w:rsidRPr="007F2AF3">
              <w:rPr>
                <w:rFonts w:ascii="Calibri" w:hAnsi="Calibri" w:cs="Calibri"/>
              </w:rPr>
              <w:t>0.000981665</w:t>
            </w:r>
          </w:p>
        </w:tc>
      </w:tr>
      <w:tr w:rsidR="00A5428A" w:rsidRPr="000B4358" w14:paraId="27F02A71" w14:textId="77777777" w:rsidTr="009C54AD">
        <w:trPr>
          <w:trHeight w:val="276"/>
        </w:trPr>
        <w:tc>
          <w:tcPr>
            <w:tcW w:w="1490" w:type="dxa"/>
          </w:tcPr>
          <w:p w14:paraId="325F997D" w14:textId="77777777" w:rsidR="00A5428A" w:rsidRPr="007F2AF3" w:rsidRDefault="00A5428A" w:rsidP="009C54AD">
            <w:pPr>
              <w:jc w:val="both"/>
              <w:rPr>
                <w:rFonts w:ascii="Times New Roman" w:eastAsia="Times New Roman" w:hAnsi="Times New Roman" w:cs="Times New Roman"/>
                <w:sz w:val="24"/>
                <w:szCs w:val="24"/>
              </w:rPr>
            </w:pPr>
            <w:r w:rsidRPr="007F2AF3">
              <w:rPr>
                <w:rFonts w:ascii="Times New Roman" w:eastAsia="Times New Roman" w:hAnsi="Times New Roman" w:cs="Times New Roman"/>
                <w:sz w:val="24"/>
                <w:szCs w:val="24"/>
              </w:rPr>
              <w:t>CDC42</w:t>
            </w:r>
          </w:p>
        </w:tc>
        <w:tc>
          <w:tcPr>
            <w:tcW w:w="1686" w:type="dxa"/>
            <w:vAlign w:val="bottom"/>
          </w:tcPr>
          <w:p w14:paraId="1890107A" w14:textId="77777777" w:rsidR="00A5428A" w:rsidRPr="007F2AF3" w:rsidRDefault="00A5428A" w:rsidP="009C54AD">
            <w:pPr>
              <w:rPr>
                <w:rFonts w:ascii="Calibri" w:hAnsi="Calibri" w:cs="Calibri"/>
              </w:rPr>
            </w:pPr>
            <w:r w:rsidRPr="007F2AF3">
              <w:rPr>
                <w:rFonts w:ascii="Calibri" w:hAnsi="Calibri" w:cs="Calibri"/>
              </w:rPr>
              <w:t>3'UTR</w:t>
            </w:r>
          </w:p>
        </w:tc>
        <w:tc>
          <w:tcPr>
            <w:tcW w:w="1506" w:type="dxa"/>
            <w:vAlign w:val="bottom"/>
          </w:tcPr>
          <w:p w14:paraId="69D4D768" w14:textId="77777777" w:rsidR="00A5428A" w:rsidRPr="007F2AF3" w:rsidRDefault="00A5428A" w:rsidP="009C54AD">
            <w:pPr>
              <w:rPr>
                <w:rFonts w:ascii="Calibri" w:hAnsi="Calibri" w:cs="Calibri"/>
              </w:rPr>
            </w:pPr>
            <w:proofErr w:type="spellStart"/>
            <w:r w:rsidRPr="007F2AF3">
              <w:rPr>
                <w:rFonts w:ascii="Calibri" w:hAnsi="Calibri" w:cs="Calibri"/>
              </w:rPr>
              <w:t>Open_Sea</w:t>
            </w:r>
            <w:proofErr w:type="spellEnd"/>
          </w:p>
        </w:tc>
        <w:tc>
          <w:tcPr>
            <w:tcW w:w="1522" w:type="dxa"/>
            <w:vAlign w:val="bottom"/>
          </w:tcPr>
          <w:p w14:paraId="2558AEBD" w14:textId="77777777" w:rsidR="00A5428A" w:rsidRPr="007F2AF3" w:rsidRDefault="00A5428A" w:rsidP="009C54AD">
            <w:pPr>
              <w:rPr>
                <w:rFonts w:ascii="Calibri" w:hAnsi="Calibri" w:cs="Calibri"/>
              </w:rPr>
            </w:pPr>
            <w:r w:rsidRPr="007F2AF3">
              <w:rPr>
                <w:rFonts w:ascii="Calibri" w:hAnsi="Calibri" w:cs="Calibri"/>
              </w:rPr>
              <w:t>cg07135664</w:t>
            </w:r>
          </w:p>
        </w:tc>
        <w:tc>
          <w:tcPr>
            <w:tcW w:w="1472" w:type="dxa"/>
            <w:vAlign w:val="bottom"/>
          </w:tcPr>
          <w:p w14:paraId="56344919" w14:textId="77777777" w:rsidR="00A5428A" w:rsidRPr="007F2AF3" w:rsidRDefault="00A5428A" w:rsidP="009C54AD">
            <w:pPr>
              <w:rPr>
                <w:rFonts w:ascii="Calibri" w:hAnsi="Calibri" w:cs="Calibri"/>
              </w:rPr>
            </w:pPr>
            <w:r w:rsidRPr="007F2AF3">
              <w:rPr>
                <w:rFonts w:ascii="Calibri" w:hAnsi="Calibri" w:cs="Calibri"/>
              </w:rPr>
              <w:t>2.396</w:t>
            </w:r>
          </w:p>
        </w:tc>
        <w:tc>
          <w:tcPr>
            <w:tcW w:w="1528" w:type="dxa"/>
            <w:vAlign w:val="bottom"/>
          </w:tcPr>
          <w:p w14:paraId="2EE52604" w14:textId="77777777" w:rsidR="00A5428A" w:rsidRPr="007F2AF3" w:rsidRDefault="00A5428A" w:rsidP="009C54AD">
            <w:pPr>
              <w:rPr>
                <w:rFonts w:ascii="Calibri" w:hAnsi="Calibri" w:cs="Calibri"/>
              </w:rPr>
            </w:pPr>
            <w:r w:rsidRPr="007F2AF3">
              <w:rPr>
                <w:rFonts w:ascii="Calibri" w:hAnsi="Calibri" w:cs="Calibri"/>
              </w:rPr>
              <w:t>0.001831628</w:t>
            </w:r>
          </w:p>
        </w:tc>
      </w:tr>
      <w:tr w:rsidR="00A5428A" w:rsidRPr="000B4358" w14:paraId="7F9EA802" w14:textId="77777777" w:rsidTr="009C54AD">
        <w:trPr>
          <w:trHeight w:val="276"/>
        </w:trPr>
        <w:tc>
          <w:tcPr>
            <w:tcW w:w="1490" w:type="dxa"/>
          </w:tcPr>
          <w:p w14:paraId="4398F35D" w14:textId="77777777" w:rsidR="00A5428A" w:rsidRPr="007F2AF3" w:rsidRDefault="00A5428A" w:rsidP="009C54AD">
            <w:pPr>
              <w:jc w:val="both"/>
              <w:rPr>
                <w:rFonts w:ascii="Times New Roman" w:eastAsia="Times New Roman" w:hAnsi="Times New Roman" w:cs="Times New Roman"/>
                <w:sz w:val="24"/>
                <w:szCs w:val="24"/>
              </w:rPr>
            </w:pPr>
            <w:r w:rsidRPr="007F2AF3">
              <w:rPr>
                <w:rFonts w:ascii="Times New Roman" w:eastAsia="Times New Roman" w:hAnsi="Times New Roman" w:cs="Times New Roman"/>
                <w:sz w:val="24"/>
                <w:szCs w:val="24"/>
              </w:rPr>
              <w:t>CDC42</w:t>
            </w:r>
          </w:p>
        </w:tc>
        <w:tc>
          <w:tcPr>
            <w:tcW w:w="1686" w:type="dxa"/>
            <w:vAlign w:val="bottom"/>
          </w:tcPr>
          <w:p w14:paraId="5DBD071B" w14:textId="77777777" w:rsidR="00A5428A" w:rsidRPr="007F2AF3" w:rsidRDefault="00A5428A" w:rsidP="009C54AD">
            <w:pPr>
              <w:rPr>
                <w:rFonts w:ascii="Calibri" w:hAnsi="Calibri" w:cs="Calibri"/>
              </w:rPr>
            </w:pPr>
            <w:r w:rsidRPr="007F2AF3">
              <w:rPr>
                <w:rFonts w:ascii="Calibri" w:hAnsi="Calibri" w:cs="Calibri"/>
              </w:rPr>
              <w:t>Body</w:t>
            </w:r>
          </w:p>
        </w:tc>
        <w:tc>
          <w:tcPr>
            <w:tcW w:w="1506" w:type="dxa"/>
            <w:vAlign w:val="bottom"/>
          </w:tcPr>
          <w:p w14:paraId="37C68C39" w14:textId="77777777" w:rsidR="00A5428A" w:rsidRPr="007F2AF3" w:rsidRDefault="00A5428A" w:rsidP="009C54AD">
            <w:pPr>
              <w:rPr>
                <w:rFonts w:ascii="Calibri" w:hAnsi="Calibri" w:cs="Calibri"/>
              </w:rPr>
            </w:pPr>
            <w:proofErr w:type="spellStart"/>
            <w:r w:rsidRPr="007F2AF3">
              <w:rPr>
                <w:rFonts w:ascii="Calibri" w:hAnsi="Calibri" w:cs="Calibri"/>
              </w:rPr>
              <w:t>Open_Sea</w:t>
            </w:r>
            <w:proofErr w:type="spellEnd"/>
          </w:p>
        </w:tc>
        <w:tc>
          <w:tcPr>
            <w:tcW w:w="1522" w:type="dxa"/>
            <w:vAlign w:val="bottom"/>
          </w:tcPr>
          <w:p w14:paraId="56FE3262" w14:textId="77777777" w:rsidR="00A5428A" w:rsidRPr="007F2AF3" w:rsidRDefault="00A5428A" w:rsidP="009C54AD">
            <w:pPr>
              <w:rPr>
                <w:rFonts w:ascii="Calibri" w:hAnsi="Calibri" w:cs="Calibri"/>
              </w:rPr>
            </w:pPr>
            <w:r w:rsidRPr="007F2AF3">
              <w:rPr>
                <w:rFonts w:ascii="Calibri" w:hAnsi="Calibri" w:cs="Calibri"/>
              </w:rPr>
              <w:t>cg23019935</w:t>
            </w:r>
          </w:p>
        </w:tc>
        <w:tc>
          <w:tcPr>
            <w:tcW w:w="1472" w:type="dxa"/>
            <w:vAlign w:val="bottom"/>
          </w:tcPr>
          <w:p w14:paraId="70DFC4F9" w14:textId="77777777" w:rsidR="00A5428A" w:rsidRPr="007F2AF3" w:rsidRDefault="00A5428A" w:rsidP="009C54AD">
            <w:pPr>
              <w:rPr>
                <w:rFonts w:ascii="Calibri" w:hAnsi="Calibri" w:cs="Calibri"/>
              </w:rPr>
            </w:pPr>
            <w:r w:rsidRPr="007F2AF3">
              <w:rPr>
                <w:rFonts w:ascii="Calibri" w:hAnsi="Calibri" w:cs="Calibri"/>
              </w:rPr>
              <w:t>0.364</w:t>
            </w:r>
          </w:p>
        </w:tc>
        <w:tc>
          <w:tcPr>
            <w:tcW w:w="1528" w:type="dxa"/>
            <w:vAlign w:val="bottom"/>
          </w:tcPr>
          <w:p w14:paraId="53946976" w14:textId="77777777" w:rsidR="00A5428A" w:rsidRPr="007F2AF3" w:rsidRDefault="00A5428A" w:rsidP="009C54AD">
            <w:pPr>
              <w:rPr>
                <w:rFonts w:ascii="Calibri" w:hAnsi="Calibri" w:cs="Calibri"/>
              </w:rPr>
            </w:pPr>
            <w:r w:rsidRPr="007F2AF3">
              <w:rPr>
                <w:rFonts w:ascii="Calibri" w:hAnsi="Calibri" w:cs="Calibri"/>
              </w:rPr>
              <w:t>0.000456682</w:t>
            </w:r>
          </w:p>
        </w:tc>
      </w:tr>
      <w:tr w:rsidR="00A5428A" w:rsidRPr="000B4358" w14:paraId="577AE1CD" w14:textId="77777777" w:rsidTr="009C54AD">
        <w:trPr>
          <w:trHeight w:val="276"/>
        </w:trPr>
        <w:tc>
          <w:tcPr>
            <w:tcW w:w="1490" w:type="dxa"/>
          </w:tcPr>
          <w:p w14:paraId="04A05442" w14:textId="77777777" w:rsidR="00A5428A" w:rsidRPr="007F2AF3" w:rsidRDefault="00A5428A" w:rsidP="009C54AD">
            <w:pPr>
              <w:jc w:val="both"/>
              <w:rPr>
                <w:rFonts w:ascii="Times New Roman" w:eastAsia="Times New Roman" w:hAnsi="Times New Roman" w:cs="Times New Roman"/>
                <w:sz w:val="24"/>
                <w:szCs w:val="24"/>
              </w:rPr>
            </w:pPr>
            <w:r w:rsidRPr="007F2AF3">
              <w:rPr>
                <w:rFonts w:ascii="Times New Roman" w:eastAsia="Times New Roman" w:hAnsi="Times New Roman" w:cs="Times New Roman"/>
                <w:sz w:val="24"/>
                <w:szCs w:val="24"/>
              </w:rPr>
              <w:t>SCARB1</w:t>
            </w:r>
          </w:p>
        </w:tc>
        <w:tc>
          <w:tcPr>
            <w:tcW w:w="1686" w:type="dxa"/>
            <w:vAlign w:val="bottom"/>
          </w:tcPr>
          <w:p w14:paraId="15CD2173" w14:textId="77777777" w:rsidR="00A5428A" w:rsidRPr="007F2AF3" w:rsidRDefault="00A5428A" w:rsidP="009C54AD">
            <w:pPr>
              <w:rPr>
                <w:rFonts w:ascii="Calibri" w:hAnsi="Calibri" w:cs="Calibri"/>
              </w:rPr>
            </w:pPr>
            <w:r w:rsidRPr="007F2AF3">
              <w:rPr>
                <w:rFonts w:ascii="Calibri" w:hAnsi="Calibri" w:cs="Calibri"/>
              </w:rPr>
              <w:t>Body</w:t>
            </w:r>
          </w:p>
        </w:tc>
        <w:tc>
          <w:tcPr>
            <w:tcW w:w="1506" w:type="dxa"/>
            <w:vAlign w:val="bottom"/>
          </w:tcPr>
          <w:p w14:paraId="7988F877" w14:textId="77777777" w:rsidR="00A5428A" w:rsidRPr="007F2AF3" w:rsidRDefault="00A5428A" w:rsidP="009C54AD">
            <w:pPr>
              <w:rPr>
                <w:rFonts w:ascii="Calibri" w:hAnsi="Calibri" w:cs="Calibri"/>
              </w:rPr>
            </w:pPr>
            <w:proofErr w:type="spellStart"/>
            <w:r w:rsidRPr="007F2AF3">
              <w:rPr>
                <w:rFonts w:ascii="Calibri" w:hAnsi="Calibri" w:cs="Calibri"/>
              </w:rPr>
              <w:t>S_Shore</w:t>
            </w:r>
            <w:proofErr w:type="spellEnd"/>
          </w:p>
        </w:tc>
        <w:tc>
          <w:tcPr>
            <w:tcW w:w="1522" w:type="dxa"/>
            <w:vAlign w:val="bottom"/>
          </w:tcPr>
          <w:p w14:paraId="16B0D635" w14:textId="77777777" w:rsidR="00A5428A" w:rsidRPr="007F2AF3" w:rsidRDefault="00A5428A" w:rsidP="009C54AD">
            <w:pPr>
              <w:rPr>
                <w:rFonts w:ascii="Calibri" w:hAnsi="Calibri" w:cs="Calibri"/>
              </w:rPr>
            </w:pPr>
            <w:r w:rsidRPr="007F2AF3">
              <w:rPr>
                <w:rFonts w:ascii="Calibri" w:hAnsi="Calibri" w:cs="Calibri"/>
              </w:rPr>
              <w:t>cg05620762</w:t>
            </w:r>
          </w:p>
        </w:tc>
        <w:tc>
          <w:tcPr>
            <w:tcW w:w="1472" w:type="dxa"/>
            <w:vAlign w:val="bottom"/>
          </w:tcPr>
          <w:p w14:paraId="1916752A" w14:textId="77777777" w:rsidR="00A5428A" w:rsidRPr="007F2AF3" w:rsidRDefault="00A5428A" w:rsidP="009C54AD">
            <w:pPr>
              <w:rPr>
                <w:rFonts w:ascii="Calibri" w:hAnsi="Calibri" w:cs="Calibri"/>
              </w:rPr>
            </w:pPr>
            <w:r w:rsidRPr="007F2AF3">
              <w:rPr>
                <w:rFonts w:ascii="Calibri" w:hAnsi="Calibri" w:cs="Calibri"/>
              </w:rPr>
              <w:t>0.465</w:t>
            </w:r>
          </w:p>
        </w:tc>
        <w:tc>
          <w:tcPr>
            <w:tcW w:w="1528" w:type="dxa"/>
            <w:vAlign w:val="bottom"/>
          </w:tcPr>
          <w:p w14:paraId="0D9991CB" w14:textId="77777777" w:rsidR="00A5428A" w:rsidRPr="007F2AF3" w:rsidRDefault="00A5428A" w:rsidP="009C54AD">
            <w:pPr>
              <w:rPr>
                <w:rFonts w:ascii="Calibri" w:hAnsi="Calibri" w:cs="Calibri"/>
              </w:rPr>
            </w:pPr>
            <w:r w:rsidRPr="007F2AF3">
              <w:rPr>
                <w:rFonts w:ascii="Calibri" w:hAnsi="Calibri" w:cs="Calibri"/>
              </w:rPr>
              <w:t>0.000189925</w:t>
            </w:r>
          </w:p>
        </w:tc>
      </w:tr>
      <w:tr w:rsidR="00A5428A" w:rsidRPr="000B4358" w14:paraId="1B2B0EF0" w14:textId="77777777" w:rsidTr="009C54AD">
        <w:trPr>
          <w:trHeight w:val="276"/>
        </w:trPr>
        <w:tc>
          <w:tcPr>
            <w:tcW w:w="1490" w:type="dxa"/>
          </w:tcPr>
          <w:p w14:paraId="20355323" w14:textId="77777777" w:rsidR="00A5428A" w:rsidRPr="007F2AF3" w:rsidRDefault="00A5428A" w:rsidP="009C54AD">
            <w:pPr>
              <w:jc w:val="both"/>
              <w:rPr>
                <w:rFonts w:ascii="Times New Roman" w:eastAsia="Times New Roman" w:hAnsi="Times New Roman" w:cs="Times New Roman"/>
                <w:sz w:val="24"/>
                <w:szCs w:val="24"/>
              </w:rPr>
            </w:pPr>
            <w:r w:rsidRPr="007F2AF3">
              <w:rPr>
                <w:rFonts w:ascii="Times New Roman" w:eastAsia="Times New Roman" w:hAnsi="Times New Roman" w:cs="Times New Roman"/>
                <w:sz w:val="24"/>
                <w:szCs w:val="24"/>
              </w:rPr>
              <w:t>SCARB1</w:t>
            </w:r>
          </w:p>
        </w:tc>
        <w:tc>
          <w:tcPr>
            <w:tcW w:w="1686" w:type="dxa"/>
            <w:vAlign w:val="bottom"/>
          </w:tcPr>
          <w:p w14:paraId="38C31B24" w14:textId="77777777" w:rsidR="00A5428A" w:rsidRPr="007F2AF3" w:rsidRDefault="00A5428A" w:rsidP="009C54AD">
            <w:pPr>
              <w:rPr>
                <w:rFonts w:ascii="Calibri" w:hAnsi="Calibri" w:cs="Calibri"/>
              </w:rPr>
            </w:pPr>
            <w:r w:rsidRPr="007F2AF3">
              <w:rPr>
                <w:rFonts w:ascii="Calibri" w:hAnsi="Calibri" w:cs="Calibri"/>
              </w:rPr>
              <w:t>Body</w:t>
            </w:r>
          </w:p>
        </w:tc>
        <w:tc>
          <w:tcPr>
            <w:tcW w:w="1506" w:type="dxa"/>
            <w:vAlign w:val="bottom"/>
          </w:tcPr>
          <w:p w14:paraId="2FF4FB1D" w14:textId="77777777" w:rsidR="00A5428A" w:rsidRPr="007F2AF3" w:rsidRDefault="00A5428A" w:rsidP="009C54AD">
            <w:pPr>
              <w:rPr>
                <w:rFonts w:ascii="Calibri" w:hAnsi="Calibri" w:cs="Calibri"/>
              </w:rPr>
            </w:pPr>
            <w:proofErr w:type="spellStart"/>
            <w:r w:rsidRPr="007F2AF3">
              <w:rPr>
                <w:rFonts w:ascii="Calibri" w:hAnsi="Calibri" w:cs="Calibri"/>
              </w:rPr>
              <w:t>Open_Sea</w:t>
            </w:r>
            <w:proofErr w:type="spellEnd"/>
          </w:p>
        </w:tc>
        <w:tc>
          <w:tcPr>
            <w:tcW w:w="1522" w:type="dxa"/>
            <w:vAlign w:val="bottom"/>
          </w:tcPr>
          <w:p w14:paraId="64524280" w14:textId="77777777" w:rsidR="00A5428A" w:rsidRPr="007F2AF3" w:rsidRDefault="00A5428A" w:rsidP="009C54AD">
            <w:pPr>
              <w:rPr>
                <w:rFonts w:ascii="Calibri" w:hAnsi="Calibri" w:cs="Calibri"/>
              </w:rPr>
            </w:pPr>
            <w:r w:rsidRPr="007F2AF3">
              <w:rPr>
                <w:rFonts w:ascii="Calibri" w:hAnsi="Calibri" w:cs="Calibri"/>
              </w:rPr>
              <w:t>cg10911287</w:t>
            </w:r>
          </w:p>
        </w:tc>
        <w:tc>
          <w:tcPr>
            <w:tcW w:w="1472" w:type="dxa"/>
            <w:vAlign w:val="bottom"/>
          </w:tcPr>
          <w:p w14:paraId="42CE26D4" w14:textId="77777777" w:rsidR="00A5428A" w:rsidRPr="007F2AF3" w:rsidRDefault="00A5428A" w:rsidP="009C54AD">
            <w:pPr>
              <w:rPr>
                <w:rFonts w:ascii="Calibri" w:hAnsi="Calibri" w:cs="Calibri"/>
              </w:rPr>
            </w:pPr>
            <w:r w:rsidRPr="007F2AF3">
              <w:rPr>
                <w:rFonts w:ascii="Calibri" w:hAnsi="Calibri" w:cs="Calibri"/>
              </w:rPr>
              <w:t>0.476</w:t>
            </w:r>
          </w:p>
        </w:tc>
        <w:tc>
          <w:tcPr>
            <w:tcW w:w="1528" w:type="dxa"/>
            <w:vAlign w:val="bottom"/>
          </w:tcPr>
          <w:p w14:paraId="79B4764B" w14:textId="77777777" w:rsidR="00A5428A" w:rsidRPr="007F2AF3" w:rsidRDefault="00A5428A" w:rsidP="009C54AD">
            <w:pPr>
              <w:rPr>
                <w:rFonts w:ascii="Calibri" w:hAnsi="Calibri" w:cs="Calibri"/>
              </w:rPr>
            </w:pPr>
            <w:r w:rsidRPr="007F2AF3">
              <w:rPr>
                <w:rFonts w:ascii="Calibri" w:hAnsi="Calibri" w:cs="Calibri"/>
              </w:rPr>
              <w:t>0.00031439</w:t>
            </w:r>
          </w:p>
        </w:tc>
      </w:tr>
      <w:tr w:rsidR="00A5428A" w:rsidRPr="000B4358" w14:paraId="0F381CAF" w14:textId="77777777" w:rsidTr="009C54AD">
        <w:trPr>
          <w:trHeight w:val="264"/>
        </w:trPr>
        <w:tc>
          <w:tcPr>
            <w:tcW w:w="1490" w:type="dxa"/>
          </w:tcPr>
          <w:p w14:paraId="5DE8D20C" w14:textId="77777777" w:rsidR="00A5428A" w:rsidRPr="007F2AF3" w:rsidRDefault="00A5428A" w:rsidP="009C54AD">
            <w:pPr>
              <w:jc w:val="both"/>
              <w:rPr>
                <w:rFonts w:ascii="Times New Roman" w:eastAsia="Times New Roman" w:hAnsi="Times New Roman" w:cs="Times New Roman"/>
                <w:sz w:val="24"/>
                <w:szCs w:val="24"/>
              </w:rPr>
            </w:pPr>
            <w:r w:rsidRPr="007F2AF3">
              <w:rPr>
                <w:rFonts w:ascii="Times New Roman" w:eastAsia="Times New Roman" w:hAnsi="Times New Roman" w:cs="Times New Roman"/>
                <w:sz w:val="24"/>
                <w:szCs w:val="24"/>
              </w:rPr>
              <w:t>SCARB1</w:t>
            </w:r>
          </w:p>
        </w:tc>
        <w:tc>
          <w:tcPr>
            <w:tcW w:w="1686" w:type="dxa"/>
            <w:vAlign w:val="bottom"/>
          </w:tcPr>
          <w:p w14:paraId="47CEED6D" w14:textId="77777777" w:rsidR="00A5428A" w:rsidRPr="007F2AF3" w:rsidRDefault="00A5428A" w:rsidP="009C54AD">
            <w:pPr>
              <w:rPr>
                <w:rFonts w:ascii="Calibri" w:hAnsi="Calibri" w:cs="Calibri"/>
              </w:rPr>
            </w:pPr>
            <w:r w:rsidRPr="007F2AF3">
              <w:rPr>
                <w:rFonts w:ascii="Calibri" w:hAnsi="Calibri" w:cs="Calibri"/>
              </w:rPr>
              <w:t>TSS200</w:t>
            </w:r>
          </w:p>
        </w:tc>
        <w:tc>
          <w:tcPr>
            <w:tcW w:w="1506" w:type="dxa"/>
            <w:vAlign w:val="bottom"/>
          </w:tcPr>
          <w:p w14:paraId="68774AFB" w14:textId="77777777" w:rsidR="00A5428A" w:rsidRPr="007F2AF3" w:rsidRDefault="00A5428A" w:rsidP="009C54AD">
            <w:pPr>
              <w:rPr>
                <w:rFonts w:ascii="Calibri" w:hAnsi="Calibri" w:cs="Calibri"/>
              </w:rPr>
            </w:pPr>
            <w:r w:rsidRPr="007F2AF3">
              <w:rPr>
                <w:rFonts w:ascii="Calibri" w:hAnsi="Calibri" w:cs="Calibri"/>
              </w:rPr>
              <w:t>Island</w:t>
            </w:r>
          </w:p>
        </w:tc>
        <w:tc>
          <w:tcPr>
            <w:tcW w:w="1522" w:type="dxa"/>
            <w:vAlign w:val="bottom"/>
          </w:tcPr>
          <w:p w14:paraId="43847DF6" w14:textId="77777777" w:rsidR="00A5428A" w:rsidRPr="007F2AF3" w:rsidRDefault="00A5428A" w:rsidP="009C54AD">
            <w:pPr>
              <w:rPr>
                <w:rFonts w:ascii="Calibri" w:hAnsi="Calibri" w:cs="Calibri"/>
              </w:rPr>
            </w:pPr>
            <w:r w:rsidRPr="007F2AF3">
              <w:rPr>
                <w:rFonts w:ascii="Calibri" w:hAnsi="Calibri" w:cs="Calibri"/>
              </w:rPr>
              <w:t>cg15283062</w:t>
            </w:r>
          </w:p>
        </w:tc>
        <w:tc>
          <w:tcPr>
            <w:tcW w:w="1472" w:type="dxa"/>
            <w:vAlign w:val="bottom"/>
          </w:tcPr>
          <w:p w14:paraId="4CE12D18" w14:textId="77777777" w:rsidR="00A5428A" w:rsidRPr="007F2AF3" w:rsidRDefault="00A5428A" w:rsidP="009C54AD">
            <w:pPr>
              <w:rPr>
                <w:rFonts w:ascii="Calibri" w:hAnsi="Calibri" w:cs="Calibri"/>
              </w:rPr>
            </w:pPr>
            <w:r w:rsidRPr="007F2AF3">
              <w:rPr>
                <w:rFonts w:ascii="Calibri" w:hAnsi="Calibri" w:cs="Calibri"/>
              </w:rPr>
              <w:t>0.467</w:t>
            </w:r>
          </w:p>
        </w:tc>
        <w:tc>
          <w:tcPr>
            <w:tcW w:w="1528" w:type="dxa"/>
            <w:vAlign w:val="bottom"/>
          </w:tcPr>
          <w:p w14:paraId="758BCCAE" w14:textId="77777777" w:rsidR="00A5428A" w:rsidRPr="007F2AF3" w:rsidRDefault="00A5428A" w:rsidP="009C54AD">
            <w:pPr>
              <w:rPr>
                <w:rFonts w:ascii="Calibri" w:hAnsi="Calibri" w:cs="Calibri"/>
              </w:rPr>
            </w:pPr>
            <w:r w:rsidRPr="007F2AF3">
              <w:rPr>
                <w:rFonts w:ascii="Calibri" w:hAnsi="Calibri" w:cs="Calibri"/>
              </w:rPr>
              <w:t>0.000674326</w:t>
            </w:r>
          </w:p>
        </w:tc>
      </w:tr>
      <w:tr w:rsidR="00A5428A" w:rsidRPr="000B4358" w14:paraId="4CF3A87B" w14:textId="77777777" w:rsidTr="009C54AD">
        <w:trPr>
          <w:trHeight w:val="276"/>
        </w:trPr>
        <w:tc>
          <w:tcPr>
            <w:tcW w:w="1490" w:type="dxa"/>
          </w:tcPr>
          <w:p w14:paraId="76B12795" w14:textId="77777777" w:rsidR="00A5428A" w:rsidRPr="007F2AF3" w:rsidRDefault="00A5428A" w:rsidP="009C54AD">
            <w:pPr>
              <w:jc w:val="both"/>
              <w:rPr>
                <w:rFonts w:ascii="Times New Roman" w:eastAsia="Times New Roman" w:hAnsi="Times New Roman" w:cs="Times New Roman"/>
                <w:sz w:val="24"/>
                <w:szCs w:val="24"/>
              </w:rPr>
            </w:pPr>
            <w:r w:rsidRPr="007F2AF3">
              <w:rPr>
                <w:rFonts w:ascii="Times New Roman" w:eastAsia="Times New Roman" w:hAnsi="Times New Roman" w:cs="Times New Roman"/>
                <w:sz w:val="24"/>
                <w:szCs w:val="24"/>
              </w:rPr>
              <w:t>SCARB1</w:t>
            </w:r>
          </w:p>
        </w:tc>
        <w:tc>
          <w:tcPr>
            <w:tcW w:w="1686" w:type="dxa"/>
            <w:vAlign w:val="bottom"/>
          </w:tcPr>
          <w:p w14:paraId="0548804F" w14:textId="77777777" w:rsidR="00A5428A" w:rsidRPr="007F2AF3" w:rsidRDefault="00A5428A" w:rsidP="009C54AD">
            <w:pPr>
              <w:rPr>
                <w:rFonts w:ascii="Calibri" w:hAnsi="Calibri" w:cs="Calibri"/>
              </w:rPr>
            </w:pPr>
            <w:r w:rsidRPr="007F2AF3">
              <w:rPr>
                <w:rFonts w:ascii="Calibri" w:hAnsi="Calibri" w:cs="Calibri"/>
              </w:rPr>
              <w:t>Body</w:t>
            </w:r>
          </w:p>
        </w:tc>
        <w:tc>
          <w:tcPr>
            <w:tcW w:w="1506" w:type="dxa"/>
            <w:vAlign w:val="bottom"/>
          </w:tcPr>
          <w:p w14:paraId="496F0FDF" w14:textId="77777777" w:rsidR="00A5428A" w:rsidRPr="007F2AF3" w:rsidRDefault="00A5428A" w:rsidP="009C54AD">
            <w:pPr>
              <w:rPr>
                <w:rFonts w:ascii="Calibri" w:hAnsi="Calibri" w:cs="Calibri"/>
              </w:rPr>
            </w:pPr>
            <w:proofErr w:type="spellStart"/>
            <w:r w:rsidRPr="007F2AF3">
              <w:rPr>
                <w:rFonts w:ascii="Calibri" w:hAnsi="Calibri" w:cs="Calibri"/>
              </w:rPr>
              <w:t>Open_Sea</w:t>
            </w:r>
            <w:proofErr w:type="spellEnd"/>
          </w:p>
        </w:tc>
        <w:tc>
          <w:tcPr>
            <w:tcW w:w="1522" w:type="dxa"/>
            <w:vAlign w:val="bottom"/>
          </w:tcPr>
          <w:p w14:paraId="44C0A831" w14:textId="77777777" w:rsidR="00A5428A" w:rsidRPr="007F2AF3" w:rsidRDefault="00A5428A" w:rsidP="009C54AD">
            <w:pPr>
              <w:rPr>
                <w:rFonts w:ascii="Calibri" w:hAnsi="Calibri" w:cs="Calibri"/>
              </w:rPr>
            </w:pPr>
            <w:r w:rsidRPr="007F2AF3">
              <w:rPr>
                <w:rFonts w:ascii="Calibri" w:hAnsi="Calibri" w:cs="Calibri"/>
              </w:rPr>
              <w:t>cg22775642</w:t>
            </w:r>
          </w:p>
        </w:tc>
        <w:tc>
          <w:tcPr>
            <w:tcW w:w="1472" w:type="dxa"/>
            <w:vAlign w:val="bottom"/>
          </w:tcPr>
          <w:p w14:paraId="2E0132E6" w14:textId="77777777" w:rsidR="00A5428A" w:rsidRPr="007F2AF3" w:rsidRDefault="00A5428A" w:rsidP="009C54AD">
            <w:pPr>
              <w:rPr>
                <w:rFonts w:ascii="Calibri" w:hAnsi="Calibri" w:cs="Calibri"/>
              </w:rPr>
            </w:pPr>
            <w:r w:rsidRPr="007F2AF3">
              <w:rPr>
                <w:rFonts w:ascii="Calibri" w:hAnsi="Calibri" w:cs="Calibri"/>
              </w:rPr>
              <w:t>3.584</w:t>
            </w:r>
          </w:p>
        </w:tc>
        <w:tc>
          <w:tcPr>
            <w:tcW w:w="1528" w:type="dxa"/>
            <w:vAlign w:val="bottom"/>
          </w:tcPr>
          <w:p w14:paraId="7F0A65E3" w14:textId="77777777" w:rsidR="00A5428A" w:rsidRPr="007F2AF3" w:rsidRDefault="00A5428A" w:rsidP="009C54AD">
            <w:pPr>
              <w:jc w:val="right"/>
              <w:rPr>
                <w:rFonts w:ascii="Calibri" w:hAnsi="Calibri" w:cs="Calibri"/>
              </w:rPr>
            </w:pPr>
            <w:r w:rsidRPr="007F2AF3">
              <w:rPr>
                <w:rFonts w:ascii="Calibri" w:hAnsi="Calibri" w:cs="Calibri"/>
              </w:rPr>
              <w:t>0.000128578</w:t>
            </w:r>
          </w:p>
        </w:tc>
      </w:tr>
      <w:tr w:rsidR="00A5428A" w:rsidRPr="000B4358" w14:paraId="77CBB71E" w14:textId="77777777" w:rsidTr="009C54AD">
        <w:trPr>
          <w:trHeight w:val="276"/>
        </w:trPr>
        <w:tc>
          <w:tcPr>
            <w:tcW w:w="1490" w:type="dxa"/>
          </w:tcPr>
          <w:p w14:paraId="3A9349A1" w14:textId="77777777" w:rsidR="00A5428A" w:rsidRPr="007F2AF3" w:rsidRDefault="00A5428A" w:rsidP="009C54AD">
            <w:pPr>
              <w:jc w:val="both"/>
              <w:rPr>
                <w:rFonts w:ascii="Times New Roman" w:eastAsia="Times New Roman" w:hAnsi="Times New Roman" w:cs="Times New Roman"/>
                <w:sz w:val="24"/>
                <w:szCs w:val="24"/>
              </w:rPr>
            </w:pPr>
            <w:r w:rsidRPr="007F2AF3">
              <w:rPr>
                <w:rFonts w:ascii="Times New Roman" w:eastAsia="Times New Roman" w:hAnsi="Times New Roman" w:cs="Times New Roman"/>
                <w:sz w:val="24"/>
                <w:szCs w:val="24"/>
              </w:rPr>
              <w:t>SCARB1</w:t>
            </w:r>
          </w:p>
        </w:tc>
        <w:tc>
          <w:tcPr>
            <w:tcW w:w="1686" w:type="dxa"/>
            <w:vAlign w:val="bottom"/>
          </w:tcPr>
          <w:p w14:paraId="3F7C8240" w14:textId="77777777" w:rsidR="00A5428A" w:rsidRPr="007F2AF3" w:rsidRDefault="00A5428A" w:rsidP="009C54AD">
            <w:pPr>
              <w:rPr>
                <w:rFonts w:ascii="Calibri" w:hAnsi="Calibri" w:cs="Calibri"/>
              </w:rPr>
            </w:pPr>
            <w:r w:rsidRPr="007F2AF3">
              <w:rPr>
                <w:rFonts w:ascii="Calibri" w:hAnsi="Calibri" w:cs="Calibri"/>
              </w:rPr>
              <w:t>Body</w:t>
            </w:r>
          </w:p>
        </w:tc>
        <w:tc>
          <w:tcPr>
            <w:tcW w:w="1506" w:type="dxa"/>
            <w:vAlign w:val="bottom"/>
          </w:tcPr>
          <w:p w14:paraId="269DA625" w14:textId="77777777" w:rsidR="00A5428A" w:rsidRPr="007F2AF3" w:rsidRDefault="00A5428A" w:rsidP="009C54AD">
            <w:pPr>
              <w:rPr>
                <w:rFonts w:ascii="Calibri" w:hAnsi="Calibri" w:cs="Calibri"/>
              </w:rPr>
            </w:pPr>
            <w:proofErr w:type="spellStart"/>
            <w:r w:rsidRPr="007F2AF3">
              <w:rPr>
                <w:rFonts w:ascii="Calibri" w:hAnsi="Calibri" w:cs="Calibri"/>
              </w:rPr>
              <w:t>Open_Sea</w:t>
            </w:r>
            <w:proofErr w:type="spellEnd"/>
          </w:p>
        </w:tc>
        <w:tc>
          <w:tcPr>
            <w:tcW w:w="1522" w:type="dxa"/>
            <w:vAlign w:val="bottom"/>
          </w:tcPr>
          <w:p w14:paraId="08FBAB91" w14:textId="77777777" w:rsidR="00A5428A" w:rsidRPr="007F2AF3" w:rsidRDefault="00A5428A" w:rsidP="009C54AD">
            <w:pPr>
              <w:rPr>
                <w:rFonts w:ascii="Calibri" w:hAnsi="Calibri" w:cs="Calibri"/>
              </w:rPr>
            </w:pPr>
            <w:r w:rsidRPr="007F2AF3">
              <w:rPr>
                <w:rFonts w:ascii="Calibri" w:hAnsi="Calibri" w:cs="Calibri"/>
              </w:rPr>
              <w:t>cg23460943</w:t>
            </w:r>
          </w:p>
        </w:tc>
        <w:tc>
          <w:tcPr>
            <w:tcW w:w="1472" w:type="dxa"/>
            <w:vAlign w:val="bottom"/>
          </w:tcPr>
          <w:p w14:paraId="39F19026" w14:textId="77777777" w:rsidR="00A5428A" w:rsidRPr="007F2AF3" w:rsidRDefault="00A5428A" w:rsidP="009C54AD">
            <w:pPr>
              <w:rPr>
                <w:rFonts w:ascii="Calibri" w:hAnsi="Calibri" w:cs="Calibri"/>
              </w:rPr>
            </w:pPr>
            <w:r w:rsidRPr="007F2AF3">
              <w:rPr>
                <w:rFonts w:ascii="Calibri" w:hAnsi="Calibri" w:cs="Calibri"/>
              </w:rPr>
              <w:t>3.471</w:t>
            </w:r>
          </w:p>
        </w:tc>
        <w:tc>
          <w:tcPr>
            <w:tcW w:w="1528" w:type="dxa"/>
            <w:vAlign w:val="bottom"/>
          </w:tcPr>
          <w:p w14:paraId="0333DDAC" w14:textId="77777777" w:rsidR="00A5428A" w:rsidRPr="007F2AF3" w:rsidRDefault="00A5428A" w:rsidP="009C54AD">
            <w:pPr>
              <w:jc w:val="right"/>
              <w:rPr>
                <w:rFonts w:ascii="Calibri" w:hAnsi="Calibri" w:cs="Calibri"/>
              </w:rPr>
            </w:pPr>
            <w:r w:rsidRPr="007F2AF3">
              <w:rPr>
                <w:rFonts w:ascii="Calibri" w:hAnsi="Calibri" w:cs="Calibri"/>
              </w:rPr>
              <w:t>0.000361106</w:t>
            </w:r>
          </w:p>
        </w:tc>
      </w:tr>
      <w:tr w:rsidR="00A5428A" w:rsidRPr="000B4358" w14:paraId="372CDAEB" w14:textId="77777777" w:rsidTr="009C54AD">
        <w:trPr>
          <w:trHeight w:val="276"/>
        </w:trPr>
        <w:tc>
          <w:tcPr>
            <w:tcW w:w="1490" w:type="dxa"/>
          </w:tcPr>
          <w:p w14:paraId="5D3CFD79" w14:textId="77777777" w:rsidR="00A5428A" w:rsidRPr="007F2AF3" w:rsidRDefault="00A5428A" w:rsidP="009C54AD">
            <w:pPr>
              <w:jc w:val="both"/>
              <w:rPr>
                <w:rFonts w:ascii="Times New Roman" w:eastAsia="Times New Roman" w:hAnsi="Times New Roman" w:cs="Times New Roman"/>
                <w:sz w:val="24"/>
                <w:szCs w:val="24"/>
              </w:rPr>
            </w:pPr>
            <w:r w:rsidRPr="007F2AF3">
              <w:rPr>
                <w:rFonts w:ascii="Times New Roman" w:eastAsia="Times New Roman" w:hAnsi="Times New Roman" w:cs="Times New Roman"/>
                <w:sz w:val="24"/>
                <w:szCs w:val="24"/>
              </w:rPr>
              <w:t>GOT2</w:t>
            </w:r>
          </w:p>
        </w:tc>
        <w:tc>
          <w:tcPr>
            <w:tcW w:w="1686" w:type="dxa"/>
            <w:vAlign w:val="bottom"/>
          </w:tcPr>
          <w:p w14:paraId="07D4FA61" w14:textId="77777777" w:rsidR="00A5428A" w:rsidRPr="007F2AF3" w:rsidRDefault="00A5428A" w:rsidP="009C54AD">
            <w:pPr>
              <w:rPr>
                <w:rFonts w:ascii="Calibri" w:hAnsi="Calibri" w:cs="Calibri"/>
              </w:rPr>
            </w:pPr>
            <w:r w:rsidRPr="007F2AF3">
              <w:rPr>
                <w:rFonts w:ascii="Calibri" w:hAnsi="Calibri" w:cs="Calibri"/>
              </w:rPr>
              <w:t>Body</w:t>
            </w:r>
          </w:p>
        </w:tc>
        <w:tc>
          <w:tcPr>
            <w:tcW w:w="1506" w:type="dxa"/>
            <w:vAlign w:val="bottom"/>
          </w:tcPr>
          <w:p w14:paraId="1096128A" w14:textId="77777777" w:rsidR="00A5428A" w:rsidRPr="007F2AF3" w:rsidRDefault="00A5428A" w:rsidP="009C54AD">
            <w:pPr>
              <w:rPr>
                <w:rFonts w:ascii="Calibri" w:hAnsi="Calibri" w:cs="Calibri"/>
              </w:rPr>
            </w:pPr>
            <w:proofErr w:type="spellStart"/>
            <w:r w:rsidRPr="007F2AF3">
              <w:rPr>
                <w:rFonts w:ascii="Calibri" w:hAnsi="Calibri" w:cs="Calibri"/>
              </w:rPr>
              <w:t>Open_Sea</w:t>
            </w:r>
            <w:proofErr w:type="spellEnd"/>
          </w:p>
        </w:tc>
        <w:tc>
          <w:tcPr>
            <w:tcW w:w="1522" w:type="dxa"/>
            <w:vAlign w:val="bottom"/>
          </w:tcPr>
          <w:p w14:paraId="6851ED8E" w14:textId="77777777" w:rsidR="00A5428A" w:rsidRPr="007F2AF3" w:rsidRDefault="00A5428A" w:rsidP="009C54AD">
            <w:pPr>
              <w:rPr>
                <w:rFonts w:ascii="Calibri" w:hAnsi="Calibri" w:cs="Calibri"/>
              </w:rPr>
            </w:pPr>
            <w:r w:rsidRPr="007F2AF3">
              <w:rPr>
                <w:rFonts w:ascii="Calibri" w:hAnsi="Calibri" w:cs="Calibri"/>
              </w:rPr>
              <w:t>cg04471375</w:t>
            </w:r>
          </w:p>
        </w:tc>
        <w:tc>
          <w:tcPr>
            <w:tcW w:w="1472" w:type="dxa"/>
            <w:vAlign w:val="bottom"/>
          </w:tcPr>
          <w:p w14:paraId="2A134DFC" w14:textId="77777777" w:rsidR="00A5428A" w:rsidRPr="007F2AF3" w:rsidRDefault="00A5428A" w:rsidP="009C54AD">
            <w:pPr>
              <w:rPr>
                <w:rFonts w:ascii="Calibri" w:hAnsi="Calibri" w:cs="Calibri"/>
              </w:rPr>
            </w:pPr>
            <w:r w:rsidRPr="007F2AF3">
              <w:rPr>
                <w:rFonts w:ascii="Calibri" w:hAnsi="Calibri" w:cs="Calibri"/>
              </w:rPr>
              <w:t>0.469</w:t>
            </w:r>
          </w:p>
        </w:tc>
        <w:tc>
          <w:tcPr>
            <w:tcW w:w="1528" w:type="dxa"/>
            <w:vAlign w:val="bottom"/>
          </w:tcPr>
          <w:p w14:paraId="41A37784" w14:textId="77777777" w:rsidR="00A5428A" w:rsidRPr="007F2AF3" w:rsidRDefault="00A5428A" w:rsidP="009C54AD">
            <w:pPr>
              <w:rPr>
                <w:rFonts w:ascii="Calibri" w:hAnsi="Calibri" w:cs="Calibri"/>
              </w:rPr>
            </w:pPr>
            <w:r w:rsidRPr="007F2AF3">
              <w:rPr>
                <w:rFonts w:ascii="Calibri" w:hAnsi="Calibri" w:cs="Calibri"/>
              </w:rPr>
              <w:t>0.000179944</w:t>
            </w:r>
          </w:p>
        </w:tc>
      </w:tr>
      <w:tr w:rsidR="00A5428A" w:rsidRPr="000B4358" w14:paraId="4CB90BFB" w14:textId="77777777" w:rsidTr="009C54AD">
        <w:trPr>
          <w:trHeight w:val="260"/>
        </w:trPr>
        <w:tc>
          <w:tcPr>
            <w:tcW w:w="1490" w:type="dxa"/>
          </w:tcPr>
          <w:p w14:paraId="4ED74CA7" w14:textId="77777777" w:rsidR="00A5428A" w:rsidRPr="007F2AF3" w:rsidRDefault="00A5428A" w:rsidP="009C54AD">
            <w:pPr>
              <w:jc w:val="both"/>
              <w:rPr>
                <w:rFonts w:ascii="Times New Roman" w:eastAsia="Times New Roman" w:hAnsi="Times New Roman" w:cs="Times New Roman"/>
                <w:sz w:val="24"/>
                <w:szCs w:val="24"/>
              </w:rPr>
            </w:pPr>
            <w:r w:rsidRPr="007F2AF3">
              <w:rPr>
                <w:rFonts w:ascii="Times New Roman" w:eastAsia="Times New Roman" w:hAnsi="Times New Roman" w:cs="Times New Roman"/>
                <w:sz w:val="24"/>
                <w:szCs w:val="24"/>
              </w:rPr>
              <w:t>GOT2</w:t>
            </w:r>
          </w:p>
        </w:tc>
        <w:tc>
          <w:tcPr>
            <w:tcW w:w="1686" w:type="dxa"/>
            <w:vAlign w:val="bottom"/>
          </w:tcPr>
          <w:p w14:paraId="34A46FFF" w14:textId="77777777" w:rsidR="00A5428A" w:rsidRPr="007F2AF3" w:rsidRDefault="00A5428A" w:rsidP="009C54AD">
            <w:pPr>
              <w:rPr>
                <w:rFonts w:ascii="Calibri" w:hAnsi="Calibri" w:cs="Calibri"/>
              </w:rPr>
            </w:pPr>
            <w:r w:rsidRPr="007F2AF3">
              <w:rPr>
                <w:rFonts w:ascii="Calibri" w:hAnsi="Calibri" w:cs="Calibri"/>
              </w:rPr>
              <w:t>Body</w:t>
            </w:r>
          </w:p>
        </w:tc>
        <w:tc>
          <w:tcPr>
            <w:tcW w:w="1506" w:type="dxa"/>
            <w:vAlign w:val="bottom"/>
          </w:tcPr>
          <w:p w14:paraId="23694E7F" w14:textId="77777777" w:rsidR="00A5428A" w:rsidRPr="007F2AF3" w:rsidRDefault="00A5428A" w:rsidP="009C54AD">
            <w:pPr>
              <w:rPr>
                <w:rFonts w:ascii="Calibri" w:hAnsi="Calibri" w:cs="Calibri"/>
              </w:rPr>
            </w:pPr>
            <w:r w:rsidRPr="007F2AF3">
              <w:rPr>
                <w:rFonts w:ascii="Calibri" w:hAnsi="Calibri" w:cs="Calibri"/>
              </w:rPr>
              <w:t>Island</w:t>
            </w:r>
          </w:p>
        </w:tc>
        <w:tc>
          <w:tcPr>
            <w:tcW w:w="1522" w:type="dxa"/>
            <w:vAlign w:val="bottom"/>
          </w:tcPr>
          <w:p w14:paraId="19F53535" w14:textId="77777777" w:rsidR="00A5428A" w:rsidRPr="007F2AF3" w:rsidRDefault="00A5428A" w:rsidP="009C54AD">
            <w:pPr>
              <w:rPr>
                <w:rFonts w:ascii="Calibri" w:hAnsi="Calibri" w:cs="Calibri"/>
              </w:rPr>
            </w:pPr>
            <w:r w:rsidRPr="007F2AF3">
              <w:rPr>
                <w:rFonts w:ascii="Calibri" w:hAnsi="Calibri" w:cs="Calibri"/>
              </w:rPr>
              <w:t>cg13626907</w:t>
            </w:r>
          </w:p>
        </w:tc>
        <w:tc>
          <w:tcPr>
            <w:tcW w:w="1472" w:type="dxa"/>
            <w:vAlign w:val="bottom"/>
          </w:tcPr>
          <w:p w14:paraId="6F06E846" w14:textId="77777777" w:rsidR="00A5428A" w:rsidRPr="007F2AF3" w:rsidRDefault="00A5428A" w:rsidP="009C54AD">
            <w:pPr>
              <w:rPr>
                <w:rFonts w:ascii="Calibri" w:hAnsi="Calibri" w:cs="Calibri"/>
              </w:rPr>
            </w:pPr>
            <w:r w:rsidRPr="007F2AF3">
              <w:rPr>
                <w:rFonts w:ascii="Calibri" w:hAnsi="Calibri" w:cs="Calibri"/>
              </w:rPr>
              <w:t>0.39</w:t>
            </w:r>
          </w:p>
        </w:tc>
        <w:tc>
          <w:tcPr>
            <w:tcW w:w="1528" w:type="dxa"/>
            <w:vAlign w:val="bottom"/>
          </w:tcPr>
          <w:p w14:paraId="7709C435" w14:textId="77777777" w:rsidR="00A5428A" w:rsidRPr="007F2AF3" w:rsidRDefault="00A5428A" w:rsidP="009C54AD">
            <w:pPr>
              <w:rPr>
                <w:rFonts w:ascii="Calibri" w:hAnsi="Calibri" w:cs="Calibri"/>
              </w:rPr>
            </w:pPr>
            <w:r w:rsidRPr="007F2AF3">
              <w:rPr>
                <w:rFonts w:ascii="Calibri" w:hAnsi="Calibri" w:cs="Calibri"/>
              </w:rPr>
              <w:t>0.000800631</w:t>
            </w:r>
          </w:p>
        </w:tc>
      </w:tr>
    </w:tbl>
    <w:p w14:paraId="3FBD5246" w14:textId="77777777" w:rsidR="00B97F33" w:rsidRDefault="00B97F33" w:rsidP="001F556C">
      <w:pPr>
        <w:spacing w:line="360" w:lineRule="auto"/>
        <w:rPr>
          <w:rFonts w:ascii="Times New Roman" w:hAnsi="Times New Roman" w:cs="Times New Roman"/>
          <w:kern w:val="2"/>
          <w14:ligatures w14:val="standardContextual"/>
        </w:rPr>
      </w:pPr>
    </w:p>
    <w:p w14:paraId="4B4AD67B" w14:textId="77777777" w:rsidR="00605A14" w:rsidRDefault="00605A14" w:rsidP="001F556C">
      <w:pPr>
        <w:spacing w:line="360" w:lineRule="auto"/>
        <w:rPr>
          <w:rFonts w:ascii="Times New Roman" w:hAnsi="Times New Roman" w:cs="Times New Roman"/>
          <w:kern w:val="2"/>
          <w14:ligatures w14:val="standardContextual"/>
        </w:rPr>
      </w:pPr>
    </w:p>
    <w:p w14:paraId="175A45F6" w14:textId="77777777" w:rsidR="00605A14" w:rsidRDefault="00605A14" w:rsidP="001F556C">
      <w:pPr>
        <w:spacing w:line="360" w:lineRule="auto"/>
        <w:rPr>
          <w:rFonts w:ascii="Times New Roman" w:hAnsi="Times New Roman" w:cs="Times New Roman"/>
          <w:kern w:val="2"/>
          <w14:ligatures w14:val="standardContextual"/>
        </w:rPr>
      </w:pPr>
    </w:p>
    <w:p w14:paraId="00CCCEF6" w14:textId="5F396E35" w:rsidR="00A82FD5" w:rsidRDefault="00CC1F36" w:rsidP="001F556C">
      <w:pPr>
        <w:spacing w:line="360" w:lineRule="auto"/>
        <w:rPr>
          <w:rFonts w:ascii="Times New Roman" w:hAnsi="Times New Roman" w:cs="Times New Roman"/>
          <w:kern w:val="2"/>
          <w14:ligatures w14:val="standardContextual"/>
        </w:rPr>
      </w:pPr>
      <w:r w:rsidRPr="006B7CE4">
        <w:rPr>
          <w:rFonts w:ascii="Times New Roman" w:hAnsi="Times New Roman" w:cs="Times New Roman"/>
          <w:b/>
          <w:bCs/>
          <w:kern w:val="2"/>
          <w14:ligatures w14:val="standardContextual"/>
        </w:rPr>
        <w:t>Table S</w:t>
      </w:r>
      <w:r w:rsidR="00940A15">
        <w:rPr>
          <w:rFonts w:ascii="Times New Roman" w:hAnsi="Times New Roman" w:cs="Times New Roman"/>
          <w:b/>
          <w:bCs/>
          <w:kern w:val="2"/>
          <w14:ligatures w14:val="standardContextual"/>
        </w:rPr>
        <w:t>8</w:t>
      </w:r>
      <w:r w:rsidRPr="006B7CE4">
        <w:rPr>
          <w:rFonts w:ascii="Times New Roman" w:hAnsi="Times New Roman" w:cs="Times New Roman"/>
          <w:b/>
          <w:bCs/>
          <w:kern w:val="2"/>
          <w14:ligatures w14:val="standardContextual"/>
        </w:rPr>
        <w:t>:</w:t>
      </w:r>
      <w:r w:rsidRPr="006B7CE4">
        <w:rPr>
          <w:rFonts w:ascii="Times New Roman" w:hAnsi="Times New Roman" w:cs="Times New Roman"/>
          <w:color w:val="000000" w:themeColor="text1"/>
        </w:rPr>
        <w:t xml:space="preserve"> </w:t>
      </w:r>
      <w:r w:rsidRPr="00FD27A4">
        <w:rPr>
          <w:rFonts w:ascii="Times New Roman" w:hAnsi="Times New Roman" w:cs="Times New Roman"/>
          <w:b/>
          <w:bCs/>
          <w:color w:val="000000" w:themeColor="text1"/>
        </w:rPr>
        <w:t>Docking scores (binding affinities, kcal/mol) between the proposed receptors and top ordered 30 candidate drugs (out of 148)</w:t>
      </w:r>
    </w:p>
    <w:tbl>
      <w:tblPr>
        <w:tblStyle w:val="TableGrid"/>
        <w:tblpPr w:leftFromText="180" w:rightFromText="180" w:vertAnchor="text" w:horzAnchor="margin" w:tblpY="164"/>
        <w:tblW w:w="9445" w:type="dxa"/>
        <w:tblLook w:val="04A0" w:firstRow="1" w:lastRow="0" w:firstColumn="1" w:lastColumn="0" w:noHBand="0" w:noVBand="1"/>
      </w:tblPr>
      <w:tblGrid>
        <w:gridCol w:w="1178"/>
        <w:gridCol w:w="613"/>
        <w:gridCol w:w="627"/>
        <w:gridCol w:w="627"/>
        <w:gridCol w:w="537"/>
        <w:gridCol w:w="537"/>
        <w:gridCol w:w="536"/>
        <w:gridCol w:w="627"/>
        <w:gridCol w:w="411"/>
        <w:gridCol w:w="602"/>
        <w:gridCol w:w="630"/>
        <w:gridCol w:w="540"/>
        <w:gridCol w:w="450"/>
        <w:gridCol w:w="450"/>
        <w:gridCol w:w="630"/>
        <w:gridCol w:w="450"/>
      </w:tblGrid>
      <w:tr w:rsidR="00CC67DF" w:rsidRPr="00CC1F36" w14:paraId="35BB03DF" w14:textId="77777777" w:rsidTr="00CC67DF">
        <w:tc>
          <w:tcPr>
            <w:tcW w:w="1179" w:type="dxa"/>
            <w:vAlign w:val="bottom"/>
          </w:tcPr>
          <w:p w14:paraId="2F809CBD" w14:textId="2DD6E13D" w:rsidR="00CC67DF" w:rsidRPr="009946CC" w:rsidRDefault="009946CC" w:rsidP="00CC67DF">
            <w:pPr>
              <w:spacing w:line="360" w:lineRule="auto"/>
              <w:rPr>
                <w:rFonts w:ascii="Times New Roman" w:hAnsi="Times New Roman" w:cs="Times New Roman"/>
                <w:b/>
                <w:bCs/>
                <w:kern w:val="2"/>
                <w:sz w:val="12"/>
                <w:szCs w:val="12"/>
                <w14:ligatures w14:val="standardContextual"/>
              </w:rPr>
            </w:pPr>
            <w:r>
              <w:rPr>
                <w:rFonts w:ascii="Times New Roman" w:hAnsi="Times New Roman" w:cs="Times New Roman"/>
                <w:b/>
                <w:bCs/>
                <w:kern w:val="2"/>
                <w:sz w:val="12"/>
                <w:szCs w:val="12"/>
                <w14:ligatures w14:val="standardContextual"/>
              </w:rPr>
              <w:t>Drug/Protein</w:t>
            </w:r>
          </w:p>
        </w:tc>
        <w:tc>
          <w:tcPr>
            <w:tcW w:w="613" w:type="dxa"/>
            <w:vAlign w:val="bottom"/>
          </w:tcPr>
          <w:p w14:paraId="7409BA13" w14:textId="2244EC08" w:rsidR="00CC67DF" w:rsidRPr="009946CC" w:rsidRDefault="00CC67DF" w:rsidP="00CC67DF">
            <w:pPr>
              <w:spacing w:line="360" w:lineRule="auto"/>
              <w:rPr>
                <w:rFonts w:ascii="Times New Roman" w:hAnsi="Times New Roman" w:cs="Times New Roman"/>
                <w:b/>
                <w:bCs/>
                <w:kern w:val="2"/>
                <w:sz w:val="12"/>
                <w:szCs w:val="12"/>
                <w14:ligatures w14:val="standardContextual"/>
              </w:rPr>
            </w:pPr>
            <w:r w:rsidRPr="009946CC">
              <w:rPr>
                <w:rFonts w:ascii="Calibri" w:hAnsi="Calibri" w:cs="Calibri"/>
                <w:b/>
                <w:bCs/>
                <w:color w:val="000000"/>
                <w:sz w:val="12"/>
                <w:szCs w:val="12"/>
              </w:rPr>
              <w:t>GOT2</w:t>
            </w:r>
          </w:p>
        </w:tc>
        <w:tc>
          <w:tcPr>
            <w:tcW w:w="627" w:type="dxa"/>
            <w:vAlign w:val="bottom"/>
          </w:tcPr>
          <w:p w14:paraId="34346CAE" w14:textId="61629035" w:rsidR="00CC67DF" w:rsidRPr="009946CC" w:rsidRDefault="00CC67DF" w:rsidP="00CC67DF">
            <w:pPr>
              <w:spacing w:line="360" w:lineRule="auto"/>
              <w:rPr>
                <w:rFonts w:ascii="Times New Roman" w:hAnsi="Times New Roman" w:cs="Times New Roman"/>
                <w:b/>
                <w:bCs/>
                <w:kern w:val="2"/>
                <w:sz w:val="12"/>
                <w:szCs w:val="12"/>
                <w14:ligatures w14:val="standardContextual"/>
              </w:rPr>
            </w:pPr>
            <w:r w:rsidRPr="009946CC">
              <w:rPr>
                <w:rFonts w:ascii="Calibri" w:hAnsi="Calibri" w:cs="Calibri"/>
                <w:b/>
                <w:bCs/>
                <w:color w:val="000000"/>
                <w:sz w:val="12"/>
                <w:szCs w:val="12"/>
              </w:rPr>
              <w:t>GATA2</w:t>
            </w:r>
          </w:p>
        </w:tc>
        <w:tc>
          <w:tcPr>
            <w:tcW w:w="627" w:type="dxa"/>
            <w:vAlign w:val="bottom"/>
          </w:tcPr>
          <w:p w14:paraId="5A3A19C3" w14:textId="33B24B09" w:rsidR="00CC67DF" w:rsidRPr="009946CC" w:rsidRDefault="00CC67DF" w:rsidP="00CC67DF">
            <w:pPr>
              <w:spacing w:line="360" w:lineRule="auto"/>
              <w:rPr>
                <w:rFonts w:ascii="Times New Roman" w:hAnsi="Times New Roman" w:cs="Times New Roman"/>
                <w:b/>
                <w:bCs/>
                <w:kern w:val="2"/>
                <w:sz w:val="12"/>
                <w:szCs w:val="12"/>
                <w14:ligatures w14:val="standardContextual"/>
              </w:rPr>
            </w:pPr>
            <w:r w:rsidRPr="009946CC">
              <w:rPr>
                <w:rFonts w:ascii="Calibri" w:hAnsi="Calibri" w:cs="Calibri"/>
                <w:b/>
                <w:bCs/>
                <w:color w:val="000000"/>
                <w:sz w:val="12"/>
                <w:szCs w:val="12"/>
              </w:rPr>
              <w:t>CDC42</w:t>
            </w:r>
          </w:p>
        </w:tc>
        <w:tc>
          <w:tcPr>
            <w:tcW w:w="537" w:type="dxa"/>
            <w:vAlign w:val="bottom"/>
          </w:tcPr>
          <w:p w14:paraId="01FB43C8" w14:textId="38864994" w:rsidR="00CC67DF" w:rsidRPr="009946CC" w:rsidRDefault="00CC67DF" w:rsidP="00CC67DF">
            <w:pPr>
              <w:spacing w:line="360" w:lineRule="auto"/>
              <w:rPr>
                <w:rFonts w:ascii="Times New Roman" w:hAnsi="Times New Roman" w:cs="Times New Roman"/>
                <w:b/>
                <w:bCs/>
                <w:kern w:val="2"/>
                <w:sz w:val="12"/>
                <w:szCs w:val="12"/>
                <w14:ligatures w14:val="standardContextual"/>
              </w:rPr>
            </w:pPr>
            <w:r w:rsidRPr="009946CC">
              <w:rPr>
                <w:rFonts w:ascii="Calibri" w:hAnsi="Calibri" w:cs="Calibri"/>
                <w:b/>
                <w:bCs/>
                <w:color w:val="000000"/>
                <w:sz w:val="12"/>
                <w:szCs w:val="12"/>
              </w:rPr>
              <w:t>TLR2</w:t>
            </w:r>
          </w:p>
        </w:tc>
        <w:tc>
          <w:tcPr>
            <w:tcW w:w="537" w:type="dxa"/>
            <w:vAlign w:val="bottom"/>
          </w:tcPr>
          <w:p w14:paraId="1F63FF63" w14:textId="2308ACD7" w:rsidR="00CC67DF" w:rsidRPr="009946CC" w:rsidRDefault="00CC67DF" w:rsidP="00CC67DF">
            <w:pPr>
              <w:spacing w:line="360" w:lineRule="auto"/>
              <w:rPr>
                <w:rFonts w:ascii="Times New Roman" w:hAnsi="Times New Roman" w:cs="Times New Roman"/>
                <w:b/>
                <w:bCs/>
                <w:kern w:val="2"/>
                <w:sz w:val="12"/>
                <w:szCs w:val="12"/>
                <w14:ligatures w14:val="standardContextual"/>
              </w:rPr>
            </w:pPr>
            <w:r w:rsidRPr="009946CC">
              <w:rPr>
                <w:rFonts w:ascii="Calibri" w:hAnsi="Calibri" w:cs="Calibri"/>
                <w:b/>
                <w:bCs/>
                <w:color w:val="000000"/>
                <w:sz w:val="12"/>
                <w:szCs w:val="12"/>
              </w:rPr>
              <w:t>TLR4</w:t>
            </w:r>
          </w:p>
        </w:tc>
        <w:tc>
          <w:tcPr>
            <w:tcW w:w="536" w:type="dxa"/>
            <w:vAlign w:val="bottom"/>
          </w:tcPr>
          <w:p w14:paraId="5A49477E" w14:textId="6599C8D6" w:rsidR="00CC67DF" w:rsidRPr="009946CC" w:rsidRDefault="00CC67DF" w:rsidP="00CC67DF">
            <w:pPr>
              <w:spacing w:line="360" w:lineRule="auto"/>
              <w:rPr>
                <w:rFonts w:ascii="Times New Roman" w:hAnsi="Times New Roman" w:cs="Times New Roman"/>
                <w:b/>
                <w:bCs/>
                <w:kern w:val="2"/>
                <w:sz w:val="12"/>
                <w:szCs w:val="12"/>
                <w14:ligatures w14:val="standardContextual"/>
              </w:rPr>
            </w:pPr>
            <w:r w:rsidRPr="009946CC">
              <w:rPr>
                <w:rFonts w:ascii="Calibri" w:hAnsi="Calibri" w:cs="Calibri"/>
                <w:b/>
                <w:bCs/>
                <w:color w:val="000000"/>
                <w:sz w:val="12"/>
                <w:szCs w:val="12"/>
              </w:rPr>
              <w:t>IL1B</w:t>
            </w:r>
          </w:p>
        </w:tc>
        <w:tc>
          <w:tcPr>
            <w:tcW w:w="627" w:type="dxa"/>
            <w:vAlign w:val="bottom"/>
          </w:tcPr>
          <w:p w14:paraId="4848850A" w14:textId="304E782B" w:rsidR="00CC67DF" w:rsidRPr="009946CC" w:rsidRDefault="00CC67DF" w:rsidP="00CC67DF">
            <w:pPr>
              <w:spacing w:line="360" w:lineRule="auto"/>
              <w:rPr>
                <w:rFonts w:ascii="Times New Roman" w:hAnsi="Times New Roman" w:cs="Times New Roman"/>
                <w:b/>
                <w:bCs/>
                <w:kern w:val="2"/>
                <w:sz w:val="12"/>
                <w:szCs w:val="12"/>
                <w14:ligatures w14:val="standardContextual"/>
              </w:rPr>
            </w:pPr>
            <w:r w:rsidRPr="009946CC">
              <w:rPr>
                <w:rFonts w:ascii="Calibri" w:hAnsi="Calibri" w:cs="Calibri"/>
                <w:b/>
                <w:bCs/>
                <w:color w:val="000000"/>
                <w:sz w:val="12"/>
                <w:szCs w:val="12"/>
              </w:rPr>
              <w:t>FOXL1</w:t>
            </w:r>
          </w:p>
        </w:tc>
        <w:tc>
          <w:tcPr>
            <w:tcW w:w="410" w:type="dxa"/>
            <w:vAlign w:val="bottom"/>
          </w:tcPr>
          <w:p w14:paraId="2124A96D" w14:textId="2E41080A" w:rsidR="00CC67DF" w:rsidRPr="009946CC" w:rsidRDefault="00CC67DF" w:rsidP="00CC67DF">
            <w:pPr>
              <w:spacing w:line="360" w:lineRule="auto"/>
              <w:rPr>
                <w:rFonts w:ascii="Times New Roman" w:hAnsi="Times New Roman" w:cs="Times New Roman"/>
                <w:b/>
                <w:bCs/>
                <w:kern w:val="2"/>
                <w:sz w:val="12"/>
                <w:szCs w:val="12"/>
                <w14:ligatures w14:val="standardContextual"/>
              </w:rPr>
            </w:pPr>
            <w:r w:rsidRPr="009946CC">
              <w:rPr>
                <w:rFonts w:ascii="Calibri" w:hAnsi="Calibri" w:cs="Calibri"/>
                <w:b/>
                <w:bCs/>
                <w:color w:val="000000"/>
                <w:sz w:val="12"/>
                <w:szCs w:val="12"/>
              </w:rPr>
              <w:t>FN1</w:t>
            </w:r>
          </w:p>
        </w:tc>
        <w:tc>
          <w:tcPr>
            <w:tcW w:w="602" w:type="dxa"/>
            <w:vAlign w:val="bottom"/>
          </w:tcPr>
          <w:p w14:paraId="16847771" w14:textId="585260DE" w:rsidR="00CC67DF" w:rsidRPr="009946CC" w:rsidRDefault="00CC67DF" w:rsidP="00CC67DF">
            <w:pPr>
              <w:spacing w:line="360" w:lineRule="auto"/>
              <w:rPr>
                <w:rFonts w:ascii="Times New Roman" w:hAnsi="Times New Roman" w:cs="Times New Roman"/>
                <w:b/>
                <w:bCs/>
                <w:kern w:val="2"/>
                <w:sz w:val="12"/>
                <w:szCs w:val="12"/>
                <w14:ligatures w14:val="standardContextual"/>
              </w:rPr>
            </w:pPr>
            <w:r w:rsidRPr="009946CC">
              <w:rPr>
                <w:rFonts w:ascii="Calibri" w:hAnsi="Calibri" w:cs="Calibri"/>
                <w:b/>
                <w:bCs/>
                <w:color w:val="000000"/>
                <w:sz w:val="12"/>
                <w:szCs w:val="12"/>
              </w:rPr>
              <w:t>FOXC1</w:t>
            </w:r>
          </w:p>
        </w:tc>
        <w:tc>
          <w:tcPr>
            <w:tcW w:w="630" w:type="dxa"/>
            <w:vAlign w:val="bottom"/>
          </w:tcPr>
          <w:p w14:paraId="72E6F068" w14:textId="1D352F56" w:rsidR="00CC67DF" w:rsidRPr="009946CC" w:rsidRDefault="00CC67DF" w:rsidP="00CC67DF">
            <w:pPr>
              <w:spacing w:line="360" w:lineRule="auto"/>
              <w:rPr>
                <w:rFonts w:ascii="Times New Roman" w:hAnsi="Times New Roman" w:cs="Times New Roman"/>
                <w:b/>
                <w:bCs/>
                <w:kern w:val="2"/>
                <w:sz w:val="12"/>
                <w:szCs w:val="12"/>
                <w14:ligatures w14:val="standardContextual"/>
              </w:rPr>
            </w:pPr>
            <w:r w:rsidRPr="009946CC">
              <w:rPr>
                <w:rFonts w:ascii="Calibri" w:hAnsi="Calibri" w:cs="Calibri"/>
                <w:b/>
                <w:bCs/>
                <w:color w:val="000000"/>
                <w:sz w:val="12"/>
                <w:szCs w:val="12"/>
              </w:rPr>
              <w:t>NR2F1</w:t>
            </w:r>
          </w:p>
        </w:tc>
        <w:tc>
          <w:tcPr>
            <w:tcW w:w="540" w:type="dxa"/>
            <w:vAlign w:val="bottom"/>
          </w:tcPr>
          <w:p w14:paraId="20A1B520" w14:textId="0274D1CC" w:rsidR="00CC67DF" w:rsidRPr="009946CC" w:rsidRDefault="00CC67DF" w:rsidP="00CC67DF">
            <w:pPr>
              <w:spacing w:line="360" w:lineRule="auto"/>
              <w:rPr>
                <w:rFonts w:ascii="Times New Roman" w:hAnsi="Times New Roman" w:cs="Times New Roman"/>
                <w:b/>
                <w:bCs/>
                <w:kern w:val="2"/>
                <w:sz w:val="12"/>
                <w:szCs w:val="12"/>
                <w14:ligatures w14:val="standardContextual"/>
              </w:rPr>
            </w:pPr>
            <w:r w:rsidRPr="009946CC">
              <w:rPr>
                <w:rFonts w:ascii="Calibri" w:hAnsi="Calibri" w:cs="Calibri"/>
                <w:b/>
                <w:bCs/>
                <w:color w:val="000000"/>
                <w:sz w:val="12"/>
                <w:szCs w:val="12"/>
              </w:rPr>
              <w:t>CXCL8</w:t>
            </w:r>
          </w:p>
        </w:tc>
        <w:tc>
          <w:tcPr>
            <w:tcW w:w="450" w:type="dxa"/>
            <w:vAlign w:val="bottom"/>
          </w:tcPr>
          <w:p w14:paraId="76AE6377" w14:textId="00553F39" w:rsidR="00CC67DF" w:rsidRPr="009946CC" w:rsidRDefault="00CC67DF" w:rsidP="00CC67DF">
            <w:pPr>
              <w:spacing w:line="360" w:lineRule="auto"/>
              <w:rPr>
                <w:rFonts w:ascii="Times New Roman" w:hAnsi="Times New Roman" w:cs="Times New Roman"/>
                <w:b/>
                <w:bCs/>
                <w:kern w:val="2"/>
                <w:sz w:val="12"/>
                <w:szCs w:val="12"/>
                <w14:ligatures w14:val="standardContextual"/>
              </w:rPr>
            </w:pPr>
            <w:r w:rsidRPr="009946CC">
              <w:rPr>
                <w:rFonts w:ascii="Calibri" w:hAnsi="Calibri" w:cs="Calibri"/>
                <w:b/>
                <w:bCs/>
                <w:color w:val="000000"/>
                <w:sz w:val="12"/>
                <w:szCs w:val="12"/>
              </w:rPr>
              <w:t>VIM</w:t>
            </w:r>
          </w:p>
        </w:tc>
        <w:tc>
          <w:tcPr>
            <w:tcW w:w="450" w:type="dxa"/>
            <w:vAlign w:val="bottom"/>
          </w:tcPr>
          <w:p w14:paraId="1B2ABA14" w14:textId="4D0EF2A2" w:rsidR="00CC67DF" w:rsidRPr="009946CC" w:rsidRDefault="00CC67DF" w:rsidP="00CC67DF">
            <w:pPr>
              <w:spacing w:line="360" w:lineRule="auto"/>
              <w:rPr>
                <w:rFonts w:ascii="Times New Roman" w:hAnsi="Times New Roman" w:cs="Times New Roman"/>
                <w:b/>
                <w:bCs/>
                <w:kern w:val="2"/>
                <w:sz w:val="12"/>
                <w:szCs w:val="12"/>
                <w14:ligatures w14:val="standardContextual"/>
              </w:rPr>
            </w:pPr>
            <w:r w:rsidRPr="009946CC">
              <w:rPr>
                <w:rFonts w:ascii="Calibri" w:hAnsi="Calibri" w:cs="Calibri"/>
                <w:b/>
                <w:bCs/>
                <w:color w:val="000000"/>
                <w:sz w:val="12"/>
                <w:szCs w:val="12"/>
              </w:rPr>
              <w:t>YY1</w:t>
            </w:r>
          </w:p>
        </w:tc>
        <w:tc>
          <w:tcPr>
            <w:tcW w:w="630" w:type="dxa"/>
            <w:vAlign w:val="bottom"/>
          </w:tcPr>
          <w:p w14:paraId="51314FD4" w14:textId="1467BBD8" w:rsidR="00CC67DF" w:rsidRPr="009946CC" w:rsidRDefault="00CC67DF" w:rsidP="00CC67DF">
            <w:pPr>
              <w:spacing w:line="360" w:lineRule="auto"/>
              <w:rPr>
                <w:rFonts w:ascii="Times New Roman" w:hAnsi="Times New Roman" w:cs="Times New Roman"/>
                <w:b/>
                <w:bCs/>
                <w:kern w:val="2"/>
                <w:sz w:val="12"/>
                <w:szCs w:val="12"/>
                <w14:ligatures w14:val="standardContextual"/>
              </w:rPr>
            </w:pPr>
            <w:r w:rsidRPr="009946CC">
              <w:rPr>
                <w:rFonts w:ascii="Calibri" w:hAnsi="Calibri" w:cs="Calibri"/>
                <w:b/>
                <w:bCs/>
                <w:color w:val="000000"/>
                <w:sz w:val="12"/>
                <w:szCs w:val="12"/>
              </w:rPr>
              <w:t>SCARB1</w:t>
            </w:r>
          </w:p>
        </w:tc>
        <w:tc>
          <w:tcPr>
            <w:tcW w:w="450" w:type="dxa"/>
            <w:vAlign w:val="bottom"/>
          </w:tcPr>
          <w:p w14:paraId="6BD06B8D" w14:textId="4A5AB84D" w:rsidR="00CC67DF" w:rsidRPr="009946CC" w:rsidRDefault="00CC67DF" w:rsidP="00CC67DF">
            <w:pPr>
              <w:spacing w:line="360" w:lineRule="auto"/>
              <w:rPr>
                <w:rFonts w:ascii="Times New Roman" w:hAnsi="Times New Roman" w:cs="Times New Roman"/>
                <w:b/>
                <w:bCs/>
                <w:kern w:val="2"/>
                <w:sz w:val="12"/>
                <w:szCs w:val="12"/>
                <w14:ligatures w14:val="standardContextual"/>
              </w:rPr>
            </w:pPr>
            <w:r w:rsidRPr="009946CC">
              <w:rPr>
                <w:rFonts w:ascii="Calibri" w:hAnsi="Calibri" w:cs="Calibri"/>
                <w:b/>
                <w:bCs/>
                <w:color w:val="000000"/>
                <w:sz w:val="12"/>
                <w:szCs w:val="12"/>
              </w:rPr>
              <w:t>JUN</w:t>
            </w:r>
          </w:p>
        </w:tc>
      </w:tr>
      <w:tr w:rsidR="00CC67DF" w:rsidRPr="00CC1F36" w14:paraId="4C5A1765" w14:textId="77777777" w:rsidTr="00CC67DF">
        <w:tc>
          <w:tcPr>
            <w:tcW w:w="1179" w:type="dxa"/>
            <w:vAlign w:val="bottom"/>
          </w:tcPr>
          <w:p w14:paraId="62906165" w14:textId="3633BC1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Digoxin</w:t>
            </w:r>
          </w:p>
        </w:tc>
        <w:tc>
          <w:tcPr>
            <w:tcW w:w="613" w:type="dxa"/>
            <w:vAlign w:val="bottom"/>
          </w:tcPr>
          <w:p w14:paraId="57F5424C" w14:textId="406D100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-9.8</w:t>
            </w:r>
          </w:p>
        </w:tc>
        <w:tc>
          <w:tcPr>
            <w:tcW w:w="627" w:type="dxa"/>
            <w:vAlign w:val="bottom"/>
          </w:tcPr>
          <w:p w14:paraId="76FD38F2" w14:textId="6DEA9FB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-8.7</w:t>
            </w:r>
          </w:p>
        </w:tc>
        <w:tc>
          <w:tcPr>
            <w:tcW w:w="627" w:type="dxa"/>
            <w:vAlign w:val="bottom"/>
          </w:tcPr>
          <w:p w14:paraId="6B7E85DC" w14:textId="41FF052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-8.8</w:t>
            </w:r>
          </w:p>
        </w:tc>
        <w:tc>
          <w:tcPr>
            <w:tcW w:w="537" w:type="dxa"/>
            <w:vAlign w:val="bottom"/>
          </w:tcPr>
          <w:p w14:paraId="6FE24321" w14:textId="6F178D7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-8.7</w:t>
            </w:r>
          </w:p>
        </w:tc>
        <w:tc>
          <w:tcPr>
            <w:tcW w:w="537" w:type="dxa"/>
            <w:vAlign w:val="bottom"/>
          </w:tcPr>
          <w:p w14:paraId="56362CB8" w14:textId="4E2B414F"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-9</w:t>
            </w:r>
          </w:p>
        </w:tc>
        <w:tc>
          <w:tcPr>
            <w:tcW w:w="536" w:type="dxa"/>
            <w:vAlign w:val="bottom"/>
          </w:tcPr>
          <w:p w14:paraId="775E5FB0" w14:textId="6C68AA9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-8.3</w:t>
            </w:r>
          </w:p>
        </w:tc>
        <w:tc>
          <w:tcPr>
            <w:tcW w:w="627" w:type="dxa"/>
            <w:vAlign w:val="bottom"/>
          </w:tcPr>
          <w:p w14:paraId="7A89E2C3" w14:textId="649405A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-8.5</w:t>
            </w:r>
          </w:p>
        </w:tc>
        <w:tc>
          <w:tcPr>
            <w:tcW w:w="410" w:type="dxa"/>
            <w:vAlign w:val="bottom"/>
          </w:tcPr>
          <w:p w14:paraId="16CD4E8D" w14:textId="32E93F5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-9.6</w:t>
            </w:r>
          </w:p>
        </w:tc>
        <w:tc>
          <w:tcPr>
            <w:tcW w:w="602" w:type="dxa"/>
            <w:vAlign w:val="bottom"/>
          </w:tcPr>
          <w:p w14:paraId="5D4B2680" w14:textId="18DA44A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-7.9</w:t>
            </w:r>
          </w:p>
        </w:tc>
        <w:tc>
          <w:tcPr>
            <w:tcW w:w="630" w:type="dxa"/>
            <w:vAlign w:val="bottom"/>
          </w:tcPr>
          <w:p w14:paraId="2710EDF1" w14:textId="6363BD8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-8.6</w:t>
            </w:r>
          </w:p>
        </w:tc>
        <w:tc>
          <w:tcPr>
            <w:tcW w:w="540" w:type="dxa"/>
            <w:vAlign w:val="bottom"/>
          </w:tcPr>
          <w:p w14:paraId="4F85108A" w14:textId="71DCFCF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-7.7</w:t>
            </w:r>
          </w:p>
        </w:tc>
        <w:tc>
          <w:tcPr>
            <w:tcW w:w="450" w:type="dxa"/>
            <w:vAlign w:val="bottom"/>
          </w:tcPr>
          <w:p w14:paraId="3ED85DBE" w14:textId="1D8C14D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-7.5</w:t>
            </w:r>
          </w:p>
        </w:tc>
        <w:tc>
          <w:tcPr>
            <w:tcW w:w="450" w:type="dxa"/>
            <w:vAlign w:val="bottom"/>
          </w:tcPr>
          <w:p w14:paraId="0D91132D" w14:textId="2457549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-7.6</w:t>
            </w:r>
          </w:p>
        </w:tc>
        <w:tc>
          <w:tcPr>
            <w:tcW w:w="630" w:type="dxa"/>
            <w:vAlign w:val="bottom"/>
          </w:tcPr>
          <w:p w14:paraId="11994DF6" w14:textId="4509BF7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450" w:type="dxa"/>
            <w:vAlign w:val="bottom"/>
          </w:tcPr>
          <w:p w14:paraId="41509B14" w14:textId="67DF507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r>
      <w:tr w:rsidR="00CC67DF" w:rsidRPr="00CC1F36" w14:paraId="2BF82E79" w14:textId="77777777" w:rsidTr="00CC67DF">
        <w:tc>
          <w:tcPr>
            <w:tcW w:w="1179" w:type="dxa"/>
            <w:vAlign w:val="bottom"/>
          </w:tcPr>
          <w:p w14:paraId="37406252" w14:textId="3931A03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Imatinib</w:t>
            </w:r>
          </w:p>
        </w:tc>
        <w:tc>
          <w:tcPr>
            <w:tcW w:w="613" w:type="dxa"/>
            <w:vAlign w:val="bottom"/>
          </w:tcPr>
          <w:p w14:paraId="3C08BB75" w14:textId="03DC855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-9.4</w:t>
            </w:r>
          </w:p>
        </w:tc>
        <w:tc>
          <w:tcPr>
            <w:tcW w:w="627" w:type="dxa"/>
            <w:vAlign w:val="bottom"/>
          </w:tcPr>
          <w:p w14:paraId="360C3EE9" w14:textId="51D6867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-7.8</w:t>
            </w:r>
          </w:p>
        </w:tc>
        <w:tc>
          <w:tcPr>
            <w:tcW w:w="627" w:type="dxa"/>
            <w:vAlign w:val="bottom"/>
          </w:tcPr>
          <w:p w14:paraId="0ED64E75" w14:textId="1C7E706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-7.5</w:t>
            </w:r>
          </w:p>
        </w:tc>
        <w:tc>
          <w:tcPr>
            <w:tcW w:w="537" w:type="dxa"/>
            <w:vAlign w:val="bottom"/>
          </w:tcPr>
          <w:p w14:paraId="4E8CA1DD" w14:textId="595AE5C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-8.1</w:t>
            </w:r>
          </w:p>
        </w:tc>
        <w:tc>
          <w:tcPr>
            <w:tcW w:w="537" w:type="dxa"/>
            <w:vAlign w:val="bottom"/>
          </w:tcPr>
          <w:p w14:paraId="042A8071" w14:textId="0DBD401F"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-7.2</w:t>
            </w:r>
          </w:p>
        </w:tc>
        <w:tc>
          <w:tcPr>
            <w:tcW w:w="536" w:type="dxa"/>
            <w:vAlign w:val="bottom"/>
          </w:tcPr>
          <w:p w14:paraId="6D8E2AC4" w14:textId="44CDA2C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627" w:type="dxa"/>
            <w:vAlign w:val="bottom"/>
          </w:tcPr>
          <w:p w14:paraId="020B987E" w14:textId="21F8352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-7.6</w:t>
            </w:r>
          </w:p>
        </w:tc>
        <w:tc>
          <w:tcPr>
            <w:tcW w:w="410" w:type="dxa"/>
            <w:vAlign w:val="bottom"/>
          </w:tcPr>
          <w:p w14:paraId="11E5D3D9" w14:textId="2E8E16A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-7.7</w:t>
            </w:r>
          </w:p>
        </w:tc>
        <w:tc>
          <w:tcPr>
            <w:tcW w:w="602" w:type="dxa"/>
            <w:vAlign w:val="bottom"/>
          </w:tcPr>
          <w:p w14:paraId="38FCD68B" w14:textId="793441C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-7.9</w:t>
            </w:r>
          </w:p>
        </w:tc>
        <w:tc>
          <w:tcPr>
            <w:tcW w:w="630" w:type="dxa"/>
            <w:vAlign w:val="bottom"/>
          </w:tcPr>
          <w:p w14:paraId="56BF7181" w14:textId="6A973143"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-7.7</w:t>
            </w:r>
          </w:p>
        </w:tc>
        <w:tc>
          <w:tcPr>
            <w:tcW w:w="540" w:type="dxa"/>
            <w:vAlign w:val="bottom"/>
          </w:tcPr>
          <w:p w14:paraId="097247FF" w14:textId="3C7A25B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-7.8</w:t>
            </w:r>
          </w:p>
        </w:tc>
        <w:tc>
          <w:tcPr>
            <w:tcW w:w="450" w:type="dxa"/>
            <w:vAlign w:val="bottom"/>
          </w:tcPr>
          <w:p w14:paraId="0040A4DB" w14:textId="1925123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450" w:type="dxa"/>
            <w:vAlign w:val="bottom"/>
          </w:tcPr>
          <w:p w14:paraId="4B012745" w14:textId="22816EF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-7.8</w:t>
            </w:r>
          </w:p>
        </w:tc>
        <w:tc>
          <w:tcPr>
            <w:tcW w:w="630" w:type="dxa"/>
            <w:vAlign w:val="bottom"/>
          </w:tcPr>
          <w:p w14:paraId="064C6760" w14:textId="17DE1C8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-7.2</w:t>
            </w:r>
          </w:p>
        </w:tc>
        <w:tc>
          <w:tcPr>
            <w:tcW w:w="450" w:type="dxa"/>
            <w:vAlign w:val="bottom"/>
          </w:tcPr>
          <w:p w14:paraId="3C267F8E" w14:textId="525326E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r>
      <w:tr w:rsidR="00CC67DF" w:rsidRPr="00CC1F36" w14:paraId="5DBB7340" w14:textId="77777777" w:rsidTr="00CC67DF">
        <w:tc>
          <w:tcPr>
            <w:tcW w:w="1179" w:type="dxa"/>
            <w:vAlign w:val="bottom"/>
          </w:tcPr>
          <w:p w14:paraId="6B1BA129" w14:textId="6F08BD5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Dovitinib</w:t>
            </w:r>
          </w:p>
        </w:tc>
        <w:tc>
          <w:tcPr>
            <w:tcW w:w="613" w:type="dxa"/>
            <w:vAlign w:val="bottom"/>
          </w:tcPr>
          <w:p w14:paraId="1E028D7E" w14:textId="6A24E21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-9.8</w:t>
            </w:r>
          </w:p>
        </w:tc>
        <w:tc>
          <w:tcPr>
            <w:tcW w:w="627" w:type="dxa"/>
            <w:vAlign w:val="bottom"/>
          </w:tcPr>
          <w:p w14:paraId="62FAEE51" w14:textId="6A56771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-7.3</w:t>
            </w:r>
          </w:p>
        </w:tc>
        <w:tc>
          <w:tcPr>
            <w:tcW w:w="627" w:type="dxa"/>
            <w:vAlign w:val="bottom"/>
          </w:tcPr>
          <w:p w14:paraId="4F958792" w14:textId="68B86B1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537" w:type="dxa"/>
            <w:vAlign w:val="bottom"/>
          </w:tcPr>
          <w:p w14:paraId="367EC654" w14:textId="2964EB3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-7.9</w:t>
            </w:r>
          </w:p>
        </w:tc>
        <w:tc>
          <w:tcPr>
            <w:tcW w:w="537" w:type="dxa"/>
            <w:vAlign w:val="bottom"/>
          </w:tcPr>
          <w:p w14:paraId="388B59A3" w14:textId="5D0E9CD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536" w:type="dxa"/>
            <w:vAlign w:val="bottom"/>
          </w:tcPr>
          <w:p w14:paraId="54FA82E1" w14:textId="441D045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627" w:type="dxa"/>
            <w:vAlign w:val="bottom"/>
          </w:tcPr>
          <w:p w14:paraId="297BC237" w14:textId="0D215C1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-7.7</w:t>
            </w:r>
          </w:p>
        </w:tc>
        <w:tc>
          <w:tcPr>
            <w:tcW w:w="410" w:type="dxa"/>
            <w:vAlign w:val="bottom"/>
          </w:tcPr>
          <w:p w14:paraId="0BD66E9B" w14:textId="064A402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-9.6</w:t>
            </w:r>
          </w:p>
        </w:tc>
        <w:tc>
          <w:tcPr>
            <w:tcW w:w="602" w:type="dxa"/>
            <w:vAlign w:val="bottom"/>
          </w:tcPr>
          <w:p w14:paraId="3C5DF3BF" w14:textId="274EB20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630" w:type="dxa"/>
            <w:vAlign w:val="bottom"/>
          </w:tcPr>
          <w:p w14:paraId="7B5CAC24" w14:textId="34E4198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540" w:type="dxa"/>
            <w:vAlign w:val="bottom"/>
          </w:tcPr>
          <w:p w14:paraId="2D44E567" w14:textId="723F05B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-7.6</w:t>
            </w:r>
          </w:p>
        </w:tc>
        <w:tc>
          <w:tcPr>
            <w:tcW w:w="450" w:type="dxa"/>
            <w:vAlign w:val="bottom"/>
          </w:tcPr>
          <w:p w14:paraId="472171DD" w14:textId="68A3929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450" w:type="dxa"/>
            <w:vAlign w:val="bottom"/>
          </w:tcPr>
          <w:p w14:paraId="691A1621" w14:textId="25C02A2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-7.6</w:t>
            </w:r>
          </w:p>
        </w:tc>
        <w:tc>
          <w:tcPr>
            <w:tcW w:w="630" w:type="dxa"/>
            <w:vAlign w:val="bottom"/>
          </w:tcPr>
          <w:p w14:paraId="28CFF0F1" w14:textId="7D2CDCF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450" w:type="dxa"/>
            <w:vAlign w:val="bottom"/>
          </w:tcPr>
          <w:p w14:paraId="4C5B182E" w14:textId="6541190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-5.6</w:t>
            </w:r>
          </w:p>
        </w:tc>
      </w:tr>
      <w:tr w:rsidR="00CC67DF" w:rsidRPr="00CC1F36" w14:paraId="656C5A6C" w14:textId="77777777" w:rsidTr="00CC67DF">
        <w:tc>
          <w:tcPr>
            <w:tcW w:w="1179" w:type="dxa"/>
            <w:vAlign w:val="bottom"/>
          </w:tcPr>
          <w:p w14:paraId="7B415695" w14:textId="46D50CD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Glimepiride</w:t>
            </w:r>
          </w:p>
        </w:tc>
        <w:tc>
          <w:tcPr>
            <w:tcW w:w="613" w:type="dxa"/>
            <w:vAlign w:val="bottom"/>
          </w:tcPr>
          <w:p w14:paraId="14A38765" w14:textId="26D716E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-7.8</w:t>
            </w:r>
          </w:p>
        </w:tc>
        <w:tc>
          <w:tcPr>
            <w:tcW w:w="627" w:type="dxa"/>
            <w:vAlign w:val="bottom"/>
          </w:tcPr>
          <w:p w14:paraId="608DEB81" w14:textId="2F496E3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-7.8</w:t>
            </w:r>
          </w:p>
        </w:tc>
        <w:tc>
          <w:tcPr>
            <w:tcW w:w="627" w:type="dxa"/>
            <w:vAlign w:val="bottom"/>
          </w:tcPr>
          <w:p w14:paraId="3F90AE72" w14:textId="1807017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-7.9</w:t>
            </w:r>
          </w:p>
        </w:tc>
        <w:tc>
          <w:tcPr>
            <w:tcW w:w="537" w:type="dxa"/>
            <w:vAlign w:val="bottom"/>
          </w:tcPr>
          <w:p w14:paraId="2C812B8C" w14:textId="3F9068C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-7.7</w:t>
            </w:r>
          </w:p>
        </w:tc>
        <w:tc>
          <w:tcPr>
            <w:tcW w:w="537" w:type="dxa"/>
            <w:vAlign w:val="bottom"/>
          </w:tcPr>
          <w:p w14:paraId="7270756B" w14:textId="6EB6B1D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536" w:type="dxa"/>
            <w:vAlign w:val="bottom"/>
          </w:tcPr>
          <w:p w14:paraId="5F5588B9" w14:textId="7A3C5C8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-7.3</w:t>
            </w:r>
          </w:p>
        </w:tc>
        <w:tc>
          <w:tcPr>
            <w:tcW w:w="627" w:type="dxa"/>
            <w:vAlign w:val="bottom"/>
          </w:tcPr>
          <w:p w14:paraId="6F6B0EF9" w14:textId="225AB3E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-7.7</w:t>
            </w:r>
          </w:p>
        </w:tc>
        <w:tc>
          <w:tcPr>
            <w:tcW w:w="410" w:type="dxa"/>
            <w:vAlign w:val="bottom"/>
          </w:tcPr>
          <w:p w14:paraId="792A6AA1" w14:textId="1FAFE4C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-7.5</w:t>
            </w:r>
          </w:p>
        </w:tc>
        <w:tc>
          <w:tcPr>
            <w:tcW w:w="602" w:type="dxa"/>
            <w:vAlign w:val="bottom"/>
          </w:tcPr>
          <w:p w14:paraId="6B498C36" w14:textId="14A5838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-7.5</w:t>
            </w:r>
          </w:p>
        </w:tc>
        <w:tc>
          <w:tcPr>
            <w:tcW w:w="630" w:type="dxa"/>
            <w:vAlign w:val="bottom"/>
          </w:tcPr>
          <w:p w14:paraId="7F94D8D7" w14:textId="2471573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540" w:type="dxa"/>
            <w:vAlign w:val="bottom"/>
          </w:tcPr>
          <w:p w14:paraId="0C4FBF99" w14:textId="40EBF3D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-7.9</w:t>
            </w:r>
          </w:p>
        </w:tc>
        <w:tc>
          <w:tcPr>
            <w:tcW w:w="450" w:type="dxa"/>
            <w:vAlign w:val="bottom"/>
          </w:tcPr>
          <w:p w14:paraId="6A75FE10" w14:textId="2F8F058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-7.6</w:t>
            </w:r>
          </w:p>
        </w:tc>
        <w:tc>
          <w:tcPr>
            <w:tcW w:w="450" w:type="dxa"/>
            <w:vAlign w:val="bottom"/>
          </w:tcPr>
          <w:p w14:paraId="4BA08F77" w14:textId="13899DA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630" w:type="dxa"/>
            <w:vAlign w:val="bottom"/>
          </w:tcPr>
          <w:p w14:paraId="69ACB865" w14:textId="1374F69F"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450" w:type="dxa"/>
            <w:vAlign w:val="bottom"/>
          </w:tcPr>
          <w:p w14:paraId="222AF7AD" w14:textId="1102C25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-6.1</w:t>
            </w:r>
          </w:p>
        </w:tc>
      </w:tr>
      <w:tr w:rsidR="00CC67DF" w:rsidRPr="00CC1F36" w14:paraId="27EE8EDB" w14:textId="77777777" w:rsidTr="00CC67DF">
        <w:tc>
          <w:tcPr>
            <w:tcW w:w="1179" w:type="dxa"/>
            <w:vAlign w:val="bottom"/>
          </w:tcPr>
          <w:p w14:paraId="08D5D261" w14:textId="0E59B6F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Sorafenib</w:t>
            </w:r>
          </w:p>
        </w:tc>
        <w:tc>
          <w:tcPr>
            <w:tcW w:w="613" w:type="dxa"/>
            <w:vAlign w:val="bottom"/>
          </w:tcPr>
          <w:p w14:paraId="0DF4915B" w14:textId="36E5AE1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-7.5</w:t>
            </w:r>
          </w:p>
        </w:tc>
        <w:tc>
          <w:tcPr>
            <w:tcW w:w="627" w:type="dxa"/>
            <w:vAlign w:val="bottom"/>
          </w:tcPr>
          <w:p w14:paraId="7A7919C9" w14:textId="5E8E4AB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-7.8</w:t>
            </w:r>
          </w:p>
        </w:tc>
        <w:tc>
          <w:tcPr>
            <w:tcW w:w="627" w:type="dxa"/>
            <w:vAlign w:val="bottom"/>
          </w:tcPr>
          <w:p w14:paraId="12DF2A09" w14:textId="0239B98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-7.7</w:t>
            </w:r>
          </w:p>
        </w:tc>
        <w:tc>
          <w:tcPr>
            <w:tcW w:w="537" w:type="dxa"/>
            <w:vAlign w:val="bottom"/>
          </w:tcPr>
          <w:p w14:paraId="165C520C" w14:textId="4220BFA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-7.9</w:t>
            </w:r>
          </w:p>
        </w:tc>
        <w:tc>
          <w:tcPr>
            <w:tcW w:w="537" w:type="dxa"/>
            <w:vAlign w:val="bottom"/>
          </w:tcPr>
          <w:p w14:paraId="6EC4415E" w14:textId="1D63442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w:t>
            </w:r>
          </w:p>
        </w:tc>
        <w:tc>
          <w:tcPr>
            <w:tcW w:w="536" w:type="dxa"/>
            <w:vAlign w:val="bottom"/>
          </w:tcPr>
          <w:p w14:paraId="7A0C9706" w14:textId="4B23DD8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-7.8</w:t>
            </w:r>
          </w:p>
        </w:tc>
        <w:tc>
          <w:tcPr>
            <w:tcW w:w="627" w:type="dxa"/>
            <w:vAlign w:val="bottom"/>
          </w:tcPr>
          <w:p w14:paraId="500AC654" w14:textId="5161BC9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-7.9</w:t>
            </w:r>
          </w:p>
        </w:tc>
        <w:tc>
          <w:tcPr>
            <w:tcW w:w="410" w:type="dxa"/>
            <w:vAlign w:val="bottom"/>
          </w:tcPr>
          <w:p w14:paraId="486755D0" w14:textId="09E68C6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-7.9</w:t>
            </w:r>
          </w:p>
        </w:tc>
        <w:tc>
          <w:tcPr>
            <w:tcW w:w="602" w:type="dxa"/>
            <w:vAlign w:val="bottom"/>
          </w:tcPr>
          <w:p w14:paraId="3F53E979" w14:textId="1FF07AC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630" w:type="dxa"/>
            <w:vAlign w:val="bottom"/>
          </w:tcPr>
          <w:p w14:paraId="1130A9CA" w14:textId="0685CF0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-7.8</w:t>
            </w:r>
          </w:p>
        </w:tc>
        <w:tc>
          <w:tcPr>
            <w:tcW w:w="540" w:type="dxa"/>
            <w:vAlign w:val="bottom"/>
          </w:tcPr>
          <w:p w14:paraId="12EE7444" w14:textId="2B9DE31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-6.7</w:t>
            </w:r>
          </w:p>
        </w:tc>
        <w:tc>
          <w:tcPr>
            <w:tcW w:w="450" w:type="dxa"/>
            <w:vAlign w:val="bottom"/>
          </w:tcPr>
          <w:p w14:paraId="60EF0BEC" w14:textId="760CF3AF"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-7.2</w:t>
            </w:r>
          </w:p>
        </w:tc>
        <w:tc>
          <w:tcPr>
            <w:tcW w:w="450" w:type="dxa"/>
            <w:vAlign w:val="bottom"/>
          </w:tcPr>
          <w:p w14:paraId="4DA957EA" w14:textId="5846DA7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-6.7</w:t>
            </w:r>
          </w:p>
        </w:tc>
        <w:tc>
          <w:tcPr>
            <w:tcW w:w="630" w:type="dxa"/>
            <w:vAlign w:val="bottom"/>
          </w:tcPr>
          <w:p w14:paraId="749E9D85" w14:textId="4EC6D06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450" w:type="dxa"/>
            <w:vAlign w:val="bottom"/>
          </w:tcPr>
          <w:p w14:paraId="040DFEA4" w14:textId="5B407FA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-5.6</w:t>
            </w:r>
          </w:p>
        </w:tc>
      </w:tr>
      <w:tr w:rsidR="00CC67DF" w:rsidRPr="00CC1F36" w14:paraId="56BC54C1" w14:textId="77777777" w:rsidTr="00CC67DF">
        <w:tc>
          <w:tcPr>
            <w:tcW w:w="1179" w:type="dxa"/>
            <w:vAlign w:val="bottom"/>
          </w:tcPr>
          <w:p w14:paraId="05EB20A8" w14:textId="4545E332" w:rsidR="00CC67DF" w:rsidRPr="00CC67DF" w:rsidRDefault="00CC67DF" w:rsidP="00CC67DF">
            <w:pPr>
              <w:spacing w:line="360" w:lineRule="auto"/>
              <w:rPr>
                <w:rFonts w:ascii="Times New Roman" w:hAnsi="Times New Roman" w:cs="Times New Roman"/>
                <w:kern w:val="2"/>
                <w:sz w:val="12"/>
                <w:szCs w:val="12"/>
                <w14:ligatures w14:val="standardContextual"/>
              </w:rPr>
            </w:pPr>
            <w:proofErr w:type="spellStart"/>
            <w:r w:rsidRPr="00CC67DF">
              <w:rPr>
                <w:rFonts w:ascii="Calibri" w:hAnsi="Calibri" w:cs="Calibri"/>
                <w:color w:val="000000"/>
                <w:sz w:val="12"/>
                <w:szCs w:val="12"/>
              </w:rPr>
              <w:t>BetaEstradiol</w:t>
            </w:r>
            <w:proofErr w:type="spellEnd"/>
          </w:p>
        </w:tc>
        <w:tc>
          <w:tcPr>
            <w:tcW w:w="613" w:type="dxa"/>
            <w:vAlign w:val="bottom"/>
          </w:tcPr>
          <w:p w14:paraId="2850903E" w14:textId="4E3F5ED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-7.7</w:t>
            </w:r>
          </w:p>
        </w:tc>
        <w:tc>
          <w:tcPr>
            <w:tcW w:w="627" w:type="dxa"/>
            <w:vAlign w:val="bottom"/>
          </w:tcPr>
          <w:p w14:paraId="35BA71BE" w14:textId="6AEE1F9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-8.4</w:t>
            </w:r>
          </w:p>
        </w:tc>
        <w:tc>
          <w:tcPr>
            <w:tcW w:w="627" w:type="dxa"/>
            <w:vAlign w:val="bottom"/>
          </w:tcPr>
          <w:p w14:paraId="4CAA49FC" w14:textId="27A8383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-7.3</w:t>
            </w:r>
          </w:p>
        </w:tc>
        <w:tc>
          <w:tcPr>
            <w:tcW w:w="537" w:type="dxa"/>
            <w:vAlign w:val="bottom"/>
          </w:tcPr>
          <w:p w14:paraId="3BE518B9" w14:textId="0BF3D85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537" w:type="dxa"/>
            <w:vAlign w:val="bottom"/>
          </w:tcPr>
          <w:p w14:paraId="5EF23251" w14:textId="65E8C59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-7.9</w:t>
            </w:r>
          </w:p>
        </w:tc>
        <w:tc>
          <w:tcPr>
            <w:tcW w:w="536" w:type="dxa"/>
            <w:vAlign w:val="bottom"/>
          </w:tcPr>
          <w:p w14:paraId="0C8147B6" w14:textId="79A9A53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627" w:type="dxa"/>
            <w:vAlign w:val="bottom"/>
          </w:tcPr>
          <w:p w14:paraId="56A8D560" w14:textId="0EAEB63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-7.2</w:t>
            </w:r>
          </w:p>
        </w:tc>
        <w:tc>
          <w:tcPr>
            <w:tcW w:w="410" w:type="dxa"/>
            <w:vAlign w:val="bottom"/>
          </w:tcPr>
          <w:p w14:paraId="260EAFEC" w14:textId="6B69D09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-7.7</w:t>
            </w:r>
          </w:p>
        </w:tc>
        <w:tc>
          <w:tcPr>
            <w:tcW w:w="602" w:type="dxa"/>
            <w:vAlign w:val="bottom"/>
          </w:tcPr>
          <w:p w14:paraId="1C7FC7BB" w14:textId="0A25B89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-7.6</w:t>
            </w:r>
          </w:p>
        </w:tc>
        <w:tc>
          <w:tcPr>
            <w:tcW w:w="630" w:type="dxa"/>
            <w:vAlign w:val="bottom"/>
          </w:tcPr>
          <w:p w14:paraId="6D1DFFFC" w14:textId="5936A7C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-7.3</w:t>
            </w:r>
          </w:p>
        </w:tc>
        <w:tc>
          <w:tcPr>
            <w:tcW w:w="540" w:type="dxa"/>
            <w:vAlign w:val="bottom"/>
          </w:tcPr>
          <w:p w14:paraId="32F26973" w14:textId="72033E4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-7.8</w:t>
            </w:r>
          </w:p>
        </w:tc>
        <w:tc>
          <w:tcPr>
            <w:tcW w:w="450" w:type="dxa"/>
            <w:vAlign w:val="bottom"/>
          </w:tcPr>
          <w:p w14:paraId="18C420D8" w14:textId="7CCEA64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-6.6</w:t>
            </w:r>
          </w:p>
        </w:tc>
        <w:tc>
          <w:tcPr>
            <w:tcW w:w="450" w:type="dxa"/>
            <w:vAlign w:val="bottom"/>
          </w:tcPr>
          <w:p w14:paraId="372CBD8F" w14:textId="3AC9D3F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630" w:type="dxa"/>
            <w:vAlign w:val="bottom"/>
          </w:tcPr>
          <w:p w14:paraId="4A70EE8A" w14:textId="6C9E58B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450" w:type="dxa"/>
            <w:vAlign w:val="bottom"/>
          </w:tcPr>
          <w:p w14:paraId="697C0AEF" w14:textId="51B60D7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w:t>
            </w:r>
          </w:p>
        </w:tc>
      </w:tr>
      <w:tr w:rsidR="00CC67DF" w:rsidRPr="00CC1F36" w14:paraId="047F8006" w14:textId="77777777" w:rsidTr="00CC67DF">
        <w:tc>
          <w:tcPr>
            <w:tcW w:w="1179" w:type="dxa"/>
            <w:vAlign w:val="bottom"/>
          </w:tcPr>
          <w:p w14:paraId="120C5977" w14:textId="533490E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Vemurafenib</w:t>
            </w:r>
          </w:p>
        </w:tc>
        <w:tc>
          <w:tcPr>
            <w:tcW w:w="613" w:type="dxa"/>
            <w:vAlign w:val="bottom"/>
          </w:tcPr>
          <w:p w14:paraId="7ED0EC8A" w14:textId="0842977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-9</w:t>
            </w:r>
          </w:p>
        </w:tc>
        <w:tc>
          <w:tcPr>
            <w:tcW w:w="627" w:type="dxa"/>
            <w:vAlign w:val="bottom"/>
          </w:tcPr>
          <w:p w14:paraId="300F60D2" w14:textId="5FA8684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-7.2</w:t>
            </w:r>
          </w:p>
        </w:tc>
        <w:tc>
          <w:tcPr>
            <w:tcW w:w="627" w:type="dxa"/>
            <w:vAlign w:val="bottom"/>
          </w:tcPr>
          <w:p w14:paraId="59022756" w14:textId="1E7E656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-7.5</w:t>
            </w:r>
          </w:p>
        </w:tc>
        <w:tc>
          <w:tcPr>
            <w:tcW w:w="537" w:type="dxa"/>
            <w:vAlign w:val="bottom"/>
          </w:tcPr>
          <w:p w14:paraId="42AC0049" w14:textId="40CB6CA3"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537" w:type="dxa"/>
            <w:vAlign w:val="bottom"/>
          </w:tcPr>
          <w:p w14:paraId="5B93B587" w14:textId="20EE14E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-7.7</w:t>
            </w:r>
          </w:p>
        </w:tc>
        <w:tc>
          <w:tcPr>
            <w:tcW w:w="536" w:type="dxa"/>
            <w:vAlign w:val="bottom"/>
          </w:tcPr>
          <w:p w14:paraId="4CA7E10C" w14:textId="0C5D5CD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627" w:type="dxa"/>
            <w:vAlign w:val="bottom"/>
          </w:tcPr>
          <w:p w14:paraId="5F715D81" w14:textId="150FE2D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-7.5</w:t>
            </w:r>
          </w:p>
        </w:tc>
        <w:tc>
          <w:tcPr>
            <w:tcW w:w="410" w:type="dxa"/>
            <w:vAlign w:val="bottom"/>
          </w:tcPr>
          <w:p w14:paraId="1B1CF708" w14:textId="63F106A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602" w:type="dxa"/>
            <w:vAlign w:val="bottom"/>
          </w:tcPr>
          <w:p w14:paraId="413DA73A" w14:textId="1E160C8F"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-7.6</w:t>
            </w:r>
          </w:p>
        </w:tc>
        <w:tc>
          <w:tcPr>
            <w:tcW w:w="630" w:type="dxa"/>
            <w:vAlign w:val="bottom"/>
          </w:tcPr>
          <w:p w14:paraId="7545342F" w14:textId="6446713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540" w:type="dxa"/>
            <w:vAlign w:val="bottom"/>
          </w:tcPr>
          <w:p w14:paraId="7AEFE04A" w14:textId="372B076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-6.8</w:t>
            </w:r>
          </w:p>
        </w:tc>
        <w:tc>
          <w:tcPr>
            <w:tcW w:w="450" w:type="dxa"/>
            <w:vAlign w:val="bottom"/>
          </w:tcPr>
          <w:p w14:paraId="5F7C6267" w14:textId="675CD87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450" w:type="dxa"/>
            <w:vAlign w:val="bottom"/>
          </w:tcPr>
          <w:p w14:paraId="41D7FC6F" w14:textId="583D37E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630" w:type="dxa"/>
            <w:vAlign w:val="bottom"/>
          </w:tcPr>
          <w:p w14:paraId="15FC0133" w14:textId="7A8EFCF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450" w:type="dxa"/>
            <w:vAlign w:val="bottom"/>
          </w:tcPr>
          <w:p w14:paraId="7FC6B0F4" w14:textId="60A3775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-5.8</w:t>
            </w:r>
          </w:p>
        </w:tc>
      </w:tr>
      <w:tr w:rsidR="00CC67DF" w:rsidRPr="00CC1F36" w14:paraId="5D408455" w14:textId="77777777" w:rsidTr="00CC67DF">
        <w:tc>
          <w:tcPr>
            <w:tcW w:w="1179" w:type="dxa"/>
            <w:vAlign w:val="bottom"/>
          </w:tcPr>
          <w:p w14:paraId="2A5F1191" w14:textId="0BFBBAF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Etoposide</w:t>
            </w:r>
          </w:p>
        </w:tc>
        <w:tc>
          <w:tcPr>
            <w:tcW w:w="613" w:type="dxa"/>
            <w:vAlign w:val="bottom"/>
          </w:tcPr>
          <w:p w14:paraId="1C31A1AC" w14:textId="0D8BEC8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-8.4</w:t>
            </w:r>
          </w:p>
        </w:tc>
        <w:tc>
          <w:tcPr>
            <w:tcW w:w="627" w:type="dxa"/>
            <w:vAlign w:val="bottom"/>
          </w:tcPr>
          <w:p w14:paraId="37140D97" w14:textId="5E1EBB0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-7.8</w:t>
            </w:r>
          </w:p>
        </w:tc>
        <w:tc>
          <w:tcPr>
            <w:tcW w:w="627" w:type="dxa"/>
            <w:vAlign w:val="bottom"/>
          </w:tcPr>
          <w:p w14:paraId="175A25FC" w14:textId="7911632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-7.6</w:t>
            </w:r>
          </w:p>
        </w:tc>
        <w:tc>
          <w:tcPr>
            <w:tcW w:w="537" w:type="dxa"/>
            <w:vAlign w:val="bottom"/>
          </w:tcPr>
          <w:p w14:paraId="786FFD00" w14:textId="71649B2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537" w:type="dxa"/>
            <w:vAlign w:val="bottom"/>
          </w:tcPr>
          <w:p w14:paraId="7B49DBA3" w14:textId="3073190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536" w:type="dxa"/>
            <w:vAlign w:val="bottom"/>
          </w:tcPr>
          <w:p w14:paraId="5B7BF91E" w14:textId="51AE88A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627" w:type="dxa"/>
            <w:vAlign w:val="bottom"/>
          </w:tcPr>
          <w:p w14:paraId="3E10EC4F" w14:textId="146F6ED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410" w:type="dxa"/>
            <w:vAlign w:val="bottom"/>
          </w:tcPr>
          <w:p w14:paraId="2A466892" w14:textId="2ADE662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-7.6</w:t>
            </w:r>
          </w:p>
        </w:tc>
        <w:tc>
          <w:tcPr>
            <w:tcW w:w="602" w:type="dxa"/>
            <w:vAlign w:val="bottom"/>
          </w:tcPr>
          <w:p w14:paraId="6A2662A8" w14:textId="7E5FC28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630" w:type="dxa"/>
            <w:vAlign w:val="bottom"/>
          </w:tcPr>
          <w:p w14:paraId="5DA3BB05" w14:textId="1827328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540" w:type="dxa"/>
            <w:vAlign w:val="bottom"/>
          </w:tcPr>
          <w:p w14:paraId="6D4A8F8C" w14:textId="32A7F30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450" w:type="dxa"/>
            <w:vAlign w:val="bottom"/>
          </w:tcPr>
          <w:p w14:paraId="6071DACE" w14:textId="1836623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450" w:type="dxa"/>
            <w:vAlign w:val="bottom"/>
          </w:tcPr>
          <w:p w14:paraId="0AE3EEE0" w14:textId="481BE87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630" w:type="dxa"/>
            <w:vAlign w:val="bottom"/>
          </w:tcPr>
          <w:p w14:paraId="654FB946" w14:textId="5936FBF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-7.3</w:t>
            </w:r>
          </w:p>
        </w:tc>
        <w:tc>
          <w:tcPr>
            <w:tcW w:w="450" w:type="dxa"/>
            <w:vAlign w:val="bottom"/>
          </w:tcPr>
          <w:p w14:paraId="3E83B195" w14:textId="468BC82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-5.7</w:t>
            </w:r>
          </w:p>
        </w:tc>
      </w:tr>
      <w:tr w:rsidR="00CC67DF" w:rsidRPr="00CC1F36" w14:paraId="4F8FE1C7" w14:textId="77777777" w:rsidTr="00CC67DF">
        <w:tc>
          <w:tcPr>
            <w:tcW w:w="1179" w:type="dxa"/>
            <w:vAlign w:val="bottom"/>
          </w:tcPr>
          <w:p w14:paraId="0F219D9A" w14:textId="671B706C" w:rsidR="00CC67DF" w:rsidRPr="00CC67DF" w:rsidRDefault="00CC67DF" w:rsidP="00CC67DF">
            <w:pPr>
              <w:spacing w:line="360" w:lineRule="auto"/>
              <w:rPr>
                <w:rFonts w:ascii="Times New Roman" w:hAnsi="Times New Roman" w:cs="Times New Roman"/>
                <w:kern w:val="2"/>
                <w:sz w:val="12"/>
                <w:szCs w:val="12"/>
                <w14:ligatures w14:val="standardContextual"/>
              </w:rPr>
            </w:pPr>
            <w:proofErr w:type="spellStart"/>
            <w:r w:rsidRPr="00CC67DF">
              <w:rPr>
                <w:rFonts w:ascii="Calibri" w:hAnsi="Calibri" w:cs="Calibri"/>
                <w:color w:val="000000"/>
                <w:sz w:val="12"/>
                <w:szCs w:val="12"/>
              </w:rPr>
              <w:t>Vatalanib</w:t>
            </w:r>
            <w:proofErr w:type="spellEnd"/>
          </w:p>
        </w:tc>
        <w:tc>
          <w:tcPr>
            <w:tcW w:w="613" w:type="dxa"/>
            <w:vAlign w:val="bottom"/>
          </w:tcPr>
          <w:p w14:paraId="17A7E5EE" w14:textId="0C6BC5B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-9</w:t>
            </w:r>
          </w:p>
        </w:tc>
        <w:tc>
          <w:tcPr>
            <w:tcW w:w="627" w:type="dxa"/>
            <w:vAlign w:val="bottom"/>
          </w:tcPr>
          <w:p w14:paraId="1F2C8BCB" w14:textId="3693598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-7.3</w:t>
            </w:r>
          </w:p>
        </w:tc>
        <w:tc>
          <w:tcPr>
            <w:tcW w:w="627" w:type="dxa"/>
            <w:vAlign w:val="bottom"/>
          </w:tcPr>
          <w:p w14:paraId="0AFBA44B" w14:textId="646384E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537" w:type="dxa"/>
            <w:vAlign w:val="bottom"/>
          </w:tcPr>
          <w:p w14:paraId="72DA97E7" w14:textId="309F519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-7.2</w:t>
            </w:r>
          </w:p>
        </w:tc>
        <w:tc>
          <w:tcPr>
            <w:tcW w:w="537" w:type="dxa"/>
            <w:vAlign w:val="bottom"/>
          </w:tcPr>
          <w:p w14:paraId="47025DC5" w14:textId="6F08BA0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-7.7</w:t>
            </w:r>
          </w:p>
        </w:tc>
        <w:tc>
          <w:tcPr>
            <w:tcW w:w="536" w:type="dxa"/>
            <w:vAlign w:val="bottom"/>
          </w:tcPr>
          <w:p w14:paraId="40D43B4A" w14:textId="701A135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-7.8</w:t>
            </w:r>
          </w:p>
        </w:tc>
        <w:tc>
          <w:tcPr>
            <w:tcW w:w="627" w:type="dxa"/>
            <w:vAlign w:val="bottom"/>
          </w:tcPr>
          <w:p w14:paraId="28F34EDD" w14:textId="6446219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-6.7</w:t>
            </w:r>
          </w:p>
        </w:tc>
        <w:tc>
          <w:tcPr>
            <w:tcW w:w="410" w:type="dxa"/>
            <w:vAlign w:val="bottom"/>
          </w:tcPr>
          <w:p w14:paraId="19254AFB" w14:textId="0904CDF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602" w:type="dxa"/>
            <w:vAlign w:val="bottom"/>
          </w:tcPr>
          <w:p w14:paraId="46BA38BA" w14:textId="6662668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-6.6</w:t>
            </w:r>
          </w:p>
        </w:tc>
        <w:tc>
          <w:tcPr>
            <w:tcW w:w="630" w:type="dxa"/>
            <w:vAlign w:val="bottom"/>
          </w:tcPr>
          <w:p w14:paraId="711F2497" w14:textId="18DC7F5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-6.6</w:t>
            </w:r>
          </w:p>
        </w:tc>
        <w:tc>
          <w:tcPr>
            <w:tcW w:w="540" w:type="dxa"/>
            <w:vAlign w:val="bottom"/>
          </w:tcPr>
          <w:p w14:paraId="52CB99B5" w14:textId="7BDDDBB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-7.5</w:t>
            </w:r>
          </w:p>
        </w:tc>
        <w:tc>
          <w:tcPr>
            <w:tcW w:w="450" w:type="dxa"/>
            <w:vAlign w:val="bottom"/>
          </w:tcPr>
          <w:p w14:paraId="67D4A179" w14:textId="614C9B93"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-7.2</w:t>
            </w:r>
          </w:p>
        </w:tc>
        <w:tc>
          <w:tcPr>
            <w:tcW w:w="450" w:type="dxa"/>
            <w:vAlign w:val="bottom"/>
          </w:tcPr>
          <w:p w14:paraId="63438E4C" w14:textId="3C74AF6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630" w:type="dxa"/>
            <w:vAlign w:val="bottom"/>
          </w:tcPr>
          <w:p w14:paraId="31B6F6AA" w14:textId="7B61C7B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-7.2</w:t>
            </w:r>
          </w:p>
        </w:tc>
        <w:tc>
          <w:tcPr>
            <w:tcW w:w="450" w:type="dxa"/>
            <w:vAlign w:val="bottom"/>
          </w:tcPr>
          <w:p w14:paraId="5321B7AA" w14:textId="23A29DE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-5.6</w:t>
            </w:r>
          </w:p>
        </w:tc>
      </w:tr>
      <w:tr w:rsidR="00CC67DF" w:rsidRPr="00CC1F36" w14:paraId="1735DCB7" w14:textId="77777777" w:rsidTr="00CC67DF">
        <w:tc>
          <w:tcPr>
            <w:tcW w:w="1179" w:type="dxa"/>
            <w:vAlign w:val="bottom"/>
          </w:tcPr>
          <w:p w14:paraId="5DD57425" w14:textId="234C1511" w:rsidR="00CC67DF" w:rsidRPr="00CC67DF" w:rsidRDefault="00CC67DF" w:rsidP="00CC67DF">
            <w:pPr>
              <w:spacing w:line="360" w:lineRule="auto"/>
              <w:rPr>
                <w:rFonts w:ascii="Times New Roman" w:hAnsi="Times New Roman" w:cs="Times New Roman"/>
                <w:kern w:val="2"/>
                <w:sz w:val="12"/>
                <w:szCs w:val="12"/>
                <w14:ligatures w14:val="standardContextual"/>
              </w:rPr>
            </w:pPr>
            <w:proofErr w:type="spellStart"/>
            <w:r w:rsidRPr="00CC67DF">
              <w:rPr>
                <w:rFonts w:ascii="Calibri" w:hAnsi="Calibri" w:cs="Calibri"/>
                <w:color w:val="000000"/>
                <w:sz w:val="12"/>
                <w:szCs w:val="12"/>
              </w:rPr>
              <w:t>Glibenclamide</w:t>
            </w:r>
            <w:proofErr w:type="spellEnd"/>
          </w:p>
        </w:tc>
        <w:tc>
          <w:tcPr>
            <w:tcW w:w="613" w:type="dxa"/>
            <w:vAlign w:val="bottom"/>
          </w:tcPr>
          <w:p w14:paraId="60D59C03" w14:textId="45B0BA0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-7.8</w:t>
            </w:r>
          </w:p>
        </w:tc>
        <w:tc>
          <w:tcPr>
            <w:tcW w:w="627" w:type="dxa"/>
            <w:vAlign w:val="bottom"/>
          </w:tcPr>
          <w:p w14:paraId="7DCF007E" w14:textId="5518189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627" w:type="dxa"/>
            <w:vAlign w:val="bottom"/>
          </w:tcPr>
          <w:p w14:paraId="0952E713" w14:textId="44C28C8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-7.6</w:t>
            </w:r>
          </w:p>
        </w:tc>
        <w:tc>
          <w:tcPr>
            <w:tcW w:w="537" w:type="dxa"/>
            <w:vAlign w:val="bottom"/>
          </w:tcPr>
          <w:p w14:paraId="4C777CC6" w14:textId="5E69B90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-7.7</w:t>
            </w:r>
          </w:p>
        </w:tc>
        <w:tc>
          <w:tcPr>
            <w:tcW w:w="537" w:type="dxa"/>
            <w:vAlign w:val="bottom"/>
          </w:tcPr>
          <w:p w14:paraId="1EFA8C9A" w14:textId="48C8EB1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-7.2</w:t>
            </w:r>
          </w:p>
        </w:tc>
        <w:tc>
          <w:tcPr>
            <w:tcW w:w="536" w:type="dxa"/>
            <w:vAlign w:val="bottom"/>
          </w:tcPr>
          <w:p w14:paraId="0CF0AD2A" w14:textId="462F7BD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-7.9</w:t>
            </w:r>
          </w:p>
        </w:tc>
        <w:tc>
          <w:tcPr>
            <w:tcW w:w="627" w:type="dxa"/>
            <w:vAlign w:val="bottom"/>
          </w:tcPr>
          <w:p w14:paraId="082FE719" w14:textId="768064F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-6.9</w:t>
            </w:r>
          </w:p>
        </w:tc>
        <w:tc>
          <w:tcPr>
            <w:tcW w:w="410" w:type="dxa"/>
            <w:vAlign w:val="bottom"/>
          </w:tcPr>
          <w:p w14:paraId="30C15E75" w14:textId="35429E43"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602" w:type="dxa"/>
            <w:vAlign w:val="bottom"/>
          </w:tcPr>
          <w:p w14:paraId="05518713" w14:textId="3611A7D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-7.7</w:t>
            </w:r>
          </w:p>
        </w:tc>
        <w:tc>
          <w:tcPr>
            <w:tcW w:w="630" w:type="dxa"/>
            <w:vAlign w:val="bottom"/>
          </w:tcPr>
          <w:p w14:paraId="23B78BD7" w14:textId="485BA41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-6.9</w:t>
            </w:r>
          </w:p>
        </w:tc>
        <w:tc>
          <w:tcPr>
            <w:tcW w:w="540" w:type="dxa"/>
            <w:vAlign w:val="bottom"/>
          </w:tcPr>
          <w:p w14:paraId="537C89D3" w14:textId="25AA7EE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-6.6</w:t>
            </w:r>
          </w:p>
        </w:tc>
        <w:tc>
          <w:tcPr>
            <w:tcW w:w="450" w:type="dxa"/>
            <w:vAlign w:val="bottom"/>
          </w:tcPr>
          <w:p w14:paraId="6BC051DF" w14:textId="1EFA6E4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450" w:type="dxa"/>
            <w:vAlign w:val="bottom"/>
          </w:tcPr>
          <w:p w14:paraId="4C11B945" w14:textId="2DC00AD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-6.6</w:t>
            </w:r>
          </w:p>
        </w:tc>
        <w:tc>
          <w:tcPr>
            <w:tcW w:w="630" w:type="dxa"/>
            <w:vAlign w:val="bottom"/>
          </w:tcPr>
          <w:p w14:paraId="5EFD5D36" w14:textId="7799057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-6.9</w:t>
            </w:r>
          </w:p>
        </w:tc>
        <w:tc>
          <w:tcPr>
            <w:tcW w:w="450" w:type="dxa"/>
            <w:vAlign w:val="bottom"/>
          </w:tcPr>
          <w:p w14:paraId="38EDD5F5" w14:textId="22C20DB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w:t>
            </w:r>
          </w:p>
        </w:tc>
      </w:tr>
      <w:tr w:rsidR="00CC67DF" w:rsidRPr="00CC1F36" w14:paraId="0821A68E" w14:textId="77777777" w:rsidTr="00CC67DF">
        <w:tc>
          <w:tcPr>
            <w:tcW w:w="1179" w:type="dxa"/>
            <w:vAlign w:val="bottom"/>
          </w:tcPr>
          <w:p w14:paraId="0861219D" w14:textId="2D656B69" w:rsidR="00CC67DF" w:rsidRPr="00CC67DF" w:rsidRDefault="00CC67DF" w:rsidP="00CC67DF">
            <w:pPr>
              <w:spacing w:line="360" w:lineRule="auto"/>
              <w:rPr>
                <w:rFonts w:ascii="Times New Roman" w:hAnsi="Times New Roman" w:cs="Times New Roman"/>
                <w:kern w:val="2"/>
                <w:sz w:val="12"/>
                <w:szCs w:val="12"/>
                <w14:ligatures w14:val="standardContextual"/>
              </w:rPr>
            </w:pPr>
            <w:proofErr w:type="spellStart"/>
            <w:r w:rsidRPr="00CC67DF">
              <w:rPr>
                <w:rFonts w:ascii="Calibri" w:hAnsi="Calibri" w:cs="Calibri"/>
                <w:color w:val="000000"/>
                <w:sz w:val="12"/>
                <w:szCs w:val="12"/>
              </w:rPr>
              <w:t>Neochamaejasmina</w:t>
            </w:r>
            <w:proofErr w:type="spellEnd"/>
          </w:p>
        </w:tc>
        <w:tc>
          <w:tcPr>
            <w:tcW w:w="613" w:type="dxa"/>
            <w:vAlign w:val="bottom"/>
          </w:tcPr>
          <w:p w14:paraId="1153424E" w14:textId="0BC5DF8F"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-8.1</w:t>
            </w:r>
          </w:p>
        </w:tc>
        <w:tc>
          <w:tcPr>
            <w:tcW w:w="627" w:type="dxa"/>
            <w:vAlign w:val="bottom"/>
          </w:tcPr>
          <w:p w14:paraId="42235BA4" w14:textId="3DDB0A9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-7.7</w:t>
            </w:r>
          </w:p>
        </w:tc>
        <w:tc>
          <w:tcPr>
            <w:tcW w:w="627" w:type="dxa"/>
            <w:vAlign w:val="bottom"/>
          </w:tcPr>
          <w:p w14:paraId="617F69FC" w14:textId="738483E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-7.2</w:t>
            </w:r>
          </w:p>
        </w:tc>
        <w:tc>
          <w:tcPr>
            <w:tcW w:w="537" w:type="dxa"/>
            <w:vAlign w:val="bottom"/>
          </w:tcPr>
          <w:p w14:paraId="7011C65B" w14:textId="33A170D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537" w:type="dxa"/>
            <w:vAlign w:val="bottom"/>
          </w:tcPr>
          <w:p w14:paraId="74F37AC8" w14:textId="7D0CF06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-7.6</w:t>
            </w:r>
          </w:p>
        </w:tc>
        <w:tc>
          <w:tcPr>
            <w:tcW w:w="536" w:type="dxa"/>
            <w:vAlign w:val="bottom"/>
          </w:tcPr>
          <w:p w14:paraId="3BBA2FE3" w14:textId="18A7DF3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627" w:type="dxa"/>
            <w:vAlign w:val="bottom"/>
          </w:tcPr>
          <w:p w14:paraId="70CBDA39" w14:textId="50B677E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-7.6</w:t>
            </w:r>
          </w:p>
        </w:tc>
        <w:tc>
          <w:tcPr>
            <w:tcW w:w="410" w:type="dxa"/>
            <w:vAlign w:val="bottom"/>
          </w:tcPr>
          <w:p w14:paraId="577FB6D7" w14:textId="65FF84D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602" w:type="dxa"/>
            <w:vAlign w:val="bottom"/>
          </w:tcPr>
          <w:p w14:paraId="599632F1" w14:textId="5CDEEEF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-6.1</w:t>
            </w:r>
          </w:p>
        </w:tc>
        <w:tc>
          <w:tcPr>
            <w:tcW w:w="630" w:type="dxa"/>
            <w:vAlign w:val="bottom"/>
          </w:tcPr>
          <w:p w14:paraId="722D2369" w14:textId="1CD1B84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-6.6</w:t>
            </w:r>
          </w:p>
        </w:tc>
        <w:tc>
          <w:tcPr>
            <w:tcW w:w="540" w:type="dxa"/>
            <w:vAlign w:val="bottom"/>
          </w:tcPr>
          <w:p w14:paraId="48B46782" w14:textId="53407DEF"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450" w:type="dxa"/>
            <w:vAlign w:val="bottom"/>
          </w:tcPr>
          <w:p w14:paraId="4BF3C383" w14:textId="75090F4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-6.1</w:t>
            </w:r>
          </w:p>
        </w:tc>
        <w:tc>
          <w:tcPr>
            <w:tcW w:w="450" w:type="dxa"/>
            <w:vAlign w:val="bottom"/>
          </w:tcPr>
          <w:p w14:paraId="61A057E6" w14:textId="109F64E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-6.2</w:t>
            </w:r>
          </w:p>
        </w:tc>
        <w:tc>
          <w:tcPr>
            <w:tcW w:w="630" w:type="dxa"/>
            <w:vAlign w:val="bottom"/>
          </w:tcPr>
          <w:p w14:paraId="5F58EE31" w14:textId="49B0021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-5.9</w:t>
            </w:r>
          </w:p>
        </w:tc>
        <w:tc>
          <w:tcPr>
            <w:tcW w:w="450" w:type="dxa"/>
            <w:vAlign w:val="bottom"/>
          </w:tcPr>
          <w:p w14:paraId="71B6AD42" w14:textId="3E00A8D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-5.3</w:t>
            </w:r>
          </w:p>
        </w:tc>
      </w:tr>
      <w:tr w:rsidR="00CC67DF" w:rsidRPr="00CC1F36" w14:paraId="5C860778" w14:textId="77777777" w:rsidTr="00CC67DF">
        <w:tc>
          <w:tcPr>
            <w:tcW w:w="1179" w:type="dxa"/>
            <w:vAlign w:val="bottom"/>
          </w:tcPr>
          <w:p w14:paraId="0DFF4684" w14:textId="10428B4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Tacrolimus</w:t>
            </w:r>
          </w:p>
        </w:tc>
        <w:tc>
          <w:tcPr>
            <w:tcW w:w="613" w:type="dxa"/>
            <w:vAlign w:val="bottom"/>
          </w:tcPr>
          <w:p w14:paraId="154100E2" w14:textId="19A6A5E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627" w:type="dxa"/>
            <w:vAlign w:val="bottom"/>
          </w:tcPr>
          <w:p w14:paraId="79CBAA27" w14:textId="45F585A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627" w:type="dxa"/>
            <w:vAlign w:val="bottom"/>
          </w:tcPr>
          <w:p w14:paraId="154B8206" w14:textId="73B70B1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-7.3</w:t>
            </w:r>
          </w:p>
        </w:tc>
        <w:tc>
          <w:tcPr>
            <w:tcW w:w="537" w:type="dxa"/>
            <w:vAlign w:val="bottom"/>
          </w:tcPr>
          <w:p w14:paraId="0CC7CA5E" w14:textId="78058D6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-7.7</w:t>
            </w:r>
          </w:p>
        </w:tc>
        <w:tc>
          <w:tcPr>
            <w:tcW w:w="537" w:type="dxa"/>
            <w:vAlign w:val="bottom"/>
          </w:tcPr>
          <w:p w14:paraId="67AB35BD" w14:textId="4FB69E93"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-7.3</w:t>
            </w:r>
          </w:p>
        </w:tc>
        <w:tc>
          <w:tcPr>
            <w:tcW w:w="536" w:type="dxa"/>
            <w:vAlign w:val="bottom"/>
          </w:tcPr>
          <w:p w14:paraId="2E397957" w14:textId="6D3E9D9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-6.9</w:t>
            </w:r>
          </w:p>
        </w:tc>
        <w:tc>
          <w:tcPr>
            <w:tcW w:w="627" w:type="dxa"/>
            <w:vAlign w:val="bottom"/>
          </w:tcPr>
          <w:p w14:paraId="6DF0C4BC" w14:textId="3F04DCB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410" w:type="dxa"/>
            <w:vAlign w:val="bottom"/>
          </w:tcPr>
          <w:p w14:paraId="48B86119" w14:textId="424E3A9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602" w:type="dxa"/>
            <w:vAlign w:val="bottom"/>
          </w:tcPr>
          <w:p w14:paraId="6471DF36" w14:textId="4FE04BC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-6.1</w:t>
            </w:r>
          </w:p>
        </w:tc>
        <w:tc>
          <w:tcPr>
            <w:tcW w:w="630" w:type="dxa"/>
            <w:vAlign w:val="bottom"/>
          </w:tcPr>
          <w:p w14:paraId="7F8D005E" w14:textId="2C64BFB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540" w:type="dxa"/>
            <w:vAlign w:val="bottom"/>
          </w:tcPr>
          <w:p w14:paraId="5F54099D" w14:textId="1F24854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450" w:type="dxa"/>
            <w:vAlign w:val="bottom"/>
          </w:tcPr>
          <w:p w14:paraId="3601A26E" w14:textId="2DE0C59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450" w:type="dxa"/>
            <w:vAlign w:val="bottom"/>
          </w:tcPr>
          <w:p w14:paraId="77C119FE" w14:textId="2F12265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630" w:type="dxa"/>
            <w:vAlign w:val="bottom"/>
          </w:tcPr>
          <w:p w14:paraId="460F22C7" w14:textId="5D434A2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450" w:type="dxa"/>
            <w:vAlign w:val="bottom"/>
          </w:tcPr>
          <w:p w14:paraId="4DB60FB9" w14:textId="6D690623"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-5.7</w:t>
            </w:r>
          </w:p>
        </w:tc>
      </w:tr>
      <w:tr w:rsidR="00CC67DF" w:rsidRPr="00CC1F36" w14:paraId="19B4AB7A" w14:textId="77777777" w:rsidTr="00CC67DF">
        <w:tc>
          <w:tcPr>
            <w:tcW w:w="1179" w:type="dxa"/>
            <w:vAlign w:val="bottom"/>
          </w:tcPr>
          <w:p w14:paraId="1CD96994" w14:textId="10304D66" w:rsidR="00CC67DF" w:rsidRPr="00CC67DF" w:rsidRDefault="00CC67DF" w:rsidP="00CC67DF">
            <w:pPr>
              <w:spacing w:line="360" w:lineRule="auto"/>
              <w:rPr>
                <w:rFonts w:ascii="Times New Roman" w:hAnsi="Times New Roman" w:cs="Times New Roman"/>
                <w:kern w:val="2"/>
                <w:sz w:val="12"/>
                <w:szCs w:val="12"/>
                <w14:ligatures w14:val="standardContextual"/>
              </w:rPr>
            </w:pPr>
            <w:proofErr w:type="spellStart"/>
            <w:r w:rsidRPr="00CC67DF">
              <w:rPr>
                <w:rFonts w:ascii="Calibri" w:hAnsi="Calibri" w:cs="Calibri"/>
                <w:color w:val="000000"/>
                <w:sz w:val="12"/>
                <w:szCs w:val="12"/>
              </w:rPr>
              <w:t>Pexidartinib</w:t>
            </w:r>
            <w:proofErr w:type="spellEnd"/>
          </w:p>
        </w:tc>
        <w:tc>
          <w:tcPr>
            <w:tcW w:w="613" w:type="dxa"/>
            <w:vAlign w:val="bottom"/>
          </w:tcPr>
          <w:p w14:paraId="5BB40438" w14:textId="6DBE30F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627" w:type="dxa"/>
            <w:vAlign w:val="bottom"/>
          </w:tcPr>
          <w:p w14:paraId="2412ADB0" w14:textId="54ACCC3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-7.8</w:t>
            </w:r>
          </w:p>
        </w:tc>
        <w:tc>
          <w:tcPr>
            <w:tcW w:w="627" w:type="dxa"/>
            <w:vAlign w:val="bottom"/>
          </w:tcPr>
          <w:p w14:paraId="7B9E0E81" w14:textId="3C4CD38F"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537" w:type="dxa"/>
            <w:vAlign w:val="bottom"/>
          </w:tcPr>
          <w:p w14:paraId="799F5555" w14:textId="069B571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-7.6</w:t>
            </w:r>
          </w:p>
        </w:tc>
        <w:tc>
          <w:tcPr>
            <w:tcW w:w="537" w:type="dxa"/>
            <w:vAlign w:val="bottom"/>
          </w:tcPr>
          <w:p w14:paraId="7099A26D" w14:textId="1D27E3A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-7.3</w:t>
            </w:r>
          </w:p>
        </w:tc>
        <w:tc>
          <w:tcPr>
            <w:tcW w:w="536" w:type="dxa"/>
            <w:vAlign w:val="bottom"/>
          </w:tcPr>
          <w:p w14:paraId="50F915E0" w14:textId="423A6D6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627" w:type="dxa"/>
            <w:vAlign w:val="bottom"/>
          </w:tcPr>
          <w:p w14:paraId="7EC909F6" w14:textId="355991F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-6.9</w:t>
            </w:r>
          </w:p>
        </w:tc>
        <w:tc>
          <w:tcPr>
            <w:tcW w:w="410" w:type="dxa"/>
            <w:vAlign w:val="bottom"/>
          </w:tcPr>
          <w:p w14:paraId="01902F89" w14:textId="196A46C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-5.6</w:t>
            </w:r>
          </w:p>
        </w:tc>
        <w:tc>
          <w:tcPr>
            <w:tcW w:w="602" w:type="dxa"/>
            <w:vAlign w:val="bottom"/>
          </w:tcPr>
          <w:p w14:paraId="137C5657" w14:textId="14E0387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-7.2</w:t>
            </w:r>
          </w:p>
        </w:tc>
        <w:tc>
          <w:tcPr>
            <w:tcW w:w="630" w:type="dxa"/>
            <w:vAlign w:val="bottom"/>
          </w:tcPr>
          <w:p w14:paraId="24090A98" w14:textId="0AD73DF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540" w:type="dxa"/>
            <w:vAlign w:val="bottom"/>
          </w:tcPr>
          <w:p w14:paraId="09E83709" w14:textId="42D344F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-6.6</w:t>
            </w:r>
          </w:p>
        </w:tc>
        <w:tc>
          <w:tcPr>
            <w:tcW w:w="450" w:type="dxa"/>
            <w:vAlign w:val="bottom"/>
          </w:tcPr>
          <w:p w14:paraId="2C940CE1" w14:textId="01448AF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450" w:type="dxa"/>
            <w:vAlign w:val="bottom"/>
          </w:tcPr>
          <w:p w14:paraId="46BEE333" w14:textId="4ABE56F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-6.6</w:t>
            </w:r>
          </w:p>
        </w:tc>
        <w:tc>
          <w:tcPr>
            <w:tcW w:w="630" w:type="dxa"/>
            <w:vAlign w:val="bottom"/>
          </w:tcPr>
          <w:p w14:paraId="241EFA5A" w14:textId="6730B54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-6.7</w:t>
            </w:r>
          </w:p>
        </w:tc>
        <w:tc>
          <w:tcPr>
            <w:tcW w:w="450" w:type="dxa"/>
            <w:vAlign w:val="bottom"/>
          </w:tcPr>
          <w:p w14:paraId="5377102F" w14:textId="532EDC3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-5.4</w:t>
            </w:r>
          </w:p>
        </w:tc>
      </w:tr>
      <w:tr w:rsidR="00CC67DF" w:rsidRPr="00CC1F36" w14:paraId="36621782" w14:textId="77777777" w:rsidTr="00CC67DF">
        <w:tc>
          <w:tcPr>
            <w:tcW w:w="1179" w:type="dxa"/>
            <w:vAlign w:val="bottom"/>
          </w:tcPr>
          <w:p w14:paraId="432316FA" w14:textId="26C88CA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Daunorubicin</w:t>
            </w:r>
          </w:p>
        </w:tc>
        <w:tc>
          <w:tcPr>
            <w:tcW w:w="613" w:type="dxa"/>
            <w:vAlign w:val="bottom"/>
          </w:tcPr>
          <w:p w14:paraId="34353C61" w14:textId="7C6AA2E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w:t>
            </w:r>
          </w:p>
        </w:tc>
        <w:tc>
          <w:tcPr>
            <w:tcW w:w="627" w:type="dxa"/>
            <w:vAlign w:val="bottom"/>
          </w:tcPr>
          <w:p w14:paraId="795A1A9E" w14:textId="52E31D7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627" w:type="dxa"/>
            <w:vAlign w:val="bottom"/>
          </w:tcPr>
          <w:p w14:paraId="10BC273F" w14:textId="10501F6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-7.9</w:t>
            </w:r>
          </w:p>
        </w:tc>
        <w:tc>
          <w:tcPr>
            <w:tcW w:w="537" w:type="dxa"/>
            <w:vAlign w:val="bottom"/>
          </w:tcPr>
          <w:p w14:paraId="1D3A5B81" w14:textId="26925F6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-7.2</w:t>
            </w:r>
          </w:p>
        </w:tc>
        <w:tc>
          <w:tcPr>
            <w:tcW w:w="537" w:type="dxa"/>
            <w:vAlign w:val="bottom"/>
          </w:tcPr>
          <w:p w14:paraId="62D51F81" w14:textId="7E6901E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-7.9</w:t>
            </w:r>
          </w:p>
        </w:tc>
        <w:tc>
          <w:tcPr>
            <w:tcW w:w="536" w:type="dxa"/>
            <w:vAlign w:val="bottom"/>
          </w:tcPr>
          <w:p w14:paraId="2526882F" w14:textId="23F2175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627" w:type="dxa"/>
            <w:vAlign w:val="bottom"/>
          </w:tcPr>
          <w:p w14:paraId="52433144" w14:textId="70F4691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410" w:type="dxa"/>
            <w:vAlign w:val="bottom"/>
          </w:tcPr>
          <w:p w14:paraId="76C5CE66" w14:textId="7BA9B0B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602" w:type="dxa"/>
            <w:vAlign w:val="bottom"/>
          </w:tcPr>
          <w:p w14:paraId="1D8C10F3" w14:textId="228336F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630" w:type="dxa"/>
            <w:vAlign w:val="bottom"/>
          </w:tcPr>
          <w:p w14:paraId="2172F15A" w14:textId="0E12092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540" w:type="dxa"/>
            <w:vAlign w:val="bottom"/>
          </w:tcPr>
          <w:p w14:paraId="51A1D094" w14:textId="4435886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450" w:type="dxa"/>
            <w:vAlign w:val="bottom"/>
          </w:tcPr>
          <w:p w14:paraId="47CB9129" w14:textId="477732C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-5.9</w:t>
            </w:r>
          </w:p>
        </w:tc>
        <w:tc>
          <w:tcPr>
            <w:tcW w:w="450" w:type="dxa"/>
            <w:vAlign w:val="bottom"/>
          </w:tcPr>
          <w:p w14:paraId="678CB21A" w14:textId="0FC16A0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-6.9</w:t>
            </w:r>
          </w:p>
        </w:tc>
        <w:tc>
          <w:tcPr>
            <w:tcW w:w="630" w:type="dxa"/>
            <w:vAlign w:val="bottom"/>
          </w:tcPr>
          <w:p w14:paraId="1B9971FB" w14:textId="35ED568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-5.9</w:t>
            </w:r>
          </w:p>
        </w:tc>
        <w:tc>
          <w:tcPr>
            <w:tcW w:w="450" w:type="dxa"/>
            <w:vAlign w:val="bottom"/>
          </w:tcPr>
          <w:p w14:paraId="68B65830" w14:textId="3FDE1A2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w:t>
            </w:r>
          </w:p>
        </w:tc>
      </w:tr>
      <w:tr w:rsidR="00CC67DF" w:rsidRPr="00CC1F36" w14:paraId="4D164746" w14:textId="77777777" w:rsidTr="00CC67DF">
        <w:tc>
          <w:tcPr>
            <w:tcW w:w="1179" w:type="dxa"/>
            <w:vAlign w:val="bottom"/>
          </w:tcPr>
          <w:p w14:paraId="6C2CA98B" w14:textId="5F8197A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Saquinavir</w:t>
            </w:r>
          </w:p>
        </w:tc>
        <w:tc>
          <w:tcPr>
            <w:tcW w:w="613" w:type="dxa"/>
            <w:vAlign w:val="bottom"/>
          </w:tcPr>
          <w:p w14:paraId="0871391A" w14:textId="73CE839F"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-7.8</w:t>
            </w:r>
          </w:p>
        </w:tc>
        <w:tc>
          <w:tcPr>
            <w:tcW w:w="627" w:type="dxa"/>
            <w:vAlign w:val="bottom"/>
          </w:tcPr>
          <w:p w14:paraId="7AA85ACE" w14:textId="103ED1C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-8.2</w:t>
            </w:r>
          </w:p>
        </w:tc>
        <w:tc>
          <w:tcPr>
            <w:tcW w:w="627" w:type="dxa"/>
            <w:vAlign w:val="bottom"/>
          </w:tcPr>
          <w:p w14:paraId="27B0922A" w14:textId="6DC57D3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-7.3</w:t>
            </w:r>
          </w:p>
        </w:tc>
        <w:tc>
          <w:tcPr>
            <w:tcW w:w="537" w:type="dxa"/>
            <w:vAlign w:val="bottom"/>
          </w:tcPr>
          <w:p w14:paraId="3BE41C84" w14:textId="73CEB6E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537" w:type="dxa"/>
            <w:vAlign w:val="bottom"/>
          </w:tcPr>
          <w:p w14:paraId="3926C3D4" w14:textId="7C0DA59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-8.4</w:t>
            </w:r>
          </w:p>
        </w:tc>
        <w:tc>
          <w:tcPr>
            <w:tcW w:w="536" w:type="dxa"/>
            <w:vAlign w:val="bottom"/>
          </w:tcPr>
          <w:p w14:paraId="1F33679F" w14:textId="4D8F15E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627" w:type="dxa"/>
            <w:vAlign w:val="bottom"/>
          </w:tcPr>
          <w:p w14:paraId="121AFCCE" w14:textId="602C038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-7.5</w:t>
            </w:r>
          </w:p>
        </w:tc>
        <w:tc>
          <w:tcPr>
            <w:tcW w:w="410" w:type="dxa"/>
            <w:vAlign w:val="bottom"/>
          </w:tcPr>
          <w:p w14:paraId="30612D99" w14:textId="2872AA3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-5.8</w:t>
            </w:r>
          </w:p>
        </w:tc>
        <w:tc>
          <w:tcPr>
            <w:tcW w:w="602" w:type="dxa"/>
            <w:vAlign w:val="bottom"/>
          </w:tcPr>
          <w:p w14:paraId="1B1F1A5B" w14:textId="5219C6D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-6.8</w:t>
            </w:r>
          </w:p>
        </w:tc>
        <w:tc>
          <w:tcPr>
            <w:tcW w:w="630" w:type="dxa"/>
            <w:vAlign w:val="bottom"/>
          </w:tcPr>
          <w:p w14:paraId="1342CB62" w14:textId="711C705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-6.1</w:t>
            </w:r>
          </w:p>
        </w:tc>
        <w:tc>
          <w:tcPr>
            <w:tcW w:w="540" w:type="dxa"/>
            <w:vAlign w:val="bottom"/>
          </w:tcPr>
          <w:p w14:paraId="04813C88" w14:textId="1F11E34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-7.2</w:t>
            </w:r>
          </w:p>
        </w:tc>
        <w:tc>
          <w:tcPr>
            <w:tcW w:w="450" w:type="dxa"/>
            <w:vAlign w:val="bottom"/>
          </w:tcPr>
          <w:p w14:paraId="6CFBDD48" w14:textId="636558F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-6.2</w:t>
            </w:r>
          </w:p>
        </w:tc>
        <w:tc>
          <w:tcPr>
            <w:tcW w:w="450" w:type="dxa"/>
            <w:vAlign w:val="bottom"/>
          </w:tcPr>
          <w:p w14:paraId="156515FC" w14:textId="76A9A62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-4.5</w:t>
            </w:r>
          </w:p>
        </w:tc>
        <w:tc>
          <w:tcPr>
            <w:tcW w:w="630" w:type="dxa"/>
            <w:vAlign w:val="bottom"/>
          </w:tcPr>
          <w:p w14:paraId="62091DB7" w14:textId="00C7E7A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450" w:type="dxa"/>
            <w:vAlign w:val="bottom"/>
          </w:tcPr>
          <w:p w14:paraId="12C5E607" w14:textId="0F380B8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-5.1</w:t>
            </w:r>
          </w:p>
        </w:tc>
      </w:tr>
      <w:tr w:rsidR="00CC67DF" w:rsidRPr="00CC1F36" w14:paraId="420C82F1" w14:textId="77777777" w:rsidTr="00CC67DF">
        <w:tc>
          <w:tcPr>
            <w:tcW w:w="1179" w:type="dxa"/>
            <w:vAlign w:val="bottom"/>
          </w:tcPr>
          <w:p w14:paraId="6AB93320" w14:textId="44EA52B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Maraviroc</w:t>
            </w:r>
          </w:p>
        </w:tc>
        <w:tc>
          <w:tcPr>
            <w:tcW w:w="613" w:type="dxa"/>
            <w:vAlign w:val="bottom"/>
          </w:tcPr>
          <w:p w14:paraId="5DEB45A3" w14:textId="2C7A5A0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-7.8</w:t>
            </w:r>
          </w:p>
        </w:tc>
        <w:tc>
          <w:tcPr>
            <w:tcW w:w="627" w:type="dxa"/>
            <w:vAlign w:val="bottom"/>
          </w:tcPr>
          <w:p w14:paraId="25DB7773" w14:textId="0858AB7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-8.3</w:t>
            </w:r>
          </w:p>
        </w:tc>
        <w:tc>
          <w:tcPr>
            <w:tcW w:w="627" w:type="dxa"/>
            <w:vAlign w:val="bottom"/>
          </w:tcPr>
          <w:p w14:paraId="6F824C91" w14:textId="1F4834F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-7.8</w:t>
            </w:r>
          </w:p>
        </w:tc>
        <w:tc>
          <w:tcPr>
            <w:tcW w:w="537" w:type="dxa"/>
            <w:vAlign w:val="bottom"/>
          </w:tcPr>
          <w:p w14:paraId="74C0560D" w14:textId="0D6D8C5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-7.2</w:t>
            </w:r>
          </w:p>
        </w:tc>
        <w:tc>
          <w:tcPr>
            <w:tcW w:w="537" w:type="dxa"/>
            <w:vAlign w:val="bottom"/>
          </w:tcPr>
          <w:p w14:paraId="11B228D6" w14:textId="373538B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536" w:type="dxa"/>
            <w:vAlign w:val="bottom"/>
          </w:tcPr>
          <w:p w14:paraId="7AD553CF" w14:textId="6B292CB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627" w:type="dxa"/>
            <w:vAlign w:val="bottom"/>
          </w:tcPr>
          <w:p w14:paraId="64FD23A2" w14:textId="6F47AC7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-6.9</w:t>
            </w:r>
          </w:p>
        </w:tc>
        <w:tc>
          <w:tcPr>
            <w:tcW w:w="410" w:type="dxa"/>
            <w:vAlign w:val="bottom"/>
          </w:tcPr>
          <w:p w14:paraId="5E4CEC5F" w14:textId="165EB75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-6.6</w:t>
            </w:r>
          </w:p>
        </w:tc>
        <w:tc>
          <w:tcPr>
            <w:tcW w:w="602" w:type="dxa"/>
            <w:vAlign w:val="bottom"/>
          </w:tcPr>
          <w:p w14:paraId="4814CF47" w14:textId="7841F0D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630" w:type="dxa"/>
            <w:vAlign w:val="bottom"/>
          </w:tcPr>
          <w:p w14:paraId="6160BDAB" w14:textId="66424C5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-6.2</w:t>
            </w:r>
          </w:p>
        </w:tc>
        <w:tc>
          <w:tcPr>
            <w:tcW w:w="540" w:type="dxa"/>
            <w:vAlign w:val="bottom"/>
          </w:tcPr>
          <w:p w14:paraId="57593205" w14:textId="2BEADC2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450" w:type="dxa"/>
            <w:vAlign w:val="bottom"/>
          </w:tcPr>
          <w:p w14:paraId="13E0CF0C" w14:textId="518E619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450" w:type="dxa"/>
            <w:vAlign w:val="bottom"/>
          </w:tcPr>
          <w:p w14:paraId="3273C20C" w14:textId="6905A73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-5.6</w:t>
            </w:r>
          </w:p>
        </w:tc>
        <w:tc>
          <w:tcPr>
            <w:tcW w:w="630" w:type="dxa"/>
            <w:vAlign w:val="bottom"/>
          </w:tcPr>
          <w:p w14:paraId="1DE8132A" w14:textId="7B0CFCD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450" w:type="dxa"/>
            <w:vAlign w:val="bottom"/>
          </w:tcPr>
          <w:p w14:paraId="6B33ECB3" w14:textId="6CA8A7A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-5.4</w:t>
            </w:r>
          </w:p>
        </w:tc>
      </w:tr>
      <w:tr w:rsidR="00CC67DF" w:rsidRPr="00CC1F36" w14:paraId="73281A7A" w14:textId="77777777" w:rsidTr="00CC67DF">
        <w:tc>
          <w:tcPr>
            <w:tcW w:w="1179" w:type="dxa"/>
            <w:vAlign w:val="bottom"/>
          </w:tcPr>
          <w:p w14:paraId="75083163" w14:textId="2E0E05E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TT301</w:t>
            </w:r>
          </w:p>
        </w:tc>
        <w:tc>
          <w:tcPr>
            <w:tcW w:w="613" w:type="dxa"/>
            <w:vAlign w:val="bottom"/>
          </w:tcPr>
          <w:p w14:paraId="565B9B00" w14:textId="5372031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-7.3</w:t>
            </w:r>
          </w:p>
        </w:tc>
        <w:tc>
          <w:tcPr>
            <w:tcW w:w="627" w:type="dxa"/>
            <w:vAlign w:val="bottom"/>
          </w:tcPr>
          <w:p w14:paraId="1356288B" w14:textId="74A5904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-7.6</w:t>
            </w:r>
          </w:p>
        </w:tc>
        <w:tc>
          <w:tcPr>
            <w:tcW w:w="627" w:type="dxa"/>
            <w:vAlign w:val="bottom"/>
          </w:tcPr>
          <w:p w14:paraId="6B5E124B" w14:textId="2DEEAF9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-7.8</w:t>
            </w:r>
          </w:p>
        </w:tc>
        <w:tc>
          <w:tcPr>
            <w:tcW w:w="537" w:type="dxa"/>
            <w:vAlign w:val="bottom"/>
          </w:tcPr>
          <w:p w14:paraId="12F0B11F" w14:textId="25878A9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-7.9</w:t>
            </w:r>
          </w:p>
        </w:tc>
        <w:tc>
          <w:tcPr>
            <w:tcW w:w="537" w:type="dxa"/>
            <w:vAlign w:val="bottom"/>
          </w:tcPr>
          <w:p w14:paraId="36C7BF10" w14:textId="5B99810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-6.7</w:t>
            </w:r>
          </w:p>
        </w:tc>
        <w:tc>
          <w:tcPr>
            <w:tcW w:w="536" w:type="dxa"/>
            <w:vAlign w:val="bottom"/>
          </w:tcPr>
          <w:p w14:paraId="27F9A99F" w14:textId="282213B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-6.7</w:t>
            </w:r>
          </w:p>
        </w:tc>
        <w:tc>
          <w:tcPr>
            <w:tcW w:w="627" w:type="dxa"/>
            <w:vAlign w:val="bottom"/>
          </w:tcPr>
          <w:p w14:paraId="2FED0650" w14:textId="2568844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-6.6</w:t>
            </w:r>
          </w:p>
        </w:tc>
        <w:tc>
          <w:tcPr>
            <w:tcW w:w="410" w:type="dxa"/>
            <w:vAlign w:val="bottom"/>
          </w:tcPr>
          <w:p w14:paraId="331804D4" w14:textId="7799192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-6.9</w:t>
            </w:r>
          </w:p>
        </w:tc>
        <w:tc>
          <w:tcPr>
            <w:tcW w:w="602" w:type="dxa"/>
            <w:vAlign w:val="bottom"/>
          </w:tcPr>
          <w:p w14:paraId="3B7E03B8" w14:textId="5EFE795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-6.6</w:t>
            </w:r>
          </w:p>
        </w:tc>
        <w:tc>
          <w:tcPr>
            <w:tcW w:w="630" w:type="dxa"/>
            <w:vAlign w:val="bottom"/>
          </w:tcPr>
          <w:p w14:paraId="6C61875A" w14:textId="5FF2C4E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540" w:type="dxa"/>
            <w:vAlign w:val="bottom"/>
          </w:tcPr>
          <w:p w14:paraId="74927BE8" w14:textId="41BE2E5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-6.1</w:t>
            </w:r>
          </w:p>
        </w:tc>
        <w:tc>
          <w:tcPr>
            <w:tcW w:w="450" w:type="dxa"/>
            <w:vAlign w:val="bottom"/>
          </w:tcPr>
          <w:p w14:paraId="32A868FF" w14:textId="0550D7B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450" w:type="dxa"/>
            <w:vAlign w:val="bottom"/>
          </w:tcPr>
          <w:p w14:paraId="01D0BFE7" w14:textId="35D129C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-6.7</w:t>
            </w:r>
          </w:p>
        </w:tc>
        <w:tc>
          <w:tcPr>
            <w:tcW w:w="630" w:type="dxa"/>
            <w:vAlign w:val="bottom"/>
          </w:tcPr>
          <w:p w14:paraId="405EBC69" w14:textId="260B370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450" w:type="dxa"/>
            <w:vAlign w:val="bottom"/>
          </w:tcPr>
          <w:p w14:paraId="0D6EEA88" w14:textId="3413407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-5.6</w:t>
            </w:r>
          </w:p>
        </w:tc>
      </w:tr>
      <w:tr w:rsidR="00CC67DF" w:rsidRPr="00CC1F36" w14:paraId="2A4CE17A" w14:textId="77777777" w:rsidTr="00CC67DF">
        <w:tc>
          <w:tcPr>
            <w:tcW w:w="1179" w:type="dxa"/>
            <w:vAlign w:val="bottom"/>
          </w:tcPr>
          <w:p w14:paraId="648CA790" w14:textId="4EFBF370" w:rsidR="00CC67DF" w:rsidRPr="00CC67DF" w:rsidRDefault="00CC67DF" w:rsidP="00CC67DF">
            <w:pPr>
              <w:spacing w:line="360" w:lineRule="auto"/>
              <w:rPr>
                <w:rFonts w:ascii="Times New Roman" w:hAnsi="Times New Roman" w:cs="Times New Roman"/>
                <w:kern w:val="2"/>
                <w:sz w:val="12"/>
                <w:szCs w:val="12"/>
                <w14:ligatures w14:val="standardContextual"/>
              </w:rPr>
            </w:pPr>
            <w:proofErr w:type="spellStart"/>
            <w:r w:rsidRPr="00CC67DF">
              <w:rPr>
                <w:rFonts w:ascii="Calibri" w:hAnsi="Calibri" w:cs="Calibri"/>
                <w:color w:val="000000"/>
                <w:sz w:val="12"/>
                <w:szCs w:val="12"/>
              </w:rPr>
              <w:t>Buflomedil</w:t>
            </w:r>
            <w:proofErr w:type="spellEnd"/>
          </w:p>
        </w:tc>
        <w:tc>
          <w:tcPr>
            <w:tcW w:w="613" w:type="dxa"/>
            <w:vAlign w:val="bottom"/>
          </w:tcPr>
          <w:p w14:paraId="0305393A" w14:textId="2CBF8203"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-8.2</w:t>
            </w:r>
          </w:p>
        </w:tc>
        <w:tc>
          <w:tcPr>
            <w:tcW w:w="627" w:type="dxa"/>
            <w:vAlign w:val="bottom"/>
          </w:tcPr>
          <w:p w14:paraId="7A71077C" w14:textId="68E6C9B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-7.9</w:t>
            </w:r>
          </w:p>
        </w:tc>
        <w:tc>
          <w:tcPr>
            <w:tcW w:w="627" w:type="dxa"/>
            <w:vAlign w:val="bottom"/>
          </w:tcPr>
          <w:p w14:paraId="5D3920B3" w14:textId="029E5CC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-7.5</w:t>
            </w:r>
          </w:p>
        </w:tc>
        <w:tc>
          <w:tcPr>
            <w:tcW w:w="537" w:type="dxa"/>
            <w:vAlign w:val="bottom"/>
          </w:tcPr>
          <w:p w14:paraId="73A85F25" w14:textId="65CAE22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-7.9</w:t>
            </w:r>
          </w:p>
        </w:tc>
        <w:tc>
          <w:tcPr>
            <w:tcW w:w="537" w:type="dxa"/>
            <w:vAlign w:val="bottom"/>
          </w:tcPr>
          <w:p w14:paraId="1D5712C4" w14:textId="266757F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-6.9</w:t>
            </w:r>
          </w:p>
        </w:tc>
        <w:tc>
          <w:tcPr>
            <w:tcW w:w="536" w:type="dxa"/>
            <w:vAlign w:val="bottom"/>
          </w:tcPr>
          <w:p w14:paraId="3077BAA7" w14:textId="61FBD12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627" w:type="dxa"/>
            <w:vAlign w:val="bottom"/>
          </w:tcPr>
          <w:p w14:paraId="7C405D26" w14:textId="6609D89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410" w:type="dxa"/>
            <w:vAlign w:val="bottom"/>
          </w:tcPr>
          <w:p w14:paraId="4C427BC1" w14:textId="675680D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-8.3</w:t>
            </w:r>
          </w:p>
        </w:tc>
        <w:tc>
          <w:tcPr>
            <w:tcW w:w="602" w:type="dxa"/>
            <w:vAlign w:val="bottom"/>
          </w:tcPr>
          <w:p w14:paraId="2D928C2E" w14:textId="51B95ED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630" w:type="dxa"/>
            <w:vAlign w:val="bottom"/>
          </w:tcPr>
          <w:p w14:paraId="6A189E38" w14:textId="61ED597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540" w:type="dxa"/>
            <w:vAlign w:val="bottom"/>
          </w:tcPr>
          <w:p w14:paraId="4D7ABE8F" w14:textId="01CD0273"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-6.2</w:t>
            </w:r>
          </w:p>
        </w:tc>
        <w:tc>
          <w:tcPr>
            <w:tcW w:w="450" w:type="dxa"/>
            <w:vAlign w:val="bottom"/>
          </w:tcPr>
          <w:p w14:paraId="78ED4338" w14:textId="26DB8B9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w:t>
            </w:r>
          </w:p>
        </w:tc>
        <w:tc>
          <w:tcPr>
            <w:tcW w:w="450" w:type="dxa"/>
            <w:vAlign w:val="bottom"/>
          </w:tcPr>
          <w:p w14:paraId="4138C24A" w14:textId="653765A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630" w:type="dxa"/>
            <w:vAlign w:val="bottom"/>
          </w:tcPr>
          <w:p w14:paraId="39826FF8" w14:textId="6836854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-5.6</w:t>
            </w:r>
          </w:p>
        </w:tc>
        <w:tc>
          <w:tcPr>
            <w:tcW w:w="450" w:type="dxa"/>
            <w:vAlign w:val="bottom"/>
          </w:tcPr>
          <w:p w14:paraId="5C0E43D3" w14:textId="32F4C4D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-5.4</w:t>
            </w:r>
          </w:p>
        </w:tc>
      </w:tr>
      <w:tr w:rsidR="00CC67DF" w:rsidRPr="00CC1F36" w14:paraId="34AB3D13" w14:textId="77777777" w:rsidTr="00CC67DF">
        <w:tc>
          <w:tcPr>
            <w:tcW w:w="1179" w:type="dxa"/>
            <w:vAlign w:val="bottom"/>
          </w:tcPr>
          <w:p w14:paraId="6272C768" w14:textId="36922B3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Epirubicin</w:t>
            </w:r>
          </w:p>
        </w:tc>
        <w:tc>
          <w:tcPr>
            <w:tcW w:w="613" w:type="dxa"/>
            <w:vAlign w:val="bottom"/>
          </w:tcPr>
          <w:p w14:paraId="6858C28F" w14:textId="055EF57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-8.2</w:t>
            </w:r>
          </w:p>
        </w:tc>
        <w:tc>
          <w:tcPr>
            <w:tcW w:w="627" w:type="dxa"/>
            <w:vAlign w:val="bottom"/>
          </w:tcPr>
          <w:p w14:paraId="302CE9BA" w14:textId="17695E43"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627" w:type="dxa"/>
            <w:vAlign w:val="bottom"/>
          </w:tcPr>
          <w:p w14:paraId="460F4F20" w14:textId="210AD5AF"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-7.7</w:t>
            </w:r>
          </w:p>
        </w:tc>
        <w:tc>
          <w:tcPr>
            <w:tcW w:w="537" w:type="dxa"/>
            <w:vAlign w:val="bottom"/>
          </w:tcPr>
          <w:p w14:paraId="545B4E33" w14:textId="2058DE6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-7.5</w:t>
            </w:r>
          </w:p>
        </w:tc>
        <w:tc>
          <w:tcPr>
            <w:tcW w:w="537" w:type="dxa"/>
            <w:vAlign w:val="bottom"/>
          </w:tcPr>
          <w:p w14:paraId="4DD3D09F" w14:textId="34B547F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-6.7</w:t>
            </w:r>
          </w:p>
        </w:tc>
        <w:tc>
          <w:tcPr>
            <w:tcW w:w="536" w:type="dxa"/>
            <w:vAlign w:val="bottom"/>
          </w:tcPr>
          <w:p w14:paraId="51F73249" w14:textId="6BC907A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-6.8</w:t>
            </w:r>
          </w:p>
        </w:tc>
        <w:tc>
          <w:tcPr>
            <w:tcW w:w="627" w:type="dxa"/>
            <w:vAlign w:val="bottom"/>
          </w:tcPr>
          <w:p w14:paraId="13510226" w14:textId="37BA03D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-7.3</w:t>
            </w:r>
          </w:p>
        </w:tc>
        <w:tc>
          <w:tcPr>
            <w:tcW w:w="410" w:type="dxa"/>
            <w:vAlign w:val="bottom"/>
          </w:tcPr>
          <w:p w14:paraId="25CC274D" w14:textId="25782F8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602" w:type="dxa"/>
            <w:vAlign w:val="bottom"/>
          </w:tcPr>
          <w:p w14:paraId="240C70FE" w14:textId="74B95CA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630" w:type="dxa"/>
            <w:vAlign w:val="bottom"/>
          </w:tcPr>
          <w:p w14:paraId="0C5786B6" w14:textId="64E9B60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540" w:type="dxa"/>
            <w:vAlign w:val="bottom"/>
          </w:tcPr>
          <w:p w14:paraId="14D79DB5" w14:textId="1A25624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450" w:type="dxa"/>
            <w:vAlign w:val="bottom"/>
          </w:tcPr>
          <w:p w14:paraId="2EC9D4F7" w14:textId="534245A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450" w:type="dxa"/>
            <w:vAlign w:val="bottom"/>
          </w:tcPr>
          <w:p w14:paraId="0FFBC1A7" w14:textId="5223A3C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630" w:type="dxa"/>
            <w:vAlign w:val="bottom"/>
          </w:tcPr>
          <w:p w14:paraId="4840E6CE" w14:textId="1F8D8AF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450" w:type="dxa"/>
            <w:vAlign w:val="bottom"/>
          </w:tcPr>
          <w:p w14:paraId="7CE33D15" w14:textId="435E681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r>
      <w:tr w:rsidR="00CC67DF" w:rsidRPr="00CC1F36" w14:paraId="707F8A97" w14:textId="77777777" w:rsidTr="00CC67DF">
        <w:tc>
          <w:tcPr>
            <w:tcW w:w="1179" w:type="dxa"/>
            <w:vAlign w:val="bottom"/>
          </w:tcPr>
          <w:p w14:paraId="2852D1DA" w14:textId="0BF30B0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Doxorubicin</w:t>
            </w:r>
          </w:p>
        </w:tc>
        <w:tc>
          <w:tcPr>
            <w:tcW w:w="613" w:type="dxa"/>
            <w:vAlign w:val="bottom"/>
          </w:tcPr>
          <w:p w14:paraId="0C496AC5" w14:textId="1A6BFE5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-7.5</w:t>
            </w:r>
          </w:p>
        </w:tc>
        <w:tc>
          <w:tcPr>
            <w:tcW w:w="627" w:type="dxa"/>
            <w:vAlign w:val="bottom"/>
          </w:tcPr>
          <w:p w14:paraId="7791C17C" w14:textId="6B4524E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-7.2</w:t>
            </w:r>
          </w:p>
        </w:tc>
        <w:tc>
          <w:tcPr>
            <w:tcW w:w="627" w:type="dxa"/>
            <w:vAlign w:val="bottom"/>
          </w:tcPr>
          <w:p w14:paraId="2DB89B8C" w14:textId="5313325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-7.9</w:t>
            </w:r>
          </w:p>
        </w:tc>
        <w:tc>
          <w:tcPr>
            <w:tcW w:w="537" w:type="dxa"/>
            <w:vAlign w:val="bottom"/>
          </w:tcPr>
          <w:p w14:paraId="1E341A1C" w14:textId="13109B5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537" w:type="dxa"/>
            <w:vAlign w:val="bottom"/>
          </w:tcPr>
          <w:p w14:paraId="4FDA6C41" w14:textId="7C75C58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-6.8</w:t>
            </w:r>
          </w:p>
        </w:tc>
        <w:tc>
          <w:tcPr>
            <w:tcW w:w="536" w:type="dxa"/>
            <w:vAlign w:val="bottom"/>
          </w:tcPr>
          <w:p w14:paraId="0977C96A" w14:textId="7AFE54F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-6.9</w:t>
            </w:r>
          </w:p>
        </w:tc>
        <w:tc>
          <w:tcPr>
            <w:tcW w:w="627" w:type="dxa"/>
            <w:vAlign w:val="bottom"/>
          </w:tcPr>
          <w:p w14:paraId="5376AC24" w14:textId="7F671CD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-7.3</w:t>
            </w:r>
          </w:p>
        </w:tc>
        <w:tc>
          <w:tcPr>
            <w:tcW w:w="410" w:type="dxa"/>
            <w:vAlign w:val="bottom"/>
          </w:tcPr>
          <w:p w14:paraId="0AB6C99B" w14:textId="1A68A4C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-7.3</w:t>
            </w:r>
          </w:p>
        </w:tc>
        <w:tc>
          <w:tcPr>
            <w:tcW w:w="602" w:type="dxa"/>
            <w:vAlign w:val="bottom"/>
          </w:tcPr>
          <w:p w14:paraId="216101B2" w14:textId="180685F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630" w:type="dxa"/>
            <w:vAlign w:val="bottom"/>
          </w:tcPr>
          <w:p w14:paraId="218AE0F5" w14:textId="1DC9D5A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540" w:type="dxa"/>
            <w:vAlign w:val="bottom"/>
          </w:tcPr>
          <w:p w14:paraId="67E4E1EE" w14:textId="5C708D6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-6.1</w:t>
            </w:r>
          </w:p>
        </w:tc>
        <w:tc>
          <w:tcPr>
            <w:tcW w:w="450" w:type="dxa"/>
            <w:vAlign w:val="bottom"/>
          </w:tcPr>
          <w:p w14:paraId="52BC59E0" w14:textId="24C574E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-5.7</w:t>
            </w:r>
          </w:p>
        </w:tc>
        <w:tc>
          <w:tcPr>
            <w:tcW w:w="450" w:type="dxa"/>
            <w:vAlign w:val="bottom"/>
          </w:tcPr>
          <w:p w14:paraId="1ED0CE3A" w14:textId="5B2E468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630" w:type="dxa"/>
            <w:vAlign w:val="bottom"/>
          </w:tcPr>
          <w:p w14:paraId="4B845778" w14:textId="3AB4B44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450" w:type="dxa"/>
            <w:vAlign w:val="bottom"/>
          </w:tcPr>
          <w:p w14:paraId="2F1C6C9D" w14:textId="36C831A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w:t>
            </w:r>
          </w:p>
        </w:tc>
      </w:tr>
      <w:tr w:rsidR="00CC67DF" w:rsidRPr="00CC1F36" w14:paraId="4C32886D" w14:textId="77777777" w:rsidTr="00CC67DF">
        <w:tc>
          <w:tcPr>
            <w:tcW w:w="1179" w:type="dxa"/>
            <w:vAlign w:val="bottom"/>
          </w:tcPr>
          <w:p w14:paraId="67F4AE9A" w14:textId="00A4857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Vicriviroc</w:t>
            </w:r>
          </w:p>
        </w:tc>
        <w:tc>
          <w:tcPr>
            <w:tcW w:w="613" w:type="dxa"/>
            <w:vAlign w:val="bottom"/>
          </w:tcPr>
          <w:p w14:paraId="30DB2B94" w14:textId="48A0487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-7.3</w:t>
            </w:r>
          </w:p>
        </w:tc>
        <w:tc>
          <w:tcPr>
            <w:tcW w:w="627" w:type="dxa"/>
            <w:vAlign w:val="bottom"/>
          </w:tcPr>
          <w:p w14:paraId="63239A3D" w14:textId="376660A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-8.2</w:t>
            </w:r>
          </w:p>
        </w:tc>
        <w:tc>
          <w:tcPr>
            <w:tcW w:w="627" w:type="dxa"/>
            <w:vAlign w:val="bottom"/>
          </w:tcPr>
          <w:p w14:paraId="67E10F51" w14:textId="5DFC36B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-7.6</w:t>
            </w:r>
          </w:p>
        </w:tc>
        <w:tc>
          <w:tcPr>
            <w:tcW w:w="537" w:type="dxa"/>
            <w:vAlign w:val="bottom"/>
          </w:tcPr>
          <w:p w14:paraId="40158B9D" w14:textId="59571DA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537" w:type="dxa"/>
            <w:vAlign w:val="bottom"/>
          </w:tcPr>
          <w:p w14:paraId="1599E32D" w14:textId="3DC112D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-6.7</w:t>
            </w:r>
          </w:p>
        </w:tc>
        <w:tc>
          <w:tcPr>
            <w:tcW w:w="536" w:type="dxa"/>
            <w:vAlign w:val="bottom"/>
          </w:tcPr>
          <w:p w14:paraId="4BACE05B" w14:textId="0DE9348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627" w:type="dxa"/>
            <w:vAlign w:val="bottom"/>
          </w:tcPr>
          <w:p w14:paraId="4227E6F0" w14:textId="580F914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-6.9</w:t>
            </w:r>
          </w:p>
        </w:tc>
        <w:tc>
          <w:tcPr>
            <w:tcW w:w="410" w:type="dxa"/>
            <w:vAlign w:val="bottom"/>
          </w:tcPr>
          <w:p w14:paraId="0FD363E6" w14:textId="41E5CA7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602" w:type="dxa"/>
            <w:vAlign w:val="bottom"/>
          </w:tcPr>
          <w:p w14:paraId="3BAC38CF" w14:textId="3D5279E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-6.7</w:t>
            </w:r>
          </w:p>
        </w:tc>
        <w:tc>
          <w:tcPr>
            <w:tcW w:w="630" w:type="dxa"/>
            <w:vAlign w:val="bottom"/>
          </w:tcPr>
          <w:p w14:paraId="590C3743" w14:textId="5E57CD6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540" w:type="dxa"/>
            <w:vAlign w:val="bottom"/>
          </w:tcPr>
          <w:p w14:paraId="44B0EBEB" w14:textId="5E5C6D2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450" w:type="dxa"/>
            <w:vAlign w:val="bottom"/>
          </w:tcPr>
          <w:p w14:paraId="52576366" w14:textId="682160B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450" w:type="dxa"/>
            <w:vAlign w:val="bottom"/>
          </w:tcPr>
          <w:p w14:paraId="7D8D0F66" w14:textId="0CF0461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-6.2</w:t>
            </w:r>
          </w:p>
        </w:tc>
        <w:tc>
          <w:tcPr>
            <w:tcW w:w="630" w:type="dxa"/>
            <w:vAlign w:val="bottom"/>
          </w:tcPr>
          <w:p w14:paraId="2794C9F8" w14:textId="396ACFA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-5.9</w:t>
            </w:r>
          </w:p>
        </w:tc>
        <w:tc>
          <w:tcPr>
            <w:tcW w:w="450" w:type="dxa"/>
            <w:vAlign w:val="bottom"/>
          </w:tcPr>
          <w:p w14:paraId="12150A22" w14:textId="0A8CDC3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w:t>
            </w:r>
          </w:p>
        </w:tc>
      </w:tr>
      <w:tr w:rsidR="00CC67DF" w:rsidRPr="00CC1F36" w14:paraId="1A1B9DAF" w14:textId="77777777" w:rsidTr="00CC67DF">
        <w:tc>
          <w:tcPr>
            <w:tcW w:w="1179" w:type="dxa"/>
            <w:vAlign w:val="bottom"/>
          </w:tcPr>
          <w:p w14:paraId="49A8A1C7" w14:textId="4F2CBF5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Sitagliptin</w:t>
            </w:r>
          </w:p>
        </w:tc>
        <w:tc>
          <w:tcPr>
            <w:tcW w:w="613" w:type="dxa"/>
            <w:vAlign w:val="bottom"/>
          </w:tcPr>
          <w:p w14:paraId="65532383" w14:textId="13926C4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-7.5</w:t>
            </w:r>
          </w:p>
        </w:tc>
        <w:tc>
          <w:tcPr>
            <w:tcW w:w="627" w:type="dxa"/>
            <w:vAlign w:val="bottom"/>
          </w:tcPr>
          <w:p w14:paraId="418638B9" w14:textId="1B4AAFD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627" w:type="dxa"/>
            <w:vAlign w:val="bottom"/>
          </w:tcPr>
          <w:p w14:paraId="553AECC5" w14:textId="1FE0307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537" w:type="dxa"/>
            <w:vAlign w:val="bottom"/>
          </w:tcPr>
          <w:p w14:paraId="509A1A0E" w14:textId="3AF296D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-6.8</w:t>
            </w:r>
          </w:p>
        </w:tc>
        <w:tc>
          <w:tcPr>
            <w:tcW w:w="537" w:type="dxa"/>
            <w:vAlign w:val="bottom"/>
          </w:tcPr>
          <w:p w14:paraId="42E678C8" w14:textId="6499D46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-6.9</w:t>
            </w:r>
          </w:p>
        </w:tc>
        <w:tc>
          <w:tcPr>
            <w:tcW w:w="536" w:type="dxa"/>
            <w:vAlign w:val="bottom"/>
          </w:tcPr>
          <w:p w14:paraId="1EB46780" w14:textId="63225BC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-6.8</w:t>
            </w:r>
          </w:p>
        </w:tc>
        <w:tc>
          <w:tcPr>
            <w:tcW w:w="627" w:type="dxa"/>
            <w:vAlign w:val="bottom"/>
          </w:tcPr>
          <w:p w14:paraId="09F360FC" w14:textId="57C40B7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-6.7</w:t>
            </w:r>
          </w:p>
        </w:tc>
        <w:tc>
          <w:tcPr>
            <w:tcW w:w="410" w:type="dxa"/>
            <w:vAlign w:val="bottom"/>
          </w:tcPr>
          <w:p w14:paraId="58DC61F6" w14:textId="06CC1B73"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-6.9</w:t>
            </w:r>
          </w:p>
        </w:tc>
        <w:tc>
          <w:tcPr>
            <w:tcW w:w="602" w:type="dxa"/>
            <w:vAlign w:val="bottom"/>
          </w:tcPr>
          <w:p w14:paraId="19A6FFF9" w14:textId="136C809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-6.6</w:t>
            </w:r>
          </w:p>
        </w:tc>
        <w:tc>
          <w:tcPr>
            <w:tcW w:w="630" w:type="dxa"/>
            <w:vAlign w:val="bottom"/>
          </w:tcPr>
          <w:p w14:paraId="36B6B29F" w14:textId="1A71DB5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540" w:type="dxa"/>
            <w:vAlign w:val="bottom"/>
          </w:tcPr>
          <w:p w14:paraId="19EF5C53" w14:textId="59BCA43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-6.1</w:t>
            </w:r>
          </w:p>
        </w:tc>
        <w:tc>
          <w:tcPr>
            <w:tcW w:w="450" w:type="dxa"/>
            <w:vAlign w:val="bottom"/>
          </w:tcPr>
          <w:p w14:paraId="0EB59879" w14:textId="23AAEB7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450" w:type="dxa"/>
            <w:vAlign w:val="bottom"/>
          </w:tcPr>
          <w:p w14:paraId="67A715E6" w14:textId="5C0D9E7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630" w:type="dxa"/>
            <w:vAlign w:val="bottom"/>
          </w:tcPr>
          <w:p w14:paraId="0FFFFE63" w14:textId="4F7CA84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-5.9</w:t>
            </w:r>
          </w:p>
        </w:tc>
        <w:tc>
          <w:tcPr>
            <w:tcW w:w="450" w:type="dxa"/>
            <w:vAlign w:val="bottom"/>
          </w:tcPr>
          <w:p w14:paraId="6ACEC9AB" w14:textId="0F27819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-5.3</w:t>
            </w:r>
          </w:p>
        </w:tc>
      </w:tr>
      <w:tr w:rsidR="00CC67DF" w:rsidRPr="00CC1F36" w14:paraId="7F8FFE47" w14:textId="77777777" w:rsidTr="00CC67DF">
        <w:tc>
          <w:tcPr>
            <w:tcW w:w="1179" w:type="dxa"/>
            <w:vAlign w:val="bottom"/>
          </w:tcPr>
          <w:p w14:paraId="307D0017" w14:textId="629CE3A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CDC801</w:t>
            </w:r>
          </w:p>
        </w:tc>
        <w:tc>
          <w:tcPr>
            <w:tcW w:w="613" w:type="dxa"/>
            <w:vAlign w:val="bottom"/>
          </w:tcPr>
          <w:p w14:paraId="46795111" w14:textId="4A26733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627" w:type="dxa"/>
            <w:vAlign w:val="bottom"/>
          </w:tcPr>
          <w:p w14:paraId="3727C36E" w14:textId="79E140C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-7.5</w:t>
            </w:r>
          </w:p>
        </w:tc>
        <w:tc>
          <w:tcPr>
            <w:tcW w:w="627" w:type="dxa"/>
            <w:vAlign w:val="bottom"/>
          </w:tcPr>
          <w:p w14:paraId="0B812D07" w14:textId="0730EB6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537" w:type="dxa"/>
            <w:vAlign w:val="bottom"/>
          </w:tcPr>
          <w:p w14:paraId="75A925C1" w14:textId="54A6E57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537" w:type="dxa"/>
            <w:vAlign w:val="bottom"/>
          </w:tcPr>
          <w:p w14:paraId="751A5080" w14:textId="16E929DF"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536" w:type="dxa"/>
            <w:vAlign w:val="bottom"/>
          </w:tcPr>
          <w:p w14:paraId="0D8F3437" w14:textId="0CC70BC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627" w:type="dxa"/>
            <w:vAlign w:val="bottom"/>
          </w:tcPr>
          <w:p w14:paraId="49D2E33E" w14:textId="72D0DB2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-6.6</w:t>
            </w:r>
          </w:p>
        </w:tc>
        <w:tc>
          <w:tcPr>
            <w:tcW w:w="410" w:type="dxa"/>
            <w:vAlign w:val="bottom"/>
          </w:tcPr>
          <w:p w14:paraId="3A64A361" w14:textId="01961E3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-7.2</w:t>
            </w:r>
          </w:p>
        </w:tc>
        <w:tc>
          <w:tcPr>
            <w:tcW w:w="602" w:type="dxa"/>
            <w:vAlign w:val="bottom"/>
          </w:tcPr>
          <w:p w14:paraId="41DCA29F" w14:textId="05A5711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630" w:type="dxa"/>
            <w:vAlign w:val="bottom"/>
          </w:tcPr>
          <w:p w14:paraId="48577432" w14:textId="4531CD6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540" w:type="dxa"/>
            <w:vAlign w:val="bottom"/>
          </w:tcPr>
          <w:p w14:paraId="5E11721C" w14:textId="4047D2A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-6.1</w:t>
            </w:r>
          </w:p>
        </w:tc>
        <w:tc>
          <w:tcPr>
            <w:tcW w:w="450" w:type="dxa"/>
            <w:vAlign w:val="bottom"/>
          </w:tcPr>
          <w:p w14:paraId="5E53951B" w14:textId="3B63ED0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-6.8</w:t>
            </w:r>
          </w:p>
        </w:tc>
        <w:tc>
          <w:tcPr>
            <w:tcW w:w="450" w:type="dxa"/>
            <w:vAlign w:val="bottom"/>
          </w:tcPr>
          <w:p w14:paraId="478C0D17" w14:textId="57928C8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-6.1</w:t>
            </w:r>
          </w:p>
        </w:tc>
        <w:tc>
          <w:tcPr>
            <w:tcW w:w="630" w:type="dxa"/>
            <w:vAlign w:val="bottom"/>
          </w:tcPr>
          <w:p w14:paraId="62DF14DA" w14:textId="437D837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-6.2</w:t>
            </w:r>
          </w:p>
        </w:tc>
        <w:tc>
          <w:tcPr>
            <w:tcW w:w="450" w:type="dxa"/>
            <w:vAlign w:val="bottom"/>
          </w:tcPr>
          <w:p w14:paraId="232FE5CF" w14:textId="6B1B080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-4.7</w:t>
            </w:r>
          </w:p>
        </w:tc>
      </w:tr>
      <w:tr w:rsidR="00CC67DF" w:rsidRPr="00CC1F36" w14:paraId="345007C4" w14:textId="77777777" w:rsidTr="00CC67DF">
        <w:tc>
          <w:tcPr>
            <w:tcW w:w="1179" w:type="dxa"/>
            <w:vAlign w:val="bottom"/>
          </w:tcPr>
          <w:p w14:paraId="521ADFF4" w14:textId="26BDCC2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Nelfinavir</w:t>
            </w:r>
          </w:p>
        </w:tc>
        <w:tc>
          <w:tcPr>
            <w:tcW w:w="613" w:type="dxa"/>
            <w:vAlign w:val="bottom"/>
          </w:tcPr>
          <w:p w14:paraId="6C0E7EB6" w14:textId="52C2A90F"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-7.3</w:t>
            </w:r>
          </w:p>
        </w:tc>
        <w:tc>
          <w:tcPr>
            <w:tcW w:w="627" w:type="dxa"/>
            <w:vAlign w:val="bottom"/>
          </w:tcPr>
          <w:p w14:paraId="031FFB9D" w14:textId="7689872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w:t>
            </w:r>
          </w:p>
        </w:tc>
        <w:tc>
          <w:tcPr>
            <w:tcW w:w="627" w:type="dxa"/>
            <w:vAlign w:val="bottom"/>
          </w:tcPr>
          <w:p w14:paraId="7D04744C" w14:textId="38215EC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-8.1</w:t>
            </w:r>
          </w:p>
        </w:tc>
        <w:tc>
          <w:tcPr>
            <w:tcW w:w="537" w:type="dxa"/>
            <w:vAlign w:val="bottom"/>
          </w:tcPr>
          <w:p w14:paraId="2EEE85A4" w14:textId="01D8F0F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537" w:type="dxa"/>
            <w:vAlign w:val="bottom"/>
          </w:tcPr>
          <w:p w14:paraId="0F89C311" w14:textId="09C16EB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-6.6</w:t>
            </w:r>
          </w:p>
        </w:tc>
        <w:tc>
          <w:tcPr>
            <w:tcW w:w="536" w:type="dxa"/>
            <w:vAlign w:val="bottom"/>
          </w:tcPr>
          <w:p w14:paraId="330D1887" w14:textId="6C4D9E9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-6.8</w:t>
            </w:r>
          </w:p>
        </w:tc>
        <w:tc>
          <w:tcPr>
            <w:tcW w:w="627" w:type="dxa"/>
            <w:vAlign w:val="bottom"/>
          </w:tcPr>
          <w:p w14:paraId="1872B31C" w14:textId="6E8DDA2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-5.8</w:t>
            </w:r>
          </w:p>
        </w:tc>
        <w:tc>
          <w:tcPr>
            <w:tcW w:w="410" w:type="dxa"/>
            <w:vAlign w:val="bottom"/>
          </w:tcPr>
          <w:p w14:paraId="034DF844" w14:textId="6EF03B3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-5.9</w:t>
            </w:r>
          </w:p>
        </w:tc>
        <w:tc>
          <w:tcPr>
            <w:tcW w:w="602" w:type="dxa"/>
            <w:vAlign w:val="bottom"/>
          </w:tcPr>
          <w:p w14:paraId="6139F9EE" w14:textId="2BE6847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-6.2</w:t>
            </w:r>
          </w:p>
        </w:tc>
        <w:tc>
          <w:tcPr>
            <w:tcW w:w="630" w:type="dxa"/>
            <w:vAlign w:val="bottom"/>
          </w:tcPr>
          <w:p w14:paraId="08360645" w14:textId="3DA851F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w:t>
            </w:r>
          </w:p>
        </w:tc>
        <w:tc>
          <w:tcPr>
            <w:tcW w:w="540" w:type="dxa"/>
            <w:vAlign w:val="bottom"/>
          </w:tcPr>
          <w:p w14:paraId="1B9B3147" w14:textId="7D170AD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-6.1</w:t>
            </w:r>
          </w:p>
        </w:tc>
        <w:tc>
          <w:tcPr>
            <w:tcW w:w="450" w:type="dxa"/>
            <w:vAlign w:val="bottom"/>
          </w:tcPr>
          <w:p w14:paraId="2BBE2AB7" w14:textId="45A10DB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450" w:type="dxa"/>
            <w:vAlign w:val="bottom"/>
          </w:tcPr>
          <w:p w14:paraId="3979719E" w14:textId="46001F2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-6.2</w:t>
            </w:r>
          </w:p>
        </w:tc>
        <w:tc>
          <w:tcPr>
            <w:tcW w:w="630" w:type="dxa"/>
            <w:vAlign w:val="bottom"/>
          </w:tcPr>
          <w:p w14:paraId="03088AA7" w14:textId="46754203"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-6.6</w:t>
            </w:r>
          </w:p>
        </w:tc>
        <w:tc>
          <w:tcPr>
            <w:tcW w:w="450" w:type="dxa"/>
            <w:vAlign w:val="bottom"/>
          </w:tcPr>
          <w:p w14:paraId="79BBCA62" w14:textId="077188A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-5.7</w:t>
            </w:r>
          </w:p>
        </w:tc>
      </w:tr>
      <w:tr w:rsidR="00CC67DF" w:rsidRPr="00CC1F36" w14:paraId="2A95BBBE" w14:textId="77777777" w:rsidTr="00CC67DF">
        <w:tc>
          <w:tcPr>
            <w:tcW w:w="1179" w:type="dxa"/>
            <w:vAlign w:val="bottom"/>
          </w:tcPr>
          <w:p w14:paraId="7D46C5D6" w14:textId="3AA29E6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Sildenafil</w:t>
            </w:r>
          </w:p>
        </w:tc>
        <w:tc>
          <w:tcPr>
            <w:tcW w:w="613" w:type="dxa"/>
            <w:vAlign w:val="bottom"/>
          </w:tcPr>
          <w:p w14:paraId="1F20A891" w14:textId="17BCB96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627" w:type="dxa"/>
            <w:vAlign w:val="bottom"/>
          </w:tcPr>
          <w:p w14:paraId="42EF8609" w14:textId="40C0071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-7.5</w:t>
            </w:r>
          </w:p>
        </w:tc>
        <w:tc>
          <w:tcPr>
            <w:tcW w:w="627" w:type="dxa"/>
            <w:vAlign w:val="bottom"/>
          </w:tcPr>
          <w:p w14:paraId="79F5EC6B" w14:textId="1D21C6B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537" w:type="dxa"/>
            <w:vAlign w:val="bottom"/>
          </w:tcPr>
          <w:p w14:paraId="6A7BCD50" w14:textId="570DE6DF"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-6.2</w:t>
            </w:r>
          </w:p>
        </w:tc>
        <w:tc>
          <w:tcPr>
            <w:tcW w:w="537" w:type="dxa"/>
            <w:vAlign w:val="bottom"/>
          </w:tcPr>
          <w:p w14:paraId="2A806D6D" w14:textId="13BF995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536" w:type="dxa"/>
            <w:vAlign w:val="bottom"/>
          </w:tcPr>
          <w:p w14:paraId="1BF2AFA3" w14:textId="6E5DF13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627" w:type="dxa"/>
            <w:vAlign w:val="bottom"/>
          </w:tcPr>
          <w:p w14:paraId="4848CD2B" w14:textId="7DC53FF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-6.6</w:t>
            </w:r>
          </w:p>
        </w:tc>
        <w:tc>
          <w:tcPr>
            <w:tcW w:w="410" w:type="dxa"/>
            <w:vAlign w:val="bottom"/>
          </w:tcPr>
          <w:p w14:paraId="2BF3B301" w14:textId="469CEE43"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602" w:type="dxa"/>
            <w:vAlign w:val="bottom"/>
          </w:tcPr>
          <w:p w14:paraId="3F26F2AC" w14:textId="36E18B9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630" w:type="dxa"/>
            <w:vAlign w:val="bottom"/>
          </w:tcPr>
          <w:p w14:paraId="54388AFF" w14:textId="313A196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-6.2</w:t>
            </w:r>
          </w:p>
        </w:tc>
        <w:tc>
          <w:tcPr>
            <w:tcW w:w="540" w:type="dxa"/>
            <w:vAlign w:val="bottom"/>
          </w:tcPr>
          <w:p w14:paraId="183942AA" w14:textId="0119B0EF"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450" w:type="dxa"/>
            <w:vAlign w:val="bottom"/>
          </w:tcPr>
          <w:p w14:paraId="67BF280E" w14:textId="5334E21A"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450" w:type="dxa"/>
            <w:vAlign w:val="bottom"/>
          </w:tcPr>
          <w:p w14:paraId="2B70990C" w14:textId="6BC9817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630" w:type="dxa"/>
            <w:vAlign w:val="bottom"/>
          </w:tcPr>
          <w:p w14:paraId="19AC33C8" w14:textId="274C242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-6.1</w:t>
            </w:r>
          </w:p>
        </w:tc>
        <w:tc>
          <w:tcPr>
            <w:tcW w:w="450" w:type="dxa"/>
            <w:vAlign w:val="bottom"/>
          </w:tcPr>
          <w:p w14:paraId="7E4B5200" w14:textId="38210BC3"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-5.4</w:t>
            </w:r>
          </w:p>
        </w:tc>
      </w:tr>
      <w:tr w:rsidR="00CC67DF" w:rsidRPr="00CC1F36" w14:paraId="0043AEFF" w14:textId="77777777" w:rsidTr="00CC67DF">
        <w:tc>
          <w:tcPr>
            <w:tcW w:w="1179" w:type="dxa"/>
            <w:vAlign w:val="bottom"/>
          </w:tcPr>
          <w:p w14:paraId="4D5037AC" w14:textId="60B3D9D8" w:rsidR="00CC67DF" w:rsidRPr="00CC67DF" w:rsidRDefault="00CC67DF" w:rsidP="00CC67DF">
            <w:pPr>
              <w:spacing w:line="360" w:lineRule="auto"/>
              <w:rPr>
                <w:rFonts w:ascii="Times New Roman" w:hAnsi="Times New Roman" w:cs="Times New Roman"/>
                <w:kern w:val="2"/>
                <w:sz w:val="12"/>
                <w:szCs w:val="12"/>
                <w14:ligatures w14:val="standardContextual"/>
              </w:rPr>
            </w:pPr>
            <w:proofErr w:type="spellStart"/>
            <w:r w:rsidRPr="00CC67DF">
              <w:rPr>
                <w:rFonts w:ascii="Calibri" w:hAnsi="Calibri" w:cs="Calibri"/>
                <w:color w:val="000000"/>
                <w:sz w:val="12"/>
                <w:szCs w:val="12"/>
              </w:rPr>
              <w:t>BetaEstradiol</w:t>
            </w:r>
            <w:proofErr w:type="spellEnd"/>
          </w:p>
        </w:tc>
        <w:tc>
          <w:tcPr>
            <w:tcW w:w="613" w:type="dxa"/>
            <w:vAlign w:val="bottom"/>
          </w:tcPr>
          <w:p w14:paraId="19749E8C" w14:textId="4D4BB55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-7.9</w:t>
            </w:r>
          </w:p>
        </w:tc>
        <w:tc>
          <w:tcPr>
            <w:tcW w:w="627" w:type="dxa"/>
            <w:vAlign w:val="bottom"/>
          </w:tcPr>
          <w:p w14:paraId="29F32B44" w14:textId="710938D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-7.7</w:t>
            </w:r>
          </w:p>
        </w:tc>
        <w:tc>
          <w:tcPr>
            <w:tcW w:w="627" w:type="dxa"/>
            <w:vAlign w:val="bottom"/>
          </w:tcPr>
          <w:p w14:paraId="70CF9156" w14:textId="2F9DA97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537" w:type="dxa"/>
            <w:vAlign w:val="bottom"/>
          </w:tcPr>
          <w:p w14:paraId="660794F0" w14:textId="5AB0C4F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537" w:type="dxa"/>
            <w:vAlign w:val="bottom"/>
          </w:tcPr>
          <w:p w14:paraId="4BE9AF67" w14:textId="2C5C0E9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536" w:type="dxa"/>
            <w:vAlign w:val="bottom"/>
          </w:tcPr>
          <w:p w14:paraId="5EFAD1B1" w14:textId="57DD5DC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-6.7</w:t>
            </w:r>
          </w:p>
        </w:tc>
        <w:tc>
          <w:tcPr>
            <w:tcW w:w="627" w:type="dxa"/>
            <w:vAlign w:val="bottom"/>
          </w:tcPr>
          <w:p w14:paraId="574B53E2" w14:textId="75530F0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410" w:type="dxa"/>
            <w:vAlign w:val="bottom"/>
          </w:tcPr>
          <w:p w14:paraId="7FDDE41B" w14:textId="11CC20C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602" w:type="dxa"/>
            <w:vAlign w:val="bottom"/>
          </w:tcPr>
          <w:p w14:paraId="7E84EC4C" w14:textId="2D01C34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-6.2</w:t>
            </w:r>
          </w:p>
        </w:tc>
        <w:tc>
          <w:tcPr>
            <w:tcW w:w="630" w:type="dxa"/>
            <w:vAlign w:val="bottom"/>
          </w:tcPr>
          <w:p w14:paraId="4C6A0FA0" w14:textId="6A7E27AF"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-6.2</w:t>
            </w:r>
          </w:p>
        </w:tc>
        <w:tc>
          <w:tcPr>
            <w:tcW w:w="540" w:type="dxa"/>
            <w:vAlign w:val="bottom"/>
          </w:tcPr>
          <w:p w14:paraId="1BE65C3F" w14:textId="2295A50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-7.3</w:t>
            </w:r>
          </w:p>
        </w:tc>
        <w:tc>
          <w:tcPr>
            <w:tcW w:w="450" w:type="dxa"/>
            <w:vAlign w:val="bottom"/>
          </w:tcPr>
          <w:p w14:paraId="6F6D9EAC" w14:textId="3BAD070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w:t>
            </w:r>
          </w:p>
        </w:tc>
        <w:tc>
          <w:tcPr>
            <w:tcW w:w="450" w:type="dxa"/>
            <w:vAlign w:val="bottom"/>
          </w:tcPr>
          <w:p w14:paraId="5B6D18C1" w14:textId="3405FFB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630" w:type="dxa"/>
            <w:vAlign w:val="bottom"/>
          </w:tcPr>
          <w:p w14:paraId="035B9017" w14:textId="4D8E815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-6.1</w:t>
            </w:r>
          </w:p>
        </w:tc>
        <w:tc>
          <w:tcPr>
            <w:tcW w:w="450" w:type="dxa"/>
            <w:vAlign w:val="bottom"/>
          </w:tcPr>
          <w:p w14:paraId="6AB36C03" w14:textId="4CB8560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-5.1</w:t>
            </w:r>
          </w:p>
        </w:tc>
      </w:tr>
      <w:tr w:rsidR="00CC67DF" w:rsidRPr="00CC1F36" w14:paraId="45E7C911" w14:textId="77777777" w:rsidTr="00CC67DF">
        <w:tc>
          <w:tcPr>
            <w:tcW w:w="1179" w:type="dxa"/>
            <w:vAlign w:val="bottom"/>
          </w:tcPr>
          <w:p w14:paraId="3F9D2270" w14:textId="019066B8" w:rsidR="00CC67DF" w:rsidRPr="00CC67DF" w:rsidRDefault="00CC67DF" w:rsidP="00CC67DF">
            <w:pPr>
              <w:spacing w:line="360" w:lineRule="auto"/>
              <w:rPr>
                <w:rFonts w:ascii="Times New Roman" w:hAnsi="Times New Roman" w:cs="Times New Roman"/>
                <w:kern w:val="2"/>
                <w:sz w:val="12"/>
                <w:szCs w:val="12"/>
                <w14:ligatures w14:val="standardContextual"/>
              </w:rPr>
            </w:pPr>
            <w:proofErr w:type="spellStart"/>
            <w:r w:rsidRPr="00CC67DF">
              <w:rPr>
                <w:rFonts w:ascii="Calibri" w:hAnsi="Calibri" w:cs="Calibri"/>
                <w:color w:val="000000"/>
                <w:sz w:val="12"/>
                <w:szCs w:val="12"/>
              </w:rPr>
              <w:t>Sergeolide</w:t>
            </w:r>
            <w:proofErr w:type="spellEnd"/>
          </w:p>
        </w:tc>
        <w:tc>
          <w:tcPr>
            <w:tcW w:w="613" w:type="dxa"/>
            <w:vAlign w:val="bottom"/>
          </w:tcPr>
          <w:p w14:paraId="0A3EE634" w14:textId="649E4A8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627" w:type="dxa"/>
            <w:vAlign w:val="bottom"/>
          </w:tcPr>
          <w:p w14:paraId="2A120DA4" w14:textId="5A6DEE3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-7.8</w:t>
            </w:r>
          </w:p>
        </w:tc>
        <w:tc>
          <w:tcPr>
            <w:tcW w:w="627" w:type="dxa"/>
            <w:vAlign w:val="bottom"/>
          </w:tcPr>
          <w:p w14:paraId="11A221A0" w14:textId="6D1ADFD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w:t>
            </w:r>
          </w:p>
        </w:tc>
        <w:tc>
          <w:tcPr>
            <w:tcW w:w="537" w:type="dxa"/>
            <w:vAlign w:val="bottom"/>
          </w:tcPr>
          <w:p w14:paraId="13F0B0D3" w14:textId="015E5D9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-6.8</w:t>
            </w:r>
          </w:p>
        </w:tc>
        <w:tc>
          <w:tcPr>
            <w:tcW w:w="537" w:type="dxa"/>
            <w:vAlign w:val="bottom"/>
          </w:tcPr>
          <w:p w14:paraId="13BC3CE3" w14:textId="43698F6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536" w:type="dxa"/>
            <w:vAlign w:val="bottom"/>
          </w:tcPr>
          <w:p w14:paraId="377886B7" w14:textId="2C768FF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-6.6</w:t>
            </w:r>
          </w:p>
        </w:tc>
        <w:tc>
          <w:tcPr>
            <w:tcW w:w="627" w:type="dxa"/>
            <w:vAlign w:val="bottom"/>
          </w:tcPr>
          <w:p w14:paraId="25D4E171" w14:textId="74F93806"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410" w:type="dxa"/>
            <w:vAlign w:val="bottom"/>
          </w:tcPr>
          <w:p w14:paraId="72D9600C" w14:textId="1AFB224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-6.9</w:t>
            </w:r>
          </w:p>
        </w:tc>
        <w:tc>
          <w:tcPr>
            <w:tcW w:w="602" w:type="dxa"/>
            <w:vAlign w:val="bottom"/>
          </w:tcPr>
          <w:p w14:paraId="1846AED0" w14:textId="3979433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630" w:type="dxa"/>
            <w:vAlign w:val="bottom"/>
          </w:tcPr>
          <w:p w14:paraId="6AAD1E2D" w14:textId="4C67288F"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540" w:type="dxa"/>
            <w:vAlign w:val="bottom"/>
          </w:tcPr>
          <w:p w14:paraId="0E6BA288" w14:textId="0D83A97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-6.1</w:t>
            </w:r>
          </w:p>
        </w:tc>
        <w:tc>
          <w:tcPr>
            <w:tcW w:w="450" w:type="dxa"/>
            <w:vAlign w:val="bottom"/>
          </w:tcPr>
          <w:p w14:paraId="5246EA63" w14:textId="69DB0DA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-6.1</w:t>
            </w:r>
          </w:p>
        </w:tc>
        <w:tc>
          <w:tcPr>
            <w:tcW w:w="450" w:type="dxa"/>
            <w:vAlign w:val="bottom"/>
          </w:tcPr>
          <w:p w14:paraId="059AAD89" w14:textId="1159877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-6.1</w:t>
            </w:r>
          </w:p>
        </w:tc>
        <w:tc>
          <w:tcPr>
            <w:tcW w:w="630" w:type="dxa"/>
            <w:vAlign w:val="bottom"/>
          </w:tcPr>
          <w:p w14:paraId="1A0024E2" w14:textId="48F5C79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-5.9</w:t>
            </w:r>
          </w:p>
        </w:tc>
        <w:tc>
          <w:tcPr>
            <w:tcW w:w="450" w:type="dxa"/>
            <w:vAlign w:val="bottom"/>
          </w:tcPr>
          <w:p w14:paraId="1293A9DA" w14:textId="7D4E021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w:t>
            </w:r>
          </w:p>
        </w:tc>
      </w:tr>
      <w:tr w:rsidR="00CC67DF" w:rsidRPr="00CC1F36" w14:paraId="5AEC80A9" w14:textId="77777777" w:rsidTr="00CC67DF">
        <w:tc>
          <w:tcPr>
            <w:tcW w:w="1179" w:type="dxa"/>
            <w:vAlign w:val="bottom"/>
          </w:tcPr>
          <w:p w14:paraId="681965D8" w14:textId="73AE459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Flavoxate</w:t>
            </w:r>
          </w:p>
        </w:tc>
        <w:tc>
          <w:tcPr>
            <w:tcW w:w="613" w:type="dxa"/>
            <w:vAlign w:val="bottom"/>
          </w:tcPr>
          <w:p w14:paraId="3164F30D" w14:textId="1977828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-7.5</w:t>
            </w:r>
          </w:p>
        </w:tc>
        <w:tc>
          <w:tcPr>
            <w:tcW w:w="627" w:type="dxa"/>
            <w:vAlign w:val="bottom"/>
          </w:tcPr>
          <w:p w14:paraId="08CCFC90" w14:textId="08B1AA4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-7.3</w:t>
            </w:r>
          </w:p>
        </w:tc>
        <w:tc>
          <w:tcPr>
            <w:tcW w:w="627" w:type="dxa"/>
            <w:vAlign w:val="bottom"/>
          </w:tcPr>
          <w:p w14:paraId="3B01D4B0" w14:textId="4119D41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537" w:type="dxa"/>
            <w:vAlign w:val="bottom"/>
          </w:tcPr>
          <w:p w14:paraId="50493C81" w14:textId="3E1D833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537" w:type="dxa"/>
            <w:vAlign w:val="bottom"/>
          </w:tcPr>
          <w:p w14:paraId="24A2EF2A" w14:textId="020E2DC3"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-5.8</w:t>
            </w:r>
          </w:p>
        </w:tc>
        <w:tc>
          <w:tcPr>
            <w:tcW w:w="536" w:type="dxa"/>
            <w:vAlign w:val="bottom"/>
          </w:tcPr>
          <w:p w14:paraId="19BDF0FB" w14:textId="592C0C4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w:t>
            </w:r>
          </w:p>
        </w:tc>
        <w:tc>
          <w:tcPr>
            <w:tcW w:w="627" w:type="dxa"/>
            <w:vAlign w:val="bottom"/>
          </w:tcPr>
          <w:p w14:paraId="26D2950B" w14:textId="18352C9F"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-6.8</w:t>
            </w:r>
          </w:p>
        </w:tc>
        <w:tc>
          <w:tcPr>
            <w:tcW w:w="410" w:type="dxa"/>
            <w:vAlign w:val="bottom"/>
          </w:tcPr>
          <w:p w14:paraId="77AC81E3" w14:textId="7A5B8FEF"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-7.4</w:t>
            </w:r>
          </w:p>
        </w:tc>
        <w:tc>
          <w:tcPr>
            <w:tcW w:w="602" w:type="dxa"/>
            <w:vAlign w:val="bottom"/>
          </w:tcPr>
          <w:p w14:paraId="2FFFD8D4" w14:textId="13C7EF0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-6.8</w:t>
            </w:r>
          </w:p>
        </w:tc>
        <w:tc>
          <w:tcPr>
            <w:tcW w:w="630" w:type="dxa"/>
            <w:vAlign w:val="bottom"/>
          </w:tcPr>
          <w:p w14:paraId="052DFE22" w14:textId="4B95649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w:t>
            </w:r>
          </w:p>
        </w:tc>
        <w:tc>
          <w:tcPr>
            <w:tcW w:w="540" w:type="dxa"/>
            <w:vAlign w:val="bottom"/>
          </w:tcPr>
          <w:p w14:paraId="507B0BE8" w14:textId="1CE7457F"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450" w:type="dxa"/>
            <w:vAlign w:val="bottom"/>
          </w:tcPr>
          <w:p w14:paraId="1B84ADE8" w14:textId="19F8866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-5.7</w:t>
            </w:r>
          </w:p>
        </w:tc>
        <w:tc>
          <w:tcPr>
            <w:tcW w:w="450" w:type="dxa"/>
            <w:vAlign w:val="bottom"/>
          </w:tcPr>
          <w:p w14:paraId="4C1062F7" w14:textId="09100B43"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630" w:type="dxa"/>
            <w:vAlign w:val="bottom"/>
          </w:tcPr>
          <w:p w14:paraId="2BB174B9" w14:textId="7BE6FE99"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-6.7</w:t>
            </w:r>
          </w:p>
        </w:tc>
        <w:tc>
          <w:tcPr>
            <w:tcW w:w="450" w:type="dxa"/>
            <w:vAlign w:val="bottom"/>
          </w:tcPr>
          <w:p w14:paraId="51D7B2A0" w14:textId="1D1EDC3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-5.5</w:t>
            </w:r>
          </w:p>
        </w:tc>
      </w:tr>
      <w:tr w:rsidR="00CC67DF" w:rsidRPr="00CC1F36" w14:paraId="05591825" w14:textId="77777777" w:rsidTr="00CC67DF">
        <w:tc>
          <w:tcPr>
            <w:tcW w:w="1179" w:type="dxa"/>
            <w:vAlign w:val="bottom"/>
          </w:tcPr>
          <w:p w14:paraId="3E10B9BF" w14:textId="7C4E573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Mebendazole</w:t>
            </w:r>
          </w:p>
        </w:tc>
        <w:tc>
          <w:tcPr>
            <w:tcW w:w="613" w:type="dxa"/>
            <w:vAlign w:val="bottom"/>
          </w:tcPr>
          <w:p w14:paraId="22B2B2E0" w14:textId="0BC6A5F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-7.7</w:t>
            </w:r>
          </w:p>
        </w:tc>
        <w:tc>
          <w:tcPr>
            <w:tcW w:w="627" w:type="dxa"/>
            <w:vAlign w:val="bottom"/>
          </w:tcPr>
          <w:p w14:paraId="3C84F0B9" w14:textId="08B68B8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-7.1</w:t>
            </w:r>
          </w:p>
        </w:tc>
        <w:tc>
          <w:tcPr>
            <w:tcW w:w="627" w:type="dxa"/>
            <w:vAlign w:val="bottom"/>
          </w:tcPr>
          <w:p w14:paraId="5313CFA2" w14:textId="1D934C4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-7.7</w:t>
            </w:r>
          </w:p>
        </w:tc>
        <w:tc>
          <w:tcPr>
            <w:tcW w:w="537" w:type="dxa"/>
            <w:vAlign w:val="bottom"/>
          </w:tcPr>
          <w:p w14:paraId="3A115F4E" w14:textId="2E34704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537" w:type="dxa"/>
            <w:vAlign w:val="bottom"/>
          </w:tcPr>
          <w:p w14:paraId="47820AED" w14:textId="503056B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536" w:type="dxa"/>
            <w:vAlign w:val="bottom"/>
          </w:tcPr>
          <w:p w14:paraId="62EA0CE6" w14:textId="2915D4E7"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-6.2</w:t>
            </w:r>
          </w:p>
        </w:tc>
        <w:tc>
          <w:tcPr>
            <w:tcW w:w="627" w:type="dxa"/>
            <w:vAlign w:val="bottom"/>
          </w:tcPr>
          <w:p w14:paraId="47FDB57C" w14:textId="112A052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410" w:type="dxa"/>
            <w:vAlign w:val="bottom"/>
          </w:tcPr>
          <w:p w14:paraId="6B283F65" w14:textId="493EAA3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-6.9</w:t>
            </w:r>
          </w:p>
        </w:tc>
        <w:tc>
          <w:tcPr>
            <w:tcW w:w="602" w:type="dxa"/>
            <w:vAlign w:val="bottom"/>
          </w:tcPr>
          <w:p w14:paraId="0214EE5F" w14:textId="1FF7AB9D"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-6.7</w:t>
            </w:r>
          </w:p>
        </w:tc>
        <w:tc>
          <w:tcPr>
            <w:tcW w:w="630" w:type="dxa"/>
            <w:vAlign w:val="bottom"/>
          </w:tcPr>
          <w:p w14:paraId="78095C8B" w14:textId="61E14E0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540" w:type="dxa"/>
            <w:vAlign w:val="bottom"/>
          </w:tcPr>
          <w:p w14:paraId="1A303CE2" w14:textId="4617CC3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450" w:type="dxa"/>
            <w:vAlign w:val="bottom"/>
          </w:tcPr>
          <w:p w14:paraId="479C625F" w14:textId="3E6B657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-6.3</w:t>
            </w:r>
          </w:p>
        </w:tc>
        <w:tc>
          <w:tcPr>
            <w:tcW w:w="450" w:type="dxa"/>
            <w:vAlign w:val="bottom"/>
          </w:tcPr>
          <w:p w14:paraId="5576C029" w14:textId="52565473"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w:t>
            </w:r>
          </w:p>
        </w:tc>
        <w:tc>
          <w:tcPr>
            <w:tcW w:w="630" w:type="dxa"/>
            <w:vAlign w:val="bottom"/>
          </w:tcPr>
          <w:p w14:paraId="47B6C314" w14:textId="78AEA31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-5.7</w:t>
            </w:r>
          </w:p>
        </w:tc>
        <w:tc>
          <w:tcPr>
            <w:tcW w:w="450" w:type="dxa"/>
            <w:vAlign w:val="bottom"/>
          </w:tcPr>
          <w:p w14:paraId="4966BC78" w14:textId="0D93543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-5.2</w:t>
            </w:r>
          </w:p>
        </w:tc>
      </w:tr>
      <w:tr w:rsidR="00CC67DF" w:rsidRPr="00CC1F36" w14:paraId="7BEE6A15" w14:textId="77777777" w:rsidTr="00CC67DF">
        <w:tc>
          <w:tcPr>
            <w:tcW w:w="1179" w:type="dxa"/>
            <w:vAlign w:val="bottom"/>
          </w:tcPr>
          <w:p w14:paraId="46000108" w14:textId="52184D0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Candesartan</w:t>
            </w:r>
          </w:p>
        </w:tc>
        <w:tc>
          <w:tcPr>
            <w:tcW w:w="613" w:type="dxa"/>
            <w:vAlign w:val="bottom"/>
          </w:tcPr>
          <w:p w14:paraId="09347596" w14:textId="4FC505A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-7.5</w:t>
            </w:r>
          </w:p>
        </w:tc>
        <w:tc>
          <w:tcPr>
            <w:tcW w:w="627" w:type="dxa"/>
            <w:vAlign w:val="bottom"/>
          </w:tcPr>
          <w:p w14:paraId="3C8FC1A0" w14:textId="6D8F3FD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-7.8</w:t>
            </w:r>
          </w:p>
        </w:tc>
        <w:tc>
          <w:tcPr>
            <w:tcW w:w="627" w:type="dxa"/>
            <w:vAlign w:val="bottom"/>
          </w:tcPr>
          <w:p w14:paraId="7203F190" w14:textId="662AEE54"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-6.7</w:t>
            </w:r>
          </w:p>
        </w:tc>
        <w:tc>
          <w:tcPr>
            <w:tcW w:w="537" w:type="dxa"/>
            <w:vAlign w:val="bottom"/>
          </w:tcPr>
          <w:p w14:paraId="1C57045F" w14:textId="39DDEF21"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-6.1</w:t>
            </w:r>
          </w:p>
        </w:tc>
        <w:tc>
          <w:tcPr>
            <w:tcW w:w="537" w:type="dxa"/>
            <w:vAlign w:val="bottom"/>
          </w:tcPr>
          <w:p w14:paraId="514F6915" w14:textId="2F33D448"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536" w:type="dxa"/>
            <w:vAlign w:val="bottom"/>
          </w:tcPr>
          <w:p w14:paraId="6E7F29C9" w14:textId="743952E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-6.6</w:t>
            </w:r>
          </w:p>
        </w:tc>
        <w:tc>
          <w:tcPr>
            <w:tcW w:w="627" w:type="dxa"/>
            <w:vAlign w:val="bottom"/>
          </w:tcPr>
          <w:p w14:paraId="1F72F816" w14:textId="62738C22"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-6.7</w:t>
            </w:r>
          </w:p>
        </w:tc>
        <w:tc>
          <w:tcPr>
            <w:tcW w:w="410" w:type="dxa"/>
            <w:vAlign w:val="bottom"/>
          </w:tcPr>
          <w:p w14:paraId="18A42568" w14:textId="2C1542E5"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-6.7</w:t>
            </w:r>
          </w:p>
        </w:tc>
        <w:tc>
          <w:tcPr>
            <w:tcW w:w="602" w:type="dxa"/>
            <w:vAlign w:val="bottom"/>
          </w:tcPr>
          <w:p w14:paraId="6C3BD035" w14:textId="03AAC75F"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-6.7</w:t>
            </w:r>
          </w:p>
        </w:tc>
        <w:tc>
          <w:tcPr>
            <w:tcW w:w="630" w:type="dxa"/>
            <w:vAlign w:val="bottom"/>
          </w:tcPr>
          <w:p w14:paraId="4DAF81C1" w14:textId="647396B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540" w:type="dxa"/>
            <w:vAlign w:val="bottom"/>
          </w:tcPr>
          <w:p w14:paraId="6111B6BB" w14:textId="6EF97E6E"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-6.2</w:t>
            </w:r>
          </w:p>
        </w:tc>
        <w:tc>
          <w:tcPr>
            <w:tcW w:w="450" w:type="dxa"/>
            <w:vAlign w:val="bottom"/>
          </w:tcPr>
          <w:p w14:paraId="7F9C1A2B" w14:textId="27919FA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-6.5</w:t>
            </w:r>
          </w:p>
        </w:tc>
        <w:tc>
          <w:tcPr>
            <w:tcW w:w="450" w:type="dxa"/>
            <w:vAlign w:val="bottom"/>
          </w:tcPr>
          <w:p w14:paraId="22A4D597" w14:textId="61DD866B"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-6.9</w:t>
            </w:r>
          </w:p>
        </w:tc>
        <w:tc>
          <w:tcPr>
            <w:tcW w:w="630" w:type="dxa"/>
            <w:vAlign w:val="bottom"/>
          </w:tcPr>
          <w:p w14:paraId="28A2BFF9" w14:textId="1D980A90"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-6.4</w:t>
            </w:r>
          </w:p>
        </w:tc>
        <w:tc>
          <w:tcPr>
            <w:tcW w:w="450" w:type="dxa"/>
            <w:vAlign w:val="bottom"/>
          </w:tcPr>
          <w:p w14:paraId="06AB7D31" w14:textId="03010CFC" w:rsidR="00CC67DF" w:rsidRPr="00CC67DF" w:rsidRDefault="00CC67DF" w:rsidP="00CC67DF">
            <w:pPr>
              <w:spacing w:line="360" w:lineRule="auto"/>
              <w:rPr>
                <w:rFonts w:ascii="Times New Roman" w:hAnsi="Times New Roman" w:cs="Times New Roman"/>
                <w:kern w:val="2"/>
                <w:sz w:val="12"/>
                <w:szCs w:val="12"/>
                <w14:ligatures w14:val="standardContextual"/>
              </w:rPr>
            </w:pPr>
            <w:r w:rsidRPr="00CC67DF">
              <w:rPr>
                <w:rFonts w:ascii="Calibri" w:hAnsi="Calibri" w:cs="Calibri"/>
                <w:color w:val="000000"/>
                <w:sz w:val="12"/>
                <w:szCs w:val="12"/>
              </w:rPr>
              <w:t>-5.8</w:t>
            </w:r>
          </w:p>
        </w:tc>
      </w:tr>
    </w:tbl>
    <w:p w14:paraId="4DB39798" w14:textId="3DE77970" w:rsidR="004905D9" w:rsidRDefault="004905D9" w:rsidP="005125F6">
      <w:pPr>
        <w:spacing w:line="360" w:lineRule="auto"/>
        <w:rPr>
          <w:rFonts w:ascii="Times New Roman" w:hAnsi="Times New Roman" w:cs="Times New Roman"/>
          <w:b/>
          <w:color w:val="000000" w:themeColor="text1"/>
          <w:sz w:val="32"/>
          <w:szCs w:val="32"/>
          <w:u w:val="single"/>
        </w:rPr>
      </w:pPr>
    </w:p>
    <w:p w14:paraId="4A1D71CE" w14:textId="77777777" w:rsidR="00605A14" w:rsidRPr="004905D9" w:rsidRDefault="00605A14" w:rsidP="004905D9">
      <w:pPr>
        <w:spacing w:line="360" w:lineRule="auto"/>
        <w:jc w:val="center"/>
        <w:rPr>
          <w:rFonts w:ascii="Times New Roman" w:hAnsi="Times New Roman" w:cs="Times New Roman"/>
          <w:b/>
          <w:color w:val="000000" w:themeColor="text1"/>
          <w:sz w:val="32"/>
          <w:szCs w:val="32"/>
          <w:u w:val="single"/>
        </w:rPr>
      </w:pPr>
    </w:p>
    <w:p w14:paraId="798750EE" w14:textId="00E05092" w:rsidR="00EB5BEC" w:rsidRPr="00EB5BEC" w:rsidRDefault="00EB5BEC" w:rsidP="00EB5BEC">
      <w:pPr>
        <w:spacing w:after="0" w:line="360" w:lineRule="auto"/>
        <w:ind w:left="-1133" w:right="390"/>
        <w:jc w:val="center"/>
        <w:rPr>
          <w:rFonts w:ascii="Times New Roman" w:eastAsia="Times New Roman" w:hAnsi="Times New Roman" w:cs="Times New Roman"/>
          <w:b/>
          <w:bCs/>
          <w:color w:val="000000"/>
          <w:sz w:val="32"/>
          <w:szCs w:val="32"/>
        </w:rPr>
      </w:pPr>
      <w:r w:rsidRPr="009A3064">
        <w:rPr>
          <w:rFonts w:ascii="Times New Roman" w:eastAsia="Times New Roman" w:hAnsi="Times New Roman" w:cs="Times New Roman"/>
          <w:b/>
          <w:bCs/>
          <w:color w:val="000000"/>
          <w:sz w:val="32"/>
          <w:szCs w:val="32"/>
        </w:rPr>
        <w:t>References</w:t>
      </w:r>
    </w:p>
    <w:p w14:paraId="78D5D598" w14:textId="5AA56909" w:rsidR="00BF3A6B" w:rsidRPr="00BF3A6B" w:rsidRDefault="003452E8" w:rsidP="00BF3A6B">
      <w:pPr>
        <w:widowControl w:val="0"/>
        <w:autoSpaceDE w:val="0"/>
        <w:autoSpaceDN w:val="0"/>
        <w:adjustRightInd w:val="0"/>
        <w:spacing w:line="360" w:lineRule="auto"/>
        <w:ind w:left="640" w:hanging="640"/>
        <w:rPr>
          <w:rFonts w:ascii="Times New Roman" w:hAnsi="Times New Roman" w:cs="Times New Roman"/>
          <w:noProof/>
          <w:szCs w:val="24"/>
        </w:rPr>
      </w:pPr>
      <w:r w:rsidRPr="006B7CE4">
        <w:rPr>
          <w:rFonts w:ascii="Times New Roman" w:hAnsi="Times New Roman" w:cs="Times New Roman"/>
          <w:kern w:val="2"/>
          <w14:ligatures w14:val="standardContextual"/>
        </w:rPr>
        <w:fldChar w:fldCharType="begin" w:fldLock="1"/>
      </w:r>
      <w:r w:rsidRPr="006B7CE4">
        <w:rPr>
          <w:rFonts w:ascii="Times New Roman" w:hAnsi="Times New Roman" w:cs="Times New Roman"/>
          <w:kern w:val="2"/>
          <w14:ligatures w14:val="standardContextual"/>
        </w:rPr>
        <w:instrText xml:space="preserve">ADDIN Mendeley Bibliography CSL_BIBLIOGRAPHY </w:instrText>
      </w:r>
      <w:r w:rsidRPr="006B7CE4">
        <w:rPr>
          <w:rFonts w:ascii="Times New Roman" w:hAnsi="Times New Roman" w:cs="Times New Roman"/>
          <w:kern w:val="2"/>
          <w14:ligatures w14:val="standardContextual"/>
        </w:rPr>
        <w:fldChar w:fldCharType="separate"/>
      </w:r>
      <w:r w:rsidR="00BF3A6B" w:rsidRPr="00BF3A6B">
        <w:rPr>
          <w:rFonts w:ascii="Times New Roman" w:hAnsi="Times New Roman" w:cs="Times New Roman"/>
          <w:noProof/>
          <w:szCs w:val="24"/>
        </w:rPr>
        <w:t>1.</w:t>
      </w:r>
      <w:r w:rsidR="00BF3A6B" w:rsidRPr="00BF3A6B">
        <w:rPr>
          <w:rFonts w:ascii="Times New Roman" w:hAnsi="Times New Roman" w:cs="Times New Roman"/>
          <w:noProof/>
          <w:szCs w:val="24"/>
        </w:rPr>
        <w:tab/>
        <w:t xml:space="preserve">Manjusha, S., Amit, M. &amp; Ronak, S. Association of pharmaceutical teachers of India a study on prescribing pattern and potential drug-drug interactions in type 2 diabetes mellitus inpatients. </w:t>
      </w:r>
      <w:r w:rsidR="00BF3A6B" w:rsidRPr="00BF3A6B">
        <w:rPr>
          <w:rFonts w:ascii="Times New Roman" w:hAnsi="Times New Roman" w:cs="Times New Roman"/>
          <w:i/>
          <w:iCs/>
          <w:noProof/>
          <w:szCs w:val="24"/>
        </w:rPr>
        <w:t>Indian J. Pharm. Pract.</w:t>
      </w:r>
      <w:r w:rsidR="00BF3A6B" w:rsidRPr="00BF3A6B">
        <w:rPr>
          <w:rFonts w:ascii="Times New Roman" w:hAnsi="Times New Roman" w:cs="Times New Roman"/>
          <w:noProof/>
          <w:szCs w:val="24"/>
        </w:rPr>
        <w:t xml:space="preserve"> </w:t>
      </w:r>
      <w:r w:rsidR="00BF3A6B" w:rsidRPr="00BF3A6B">
        <w:rPr>
          <w:rFonts w:ascii="Times New Roman" w:hAnsi="Times New Roman" w:cs="Times New Roman"/>
          <w:b/>
          <w:bCs/>
          <w:noProof/>
          <w:szCs w:val="24"/>
        </w:rPr>
        <w:t>7</w:t>
      </w:r>
      <w:r w:rsidR="00BF3A6B" w:rsidRPr="00BF3A6B">
        <w:rPr>
          <w:rFonts w:ascii="Times New Roman" w:hAnsi="Times New Roman" w:cs="Times New Roman"/>
          <w:noProof/>
          <w:szCs w:val="24"/>
        </w:rPr>
        <w:t>, 7–12 (2014).</w:t>
      </w:r>
    </w:p>
    <w:p w14:paraId="3E70213A" w14:textId="77777777" w:rsidR="00BF3A6B" w:rsidRPr="00BF3A6B" w:rsidRDefault="00BF3A6B" w:rsidP="00BF3A6B">
      <w:pPr>
        <w:widowControl w:val="0"/>
        <w:autoSpaceDE w:val="0"/>
        <w:autoSpaceDN w:val="0"/>
        <w:adjustRightInd w:val="0"/>
        <w:spacing w:line="360" w:lineRule="auto"/>
        <w:ind w:left="640" w:hanging="640"/>
        <w:rPr>
          <w:rFonts w:ascii="Times New Roman" w:hAnsi="Times New Roman" w:cs="Times New Roman"/>
          <w:noProof/>
          <w:szCs w:val="24"/>
        </w:rPr>
      </w:pPr>
      <w:r w:rsidRPr="00BF3A6B">
        <w:rPr>
          <w:rFonts w:ascii="Times New Roman" w:hAnsi="Times New Roman" w:cs="Times New Roman"/>
          <w:noProof/>
          <w:szCs w:val="24"/>
        </w:rPr>
        <w:t>2.</w:t>
      </w:r>
      <w:r w:rsidRPr="00BF3A6B">
        <w:rPr>
          <w:rFonts w:ascii="Times New Roman" w:hAnsi="Times New Roman" w:cs="Times New Roman"/>
          <w:noProof/>
          <w:szCs w:val="24"/>
        </w:rPr>
        <w:tab/>
        <w:t xml:space="preserve">Triplitt, C. Drug interactions of medications commonly used in diabetes. </w:t>
      </w:r>
      <w:r w:rsidRPr="00BF3A6B">
        <w:rPr>
          <w:rFonts w:ascii="Times New Roman" w:hAnsi="Times New Roman" w:cs="Times New Roman"/>
          <w:i/>
          <w:iCs/>
          <w:noProof/>
          <w:szCs w:val="24"/>
        </w:rPr>
        <w:t>Diabetes Spectr.</w:t>
      </w:r>
      <w:r w:rsidRPr="00BF3A6B">
        <w:rPr>
          <w:rFonts w:ascii="Times New Roman" w:hAnsi="Times New Roman" w:cs="Times New Roman"/>
          <w:noProof/>
          <w:szCs w:val="24"/>
        </w:rPr>
        <w:t xml:space="preserve"> </w:t>
      </w:r>
      <w:r w:rsidRPr="00BF3A6B">
        <w:rPr>
          <w:rFonts w:ascii="Times New Roman" w:hAnsi="Times New Roman" w:cs="Times New Roman"/>
          <w:b/>
          <w:bCs/>
          <w:noProof/>
          <w:szCs w:val="24"/>
        </w:rPr>
        <w:t>19</w:t>
      </w:r>
      <w:r w:rsidRPr="00BF3A6B">
        <w:rPr>
          <w:rFonts w:ascii="Times New Roman" w:hAnsi="Times New Roman" w:cs="Times New Roman"/>
          <w:noProof/>
          <w:szCs w:val="24"/>
        </w:rPr>
        <w:t>, 202–211 (2006).</w:t>
      </w:r>
    </w:p>
    <w:p w14:paraId="6EB79565" w14:textId="77777777" w:rsidR="00BF3A6B" w:rsidRPr="00BF3A6B" w:rsidRDefault="00BF3A6B" w:rsidP="00BF3A6B">
      <w:pPr>
        <w:widowControl w:val="0"/>
        <w:autoSpaceDE w:val="0"/>
        <w:autoSpaceDN w:val="0"/>
        <w:adjustRightInd w:val="0"/>
        <w:spacing w:line="360" w:lineRule="auto"/>
        <w:ind w:left="640" w:hanging="640"/>
        <w:rPr>
          <w:rFonts w:ascii="Times New Roman" w:hAnsi="Times New Roman" w:cs="Times New Roman"/>
          <w:noProof/>
          <w:szCs w:val="24"/>
        </w:rPr>
      </w:pPr>
      <w:r w:rsidRPr="00BF3A6B">
        <w:rPr>
          <w:rFonts w:ascii="Times New Roman" w:hAnsi="Times New Roman" w:cs="Times New Roman"/>
          <w:noProof/>
          <w:szCs w:val="24"/>
        </w:rPr>
        <w:t>3.</w:t>
      </w:r>
      <w:r w:rsidRPr="00BF3A6B">
        <w:rPr>
          <w:rFonts w:ascii="Times New Roman" w:hAnsi="Times New Roman" w:cs="Times New Roman"/>
          <w:noProof/>
          <w:szCs w:val="24"/>
        </w:rPr>
        <w:tab/>
        <w:t xml:space="preserve">Sarayani, A., Rashidian, A. &amp; Gholami, K. Low utilisation of diabetes medicines in Iran, despite their affordability (2000-2012): A time-series and benchmarking study. </w:t>
      </w:r>
      <w:r w:rsidRPr="00BF3A6B">
        <w:rPr>
          <w:rFonts w:ascii="Times New Roman" w:hAnsi="Times New Roman" w:cs="Times New Roman"/>
          <w:i/>
          <w:iCs/>
          <w:noProof/>
          <w:szCs w:val="24"/>
        </w:rPr>
        <w:t>BMJ Open</w:t>
      </w:r>
      <w:r w:rsidRPr="00BF3A6B">
        <w:rPr>
          <w:rFonts w:ascii="Times New Roman" w:hAnsi="Times New Roman" w:cs="Times New Roman"/>
          <w:noProof/>
          <w:szCs w:val="24"/>
        </w:rPr>
        <w:t xml:space="preserve"> </w:t>
      </w:r>
      <w:r w:rsidRPr="00BF3A6B">
        <w:rPr>
          <w:rFonts w:ascii="Times New Roman" w:hAnsi="Times New Roman" w:cs="Times New Roman"/>
          <w:b/>
          <w:bCs/>
          <w:noProof/>
          <w:szCs w:val="24"/>
        </w:rPr>
        <w:t>4</w:t>
      </w:r>
      <w:r w:rsidRPr="00BF3A6B">
        <w:rPr>
          <w:rFonts w:ascii="Times New Roman" w:hAnsi="Times New Roman" w:cs="Times New Roman"/>
          <w:noProof/>
          <w:szCs w:val="24"/>
        </w:rPr>
        <w:t>, 1–9 (2014).</w:t>
      </w:r>
    </w:p>
    <w:p w14:paraId="13EB300A" w14:textId="77777777" w:rsidR="00BF3A6B" w:rsidRPr="00BF3A6B" w:rsidRDefault="00BF3A6B" w:rsidP="00BF3A6B">
      <w:pPr>
        <w:widowControl w:val="0"/>
        <w:autoSpaceDE w:val="0"/>
        <w:autoSpaceDN w:val="0"/>
        <w:adjustRightInd w:val="0"/>
        <w:spacing w:line="360" w:lineRule="auto"/>
        <w:ind w:left="640" w:hanging="640"/>
        <w:rPr>
          <w:rFonts w:ascii="Times New Roman" w:hAnsi="Times New Roman" w:cs="Times New Roman"/>
          <w:noProof/>
          <w:szCs w:val="24"/>
        </w:rPr>
      </w:pPr>
      <w:r w:rsidRPr="00BF3A6B">
        <w:rPr>
          <w:rFonts w:ascii="Times New Roman" w:hAnsi="Times New Roman" w:cs="Times New Roman"/>
          <w:noProof/>
          <w:szCs w:val="24"/>
        </w:rPr>
        <w:t>4.</w:t>
      </w:r>
      <w:r w:rsidRPr="00BF3A6B">
        <w:rPr>
          <w:rFonts w:ascii="Times New Roman" w:hAnsi="Times New Roman" w:cs="Times New Roman"/>
          <w:noProof/>
          <w:szCs w:val="24"/>
        </w:rPr>
        <w:tab/>
        <w:t xml:space="preserve">Ramanathan, K., Karthick, H. &amp; Arun, N. Structure Based Drug Designing for Diabetes Mellitus. </w:t>
      </w:r>
      <w:r w:rsidRPr="00BF3A6B">
        <w:rPr>
          <w:rFonts w:ascii="Times New Roman" w:hAnsi="Times New Roman" w:cs="Times New Roman"/>
          <w:i/>
          <w:iCs/>
          <w:noProof/>
          <w:szCs w:val="24"/>
        </w:rPr>
        <w:t>J. Proteomics Bioinforma.</w:t>
      </w:r>
      <w:r w:rsidRPr="00BF3A6B">
        <w:rPr>
          <w:rFonts w:ascii="Times New Roman" w:hAnsi="Times New Roman" w:cs="Times New Roman"/>
          <w:noProof/>
          <w:szCs w:val="24"/>
        </w:rPr>
        <w:t xml:space="preserve"> </w:t>
      </w:r>
      <w:r w:rsidRPr="00BF3A6B">
        <w:rPr>
          <w:rFonts w:ascii="Times New Roman" w:hAnsi="Times New Roman" w:cs="Times New Roman"/>
          <w:b/>
          <w:bCs/>
          <w:noProof/>
          <w:szCs w:val="24"/>
        </w:rPr>
        <w:t>3</w:t>
      </w:r>
      <w:r w:rsidRPr="00BF3A6B">
        <w:rPr>
          <w:rFonts w:ascii="Times New Roman" w:hAnsi="Times New Roman" w:cs="Times New Roman"/>
          <w:noProof/>
          <w:szCs w:val="24"/>
        </w:rPr>
        <w:t>, 310–313 (2010).</w:t>
      </w:r>
    </w:p>
    <w:p w14:paraId="409EBC49" w14:textId="77777777" w:rsidR="00BF3A6B" w:rsidRPr="00BF3A6B" w:rsidRDefault="00BF3A6B" w:rsidP="00BF3A6B">
      <w:pPr>
        <w:widowControl w:val="0"/>
        <w:autoSpaceDE w:val="0"/>
        <w:autoSpaceDN w:val="0"/>
        <w:adjustRightInd w:val="0"/>
        <w:spacing w:line="360" w:lineRule="auto"/>
        <w:ind w:left="640" w:hanging="640"/>
        <w:rPr>
          <w:rFonts w:ascii="Times New Roman" w:hAnsi="Times New Roman" w:cs="Times New Roman"/>
          <w:noProof/>
          <w:szCs w:val="24"/>
        </w:rPr>
      </w:pPr>
      <w:r w:rsidRPr="00BF3A6B">
        <w:rPr>
          <w:rFonts w:ascii="Times New Roman" w:hAnsi="Times New Roman" w:cs="Times New Roman"/>
          <w:noProof/>
          <w:szCs w:val="24"/>
        </w:rPr>
        <w:t>5.</w:t>
      </w:r>
      <w:r w:rsidRPr="00BF3A6B">
        <w:rPr>
          <w:rFonts w:ascii="Times New Roman" w:hAnsi="Times New Roman" w:cs="Times New Roman"/>
          <w:noProof/>
          <w:szCs w:val="24"/>
        </w:rPr>
        <w:tab/>
        <w:t xml:space="preserve">Ambasta, R. K., Kohli, H. &amp; Kumar, P. Multiple therapeutic effect of endothelial progenitor cell regulated by drugs in diabetes and diabetes related disorder. </w:t>
      </w:r>
      <w:r w:rsidRPr="00BF3A6B">
        <w:rPr>
          <w:rFonts w:ascii="Times New Roman" w:hAnsi="Times New Roman" w:cs="Times New Roman"/>
          <w:i/>
          <w:iCs/>
          <w:noProof/>
          <w:szCs w:val="24"/>
        </w:rPr>
        <w:t>J. Transl. Med.</w:t>
      </w:r>
      <w:r w:rsidRPr="00BF3A6B">
        <w:rPr>
          <w:rFonts w:ascii="Times New Roman" w:hAnsi="Times New Roman" w:cs="Times New Roman"/>
          <w:noProof/>
          <w:szCs w:val="24"/>
        </w:rPr>
        <w:t xml:space="preserve"> </w:t>
      </w:r>
      <w:r w:rsidRPr="00BF3A6B">
        <w:rPr>
          <w:rFonts w:ascii="Times New Roman" w:hAnsi="Times New Roman" w:cs="Times New Roman"/>
          <w:b/>
          <w:bCs/>
          <w:noProof/>
          <w:szCs w:val="24"/>
        </w:rPr>
        <w:t>15</w:t>
      </w:r>
      <w:r w:rsidRPr="00BF3A6B">
        <w:rPr>
          <w:rFonts w:ascii="Times New Roman" w:hAnsi="Times New Roman" w:cs="Times New Roman"/>
          <w:noProof/>
          <w:szCs w:val="24"/>
        </w:rPr>
        <w:t>, 1–17 (2017).</w:t>
      </w:r>
    </w:p>
    <w:p w14:paraId="24AA0F64" w14:textId="77777777" w:rsidR="00BF3A6B" w:rsidRPr="00BF3A6B" w:rsidRDefault="00BF3A6B" w:rsidP="00BF3A6B">
      <w:pPr>
        <w:widowControl w:val="0"/>
        <w:autoSpaceDE w:val="0"/>
        <w:autoSpaceDN w:val="0"/>
        <w:adjustRightInd w:val="0"/>
        <w:spacing w:line="360" w:lineRule="auto"/>
        <w:ind w:left="640" w:hanging="640"/>
        <w:rPr>
          <w:rFonts w:ascii="Times New Roman" w:hAnsi="Times New Roman" w:cs="Times New Roman"/>
          <w:noProof/>
          <w:szCs w:val="24"/>
        </w:rPr>
      </w:pPr>
      <w:r w:rsidRPr="00BF3A6B">
        <w:rPr>
          <w:rFonts w:ascii="Times New Roman" w:hAnsi="Times New Roman" w:cs="Times New Roman"/>
          <w:noProof/>
          <w:szCs w:val="24"/>
        </w:rPr>
        <w:t>6.</w:t>
      </w:r>
      <w:r w:rsidRPr="00BF3A6B">
        <w:rPr>
          <w:rFonts w:ascii="Times New Roman" w:hAnsi="Times New Roman" w:cs="Times New Roman"/>
          <w:noProof/>
          <w:szCs w:val="24"/>
        </w:rPr>
        <w:tab/>
        <w:t xml:space="preserve">Freshour, S. L. </w:t>
      </w:r>
      <w:r w:rsidRPr="00BF3A6B">
        <w:rPr>
          <w:rFonts w:ascii="Times New Roman" w:hAnsi="Times New Roman" w:cs="Times New Roman"/>
          <w:i/>
          <w:iCs/>
          <w:noProof/>
          <w:szCs w:val="24"/>
        </w:rPr>
        <w:t>et al.</w:t>
      </w:r>
      <w:r w:rsidRPr="00BF3A6B">
        <w:rPr>
          <w:rFonts w:ascii="Times New Roman" w:hAnsi="Times New Roman" w:cs="Times New Roman"/>
          <w:noProof/>
          <w:szCs w:val="24"/>
        </w:rPr>
        <w:t xml:space="preserve"> Integration of the Drug-Gene Interaction Database (DGIdb 4.0) with open crowdsource efforts. </w:t>
      </w:r>
      <w:r w:rsidRPr="00BF3A6B">
        <w:rPr>
          <w:rFonts w:ascii="Times New Roman" w:hAnsi="Times New Roman" w:cs="Times New Roman"/>
          <w:i/>
          <w:iCs/>
          <w:noProof/>
          <w:szCs w:val="24"/>
        </w:rPr>
        <w:t>Nucleic Acids Res.</w:t>
      </w:r>
      <w:r w:rsidRPr="00BF3A6B">
        <w:rPr>
          <w:rFonts w:ascii="Times New Roman" w:hAnsi="Times New Roman" w:cs="Times New Roman"/>
          <w:noProof/>
          <w:szCs w:val="24"/>
        </w:rPr>
        <w:t xml:space="preserve"> </w:t>
      </w:r>
      <w:r w:rsidRPr="00BF3A6B">
        <w:rPr>
          <w:rFonts w:ascii="Times New Roman" w:hAnsi="Times New Roman" w:cs="Times New Roman"/>
          <w:b/>
          <w:bCs/>
          <w:noProof/>
          <w:szCs w:val="24"/>
        </w:rPr>
        <w:t>49</w:t>
      </w:r>
      <w:r w:rsidRPr="00BF3A6B">
        <w:rPr>
          <w:rFonts w:ascii="Times New Roman" w:hAnsi="Times New Roman" w:cs="Times New Roman"/>
          <w:noProof/>
          <w:szCs w:val="24"/>
        </w:rPr>
        <w:t>, D1144–D1151 (2021).</w:t>
      </w:r>
    </w:p>
    <w:p w14:paraId="2B1D451F" w14:textId="77777777" w:rsidR="00BF3A6B" w:rsidRPr="00BF3A6B" w:rsidRDefault="00BF3A6B" w:rsidP="00BF3A6B">
      <w:pPr>
        <w:widowControl w:val="0"/>
        <w:autoSpaceDE w:val="0"/>
        <w:autoSpaceDN w:val="0"/>
        <w:adjustRightInd w:val="0"/>
        <w:spacing w:line="360" w:lineRule="auto"/>
        <w:ind w:left="640" w:hanging="640"/>
        <w:rPr>
          <w:rFonts w:ascii="Times New Roman" w:hAnsi="Times New Roman" w:cs="Times New Roman"/>
          <w:noProof/>
          <w:szCs w:val="24"/>
        </w:rPr>
      </w:pPr>
      <w:r w:rsidRPr="00BF3A6B">
        <w:rPr>
          <w:rFonts w:ascii="Times New Roman" w:hAnsi="Times New Roman" w:cs="Times New Roman"/>
          <w:noProof/>
          <w:szCs w:val="24"/>
        </w:rPr>
        <w:t>7.</w:t>
      </w:r>
      <w:r w:rsidRPr="00BF3A6B">
        <w:rPr>
          <w:rFonts w:ascii="Times New Roman" w:hAnsi="Times New Roman" w:cs="Times New Roman"/>
          <w:noProof/>
          <w:szCs w:val="24"/>
        </w:rPr>
        <w:tab/>
        <w:t xml:space="preserve">Moiyadi, A. V. &amp; Sridhar, E. δ-Aminolevulinic acid-induced fluorescence unmasks biological intratumoral heterogeneity within histologically homogeneous areas of malignant gliomas. </w:t>
      </w:r>
      <w:r w:rsidRPr="00BF3A6B">
        <w:rPr>
          <w:rFonts w:ascii="Times New Roman" w:hAnsi="Times New Roman" w:cs="Times New Roman"/>
          <w:i/>
          <w:iCs/>
          <w:noProof/>
          <w:szCs w:val="24"/>
        </w:rPr>
        <w:t>Acta Neurochir. (Wien).</w:t>
      </w:r>
      <w:r w:rsidRPr="00BF3A6B">
        <w:rPr>
          <w:rFonts w:ascii="Times New Roman" w:hAnsi="Times New Roman" w:cs="Times New Roman"/>
          <w:noProof/>
          <w:szCs w:val="24"/>
        </w:rPr>
        <w:t xml:space="preserve"> </w:t>
      </w:r>
      <w:r w:rsidRPr="00BF3A6B">
        <w:rPr>
          <w:rFonts w:ascii="Times New Roman" w:hAnsi="Times New Roman" w:cs="Times New Roman"/>
          <w:b/>
          <w:bCs/>
          <w:noProof/>
          <w:szCs w:val="24"/>
        </w:rPr>
        <w:t>157</w:t>
      </w:r>
      <w:r w:rsidRPr="00BF3A6B">
        <w:rPr>
          <w:rFonts w:ascii="Times New Roman" w:hAnsi="Times New Roman" w:cs="Times New Roman"/>
          <w:noProof/>
          <w:szCs w:val="24"/>
        </w:rPr>
        <w:t>, 617–619 (2015).</w:t>
      </w:r>
    </w:p>
    <w:p w14:paraId="1CF18F47" w14:textId="77777777" w:rsidR="00BF3A6B" w:rsidRPr="00BF3A6B" w:rsidRDefault="00BF3A6B" w:rsidP="00BF3A6B">
      <w:pPr>
        <w:widowControl w:val="0"/>
        <w:autoSpaceDE w:val="0"/>
        <w:autoSpaceDN w:val="0"/>
        <w:adjustRightInd w:val="0"/>
        <w:spacing w:line="360" w:lineRule="auto"/>
        <w:ind w:left="640" w:hanging="640"/>
        <w:rPr>
          <w:rFonts w:ascii="Times New Roman" w:hAnsi="Times New Roman" w:cs="Times New Roman"/>
          <w:noProof/>
          <w:szCs w:val="24"/>
        </w:rPr>
      </w:pPr>
      <w:r w:rsidRPr="00BF3A6B">
        <w:rPr>
          <w:rFonts w:ascii="Times New Roman" w:hAnsi="Times New Roman" w:cs="Times New Roman"/>
          <w:noProof/>
          <w:szCs w:val="24"/>
        </w:rPr>
        <w:t>8.</w:t>
      </w:r>
      <w:r w:rsidRPr="00BF3A6B">
        <w:rPr>
          <w:rFonts w:ascii="Times New Roman" w:hAnsi="Times New Roman" w:cs="Times New Roman"/>
          <w:noProof/>
          <w:szCs w:val="24"/>
        </w:rPr>
        <w:tab/>
        <w:t xml:space="preserve">Bielecka, Z., Czarnecka, A., Solarek, W., Kornakiewicz, A. &amp; Szczylik, C. Mechanisms of Acquired Resistance to Tyrosine Kinase Inhibitors in Clear - Cell Renal Cell Carcinoma (ccRCC). </w:t>
      </w:r>
      <w:r w:rsidRPr="00BF3A6B">
        <w:rPr>
          <w:rFonts w:ascii="Times New Roman" w:hAnsi="Times New Roman" w:cs="Times New Roman"/>
          <w:i/>
          <w:iCs/>
          <w:noProof/>
          <w:szCs w:val="24"/>
        </w:rPr>
        <w:t>Curr. Signal Transduct. Ther.</w:t>
      </w:r>
      <w:r w:rsidRPr="00BF3A6B">
        <w:rPr>
          <w:rFonts w:ascii="Times New Roman" w:hAnsi="Times New Roman" w:cs="Times New Roman"/>
          <w:noProof/>
          <w:szCs w:val="24"/>
        </w:rPr>
        <w:t xml:space="preserve"> </w:t>
      </w:r>
      <w:r w:rsidRPr="00BF3A6B">
        <w:rPr>
          <w:rFonts w:ascii="Times New Roman" w:hAnsi="Times New Roman" w:cs="Times New Roman"/>
          <w:b/>
          <w:bCs/>
          <w:noProof/>
          <w:szCs w:val="24"/>
        </w:rPr>
        <w:t>8</w:t>
      </w:r>
      <w:r w:rsidRPr="00BF3A6B">
        <w:rPr>
          <w:rFonts w:ascii="Times New Roman" w:hAnsi="Times New Roman" w:cs="Times New Roman"/>
          <w:noProof/>
          <w:szCs w:val="24"/>
        </w:rPr>
        <w:t>, 219–228 (2014).</w:t>
      </w:r>
    </w:p>
    <w:p w14:paraId="7A126889" w14:textId="77777777" w:rsidR="00BF3A6B" w:rsidRPr="00BF3A6B" w:rsidRDefault="00BF3A6B" w:rsidP="00BF3A6B">
      <w:pPr>
        <w:widowControl w:val="0"/>
        <w:autoSpaceDE w:val="0"/>
        <w:autoSpaceDN w:val="0"/>
        <w:adjustRightInd w:val="0"/>
        <w:spacing w:line="360" w:lineRule="auto"/>
        <w:ind w:left="640" w:hanging="640"/>
        <w:rPr>
          <w:rFonts w:ascii="Times New Roman" w:hAnsi="Times New Roman" w:cs="Times New Roman"/>
          <w:noProof/>
          <w:szCs w:val="24"/>
        </w:rPr>
      </w:pPr>
      <w:r w:rsidRPr="00BF3A6B">
        <w:rPr>
          <w:rFonts w:ascii="Times New Roman" w:hAnsi="Times New Roman" w:cs="Times New Roman"/>
          <w:noProof/>
          <w:szCs w:val="24"/>
        </w:rPr>
        <w:t>9.</w:t>
      </w:r>
      <w:r w:rsidRPr="00BF3A6B">
        <w:rPr>
          <w:rFonts w:ascii="Times New Roman" w:hAnsi="Times New Roman" w:cs="Times New Roman"/>
          <w:noProof/>
          <w:szCs w:val="24"/>
        </w:rPr>
        <w:tab/>
        <w:t xml:space="preserve">Baishya, B., Satpathy, A., Nayak, R. &amp; Mohanty, R. As a library , NLM provides access to scientific literature . Inclusion in an NLM database does not imply endorsement of , or agreement with , the contents by NLM or the National Institutes of Health . Learn more : PMC Disclaimer | PMC Copyright Notice. </w:t>
      </w:r>
      <w:r w:rsidRPr="00BF3A6B">
        <w:rPr>
          <w:rFonts w:ascii="Times New Roman" w:hAnsi="Times New Roman" w:cs="Times New Roman"/>
          <w:b/>
          <w:bCs/>
          <w:noProof/>
          <w:szCs w:val="24"/>
        </w:rPr>
        <w:t>23</w:t>
      </w:r>
      <w:r w:rsidRPr="00BF3A6B">
        <w:rPr>
          <w:rFonts w:ascii="Times New Roman" w:hAnsi="Times New Roman" w:cs="Times New Roman"/>
          <w:noProof/>
          <w:szCs w:val="24"/>
        </w:rPr>
        <w:t>, 163–167 (2019).</w:t>
      </w:r>
    </w:p>
    <w:p w14:paraId="2F41567E" w14:textId="77777777" w:rsidR="00BF3A6B" w:rsidRPr="00BF3A6B" w:rsidRDefault="00BF3A6B" w:rsidP="00BF3A6B">
      <w:pPr>
        <w:widowControl w:val="0"/>
        <w:autoSpaceDE w:val="0"/>
        <w:autoSpaceDN w:val="0"/>
        <w:adjustRightInd w:val="0"/>
        <w:spacing w:line="360" w:lineRule="auto"/>
        <w:ind w:left="640" w:hanging="640"/>
        <w:rPr>
          <w:rFonts w:ascii="Times New Roman" w:hAnsi="Times New Roman" w:cs="Times New Roman"/>
          <w:noProof/>
          <w:szCs w:val="24"/>
        </w:rPr>
      </w:pPr>
      <w:r w:rsidRPr="00BF3A6B">
        <w:rPr>
          <w:rFonts w:ascii="Times New Roman" w:hAnsi="Times New Roman" w:cs="Times New Roman"/>
          <w:noProof/>
          <w:szCs w:val="24"/>
        </w:rPr>
        <w:t>10.</w:t>
      </w:r>
      <w:r w:rsidRPr="00BF3A6B">
        <w:rPr>
          <w:rFonts w:ascii="Times New Roman" w:hAnsi="Times New Roman" w:cs="Times New Roman"/>
          <w:noProof/>
          <w:szCs w:val="24"/>
        </w:rPr>
        <w:tab/>
        <w:t xml:space="preserve">Atkins, M. B. &amp; Tannir, N. M. Current and emerging therapies for first-line treatment of metastatic clear cell renal cell carcinoma. </w:t>
      </w:r>
      <w:r w:rsidRPr="00BF3A6B">
        <w:rPr>
          <w:rFonts w:ascii="Times New Roman" w:hAnsi="Times New Roman" w:cs="Times New Roman"/>
          <w:i/>
          <w:iCs/>
          <w:noProof/>
          <w:szCs w:val="24"/>
        </w:rPr>
        <w:t>Cancer Treat. Rev.</w:t>
      </w:r>
      <w:r w:rsidRPr="00BF3A6B">
        <w:rPr>
          <w:rFonts w:ascii="Times New Roman" w:hAnsi="Times New Roman" w:cs="Times New Roman"/>
          <w:noProof/>
          <w:szCs w:val="24"/>
        </w:rPr>
        <w:t xml:space="preserve"> </w:t>
      </w:r>
      <w:r w:rsidRPr="00BF3A6B">
        <w:rPr>
          <w:rFonts w:ascii="Times New Roman" w:hAnsi="Times New Roman" w:cs="Times New Roman"/>
          <w:b/>
          <w:bCs/>
          <w:noProof/>
          <w:szCs w:val="24"/>
        </w:rPr>
        <w:t>70</w:t>
      </w:r>
      <w:r w:rsidRPr="00BF3A6B">
        <w:rPr>
          <w:rFonts w:ascii="Times New Roman" w:hAnsi="Times New Roman" w:cs="Times New Roman"/>
          <w:noProof/>
          <w:szCs w:val="24"/>
        </w:rPr>
        <w:t>, 127–137 (2018).</w:t>
      </w:r>
    </w:p>
    <w:p w14:paraId="789FEA06" w14:textId="77777777" w:rsidR="00BF3A6B" w:rsidRPr="00BF3A6B" w:rsidRDefault="00BF3A6B" w:rsidP="00BF3A6B">
      <w:pPr>
        <w:widowControl w:val="0"/>
        <w:autoSpaceDE w:val="0"/>
        <w:autoSpaceDN w:val="0"/>
        <w:adjustRightInd w:val="0"/>
        <w:spacing w:line="360" w:lineRule="auto"/>
        <w:ind w:left="640" w:hanging="640"/>
        <w:rPr>
          <w:rFonts w:ascii="Times New Roman" w:hAnsi="Times New Roman" w:cs="Times New Roman"/>
          <w:noProof/>
        </w:rPr>
      </w:pPr>
      <w:r w:rsidRPr="00BF3A6B">
        <w:rPr>
          <w:rFonts w:ascii="Times New Roman" w:hAnsi="Times New Roman" w:cs="Times New Roman"/>
          <w:noProof/>
          <w:szCs w:val="24"/>
        </w:rPr>
        <w:t>11.</w:t>
      </w:r>
      <w:r w:rsidRPr="00BF3A6B">
        <w:rPr>
          <w:rFonts w:ascii="Times New Roman" w:hAnsi="Times New Roman" w:cs="Times New Roman"/>
          <w:noProof/>
          <w:szCs w:val="24"/>
        </w:rPr>
        <w:tab/>
        <w:t xml:space="preserve">Kroeger, N. </w:t>
      </w:r>
      <w:r w:rsidRPr="00BF3A6B">
        <w:rPr>
          <w:rFonts w:ascii="Times New Roman" w:hAnsi="Times New Roman" w:cs="Times New Roman"/>
          <w:i/>
          <w:iCs/>
          <w:noProof/>
          <w:szCs w:val="24"/>
        </w:rPr>
        <w:t>et al.</w:t>
      </w:r>
      <w:r w:rsidRPr="00BF3A6B">
        <w:rPr>
          <w:rFonts w:ascii="Times New Roman" w:hAnsi="Times New Roman" w:cs="Times New Roman"/>
          <w:noProof/>
          <w:szCs w:val="24"/>
        </w:rPr>
        <w:t xml:space="preserve"> Metastatic non-clear cell renal cell carcinoma treated with targeted therapy agents: Characterization of survival outcome and application of the International mRCC Database Consortium criteria. </w:t>
      </w:r>
      <w:r w:rsidRPr="00BF3A6B">
        <w:rPr>
          <w:rFonts w:ascii="Times New Roman" w:hAnsi="Times New Roman" w:cs="Times New Roman"/>
          <w:i/>
          <w:iCs/>
          <w:noProof/>
          <w:szCs w:val="24"/>
        </w:rPr>
        <w:t>Cancer</w:t>
      </w:r>
      <w:r w:rsidRPr="00BF3A6B">
        <w:rPr>
          <w:rFonts w:ascii="Times New Roman" w:hAnsi="Times New Roman" w:cs="Times New Roman"/>
          <w:noProof/>
          <w:szCs w:val="24"/>
        </w:rPr>
        <w:t xml:space="preserve"> </w:t>
      </w:r>
      <w:r w:rsidRPr="00BF3A6B">
        <w:rPr>
          <w:rFonts w:ascii="Times New Roman" w:hAnsi="Times New Roman" w:cs="Times New Roman"/>
          <w:b/>
          <w:bCs/>
          <w:noProof/>
          <w:szCs w:val="24"/>
        </w:rPr>
        <w:t>119</w:t>
      </w:r>
      <w:r w:rsidRPr="00BF3A6B">
        <w:rPr>
          <w:rFonts w:ascii="Times New Roman" w:hAnsi="Times New Roman" w:cs="Times New Roman"/>
          <w:noProof/>
          <w:szCs w:val="24"/>
        </w:rPr>
        <w:t>, 2999–3006 (2013).</w:t>
      </w:r>
    </w:p>
    <w:p w14:paraId="0E516FC6" w14:textId="575D501C" w:rsidR="004E11D7" w:rsidRPr="006B7CE4" w:rsidRDefault="003452E8" w:rsidP="00445219">
      <w:pPr>
        <w:widowControl w:val="0"/>
        <w:autoSpaceDE w:val="0"/>
        <w:autoSpaceDN w:val="0"/>
        <w:adjustRightInd w:val="0"/>
        <w:spacing w:line="360" w:lineRule="auto"/>
        <w:rPr>
          <w:rFonts w:ascii="Times New Roman" w:hAnsi="Times New Roman" w:cs="Times New Roman"/>
        </w:rPr>
      </w:pPr>
      <w:r w:rsidRPr="006B7CE4">
        <w:rPr>
          <w:rFonts w:ascii="Times New Roman" w:hAnsi="Times New Roman" w:cs="Times New Roman"/>
          <w:kern w:val="2"/>
          <w14:ligatures w14:val="standardContextual"/>
        </w:rPr>
        <w:fldChar w:fldCharType="end"/>
      </w:r>
    </w:p>
    <w:sectPr w:rsidR="004E11D7" w:rsidRPr="006B7CE4" w:rsidSect="00D9737B">
      <w:headerReference w:type="default" r:id="rId11"/>
      <w:footerReference w:type="default" r:id="rId12"/>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B61C29" w14:textId="77777777" w:rsidR="00CF79E3" w:rsidRDefault="00CF79E3" w:rsidP="005415F0">
      <w:pPr>
        <w:spacing w:after="0" w:line="240" w:lineRule="auto"/>
      </w:pPr>
      <w:r>
        <w:separator/>
      </w:r>
    </w:p>
  </w:endnote>
  <w:endnote w:type="continuationSeparator" w:id="0">
    <w:p w14:paraId="412EB72D" w14:textId="77777777" w:rsidR="00CF79E3" w:rsidRDefault="00CF79E3" w:rsidP="00541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Open Sans">
    <w:altName w:val="Arial"/>
    <w:charset w:val="00"/>
    <w:family w:val="swiss"/>
    <w:pitch w:val="variable"/>
    <w:sig w:usb0="00000001"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5135535"/>
      <w:docPartObj>
        <w:docPartGallery w:val="Page Numbers (Bottom of Page)"/>
        <w:docPartUnique/>
      </w:docPartObj>
    </w:sdtPr>
    <w:sdtEndPr>
      <w:rPr>
        <w:noProof/>
      </w:rPr>
    </w:sdtEndPr>
    <w:sdtContent>
      <w:p w14:paraId="43D2FD71" w14:textId="2A6FBA80" w:rsidR="009C54AD" w:rsidRDefault="009C54AD">
        <w:pPr>
          <w:pStyle w:val="Footer"/>
          <w:jc w:val="right"/>
        </w:pPr>
        <w:r>
          <w:fldChar w:fldCharType="begin"/>
        </w:r>
        <w:r>
          <w:instrText xml:space="preserve"> PAGE   \* MERGEFORMAT </w:instrText>
        </w:r>
        <w:r>
          <w:fldChar w:fldCharType="separate"/>
        </w:r>
        <w:r w:rsidR="00D9737B">
          <w:rPr>
            <w:noProof/>
          </w:rPr>
          <w:t>1</w:t>
        </w:r>
        <w:r>
          <w:rPr>
            <w:noProof/>
          </w:rPr>
          <w:fldChar w:fldCharType="end"/>
        </w:r>
      </w:p>
    </w:sdtContent>
  </w:sdt>
  <w:p w14:paraId="2075DE39" w14:textId="77777777" w:rsidR="009C54AD" w:rsidRDefault="009C54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1CCD34" w14:textId="77777777" w:rsidR="00CF79E3" w:rsidRDefault="00CF79E3" w:rsidP="005415F0">
      <w:pPr>
        <w:spacing w:after="0" w:line="240" w:lineRule="auto"/>
      </w:pPr>
      <w:r>
        <w:separator/>
      </w:r>
    </w:p>
  </w:footnote>
  <w:footnote w:type="continuationSeparator" w:id="0">
    <w:p w14:paraId="57D63F7F" w14:textId="77777777" w:rsidR="00CF79E3" w:rsidRDefault="00CF79E3" w:rsidP="005415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B85C46" w14:textId="110557E3" w:rsidR="009C54AD" w:rsidRDefault="009C54AD">
    <w:pPr>
      <w:pStyle w:val="Header"/>
      <w:jc w:val="center"/>
    </w:pPr>
  </w:p>
  <w:p w14:paraId="3E2F72B8" w14:textId="77777777" w:rsidR="009C54AD" w:rsidRDefault="009C54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TQxMTc2NzaysLQwMTdR0lEKTi0uzszPAykwMqoFACi/I1AtAAAA"/>
  </w:docVars>
  <w:rsids>
    <w:rsidRoot w:val="00747C8D"/>
    <w:rsid w:val="00004835"/>
    <w:rsid w:val="000057DF"/>
    <w:rsid w:val="00007C6F"/>
    <w:rsid w:val="000169B1"/>
    <w:rsid w:val="00021C21"/>
    <w:rsid w:val="00030AEF"/>
    <w:rsid w:val="00031E74"/>
    <w:rsid w:val="000352B4"/>
    <w:rsid w:val="00035943"/>
    <w:rsid w:val="00047E64"/>
    <w:rsid w:val="00051533"/>
    <w:rsid w:val="00061466"/>
    <w:rsid w:val="00074387"/>
    <w:rsid w:val="000760E0"/>
    <w:rsid w:val="00082B9D"/>
    <w:rsid w:val="00085FF6"/>
    <w:rsid w:val="00093122"/>
    <w:rsid w:val="00097738"/>
    <w:rsid w:val="000A2614"/>
    <w:rsid w:val="000A5A18"/>
    <w:rsid w:val="000C6EDB"/>
    <w:rsid w:val="000E5459"/>
    <w:rsid w:val="000F39AD"/>
    <w:rsid w:val="000F480D"/>
    <w:rsid w:val="000F5E93"/>
    <w:rsid w:val="001054A1"/>
    <w:rsid w:val="00111B9E"/>
    <w:rsid w:val="001252C1"/>
    <w:rsid w:val="00150805"/>
    <w:rsid w:val="0015101B"/>
    <w:rsid w:val="0016296C"/>
    <w:rsid w:val="00180970"/>
    <w:rsid w:val="00186393"/>
    <w:rsid w:val="00195EDB"/>
    <w:rsid w:val="001B1507"/>
    <w:rsid w:val="001B33AF"/>
    <w:rsid w:val="001B7C28"/>
    <w:rsid w:val="001C56C2"/>
    <w:rsid w:val="001E31BD"/>
    <w:rsid w:val="001E5C11"/>
    <w:rsid w:val="001F556C"/>
    <w:rsid w:val="00224E12"/>
    <w:rsid w:val="00230358"/>
    <w:rsid w:val="00276A9F"/>
    <w:rsid w:val="00281AF0"/>
    <w:rsid w:val="00294D61"/>
    <w:rsid w:val="00297D25"/>
    <w:rsid w:val="002A2B50"/>
    <w:rsid w:val="002B4675"/>
    <w:rsid w:val="002B5743"/>
    <w:rsid w:val="002E019A"/>
    <w:rsid w:val="002E2600"/>
    <w:rsid w:val="002F4E33"/>
    <w:rsid w:val="003063E1"/>
    <w:rsid w:val="0032365B"/>
    <w:rsid w:val="003452E8"/>
    <w:rsid w:val="00346E0B"/>
    <w:rsid w:val="00352F18"/>
    <w:rsid w:val="00354C88"/>
    <w:rsid w:val="003658E2"/>
    <w:rsid w:val="0037011B"/>
    <w:rsid w:val="00377BD5"/>
    <w:rsid w:val="00392345"/>
    <w:rsid w:val="003A606A"/>
    <w:rsid w:val="003B4B96"/>
    <w:rsid w:val="003B7E9E"/>
    <w:rsid w:val="003C6F86"/>
    <w:rsid w:val="003D2332"/>
    <w:rsid w:val="003E0BE6"/>
    <w:rsid w:val="003F24BF"/>
    <w:rsid w:val="00402385"/>
    <w:rsid w:val="00445219"/>
    <w:rsid w:val="00451B6F"/>
    <w:rsid w:val="00452090"/>
    <w:rsid w:val="00456DCE"/>
    <w:rsid w:val="0046377C"/>
    <w:rsid w:val="00467003"/>
    <w:rsid w:val="00477761"/>
    <w:rsid w:val="004905D9"/>
    <w:rsid w:val="004924CB"/>
    <w:rsid w:val="00496B65"/>
    <w:rsid w:val="004A16FE"/>
    <w:rsid w:val="004A32DB"/>
    <w:rsid w:val="004A585E"/>
    <w:rsid w:val="004B17E5"/>
    <w:rsid w:val="004B64F2"/>
    <w:rsid w:val="004B7788"/>
    <w:rsid w:val="004C749E"/>
    <w:rsid w:val="004D0E8C"/>
    <w:rsid w:val="004D2833"/>
    <w:rsid w:val="004D3B5F"/>
    <w:rsid w:val="004D4583"/>
    <w:rsid w:val="004D74F9"/>
    <w:rsid w:val="004E11D7"/>
    <w:rsid w:val="004E3F03"/>
    <w:rsid w:val="004E50DA"/>
    <w:rsid w:val="004F4A13"/>
    <w:rsid w:val="00507F65"/>
    <w:rsid w:val="005125F6"/>
    <w:rsid w:val="005415F0"/>
    <w:rsid w:val="0055587F"/>
    <w:rsid w:val="005666C3"/>
    <w:rsid w:val="00575A82"/>
    <w:rsid w:val="00584EAF"/>
    <w:rsid w:val="00585215"/>
    <w:rsid w:val="00586EC8"/>
    <w:rsid w:val="00590D58"/>
    <w:rsid w:val="00592EC8"/>
    <w:rsid w:val="00593D50"/>
    <w:rsid w:val="005C1EBC"/>
    <w:rsid w:val="005C6948"/>
    <w:rsid w:val="005E3C6E"/>
    <w:rsid w:val="005E514F"/>
    <w:rsid w:val="005E6E38"/>
    <w:rsid w:val="005F79D3"/>
    <w:rsid w:val="00605A14"/>
    <w:rsid w:val="00624CA6"/>
    <w:rsid w:val="006428CB"/>
    <w:rsid w:val="0064612C"/>
    <w:rsid w:val="00647B28"/>
    <w:rsid w:val="0066262B"/>
    <w:rsid w:val="006672FC"/>
    <w:rsid w:val="006708B2"/>
    <w:rsid w:val="00694165"/>
    <w:rsid w:val="006A3139"/>
    <w:rsid w:val="006A33E5"/>
    <w:rsid w:val="006A3814"/>
    <w:rsid w:val="006A5D70"/>
    <w:rsid w:val="006A65D0"/>
    <w:rsid w:val="006B2B10"/>
    <w:rsid w:val="006B7CE4"/>
    <w:rsid w:val="006D32FF"/>
    <w:rsid w:val="006D6F25"/>
    <w:rsid w:val="006F1103"/>
    <w:rsid w:val="006F26BF"/>
    <w:rsid w:val="006F3819"/>
    <w:rsid w:val="007115E7"/>
    <w:rsid w:val="00714FA7"/>
    <w:rsid w:val="00722CFB"/>
    <w:rsid w:val="00726747"/>
    <w:rsid w:val="00735102"/>
    <w:rsid w:val="00736DF9"/>
    <w:rsid w:val="00737274"/>
    <w:rsid w:val="00747C8D"/>
    <w:rsid w:val="00747DE7"/>
    <w:rsid w:val="00751697"/>
    <w:rsid w:val="00755059"/>
    <w:rsid w:val="00757827"/>
    <w:rsid w:val="00795C9C"/>
    <w:rsid w:val="007A2650"/>
    <w:rsid w:val="007B61D7"/>
    <w:rsid w:val="007B6DBB"/>
    <w:rsid w:val="007C37FA"/>
    <w:rsid w:val="007C7032"/>
    <w:rsid w:val="007D2F61"/>
    <w:rsid w:val="007E3B06"/>
    <w:rsid w:val="007F2AF3"/>
    <w:rsid w:val="008050C9"/>
    <w:rsid w:val="0081204A"/>
    <w:rsid w:val="00813202"/>
    <w:rsid w:val="00827580"/>
    <w:rsid w:val="008362DF"/>
    <w:rsid w:val="008448F0"/>
    <w:rsid w:val="00844AAD"/>
    <w:rsid w:val="00847F5C"/>
    <w:rsid w:val="00853C12"/>
    <w:rsid w:val="0086259F"/>
    <w:rsid w:val="00863B3E"/>
    <w:rsid w:val="00872BCE"/>
    <w:rsid w:val="008801BE"/>
    <w:rsid w:val="008A6304"/>
    <w:rsid w:val="008A6BD6"/>
    <w:rsid w:val="008D29F0"/>
    <w:rsid w:val="008D6045"/>
    <w:rsid w:val="008D6FF6"/>
    <w:rsid w:val="008E4A98"/>
    <w:rsid w:val="008E6538"/>
    <w:rsid w:val="008F781C"/>
    <w:rsid w:val="00900DBD"/>
    <w:rsid w:val="00900E12"/>
    <w:rsid w:val="009044C8"/>
    <w:rsid w:val="009076D7"/>
    <w:rsid w:val="00914984"/>
    <w:rsid w:val="0093698A"/>
    <w:rsid w:val="00940A15"/>
    <w:rsid w:val="00941109"/>
    <w:rsid w:val="00962D29"/>
    <w:rsid w:val="009758DA"/>
    <w:rsid w:val="00977FA7"/>
    <w:rsid w:val="00993845"/>
    <w:rsid w:val="009946CC"/>
    <w:rsid w:val="009966E5"/>
    <w:rsid w:val="009A0C77"/>
    <w:rsid w:val="009A3064"/>
    <w:rsid w:val="009C51DD"/>
    <w:rsid w:val="009C54AD"/>
    <w:rsid w:val="009D0BB9"/>
    <w:rsid w:val="009D22F1"/>
    <w:rsid w:val="009D35F6"/>
    <w:rsid w:val="00A05395"/>
    <w:rsid w:val="00A1238E"/>
    <w:rsid w:val="00A20FFE"/>
    <w:rsid w:val="00A24104"/>
    <w:rsid w:val="00A30C27"/>
    <w:rsid w:val="00A331E9"/>
    <w:rsid w:val="00A343BB"/>
    <w:rsid w:val="00A428C2"/>
    <w:rsid w:val="00A5428A"/>
    <w:rsid w:val="00A60AF2"/>
    <w:rsid w:val="00A61426"/>
    <w:rsid w:val="00A651F8"/>
    <w:rsid w:val="00A7752D"/>
    <w:rsid w:val="00A82FD5"/>
    <w:rsid w:val="00A91508"/>
    <w:rsid w:val="00AA0398"/>
    <w:rsid w:val="00AF0B92"/>
    <w:rsid w:val="00B154CF"/>
    <w:rsid w:val="00B36A30"/>
    <w:rsid w:val="00B4375E"/>
    <w:rsid w:val="00B45EAD"/>
    <w:rsid w:val="00B51056"/>
    <w:rsid w:val="00B61C7A"/>
    <w:rsid w:val="00B63B83"/>
    <w:rsid w:val="00B72F91"/>
    <w:rsid w:val="00B775B9"/>
    <w:rsid w:val="00B907F8"/>
    <w:rsid w:val="00B92501"/>
    <w:rsid w:val="00B97F33"/>
    <w:rsid w:val="00BA2FDF"/>
    <w:rsid w:val="00BA4C15"/>
    <w:rsid w:val="00BB4EDD"/>
    <w:rsid w:val="00BC451B"/>
    <w:rsid w:val="00BE2967"/>
    <w:rsid w:val="00BE3ABF"/>
    <w:rsid w:val="00BF3A6B"/>
    <w:rsid w:val="00C21F84"/>
    <w:rsid w:val="00C41ED9"/>
    <w:rsid w:val="00C433F8"/>
    <w:rsid w:val="00C460C5"/>
    <w:rsid w:val="00C54739"/>
    <w:rsid w:val="00C707E7"/>
    <w:rsid w:val="00CB0961"/>
    <w:rsid w:val="00CB106D"/>
    <w:rsid w:val="00CC1F36"/>
    <w:rsid w:val="00CC67DF"/>
    <w:rsid w:val="00CD40AE"/>
    <w:rsid w:val="00CF1F56"/>
    <w:rsid w:val="00CF48DC"/>
    <w:rsid w:val="00CF79E3"/>
    <w:rsid w:val="00D049D9"/>
    <w:rsid w:val="00D059AE"/>
    <w:rsid w:val="00D071D8"/>
    <w:rsid w:val="00D13D0F"/>
    <w:rsid w:val="00D21D39"/>
    <w:rsid w:val="00D3046D"/>
    <w:rsid w:val="00D36755"/>
    <w:rsid w:val="00D42BE4"/>
    <w:rsid w:val="00D44680"/>
    <w:rsid w:val="00D66BC8"/>
    <w:rsid w:val="00D6703C"/>
    <w:rsid w:val="00D67C1F"/>
    <w:rsid w:val="00D76E78"/>
    <w:rsid w:val="00D9737B"/>
    <w:rsid w:val="00DA2F99"/>
    <w:rsid w:val="00DC0132"/>
    <w:rsid w:val="00DD55B7"/>
    <w:rsid w:val="00DE1822"/>
    <w:rsid w:val="00DE366F"/>
    <w:rsid w:val="00E11819"/>
    <w:rsid w:val="00E248A7"/>
    <w:rsid w:val="00E26E99"/>
    <w:rsid w:val="00E550D2"/>
    <w:rsid w:val="00E7689E"/>
    <w:rsid w:val="00E7733D"/>
    <w:rsid w:val="00E80F32"/>
    <w:rsid w:val="00E85403"/>
    <w:rsid w:val="00E85C76"/>
    <w:rsid w:val="00E94D21"/>
    <w:rsid w:val="00EB3BD3"/>
    <w:rsid w:val="00EB5BEC"/>
    <w:rsid w:val="00EC0488"/>
    <w:rsid w:val="00EC13EE"/>
    <w:rsid w:val="00EE266B"/>
    <w:rsid w:val="00F07F92"/>
    <w:rsid w:val="00F24D1F"/>
    <w:rsid w:val="00F3146D"/>
    <w:rsid w:val="00F33E13"/>
    <w:rsid w:val="00F34CFE"/>
    <w:rsid w:val="00F37ECD"/>
    <w:rsid w:val="00F556BF"/>
    <w:rsid w:val="00F56164"/>
    <w:rsid w:val="00F57481"/>
    <w:rsid w:val="00F74594"/>
    <w:rsid w:val="00F84A9E"/>
    <w:rsid w:val="00F86F91"/>
    <w:rsid w:val="00F9105B"/>
    <w:rsid w:val="00F9155B"/>
    <w:rsid w:val="00FB11B3"/>
    <w:rsid w:val="00FD27A4"/>
    <w:rsid w:val="00FE57A2"/>
    <w:rsid w:val="00FF2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FDD9B"/>
  <w15:docId w15:val="{F7B8A1C6-554A-4C98-A276-BD5AEB026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1426"/>
    <w:rPr>
      <w:kern w:val="0"/>
      <w14:ligatures w14:val="none"/>
    </w:rPr>
  </w:style>
  <w:style w:type="paragraph" w:styleId="Heading1">
    <w:name w:val="heading 1"/>
    <w:basedOn w:val="Normal"/>
    <w:link w:val="Heading1Char"/>
    <w:uiPriority w:val="9"/>
    <w:qFormat/>
    <w:rsid w:val="001F556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714FA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320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15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5F0"/>
    <w:rPr>
      <w:kern w:val="0"/>
      <w14:ligatures w14:val="none"/>
    </w:rPr>
  </w:style>
  <w:style w:type="paragraph" w:styleId="Footer">
    <w:name w:val="footer"/>
    <w:basedOn w:val="Normal"/>
    <w:link w:val="FooterChar"/>
    <w:uiPriority w:val="99"/>
    <w:unhideWhenUsed/>
    <w:rsid w:val="005415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5F0"/>
    <w:rPr>
      <w:kern w:val="0"/>
      <w14:ligatures w14:val="none"/>
    </w:rPr>
  </w:style>
  <w:style w:type="character" w:styleId="Emphasis">
    <w:name w:val="Emphasis"/>
    <w:basedOn w:val="DefaultParagraphFont"/>
    <w:uiPriority w:val="20"/>
    <w:qFormat/>
    <w:rsid w:val="003452E8"/>
    <w:rPr>
      <w:i/>
      <w:iCs/>
    </w:rPr>
  </w:style>
  <w:style w:type="table" w:customStyle="1" w:styleId="TableGrid0">
    <w:name w:val="TableGrid"/>
    <w:rsid w:val="003452E8"/>
    <w:pPr>
      <w:spacing w:after="0" w:line="240" w:lineRule="auto"/>
    </w:pPr>
    <w:rPr>
      <w:rFonts w:eastAsiaTheme="minorEastAsia"/>
      <w:kern w:val="0"/>
      <w14:ligatures w14:val="none"/>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1F556C"/>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semiHidden/>
    <w:rsid w:val="00714FA7"/>
    <w:rPr>
      <w:rFonts w:asciiTheme="majorHAnsi" w:eastAsiaTheme="majorEastAsia" w:hAnsiTheme="majorHAnsi" w:cstheme="majorBidi"/>
      <w:color w:val="1F3763" w:themeColor="accent1" w:themeShade="7F"/>
      <w:kern w:val="0"/>
      <w:sz w:val="24"/>
      <w:szCs w:val="24"/>
      <w14:ligatures w14:val="none"/>
    </w:rPr>
  </w:style>
  <w:style w:type="character" w:customStyle="1" w:styleId="title-text">
    <w:name w:val="title-text"/>
    <w:basedOn w:val="DefaultParagraphFont"/>
    <w:rsid w:val="006B7CE4"/>
  </w:style>
  <w:style w:type="character" w:styleId="Hyperlink">
    <w:name w:val="Hyperlink"/>
    <w:uiPriority w:val="99"/>
    <w:rsid w:val="00F24D1F"/>
    <w:rPr>
      <w:color w:val="0000FF"/>
      <w:u w:val="single"/>
    </w:rPr>
  </w:style>
  <w:style w:type="paragraph" w:customStyle="1" w:styleId="Standard">
    <w:name w:val="Standard"/>
    <w:rsid w:val="00F24D1F"/>
    <w:pPr>
      <w:suppressAutoHyphens/>
      <w:autoSpaceDN w:val="0"/>
      <w:spacing w:line="256" w:lineRule="auto"/>
    </w:pPr>
    <w:rPr>
      <w:rFonts w:ascii="Calibri" w:eastAsia="Times New Roman" w:hAnsi="Calibri" w:cs="Times New Roman"/>
      <w:kern w:val="3"/>
      <w:sz w:val="24"/>
      <w:szCs w:val="24"/>
      <w:lang w:eastAsia="zh-CN" w:bidi="hi-IN"/>
      <w14:ligatures w14:val="none"/>
    </w:rPr>
  </w:style>
  <w:style w:type="character" w:styleId="LineNumber">
    <w:name w:val="line number"/>
    <w:basedOn w:val="DefaultParagraphFont"/>
    <w:uiPriority w:val="99"/>
    <w:semiHidden/>
    <w:unhideWhenUsed/>
    <w:rsid w:val="00EB5BEC"/>
  </w:style>
  <w:style w:type="paragraph" w:styleId="BalloonText">
    <w:name w:val="Balloon Text"/>
    <w:basedOn w:val="Normal"/>
    <w:link w:val="BalloonTextChar"/>
    <w:uiPriority w:val="99"/>
    <w:semiHidden/>
    <w:unhideWhenUsed/>
    <w:rsid w:val="00A428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28C2"/>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88668">
      <w:bodyDiv w:val="1"/>
      <w:marLeft w:val="0"/>
      <w:marRight w:val="0"/>
      <w:marTop w:val="0"/>
      <w:marBottom w:val="0"/>
      <w:divBdr>
        <w:top w:val="none" w:sz="0" w:space="0" w:color="auto"/>
        <w:left w:val="none" w:sz="0" w:space="0" w:color="auto"/>
        <w:bottom w:val="none" w:sz="0" w:space="0" w:color="auto"/>
        <w:right w:val="none" w:sz="0" w:space="0" w:color="auto"/>
      </w:divBdr>
    </w:div>
    <w:div w:id="200434722">
      <w:bodyDiv w:val="1"/>
      <w:marLeft w:val="0"/>
      <w:marRight w:val="0"/>
      <w:marTop w:val="0"/>
      <w:marBottom w:val="0"/>
      <w:divBdr>
        <w:top w:val="none" w:sz="0" w:space="0" w:color="auto"/>
        <w:left w:val="none" w:sz="0" w:space="0" w:color="auto"/>
        <w:bottom w:val="none" w:sz="0" w:space="0" w:color="auto"/>
        <w:right w:val="none" w:sz="0" w:space="0" w:color="auto"/>
      </w:divBdr>
    </w:div>
    <w:div w:id="448010203">
      <w:bodyDiv w:val="1"/>
      <w:marLeft w:val="0"/>
      <w:marRight w:val="0"/>
      <w:marTop w:val="0"/>
      <w:marBottom w:val="0"/>
      <w:divBdr>
        <w:top w:val="none" w:sz="0" w:space="0" w:color="auto"/>
        <w:left w:val="none" w:sz="0" w:space="0" w:color="auto"/>
        <w:bottom w:val="none" w:sz="0" w:space="0" w:color="auto"/>
        <w:right w:val="none" w:sz="0" w:space="0" w:color="auto"/>
      </w:divBdr>
    </w:div>
    <w:div w:id="484706166">
      <w:bodyDiv w:val="1"/>
      <w:marLeft w:val="0"/>
      <w:marRight w:val="0"/>
      <w:marTop w:val="0"/>
      <w:marBottom w:val="0"/>
      <w:divBdr>
        <w:top w:val="none" w:sz="0" w:space="0" w:color="auto"/>
        <w:left w:val="none" w:sz="0" w:space="0" w:color="auto"/>
        <w:bottom w:val="none" w:sz="0" w:space="0" w:color="auto"/>
        <w:right w:val="none" w:sz="0" w:space="0" w:color="auto"/>
      </w:divBdr>
    </w:div>
    <w:div w:id="492767527">
      <w:bodyDiv w:val="1"/>
      <w:marLeft w:val="0"/>
      <w:marRight w:val="0"/>
      <w:marTop w:val="0"/>
      <w:marBottom w:val="0"/>
      <w:divBdr>
        <w:top w:val="none" w:sz="0" w:space="0" w:color="auto"/>
        <w:left w:val="none" w:sz="0" w:space="0" w:color="auto"/>
        <w:bottom w:val="none" w:sz="0" w:space="0" w:color="auto"/>
        <w:right w:val="none" w:sz="0" w:space="0" w:color="auto"/>
      </w:divBdr>
    </w:div>
    <w:div w:id="505944732">
      <w:bodyDiv w:val="1"/>
      <w:marLeft w:val="0"/>
      <w:marRight w:val="0"/>
      <w:marTop w:val="0"/>
      <w:marBottom w:val="0"/>
      <w:divBdr>
        <w:top w:val="none" w:sz="0" w:space="0" w:color="auto"/>
        <w:left w:val="none" w:sz="0" w:space="0" w:color="auto"/>
        <w:bottom w:val="none" w:sz="0" w:space="0" w:color="auto"/>
        <w:right w:val="none" w:sz="0" w:space="0" w:color="auto"/>
      </w:divBdr>
    </w:div>
    <w:div w:id="533738408">
      <w:bodyDiv w:val="1"/>
      <w:marLeft w:val="0"/>
      <w:marRight w:val="0"/>
      <w:marTop w:val="0"/>
      <w:marBottom w:val="0"/>
      <w:divBdr>
        <w:top w:val="none" w:sz="0" w:space="0" w:color="auto"/>
        <w:left w:val="none" w:sz="0" w:space="0" w:color="auto"/>
        <w:bottom w:val="none" w:sz="0" w:space="0" w:color="auto"/>
        <w:right w:val="none" w:sz="0" w:space="0" w:color="auto"/>
      </w:divBdr>
    </w:div>
    <w:div w:id="593051394">
      <w:bodyDiv w:val="1"/>
      <w:marLeft w:val="0"/>
      <w:marRight w:val="0"/>
      <w:marTop w:val="0"/>
      <w:marBottom w:val="0"/>
      <w:divBdr>
        <w:top w:val="none" w:sz="0" w:space="0" w:color="auto"/>
        <w:left w:val="none" w:sz="0" w:space="0" w:color="auto"/>
        <w:bottom w:val="none" w:sz="0" w:space="0" w:color="auto"/>
        <w:right w:val="none" w:sz="0" w:space="0" w:color="auto"/>
      </w:divBdr>
    </w:div>
    <w:div w:id="681279144">
      <w:bodyDiv w:val="1"/>
      <w:marLeft w:val="0"/>
      <w:marRight w:val="0"/>
      <w:marTop w:val="0"/>
      <w:marBottom w:val="0"/>
      <w:divBdr>
        <w:top w:val="none" w:sz="0" w:space="0" w:color="auto"/>
        <w:left w:val="none" w:sz="0" w:space="0" w:color="auto"/>
        <w:bottom w:val="none" w:sz="0" w:space="0" w:color="auto"/>
        <w:right w:val="none" w:sz="0" w:space="0" w:color="auto"/>
      </w:divBdr>
    </w:div>
    <w:div w:id="708263703">
      <w:bodyDiv w:val="1"/>
      <w:marLeft w:val="0"/>
      <w:marRight w:val="0"/>
      <w:marTop w:val="0"/>
      <w:marBottom w:val="0"/>
      <w:divBdr>
        <w:top w:val="none" w:sz="0" w:space="0" w:color="auto"/>
        <w:left w:val="none" w:sz="0" w:space="0" w:color="auto"/>
        <w:bottom w:val="none" w:sz="0" w:space="0" w:color="auto"/>
        <w:right w:val="none" w:sz="0" w:space="0" w:color="auto"/>
      </w:divBdr>
    </w:div>
    <w:div w:id="730664353">
      <w:bodyDiv w:val="1"/>
      <w:marLeft w:val="0"/>
      <w:marRight w:val="0"/>
      <w:marTop w:val="0"/>
      <w:marBottom w:val="0"/>
      <w:divBdr>
        <w:top w:val="none" w:sz="0" w:space="0" w:color="auto"/>
        <w:left w:val="none" w:sz="0" w:space="0" w:color="auto"/>
        <w:bottom w:val="none" w:sz="0" w:space="0" w:color="auto"/>
        <w:right w:val="none" w:sz="0" w:space="0" w:color="auto"/>
      </w:divBdr>
    </w:div>
    <w:div w:id="740980204">
      <w:bodyDiv w:val="1"/>
      <w:marLeft w:val="0"/>
      <w:marRight w:val="0"/>
      <w:marTop w:val="0"/>
      <w:marBottom w:val="0"/>
      <w:divBdr>
        <w:top w:val="none" w:sz="0" w:space="0" w:color="auto"/>
        <w:left w:val="none" w:sz="0" w:space="0" w:color="auto"/>
        <w:bottom w:val="none" w:sz="0" w:space="0" w:color="auto"/>
        <w:right w:val="none" w:sz="0" w:space="0" w:color="auto"/>
      </w:divBdr>
    </w:div>
    <w:div w:id="800074704">
      <w:bodyDiv w:val="1"/>
      <w:marLeft w:val="0"/>
      <w:marRight w:val="0"/>
      <w:marTop w:val="0"/>
      <w:marBottom w:val="0"/>
      <w:divBdr>
        <w:top w:val="none" w:sz="0" w:space="0" w:color="auto"/>
        <w:left w:val="none" w:sz="0" w:space="0" w:color="auto"/>
        <w:bottom w:val="none" w:sz="0" w:space="0" w:color="auto"/>
        <w:right w:val="none" w:sz="0" w:space="0" w:color="auto"/>
      </w:divBdr>
    </w:div>
    <w:div w:id="1009213296">
      <w:bodyDiv w:val="1"/>
      <w:marLeft w:val="0"/>
      <w:marRight w:val="0"/>
      <w:marTop w:val="0"/>
      <w:marBottom w:val="0"/>
      <w:divBdr>
        <w:top w:val="none" w:sz="0" w:space="0" w:color="auto"/>
        <w:left w:val="none" w:sz="0" w:space="0" w:color="auto"/>
        <w:bottom w:val="none" w:sz="0" w:space="0" w:color="auto"/>
        <w:right w:val="none" w:sz="0" w:space="0" w:color="auto"/>
      </w:divBdr>
    </w:div>
    <w:div w:id="1106850119">
      <w:bodyDiv w:val="1"/>
      <w:marLeft w:val="0"/>
      <w:marRight w:val="0"/>
      <w:marTop w:val="0"/>
      <w:marBottom w:val="0"/>
      <w:divBdr>
        <w:top w:val="none" w:sz="0" w:space="0" w:color="auto"/>
        <w:left w:val="none" w:sz="0" w:space="0" w:color="auto"/>
        <w:bottom w:val="none" w:sz="0" w:space="0" w:color="auto"/>
        <w:right w:val="none" w:sz="0" w:space="0" w:color="auto"/>
      </w:divBdr>
    </w:div>
    <w:div w:id="1258518709">
      <w:bodyDiv w:val="1"/>
      <w:marLeft w:val="0"/>
      <w:marRight w:val="0"/>
      <w:marTop w:val="0"/>
      <w:marBottom w:val="0"/>
      <w:divBdr>
        <w:top w:val="none" w:sz="0" w:space="0" w:color="auto"/>
        <w:left w:val="none" w:sz="0" w:space="0" w:color="auto"/>
        <w:bottom w:val="none" w:sz="0" w:space="0" w:color="auto"/>
        <w:right w:val="none" w:sz="0" w:space="0" w:color="auto"/>
      </w:divBdr>
    </w:div>
    <w:div w:id="1332443231">
      <w:bodyDiv w:val="1"/>
      <w:marLeft w:val="0"/>
      <w:marRight w:val="0"/>
      <w:marTop w:val="0"/>
      <w:marBottom w:val="0"/>
      <w:divBdr>
        <w:top w:val="none" w:sz="0" w:space="0" w:color="auto"/>
        <w:left w:val="none" w:sz="0" w:space="0" w:color="auto"/>
        <w:bottom w:val="none" w:sz="0" w:space="0" w:color="auto"/>
        <w:right w:val="none" w:sz="0" w:space="0" w:color="auto"/>
      </w:divBdr>
    </w:div>
    <w:div w:id="1343704830">
      <w:bodyDiv w:val="1"/>
      <w:marLeft w:val="0"/>
      <w:marRight w:val="0"/>
      <w:marTop w:val="0"/>
      <w:marBottom w:val="0"/>
      <w:divBdr>
        <w:top w:val="none" w:sz="0" w:space="0" w:color="auto"/>
        <w:left w:val="none" w:sz="0" w:space="0" w:color="auto"/>
        <w:bottom w:val="none" w:sz="0" w:space="0" w:color="auto"/>
        <w:right w:val="none" w:sz="0" w:space="0" w:color="auto"/>
      </w:divBdr>
    </w:div>
    <w:div w:id="1348096765">
      <w:bodyDiv w:val="1"/>
      <w:marLeft w:val="0"/>
      <w:marRight w:val="0"/>
      <w:marTop w:val="0"/>
      <w:marBottom w:val="0"/>
      <w:divBdr>
        <w:top w:val="none" w:sz="0" w:space="0" w:color="auto"/>
        <w:left w:val="none" w:sz="0" w:space="0" w:color="auto"/>
        <w:bottom w:val="none" w:sz="0" w:space="0" w:color="auto"/>
        <w:right w:val="none" w:sz="0" w:space="0" w:color="auto"/>
      </w:divBdr>
    </w:div>
    <w:div w:id="1447195228">
      <w:bodyDiv w:val="1"/>
      <w:marLeft w:val="0"/>
      <w:marRight w:val="0"/>
      <w:marTop w:val="0"/>
      <w:marBottom w:val="0"/>
      <w:divBdr>
        <w:top w:val="none" w:sz="0" w:space="0" w:color="auto"/>
        <w:left w:val="none" w:sz="0" w:space="0" w:color="auto"/>
        <w:bottom w:val="none" w:sz="0" w:space="0" w:color="auto"/>
        <w:right w:val="none" w:sz="0" w:space="0" w:color="auto"/>
      </w:divBdr>
    </w:div>
    <w:div w:id="1451123985">
      <w:bodyDiv w:val="1"/>
      <w:marLeft w:val="0"/>
      <w:marRight w:val="0"/>
      <w:marTop w:val="0"/>
      <w:marBottom w:val="0"/>
      <w:divBdr>
        <w:top w:val="none" w:sz="0" w:space="0" w:color="auto"/>
        <w:left w:val="none" w:sz="0" w:space="0" w:color="auto"/>
        <w:bottom w:val="none" w:sz="0" w:space="0" w:color="auto"/>
        <w:right w:val="none" w:sz="0" w:space="0" w:color="auto"/>
      </w:divBdr>
    </w:div>
    <w:div w:id="1548491190">
      <w:bodyDiv w:val="1"/>
      <w:marLeft w:val="0"/>
      <w:marRight w:val="0"/>
      <w:marTop w:val="0"/>
      <w:marBottom w:val="0"/>
      <w:divBdr>
        <w:top w:val="none" w:sz="0" w:space="0" w:color="auto"/>
        <w:left w:val="none" w:sz="0" w:space="0" w:color="auto"/>
        <w:bottom w:val="none" w:sz="0" w:space="0" w:color="auto"/>
        <w:right w:val="none" w:sz="0" w:space="0" w:color="auto"/>
      </w:divBdr>
    </w:div>
    <w:div w:id="1551570035">
      <w:bodyDiv w:val="1"/>
      <w:marLeft w:val="0"/>
      <w:marRight w:val="0"/>
      <w:marTop w:val="0"/>
      <w:marBottom w:val="0"/>
      <w:divBdr>
        <w:top w:val="none" w:sz="0" w:space="0" w:color="auto"/>
        <w:left w:val="none" w:sz="0" w:space="0" w:color="auto"/>
        <w:bottom w:val="none" w:sz="0" w:space="0" w:color="auto"/>
        <w:right w:val="none" w:sz="0" w:space="0" w:color="auto"/>
      </w:divBdr>
    </w:div>
    <w:div w:id="1746030883">
      <w:bodyDiv w:val="1"/>
      <w:marLeft w:val="0"/>
      <w:marRight w:val="0"/>
      <w:marTop w:val="0"/>
      <w:marBottom w:val="0"/>
      <w:divBdr>
        <w:top w:val="none" w:sz="0" w:space="0" w:color="auto"/>
        <w:left w:val="none" w:sz="0" w:space="0" w:color="auto"/>
        <w:bottom w:val="none" w:sz="0" w:space="0" w:color="auto"/>
        <w:right w:val="none" w:sz="0" w:space="0" w:color="auto"/>
      </w:divBdr>
    </w:div>
    <w:div w:id="1760559263">
      <w:bodyDiv w:val="1"/>
      <w:marLeft w:val="0"/>
      <w:marRight w:val="0"/>
      <w:marTop w:val="0"/>
      <w:marBottom w:val="0"/>
      <w:divBdr>
        <w:top w:val="none" w:sz="0" w:space="0" w:color="auto"/>
        <w:left w:val="none" w:sz="0" w:space="0" w:color="auto"/>
        <w:bottom w:val="none" w:sz="0" w:space="0" w:color="auto"/>
        <w:right w:val="none" w:sz="0" w:space="0" w:color="auto"/>
      </w:divBdr>
    </w:div>
    <w:div w:id="1785999078">
      <w:bodyDiv w:val="1"/>
      <w:marLeft w:val="0"/>
      <w:marRight w:val="0"/>
      <w:marTop w:val="0"/>
      <w:marBottom w:val="0"/>
      <w:divBdr>
        <w:top w:val="none" w:sz="0" w:space="0" w:color="auto"/>
        <w:left w:val="none" w:sz="0" w:space="0" w:color="auto"/>
        <w:bottom w:val="none" w:sz="0" w:space="0" w:color="auto"/>
        <w:right w:val="none" w:sz="0" w:space="0" w:color="auto"/>
      </w:divBdr>
    </w:div>
    <w:div w:id="1827163364">
      <w:bodyDiv w:val="1"/>
      <w:marLeft w:val="0"/>
      <w:marRight w:val="0"/>
      <w:marTop w:val="0"/>
      <w:marBottom w:val="0"/>
      <w:divBdr>
        <w:top w:val="none" w:sz="0" w:space="0" w:color="auto"/>
        <w:left w:val="none" w:sz="0" w:space="0" w:color="auto"/>
        <w:bottom w:val="none" w:sz="0" w:space="0" w:color="auto"/>
        <w:right w:val="none" w:sz="0" w:space="0" w:color="auto"/>
      </w:divBdr>
    </w:div>
    <w:div w:id="2129423440">
      <w:bodyDiv w:val="1"/>
      <w:marLeft w:val="0"/>
      <w:marRight w:val="0"/>
      <w:marTop w:val="0"/>
      <w:marBottom w:val="0"/>
      <w:divBdr>
        <w:top w:val="none" w:sz="0" w:space="0" w:color="auto"/>
        <w:left w:val="none" w:sz="0" w:space="0" w:color="auto"/>
        <w:bottom w:val="none" w:sz="0" w:space="0" w:color="auto"/>
        <w:right w:val="none" w:sz="0" w:space="0" w:color="auto"/>
      </w:divBdr>
    </w:div>
    <w:div w:id="2134015677">
      <w:bodyDiv w:val="1"/>
      <w:marLeft w:val="0"/>
      <w:marRight w:val="0"/>
      <w:marTop w:val="0"/>
      <w:marBottom w:val="0"/>
      <w:divBdr>
        <w:top w:val="none" w:sz="0" w:space="0" w:color="auto"/>
        <w:left w:val="none" w:sz="0" w:space="0" w:color="auto"/>
        <w:bottom w:val="none" w:sz="0" w:space="0" w:color="auto"/>
        <w:right w:val="none" w:sz="0" w:space="0" w:color="auto"/>
      </w:divBdr>
    </w:div>
    <w:div w:id="2141027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ollah.stat.bio@ru.ac.bd"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EEB8F-FDA3-47C7-AEFA-A6E614BFD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14</Pages>
  <Words>8557</Words>
  <Characters>48779</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Nandini N</cp:lastModifiedBy>
  <cp:revision>3</cp:revision>
  <dcterms:created xsi:type="dcterms:W3CDTF">2024-07-17T13:27:00Z</dcterms:created>
  <dcterms:modified xsi:type="dcterms:W3CDTF">2024-08-03T01:56:00Z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67e7876b-414a-333a-83da-9937bf15702e</vt:lpwstr>
  </property>
  <property fmtid="{D5CDD505-2E9C-101B-9397-08002B2CF9AE}" pid="4" name="Mendeley Citation Style_1">
    <vt:lpwstr>http://www.zotero.org/styles/scientific-reports</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http://www.zotero.org/styles/biomarker-research</vt:lpwstr>
  </property>
  <property fmtid="{D5CDD505-2E9C-101B-9397-08002B2CF9AE}" pid="8" name="Mendeley Recent Style Name 1_1">
    <vt:lpwstr>Biomarker Research</vt:lpwstr>
  </property>
  <property fmtid="{D5CDD505-2E9C-101B-9397-08002B2CF9AE}" pid="9" name="Mendeley Recent Style Id 2_1">
    <vt:lpwstr>http://www.zotero.org/styles/cancers</vt:lpwstr>
  </property>
  <property fmtid="{D5CDD505-2E9C-101B-9397-08002B2CF9AE}" pid="10" name="Mendeley Recent Style Name 2_1">
    <vt:lpwstr>Cancers</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http://www.zotero.org/styles/genomics</vt:lpwstr>
  </property>
  <property fmtid="{D5CDD505-2E9C-101B-9397-08002B2CF9AE}" pid="14" name="Mendeley Recent Style Name 4_1">
    <vt:lpwstr>Genomics</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http://www.zotero.org/styles/journal-of-biomedical-informatics</vt:lpwstr>
  </property>
  <property fmtid="{D5CDD505-2E9C-101B-9397-08002B2CF9AE}" pid="18" name="Mendeley Recent Style Name 6_1">
    <vt:lpwstr>Journal of Biomedical Informatics</vt:lpwstr>
  </property>
  <property fmtid="{D5CDD505-2E9C-101B-9397-08002B2CF9AE}" pid="19" name="Mendeley Recent Style Id 7_1">
    <vt:lpwstr>http://www.zotero.org/styles/life-sciences</vt:lpwstr>
  </property>
  <property fmtid="{D5CDD505-2E9C-101B-9397-08002B2CF9AE}" pid="20" name="Mendeley Recent Style Name 7_1">
    <vt:lpwstr>Life Sciences</vt:lpwstr>
  </property>
  <property fmtid="{D5CDD505-2E9C-101B-9397-08002B2CF9AE}" pid="21" name="Mendeley Recent Style Id 8_1">
    <vt:lpwstr>http://www.zotero.org/styles/medicina</vt:lpwstr>
  </property>
  <property fmtid="{D5CDD505-2E9C-101B-9397-08002B2CF9AE}" pid="22" name="Mendeley Recent Style Name 8_1">
    <vt:lpwstr>Medicina</vt:lpwstr>
  </property>
  <property fmtid="{D5CDD505-2E9C-101B-9397-08002B2CF9AE}" pid="23" name="Mendeley Recent Style Id 9_1">
    <vt:lpwstr>http://www.zotero.org/styles/scientific-reports</vt:lpwstr>
  </property>
  <property fmtid="{D5CDD505-2E9C-101B-9397-08002B2CF9AE}" pid="24" name="Mendeley Recent Style Name 9_1">
    <vt:lpwstr>Scientific Reports</vt:lpwstr>
  </property>
</Properties>
</file>