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85EB3" w14:textId="6C0D61BC" w:rsidR="00443025" w:rsidRPr="001F5D92" w:rsidRDefault="00443025" w:rsidP="000E3946">
      <w:pPr>
        <w:pStyle w:val="NormalWeb"/>
        <w:spacing w:before="240" w:beforeAutospacing="0" w:after="240" w:afterAutospacing="0" w:line="360" w:lineRule="auto"/>
        <w:jc w:val="center"/>
        <w:rPr>
          <w:b/>
          <w:bCs/>
          <w:color w:val="000000"/>
        </w:rPr>
      </w:pPr>
      <w:r w:rsidRPr="001F5D92">
        <w:rPr>
          <w:b/>
          <w:bCs/>
          <w:color w:val="000000"/>
        </w:rPr>
        <w:t>Supplementary Information</w:t>
      </w:r>
    </w:p>
    <w:p w14:paraId="644B4DD2" w14:textId="4C9278F7" w:rsidR="00443025" w:rsidRPr="001F5D92" w:rsidRDefault="001E4F47" w:rsidP="00443025">
      <w:pPr>
        <w:pStyle w:val="NormalWeb"/>
        <w:spacing w:before="240" w:beforeAutospacing="0" w:after="240" w:afterAutospacing="0" w:line="360" w:lineRule="auto"/>
      </w:pPr>
      <w:r>
        <w:rPr>
          <w:b/>
          <w:color w:val="000000"/>
          <w:sz w:val="28"/>
          <w:szCs w:val="28"/>
        </w:rPr>
        <w:t xml:space="preserve">Amyloid Transformations of Phenol Soluble Modulin </w:t>
      </w:r>
      <w:r w:rsidRPr="00C17EB6">
        <w:rPr>
          <w:rFonts w:ascii="Symbol" w:hAnsi="Symbol"/>
          <w:b/>
          <w:color w:val="000000"/>
          <w:sz w:val="28"/>
          <w:szCs w:val="28"/>
        </w:rPr>
        <w:t></w:t>
      </w:r>
      <w:r>
        <w:rPr>
          <w:b/>
          <w:color w:val="000000"/>
          <w:sz w:val="28"/>
          <w:szCs w:val="28"/>
        </w:rPr>
        <w:t xml:space="preserve">1 in </w:t>
      </w:r>
      <w:r>
        <w:rPr>
          <w:b/>
          <w:i/>
          <w:color w:val="000000"/>
          <w:sz w:val="28"/>
          <w:szCs w:val="28"/>
        </w:rPr>
        <w:t xml:space="preserve">Staphylococcus aureus </w:t>
      </w:r>
      <w:r w:rsidRPr="00C17EB6">
        <w:rPr>
          <w:b/>
          <w:color w:val="000000"/>
          <w:sz w:val="28"/>
          <w:szCs w:val="28"/>
        </w:rPr>
        <w:t xml:space="preserve">and </w:t>
      </w:r>
      <w:r>
        <w:rPr>
          <w:b/>
          <w:color w:val="000000"/>
          <w:sz w:val="28"/>
          <w:szCs w:val="28"/>
        </w:rPr>
        <w:t>Their Modulation Deploying</w:t>
      </w:r>
      <w:r w:rsidRPr="00B26BE5">
        <w:rPr>
          <w:b/>
          <w:bCs/>
          <w:color w:val="000000"/>
          <w:sz w:val="28"/>
          <w:szCs w:val="28"/>
        </w:rPr>
        <w:t xml:space="preserve"> a Prenylated Chalcone</w:t>
      </w:r>
    </w:p>
    <w:p w14:paraId="37F56E0C" w14:textId="39B62108" w:rsidR="00443025" w:rsidRPr="001F5D92" w:rsidRDefault="00443025" w:rsidP="00443025">
      <w:pPr>
        <w:pStyle w:val="NormalWeb"/>
        <w:spacing w:before="240" w:beforeAutospacing="0" w:after="0" w:afterAutospacing="0" w:line="360" w:lineRule="auto"/>
        <w:jc w:val="both"/>
        <w:rPr>
          <w:color w:val="000000"/>
          <w:vertAlign w:val="superscript"/>
        </w:rPr>
      </w:pPr>
      <w:r w:rsidRPr="001F5D92">
        <w:rPr>
          <w:color w:val="000000"/>
        </w:rPr>
        <w:t>Nikita Admane</w:t>
      </w:r>
      <w:r w:rsidRPr="001F5D92">
        <w:rPr>
          <w:color w:val="000000"/>
          <w:vertAlign w:val="superscript"/>
        </w:rPr>
        <w:t>1</w:t>
      </w:r>
      <w:r w:rsidRPr="001F5D92">
        <w:rPr>
          <w:color w:val="000000"/>
        </w:rPr>
        <w:t>, Ram Kothandan</w:t>
      </w:r>
      <w:r w:rsidRPr="001F5D92">
        <w:rPr>
          <w:color w:val="000000"/>
          <w:vertAlign w:val="superscript"/>
        </w:rPr>
        <w:t>2</w:t>
      </w:r>
      <w:r w:rsidRPr="001F5D92">
        <w:rPr>
          <w:color w:val="000000"/>
        </w:rPr>
        <w:t xml:space="preserve"> and Sumit Biswas</w:t>
      </w:r>
      <w:r w:rsidRPr="001F5D92">
        <w:rPr>
          <w:color w:val="000000"/>
          <w:vertAlign w:val="superscript"/>
        </w:rPr>
        <w:t>*,1</w:t>
      </w:r>
    </w:p>
    <w:p w14:paraId="61E1853E" w14:textId="686767E9" w:rsidR="00302D46" w:rsidRDefault="00302D46" w:rsidP="00302D46">
      <w:pPr>
        <w:pStyle w:val="NormalWeb"/>
        <w:spacing w:before="240" w:beforeAutospacing="0" w:after="240" w:afterAutospacing="0" w:line="360" w:lineRule="auto"/>
        <w:rPr>
          <w:b/>
          <w:bCs/>
          <w:color w:val="000000"/>
        </w:rPr>
      </w:pPr>
    </w:p>
    <w:p w14:paraId="2E1DD74A" w14:textId="3913E9B8" w:rsidR="005D03F3" w:rsidRPr="001F5D92" w:rsidRDefault="00302D46" w:rsidP="00953999">
      <w:pPr>
        <w:pStyle w:val="NormalWeb"/>
        <w:spacing w:before="240" w:beforeAutospacing="0" w:after="240" w:afterAutospacing="0" w:line="360" w:lineRule="auto"/>
        <w:rPr>
          <w:color w:val="000000"/>
          <w:vertAlign w:val="superscript"/>
        </w:rPr>
      </w:pPr>
      <w:r>
        <w:rPr>
          <w:b/>
          <w:bCs/>
          <w:color w:val="000000"/>
        </w:rPr>
        <w:t>Figures:</w:t>
      </w:r>
    </w:p>
    <w:p w14:paraId="262ACF50" w14:textId="04792E63" w:rsidR="005D03F3" w:rsidRDefault="009C611B" w:rsidP="009C611B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687F6A" wp14:editId="1255C589">
                <wp:simplePos x="0" y="0"/>
                <wp:positionH relativeFrom="column">
                  <wp:posOffset>189230</wp:posOffset>
                </wp:positionH>
                <wp:positionV relativeFrom="paragraph">
                  <wp:posOffset>28012</wp:posOffset>
                </wp:positionV>
                <wp:extent cx="364490" cy="312420"/>
                <wp:effectExtent l="0" t="0" r="0" b="0"/>
                <wp:wrapNone/>
                <wp:docPr id="16089310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49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B47B58" w14:textId="40267B01" w:rsidR="009C611B" w:rsidRPr="009C611B" w:rsidRDefault="009C611B" w:rsidP="00D940E7">
                            <w:pPr>
                              <w:pStyle w:val="NormalWeb"/>
                              <w:rPr>
                                <w:b/>
                                <w:bCs/>
                                <w:noProof/>
                                <w:sz w:val="22"/>
                                <w:szCs w:val="22"/>
                                <w:lang w:val="en-IN"/>
                              </w:rPr>
                            </w:pPr>
                            <w:r w:rsidRPr="009C611B">
                              <w:rPr>
                                <w:b/>
                                <w:bCs/>
                                <w:noProof/>
                                <w:sz w:val="22"/>
                                <w:szCs w:val="22"/>
                                <w:lang w:val="en-IN"/>
                              </w:rPr>
                              <w:t>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87F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4.9pt;margin-top:2.2pt;width:28.7pt;height:2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" filled="f" stroked="f" strokeweight=".5pt">
                <v:fill o:detectmouseclick="t"/>
                <v:textbox>
                  <w:txbxContent>
                    <w:p w14:paraId="75B47B58" w14:textId="40267B01" w:rsidR="009C611B" w:rsidRPr="009C611B" w:rsidRDefault="009C611B" w:rsidP="00D940E7">
                      <w:pPr>
                        <w:pStyle w:val="NormalWeb"/>
                        <w:rPr>
                          <w:b/>
                          <w:bCs/>
                          <w:noProof/>
                          <w:sz w:val="22"/>
                          <w:szCs w:val="22"/>
                          <w:lang w:val="en-IN"/>
                        </w:rPr>
                      </w:pPr>
                      <w:r w:rsidRPr="009C611B">
                        <w:rPr>
                          <w:b/>
                          <w:bCs/>
                          <w:noProof/>
                          <w:sz w:val="22"/>
                          <w:szCs w:val="22"/>
                          <w:lang w:val="en-IN"/>
                        </w:rPr>
                        <w:t>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919BC6" wp14:editId="37F53746">
                <wp:simplePos x="0" y="0"/>
                <wp:positionH relativeFrom="column">
                  <wp:posOffset>2408981</wp:posOffset>
                </wp:positionH>
                <wp:positionV relativeFrom="paragraph">
                  <wp:posOffset>30126</wp:posOffset>
                </wp:positionV>
                <wp:extent cx="364490" cy="312420"/>
                <wp:effectExtent l="0" t="0" r="0" b="0"/>
                <wp:wrapNone/>
                <wp:docPr id="3698734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49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660F3C" w14:textId="417AA552" w:rsidR="009C611B" w:rsidRPr="009C611B" w:rsidRDefault="009C611B" w:rsidP="009C611B">
                            <w:pPr>
                              <w:pStyle w:val="NormalWeb"/>
                              <w:rPr>
                                <w:b/>
                                <w:bCs/>
                                <w:noProof/>
                                <w:sz w:val="22"/>
                                <w:szCs w:val="22"/>
                                <w:lang w:val="en-IN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22"/>
                                <w:szCs w:val="22"/>
                                <w:lang w:val="en-IN"/>
                              </w:rPr>
                              <w:t>B</w:t>
                            </w:r>
                            <w:r w:rsidRPr="009C611B">
                              <w:rPr>
                                <w:b/>
                                <w:bCs/>
                                <w:noProof/>
                                <w:sz w:val="22"/>
                                <w:szCs w:val="22"/>
                                <w:lang w:val="en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19BC6" id="_x0000_s1027" type="#_x0000_t202" style="position:absolute;margin-left:189.7pt;margin-top:2.35pt;width:28.7pt;height:2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" filled="f" stroked="f" strokeweight=".5pt">
                <v:fill o:detectmouseclick="t"/>
                <v:textbox>
                  <w:txbxContent>
                    <w:p w14:paraId="72660F3C" w14:textId="417AA552" w:rsidR="009C611B" w:rsidRPr="009C611B" w:rsidRDefault="009C611B" w:rsidP="009C611B">
                      <w:pPr>
                        <w:pStyle w:val="NormalWeb"/>
                        <w:rPr>
                          <w:b/>
                          <w:bCs/>
                          <w:noProof/>
                          <w:sz w:val="22"/>
                          <w:szCs w:val="22"/>
                          <w:lang w:val="en-IN"/>
                        </w:rPr>
                      </w:pPr>
                      <w:r>
                        <w:rPr>
                          <w:b/>
                          <w:bCs/>
                          <w:noProof/>
                          <w:sz w:val="22"/>
                          <w:szCs w:val="22"/>
                          <w:lang w:val="en-IN"/>
                        </w:rPr>
                        <w:t>B</w:t>
                      </w:r>
                      <w:r w:rsidRPr="009C611B">
                        <w:rPr>
                          <w:b/>
                          <w:bCs/>
                          <w:noProof/>
                          <w:sz w:val="22"/>
                          <w:szCs w:val="22"/>
                          <w:lang w:val="en-I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74B3A99" wp14:editId="38D40271">
            <wp:extent cx="1902402" cy="2311465"/>
            <wp:effectExtent l="0" t="0" r="3175" b="0"/>
            <wp:docPr id="6116924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95" r="29419"/>
                    <a:stretch/>
                  </pic:blipFill>
                  <pic:spPr bwMode="auto">
                    <a:xfrm>
                      <a:off x="0" y="0"/>
                      <a:ext cx="1903103" cy="231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03F3" w:rsidRPr="001F5D92">
        <w:rPr>
          <w:noProof/>
          <w:lang w:val="en-IN"/>
        </w:rPr>
        <w:drawing>
          <wp:inline distT="0" distB="0" distL="0" distR="0" wp14:anchorId="36B25A0B" wp14:editId="7C2EED34">
            <wp:extent cx="3734503" cy="2245006"/>
            <wp:effectExtent l="0" t="0" r="0" b="3175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276FA63D-651F-AF9F-8590-F4318AF5DD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276FA63D-651F-AF9F-8590-F4318AF5DD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77" t="20499" r="33537" b="30230"/>
                    <a:stretch/>
                  </pic:blipFill>
                  <pic:spPr>
                    <a:xfrm>
                      <a:off x="0" y="0"/>
                      <a:ext cx="3739358" cy="224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0558C" w14:textId="77777777" w:rsidR="00953999" w:rsidRDefault="00953999" w:rsidP="00443025">
      <w:pPr>
        <w:pStyle w:val="NormalWeb"/>
        <w:spacing w:before="240" w:beforeAutospacing="0" w:after="0" w:afterAutospacing="0" w:line="360" w:lineRule="auto"/>
        <w:jc w:val="both"/>
      </w:pPr>
    </w:p>
    <w:p w14:paraId="31DCF3B9" w14:textId="062F2E81" w:rsidR="00953999" w:rsidRDefault="00953999" w:rsidP="00443025">
      <w:pPr>
        <w:pStyle w:val="NormalWeb"/>
        <w:spacing w:before="240" w:beforeAutospacing="0" w:after="0" w:afterAutospacing="0" w:line="360" w:lineRule="auto"/>
        <w:jc w:val="both"/>
      </w:pPr>
      <w:r>
        <w:t>Figure</w:t>
      </w:r>
      <w:r w:rsidR="0099327E">
        <w:t xml:space="preserve"> S1</w:t>
      </w:r>
      <w:r>
        <w:t xml:space="preserve">: </w:t>
      </w:r>
      <w:r w:rsidR="009C611B">
        <w:t xml:space="preserve">A. Structure of Isobavachalcone (IBC). B. </w:t>
      </w:r>
      <w:r w:rsidR="0099327E">
        <w:t xml:space="preserve">2D plot of the heteromolecular interactions of PSM-IBC </w:t>
      </w:r>
      <w:r w:rsidR="000E3946">
        <w:t xml:space="preserve">docked </w:t>
      </w:r>
      <w:r w:rsidR="0099327E">
        <w:t>complex</w:t>
      </w:r>
      <w:r w:rsidR="000E3946">
        <w:t xml:space="preserve">. </w:t>
      </w:r>
      <w:r w:rsidR="005832CE">
        <w:t xml:space="preserve">The interactions can be visualized as colored traces where dark green traces denote hydrogen bonding and </w:t>
      </w:r>
      <w:r w:rsidR="00B8205F">
        <w:t>pink traces denote alkyl interactions.</w:t>
      </w:r>
    </w:p>
    <w:p w14:paraId="46A76437" w14:textId="2B7E8F25" w:rsidR="009A59C5" w:rsidRDefault="009A59C5" w:rsidP="00C63EE4">
      <w:pPr>
        <w:pStyle w:val="NormalWeb"/>
        <w:spacing w:before="240" w:beforeAutospacing="0" w:after="0" w:afterAutospacing="0" w:line="360" w:lineRule="auto"/>
        <w:jc w:val="center"/>
      </w:pPr>
      <w:r w:rsidRPr="009A59C5">
        <w:rPr>
          <w:noProof/>
        </w:rPr>
        <w:lastRenderedPageBreak/>
        <w:drawing>
          <wp:inline distT="0" distB="0" distL="0" distR="0" wp14:anchorId="31465702" wp14:editId="2B7971FE">
            <wp:extent cx="4174435" cy="2950534"/>
            <wp:effectExtent l="0" t="0" r="0" b="2540"/>
            <wp:docPr id="779821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821937" name=""/>
                    <pic:cNvPicPr/>
                  </pic:nvPicPr>
                  <pic:blipFill rotWithShape="1">
                    <a:blip r:embed="rId6"/>
                    <a:srcRect b="7675"/>
                    <a:stretch/>
                  </pic:blipFill>
                  <pic:spPr bwMode="auto">
                    <a:xfrm>
                      <a:off x="0" y="0"/>
                      <a:ext cx="4175062" cy="2950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364A7" w14:textId="031C9FE6" w:rsidR="009A59C5" w:rsidRDefault="009A59C5" w:rsidP="00443025">
      <w:pPr>
        <w:pStyle w:val="NormalWeb"/>
        <w:spacing w:before="240" w:beforeAutospacing="0" w:after="0" w:afterAutospacing="0" w:line="360" w:lineRule="auto"/>
        <w:jc w:val="both"/>
      </w:pPr>
      <w:r>
        <w:t>Figure S2: ThT fluorescence in the presence and absence of the lowest and highest concentration of IBC</w:t>
      </w:r>
      <w:r w:rsidR="00C44667">
        <w:t xml:space="preserve"> (No quenching of ThT fluorescence is observed in the presence of IBC)</w:t>
      </w:r>
      <w:r>
        <w:t>.</w:t>
      </w:r>
    </w:p>
    <w:p w14:paraId="4EBC326C" w14:textId="77777777" w:rsidR="00953999" w:rsidRPr="001F5D92" w:rsidRDefault="00953999" w:rsidP="00443025">
      <w:pPr>
        <w:pStyle w:val="NormalWeb"/>
        <w:spacing w:before="240" w:beforeAutospacing="0" w:after="0" w:afterAutospacing="0" w:line="360" w:lineRule="auto"/>
        <w:jc w:val="both"/>
      </w:pPr>
    </w:p>
    <w:p w14:paraId="6C3BB7E0" w14:textId="77777777" w:rsidR="00C63EE4" w:rsidRDefault="00B76F16" w:rsidP="00C63EE4">
      <w:pPr>
        <w:pStyle w:val="NormalWeb"/>
        <w:spacing w:before="240" w:beforeAutospacing="0" w:after="0" w:afterAutospacing="0" w:line="360" w:lineRule="auto"/>
        <w:jc w:val="center"/>
      </w:pPr>
      <w:r>
        <w:rPr>
          <w:noProof/>
          <w:lang w:val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AEDFCB" wp14:editId="2EEAD974">
                <wp:simplePos x="0" y="0"/>
                <wp:positionH relativeFrom="column">
                  <wp:posOffset>430750</wp:posOffset>
                </wp:positionH>
                <wp:positionV relativeFrom="paragraph">
                  <wp:posOffset>1866585</wp:posOffset>
                </wp:positionV>
                <wp:extent cx="438308" cy="355180"/>
                <wp:effectExtent l="0" t="0" r="0" b="6985"/>
                <wp:wrapNone/>
                <wp:docPr id="15152361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308" cy="355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CEE28A" w14:textId="2BE28D13" w:rsidR="00F62B94" w:rsidRPr="00B76F16" w:rsidRDefault="00B76F16" w:rsidP="00F62B9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76F16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EDFCB" id="_x0000_s1028" type="#_x0000_t202" style="position:absolute;left:0;text-align:left;margin-left:33.9pt;margin-top:147pt;width:34.5pt;height:27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" fillcolor="white [3201]" stroked="f" strokeweight=".5pt">
                <v:textbox>
                  <w:txbxContent>
                    <w:p w14:paraId="5DCEE28A" w14:textId="2BE28D13" w:rsidR="00F62B94" w:rsidRPr="00B76F16" w:rsidRDefault="00B76F16" w:rsidP="00F62B94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B76F16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ED4BD" wp14:editId="33172977">
                <wp:simplePos x="0" y="0"/>
                <wp:positionH relativeFrom="column">
                  <wp:posOffset>355180</wp:posOffset>
                </wp:positionH>
                <wp:positionV relativeFrom="paragraph">
                  <wp:posOffset>-105798</wp:posOffset>
                </wp:positionV>
                <wp:extent cx="483366" cy="422983"/>
                <wp:effectExtent l="0" t="0" r="0" b="0"/>
                <wp:wrapNone/>
                <wp:docPr id="1044637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366" cy="4229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F9278A" w14:textId="039C85B2" w:rsidR="00F62B94" w:rsidRPr="00B76F16" w:rsidRDefault="00F62B9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76F16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ED4BD" id="_x0000_s1029" type="#_x0000_t202" style="position:absolute;left:0;text-align:left;margin-left:27.95pt;margin-top:-8.35pt;width:38.05pt;height:3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" fillcolor="white [3201]" stroked="f" strokeweight=".5pt">
                <v:textbox>
                  <w:txbxContent>
                    <w:p w14:paraId="2BF9278A" w14:textId="039C85B2" w:rsidR="00F62B94" w:rsidRPr="00B76F16" w:rsidRDefault="00F62B94">
                      <w:pP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B76F16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142C2B" w:rsidRPr="001F5D92">
        <w:rPr>
          <w:noProof/>
          <w:lang w:val="en-IN"/>
        </w:rPr>
        <w:drawing>
          <wp:inline distT="0" distB="0" distL="0" distR="0" wp14:anchorId="5619F45B" wp14:editId="3826E6A9">
            <wp:extent cx="3711366" cy="3322509"/>
            <wp:effectExtent l="0" t="0" r="3810" b="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CD12FF10-C1B6-BB6E-A44B-90650C3BCD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CD12FF10-C1B6-BB6E-A44B-90650C3BCD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2" b="2832"/>
                    <a:stretch>
                      <a:fillRect/>
                    </a:stretch>
                  </pic:blipFill>
                  <pic:spPr>
                    <a:xfrm>
                      <a:off x="0" y="0"/>
                      <a:ext cx="3711634" cy="332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CBE0B" w14:textId="096E6C41" w:rsidR="000E3946" w:rsidRDefault="000E3946" w:rsidP="00C63EE4">
      <w:pPr>
        <w:pStyle w:val="NormalWeb"/>
        <w:spacing w:before="240" w:beforeAutospacing="0" w:after="0" w:afterAutospacing="0" w:line="360" w:lineRule="auto"/>
        <w:jc w:val="both"/>
      </w:pPr>
      <w:r>
        <w:t>Figure S</w:t>
      </w:r>
      <w:r w:rsidR="009A59C5">
        <w:t>3</w:t>
      </w:r>
      <w:r>
        <w:t xml:space="preserve">: </w:t>
      </w:r>
      <w:r w:rsidR="001309EA">
        <w:t xml:space="preserve">TEM micrograph showing a decrease in </w:t>
      </w:r>
      <w:r w:rsidR="00B34C08">
        <w:t xml:space="preserve">PSM α1 </w:t>
      </w:r>
      <w:r w:rsidR="001309EA">
        <w:t>fibrillar load in presence of IBC (200 µM)</w:t>
      </w:r>
      <w:r w:rsidR="00B34C08">
        <w:t>. A. PSM α1</w:t>
      </w:r>
      <w:r w:rsidR="007A0D33">
        <w:t xml:space="preserve"> fibrillar aggregates obtained at the end-stage of amyloid transformation. B. PSM α1 aggregates obtained in presence of IBC</w:t>
      </w:r>
      <w:r w:rsidR="00FB2DF4">
        <w:t xml:space="preserve"> at the end-stage of aggregation kinetics</w:t>
      </w:r>
      <w:r w:rsidR="007A0D33">
        <w:t>.</w:t>
      </w:r>
    </w:p>
    <w:p w14:paraId="1431B624" w14:textId="62B8EF21" w:rsidR="00EF1D55" w:rsidRDefault="00EF1D55" w:rsidP="00443025">
      <w:pPr>
        <w:pStyle w:val="NormalWeb"/>
        <w:spacing w:before="240" w:beforeAutospacing="0" w:after="0" w:afterAutospacing="0" w:line="360" w:lineRule="auto"/>
        <w:jc w:val="both"/>
      </w:pPr>
    </w:p>
    <w:p w14:paraId="3A52B3D0" w14:textId="1C36CE7D" w:rsidR="000C682A" w:rsidRPr="008A41D5" w:rsidRDefault="000C682A" w:rsidP="00443025">
      <w:pPr>
        <w:pStyle w:val="NormalWeb"/>
        <w:spacing w:before="240" w:beforeAutospacing="0" w:after="0" w:afterAutospacing="0" w:line="360" w:lineRule="auto"/>
        <w:jc w:val="both"/>
        <w:rPr>
          <w:sz w:val="28"/>
          <w:szCs w:val="28"/>
        </w:rPr>
      </w:pPr>
      <w:r w:rsidRPr="008A41D5">
        <w:rPr>
          <w:sz w:val="28"/>
          <w:szCs w:val="28"/>
        </w:rPr>
        <w:t>Table</w:t>
      </w:r>
      <w:r w:rsidR="00424081" w:rsidRPr="008A41D5">
        <w:rPr>
          <w:sz w:val="28"/>
          <w:szCs w:val="28"/>
        </w:rPr>
        <w:t xml:space="preserve"> </w:t>
      </w:r>
      <w:r w:rsidR="003E53D9">
        <w:rPr>
          <w:sz w:val="28"/>
          <w:szCs w:val="28"/>
        </w:rPr>
        <w:t>S</w:t>
      </w:r>
      <w:r w:rsidR="00424081" w:rsidRPr="008A41D5">
        <w:rPr>
          <w:sz w:val="28"/>
          <w:szCs w:val="28"/>
        </w:rPr>
        <w:t>1</w:t>
      </w:r>
      <w:r w:rsidRPr="008A41D5">
        <w:rPr>
          <w:sz w:val="28"/>
          <w:szCs w:val="28"/>
        </w:rPr>
        <w:t>: Kinetic parameters of PSM α1amyloid transformation.</w:t>
      </w:r>
    </w:p>
    <w:p w14:paraId="0B732963" w14:textId="77777777" w:rsidR="00517182" w:rsidRPr="001F5D92" w:rsidRDefault="00517182" w:rsidP="00443025">
      <w:pPr>
        <w:pStyle w:val="NormalWeb"/>
        <w:spacing w:before="240" w:beforeAutospacing="0" w:after="0" w:afterAutospacing="0" w:line="360" w:lineRule="auto"/>
        <w:jc w:val="both"/>
      </w:pPr>
    </w:p>
    <w:tbl>
      <w:tblPr>
        <w:tblpPr w:leftFromText="180" w:rightFromText="180" w:vertAnchor="text" w:tblpY="1"/>
        <w:tblOverlap w:val="never"/>
        <w:tblW w:w="6380" w:type="dxa"/>
        <w:tblLook w:val="04A0" w:firstRow="1" w:lastRow="0" w:firstColumn="1" w:lastColumn="0" w:noHBand="0" w:noVBand="1"/>
      </w:tblPr>
      <w:tblGrid>
        <w:gridCol w:w="2500"/>
        <w:gridCol w:w="1480"/>
        <w:gridCol w:w="2329"/>
        <w:gridCol w:w="222"/>
      </w:tblGrid>
      <w:tr w:rsidR="004241CF" w:rsidRPr="004241CF" w14:paraId="1CBB1DA5" w14:textId="77777777" w:rsidTr="00440BC9">
        <w:trPr>
          <w:trHeight w:val="31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6326" w14:textId="77777777" w:rsidR="004241CF" w:rsidRPr="004241CF" w:rsidRDefault="004241CF" w:rsidP="0044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827E" w14:textId="77777777" w:rsidR="004241CF" w:rsidRPr="00EE165A" w:rsidRDefault="004241CF" w:rsidP="0044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EE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Lag Time 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05DF" w14:textId="46DAE2EB" w:rsidR="004241CF" w:rsidRPr="00EE165A" w:rsidRDefault="00915969" w:rsidP="0044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              </w:t>
            </w:r>
            <w:r w:rsidR="004241CF" w:rsidRPr="00EE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ThT Maxima</w:t>
            </w:r>
          </w:p>
        </w:tc>
      </w:tr>
      <w:tr w:rsidR="004241CF" w:rsidRPr="004241CF" w14:paraId="78527617" w14:textId="77777777" w:rsidTr="00440BC9">
        <w:trPr>
          <w:trHeight w:val="31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106B" w14:textId="77777777" w:rsidR="004241CF" w:rsidRPr="00EE165A" w:rsidRDefault="004241CF" w:rsidP="0044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EE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PSM alone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ABAA" w14:textId="77777777" w:rsidR="004241CF" w:rsidRPr="004241CF" w:rsidRDefault="004241CF" w:rsidP="00440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24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28.22 ±4.5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8DF3" w14:textId="77777777" w:rsidR="004241CF" w:rsidRPr="004241CF" w:rsidRDefault="004241CF" w:rsidP="00440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24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80.34 ±1.92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5A0D" w14:textId="77777777" w:rsidR="004241CF" w:rsidRPr="004241CF" w:rsidRDefault="004241CF" w:rsidP="00440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4241CF" w:rsidRPr="004241CF" w14:paraId="7AB5A817" w14:textId="77777777" w:rsidTr="00440BC9">
        <w:trPr>
          <w:trHeight w:val="31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5A9A" w14:textId="77777777" w:rsidR="004241CF" w:rsidRPr="00EE165A" w:rsidRDefault="004241CF" w:rsidP="0044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EE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PSM+IBC (1:0.25)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7E5E" w14:textId="10EFC03B" w:rsidR="004241CF" w:rsidRPr="004241CF" w:rsidRDefault="004241CF" w:rsidP="0044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24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31.035 ± </w:t>
            </w:r>
            <w:r w:rsidR="00234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  <w:r w:rsidRPr="00424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.7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AD5F" w14:textId="77777777" w:rsidR="004241CF" w:rsidRPr="004241CF" w:rsidRDefault="004241CF" w:rsidP="00440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24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8.91 ±1.5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EB75" w14:textId="77777777" w:rsidR="004241CF" w:rsidRPr="004241CF" w:rsidRDefault="004241CF" w:rsidP="00440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4241CF" w:rsidRPr="004241CF" w14:paraId="681AD034" w14:textId="77777777" w:rsidTr="00440BC9">
        <w:trPr>
          <w:trHeight w:val="31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6A3A" w14:textId="77777777" w:rsidR="004241CF" w:rsidRPr="00EE165A" w:rsidRDefault="004241CF" w:rsidP="0044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EE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PSM+IBC (1:0.5)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EDE4" w14:textId="58AE644F" w:rsidR="004241CF" w:rsidRPr="004241CF" w:rsidRDefault="004241CF" w:rsidP="00440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24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42.55 ± 0.5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C0DDB" w14:textId="77777777" w:rsidR="004241CF" w:rsidRPr="004241CF" w:rsidRDefault="004241CF" w:rsidP="00440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24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5.45 ±0.18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7615" w14:textId="77777777" w:rsidR="004241CF" w:rsidRPr="004241CF" w:rsidRDefault="004241CF" w:rsidP="00440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4241CF" w:rsidRPr="004241CF" w14:paraId="69BADAA8" w14:textId="77777777" w:rsidTr="00440BC9">
        <w:trPr>
          <w:trHeight w:val="31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4D27" w14:textId="77777777" w:rsidR="004241CF" w:rsidRPr="00EE165A" w:rsidRDefault="004241CF" w:rsidP="0044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EE16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PSM+IBC (1:1)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D172" w14:textId="216C0FDB" w:rsidR="004241CF" w:rsidRPr="004241CF" w:rsidRDefault="004241CF" w:rsidP="0044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24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          N.D.</w:t>
            </w:r>
            <w:r w:rsidR="006B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**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DB0E" w14:textId="77777777" w:rsidR="004241CF" w:rsidRPr="004241CF" w:rsidRDefault="004241CF" w:rsidP="00440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424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0.59 ±0.01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7D5C" w14:textId="77777777" w:rsidR="004241CF" w:rsidRPr="004241CF" w:rsidRDefault="004241CF" w:rsidP="00440B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</w:tbl>
    <w:p w14:paraId="0AA3C6F4" w14:textId="77777777" w:rsidR="00440BC9" w:rsidRDefault="00440BC9">
      <w:pPr>
        <w:rPr>
          <w:rFonts w:ascii="Times New Roman" w:hAnsi="Times New Roman" w:cs="Times New Roman"/>
          <w:sz w:val="24"/>
          <w:szCs w:val="24"/>
        </w:rPr>
      </w:pPr>
    </w:p>
    <w:p w14:paraId="493B216D" w14:textId="77777777" w:rsidR="00440BC9" w:rsidRPr="00440BC9" w:rsidRDefault="00440BC9" w:rsidP="00440BC9">
      <w:pPr>
        <w:rPr>
          <w:rFonts w:ascii="Times New Roman" w:hAnsi="Times New Roman" w:cs="Times New Roman"/>
          <w:sz w:val="24"/>
          <w:szCs w:val="24"/>
        </w:rPr>
      </w:pPr>
    </w:p>
    <w:p w14:paraId="0DA70B71" w14:textId="77777777" w:rsidR="00440BC9" w:rsidRDefault="00440BC9" w:rsidP="00440BC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C5D2FFB" w14:textId="7C7E2038" w:rsidR="00CD4635" w:rsidRPr="001F5D92" w:rsidRDefault="00440B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721A32">
        <w:rPr>
          <w:rFonts w:ascii="Times New Roman" w:hAnsi="Times New Roman" w:cs="Times New Roman"/>
          <w:sz w:val="24"/>
          <w:szCs w:val="24"/>
        </w:rPr>
        <w:t xml:space="preserve">** N.D. Not determined. Lag time could not be calculated at the highest concentration as there was no </w:t>
      </w:r>
      <w:r w:rsidR="00EA1EB7">
        <w:rPr>
          <w:rFonts w:ascii="Times New Roman" w:hAnsi="Times New Roman" w:cs="Times New Roman"/>
          <w:sz w:val="24"/>
          <w:szCs w:val="24"/>
        </w:rPr>
        <w:t xml:space="preserve">significant </w:t>
      </w:r>
      <w:r w:rsidR="00721A32">
        <w:rPr>
          <w:rFonts w:ascii="Times New Roman" w:hAnsi="Times New Roman" w:cs="Times New Roman"/>
          <w:sz w:val="24"/>
          <w:szCs w:val="24"/>
        </w:rPr>
        <w:t>rise in the ThT fluorescence</w:t>
      </w:r>
      <w:r w:rsidR="00EA1EB7">
        <w:rPr>
          <w:rFonts w:ascii="Times New Roman" w:hAnsi="Times New Roman" w:cs="Times New Roman"/>
          <w:sz w:val="24"/>
          <w:szCs w:val="24"/>
        </w:rPr>
        <w:t>.</w:t>
      </w:r>
    </w:p>
    <w:sectPr w:rsidR="00CD4635" w:rsidRPr="001F5D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0B2"/>
    <w:rsid w:val="00041CA9"/>
    <w:rsid w:val="000600B2"/>
    <w:rsid w:val="000C682A"/>
    <w:rsid w:val="000E3946"/>
    <w:rsid w:val="001309EA"/>
    <w:rsid w:val="00142C2B"/>
    <w:rsid w:val="001A1A4C"/>
    <w:rsid w:val="001D66C5"/>
    <w:rsid w:val="001E4F47"/>
    <w:rsid w:val="001F5D92"/>
    <w:rsid w:val="001F7346"/>
    <w:rsid w:val="00234070"/>
    <w:rsid w:val="002812A0"/>
    <w:rsid w:val="002B0C8A"/>
    <w:rsid w:val="00302D46"/>
    <w:rsid w:val="00303E9D"/>
    <w:rsid w:val="00320B5A"/>
    <w:rsid w:val="00326705"/>
    <w:rsid w:val="0035426D"/>
    <w:rsid w:val="0035570B"/>
    <w:rsid w:val="003E53D9"/>
    <w:rsid w:val="00424081"/>
    <w:rsid w:val="004241CF"/>
    <w:rsid w:val="00440BC9"/>
    <w:rsid w:val="00443025"/>
    <w:rsid w:val="00505055"/>
    <w:rsid w:val="0051117A"/>
    <w:rsid w:val="00517182"/>
    <w:rsid w:val="005832CE"/>
    <w:rsid w:val="005C7006"/>
    <w:rsid w:val="005D03F3"/>
    <w:rsid w:val="005F2232"/>
    <w:rsid w:val="006179AF"/>
    <w:rsid w:val="0068207F"/>
    <w:rsid w:val="006B1AFB"/>
    <w:rsid w:val="006E50CE"/>
    <w:rsid w:val="00721A32"/>
    <w:rsid w:val="007A0D33"/>
    <w:rsid w:val="0085336C"/>
    <w:rsid w:val="008A41D5"/>
    <w:rsid w:val="008B153B"/>
    <w:rsid w:val="00915969"/>
    <w:rsid w:val="00953999"/>
    <w:rsid w:val="0099327E"/>
    <w:rsid w:val="009A59C5"/>
    <w:rsid w:val="009C611B"/>
    <w:rsid w:val="00A10A7F"/>
    <w:rsid w:val="00A213C0"/>
    <w:rsid w:val="00A26633"/>
    <w:rsid w:val="00B03FD2"/>
    <w:rsid w:val="00B34C08"/>
    <w:rsid w:val="00B76F16"/>
    <w:rsid w:val="00B8205F"/>
    <w:rsid w:val="00BC22CD"/>
    <w:rsid w:val="00BC405B"/>
    <w:rsid w:val="00C44667"/>
    <w:rsid w:val="00C63EE4"/>
    <w:rsid w:val="00CA7663"/>
    <w:rsid w:val="00CD4635"/>
    <w:rsid w:val="00DE69CF"/>
    <w:rsid w:val="00E24DD7"/>
    <w:rsid w:val="00E54F5D"/>
    <w:rsid w:val="00E618BD"/>
    <w:rsid w:val="00EA1EB7"/>
    <w:rsid w:val="00EE165A"/>
    <w:rsid w:val="00EF1D55"/>
    <w:rsid w:val="00F5642B"/>
    <w:rsid w:val="00F62B94"/>
    <w:rsid w:val="00FB2DF4"/>
    <w:rsid w:val="00FE7FCE"/>
    <w:rsid w:val="00FF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F90AD"/>
  <w15:chartTrackingRefBased/>
  <w15:docId w15:val="{87AA1050-8E23-4B84-9586-BF695C72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IN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AFB"/>
  </w:style>
  <w:style w:type="paragraph" w:styleId="Heading1">
    <w:name w:val="heading 1"/>
    <w:basedOn w:val="Normal"/>
    <w:next w:val="Normal"/>
    <w:link w:val="Heading1Char"/>
    <w:uiPriority w:val="9"/>
    <w:qFormat/>
    <w:rsid w:val="006B1AF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AFB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AFB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AFB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AFB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AFB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AFB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AF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AF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44302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443025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B1AFB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AFB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AFB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AFB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AFB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AFB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AFB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AF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AF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B1AFB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B1AFB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B1AF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AF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6B1AF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6B1AFB"/>
    <w:rPr>
      <w:b/>
      <w:bCs/>
    </w:rPr>
  </w:style>
  <w:style w:type="character" w:styleId="Emphasis">
    <w:name w:val="Emphasis"/>
    <w:uiPriority w:val="20"/>
    <w:qFormat/>
    <w:rsid w:val="006B1AFB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6B1AF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B1AF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B1AF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AF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AFB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6B1AFB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6B1AFB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6B1AFB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6B1AFB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6B1AF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1AF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66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Admane</dc:creator>
  <cp:keywords/>
  <dc:description/>
  <cp:lastModifiedBy>Nikita Admane</cp:lastModifiedBy>
  <cp:revision>68</cp:revision>
  <dcterms:created xsi:type="dcterms:W3CDTF">2023-08-21T06:19:00Z</dcterms:created>
  <dcterms:modified xsi:type="dcterms:W3CDTF">2024-06-26T03:53:00Z</dcterms:modified>
</cp:coreProperties>
</file>