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8E614C" w14:textId="09B3BEC2" w:rsidR="000B7254" w:rsidRPr="00EF1B9F" w:rsidRDefault="00E34777" w:rsidP="000B7254">
      <w:pPr>
        <w:pStyle w:val="Title"/>
        <w:framePr w:w="0" w:hSpace="0" w:vSpace="0" w:wrap="auto" w:vAnchor="margin" w:hAnchor="text" w:xAlign="left" w:yAlign="inline"/>
        <w:rPr>
          <w:b/>
          <w:sz w:val="20"/>
          <w:szCs w:val="20"/>
          <w:lang w:eastAsia="zh-CN"/>
        </w:rPr>
      </w:pPr>
      <w:r w:rsidRPr="00EF1B9F">
        <w:rPr>
          <w:rFonts w:eastAsia="GungsuhChe"/>
          <w:b/>
          <w:sz w:val="20"/>
          <w:szCs w:val="20"/>
        </w:rPr>
        <w:t>S</w:t>
      </w:r>
      <w:r w:rsidR="000B7254" w:rsidRPr="00EF1B9F">
        <w:rPr>
          <w:rFonts w:eastAsia="GungsuhChe"/>
          <w:b/>
          <w:sz w:val="20"/>
          <w:szCs w:val="20"/>
        </w:rPr>
        <w:t xml:space="preserve">upplemental Information for: </w:t>
      </w:r>
      <w:r w:rsidR="000B7254" w:rsidRPr="00A77119">
        <w:rPr>
          <w:rFonts w:eastAsia="GungsuhChe"/>
          <w:sz w:val="20"/>
          <w:szCs w:val="20"/>
        </w:rPr>
        <w:t>“</w:t>
      </w:r>
      <w:r w:rsidR="00A77119" w:rsidRPr="00A77119">
        <w:rPr>
          <w:rFonts w:eastAsia="GungsuhChe"/>
          <w:sz w:val="20"/>
          <w:szCs w:val="20"/>
        </w:rPr>
        <w:t xml:space="preserve">Effects of lignin </w:t>
      </w:r>
      <w:proofErr w:type="spellStart"/>
      <w:r w:rsidR="00A77119" w:rsidRPr="00A77119">
        <w:rPr>
          <w:rFonts w:eastAsia="GungsuhChe"/>
          <w:sz w:val="20"/>
          <w:szCs w:val="20"/>
        </w:rPr>
        <w:t>syringyl</w:t>
      </w:r>
      <w:proofErr w:type="spellEnd"/>
      <w:r w:rsidR="00A77119" w:rsidRPr="00A77119">
        <w:rPr>
          <w:rFonts w:eastAsia="GungsuhChe"/>
          <w:sz w:val="20"/>
          <w:szCs w:val="20"/>
        </w:rPr>
        <w:t xml:space="preserve"> to </w:t>
      </w:r>
      <w:proofErr w:type="spellStart"/>
      <w:r w:rsidR="00A77119" w:rsidRPr="00A77119">
        <w:rPr>
          <w:rFonts w:eastAsia="GungsuhChe"/>
          <w:sz w:val="20"/>
          <w:szCs w:val="20"/>
        </w:rPr>
        <w:t>guaiacyl</w:t>
      </w:r>
      <w:proofErr w:type="spellEnd"/>
      <w:r w:rsidR="00A77119" w:rsidRPr="00A77119">
        <w:rPr>
          <w:rFonts w:eastAsia="GungsuhChe"/>
          <w:sz w:val="20"/>
          <w:szCs w:val="20"/>
        </w:rPr>
        <w:t xml:space="preserve"> ratio on cottonwood biochar adsorbent properties and performance</w:t>
      </w:r>
      <w:r w:rsidR="000B7254" w:rsidRPr="00A77119">
        <w:rPr>
          <w:rFonts w:eastAsia="GungsuhChe"/>
          <w:sz w:val="20"/>
          <w:szCs w:val="20"/>
        </w:rPr>
        <w:t>”</w:t>
      </w:r>
    </w:p>
    <w:p w14:paraId="103777C1" w14:textId="77777777" w:rsidR="000B7254" w:rsidRPr="00EF1B9F" w:rsidRDefault="000B7254" w:rsidP="000B7254">
      <w:pPr>
        <w:rPr>
          <w:rFonts w:ascii="Times New Roman" w:hAnsi="Times New Roman" w:cs="Times New Roman"/>
          <w:sz w:val="20"/>
          <w:szCs w:val="20"/>
        </w:rPr>
      </w:pPr>
    </w:p>
    <w:p w14:paraId="3AF9E41B" w14:textId="77777777" w:rsidR="000B7254" w:rsidRPr="00EF1B9F" w:rsidRDefault="000B7254" w:rsidP="000B7254">
      <w:pPr>
        <w:pStyle w:val="Authors"/>
        <w:framePr w:w="0" w:hSpace="0" w:vSpace="0" w:wrap="auto" w:vAnchor="margin" w:hAnchor="text" w:xAlign="left" w:yAlign="inline"/>
        <w:spacing w:after="0"/>
        <w:rPr>
          <w:sz w:val="20"/>
          <w:szCs w:val="20"/>
          <w:vertAlign w:val="superscript"/>
          <w:lang w:eastAsia="zh-CN"/>
        </w:rPr>
      </w:pPr>
      <w:r w:rsidRPr="00EF1B9F">
        <w:rPr>
          <w:sz w:val="20"/>
          <w:szCs w:val="20"/>
        </w:rPr>
        <w:t xml:space="preserve">Julie E. </w:t>
      </w:r>
      <w:proofErr w:type="spellStart"/>
      <w:r w:rsidRPr="00EF1B9F">
        <w:rPr>
          <w:sz w:val="20"/>
          <w:szCs w:val="20"/>
        </w:rPr>
        <w:t>Muretta</w:t>
      </w:r>
      <w:r w:rsidRPr="00EF1B9F">
        <w:rPr>
          <w:sz w:val="20"/>
          <w:szCs w:val="20"/>
          <w:vertAlign w:val="superscript"/>
        </w:rPr>
        <w:t>a</w:t>
      </w:r>
      <w:proofErr w:type="spellEnd"/>
      <w:r w:rsidRPr="00EF1B9F">
        <w:rPr>
          <w:sz w:val="20"/>
          <w:szCs w:val="20"/>
          <w:vertAlign w:val="superscript"/>
        </w:rPr>
        <w:t>*</w:t>
      </w:r>
      <w:r w:rsidRPr="00EF1B9F">
        <w:rPr>
          <w:sz w:val="20"/>
          <w:szCs w:val="20"/>
        </w:rPr>
        <w:t xml:space="preserve">, Jade </w:t>
      </w:r>
      <w:proofErr w:type="spellStart"/>
      <w:r w:rsidRPr="00EF1B9F">
        <w:rPr>
          <w:sz w:val="20"/>
          <w:szCs w:val="20"/>
        </w:rPr>
        <w:t>Uriarte</w:t>
      </w:r>
      <w:r w:rsidRPr="00EF1B9F">
        <w:rPr>
          <w:sz w:val="20"/>
          <w:szCs w:val="20"/>
          <w:vertAlign w:val="superscript"/>
        </w:rPr>
        <w:t>b</w:t>
      </w:r>
      <w:proofErr w:type="spellEnd"/>
      <w:r w:rsidRPr="00EF1B9F">
        <w:rPr>
          <w:sz w:val="20"/>
          <w:szCs w:val="20"/>
        </w:rPr>
        <w:t xml:space="preserve">, Dalton </w:t>
      </w:r>
      <w:proofErr w:type="spellStart"/>
      <w:r w:rsidRPr="00EF1B9F">
        <w:rPr>
          <w:sz w:val="20"/>
          <w:szCs w:val="20"/>
        </w:rPr>
        <w:t>Compton</w:t>
      </w:r>
      <w:r w:rsidRPr="00EF1B9F">
        <w:rPr>
          <w:sz w:val="20"/>
          <w:szCs w:val="20"/>
          <w:vertAlign w:val="superscript"/>
        </w:rPr>
        <w:t>c</w:t>
      </w:r>
      <w:proofErr w:type="spellEnd"/>
      <w:r w:rsidRPr="00EF1B9F">
        <w:rPr>
          <w:sz w:val="20"/>
          <w:szCs w:val="20"/>
        </w:rPr>
        <w:t xml:space="preserve">, Richard </w:t>
      </w:r>
      <w:proofErr w:type="spellStart"/>
      <w:r w:rsidRPr="00EF1B9F">
        <w:rPr>
          <w:sz w:val="20"/>
          <w:szCs w:val="20"/>
        </w:rPr>
        <w:t>LaDouceur</w:t>
      </w:r>
      <w:r w:rsidRPr="00EF1B9F">
        <w:rPr>
          <w:sz w:val="20"/>
          <w:szCs w:val="20"/>
          <w:vertAlign w:val="superscript"/>
        </w:rPr>
        <w:t>a</w:t>
      </w:r>
      <w:proofErr w:type="spellEnd"/>
      <w:r w:rsidRPr="00EF1B9F">
        <w:rPr>
          <w:sz w:val="20"/>
          <w:szCs w:val="20"/>
        </w:rPr>
        <w:t xml:space="preserve">, John </w:t>
      </w:r>
      <w:proofErr w:type="spellStart"/>
      <w:r w:rsidRPr="00EF1B9F">
        <w:rPr>
          <w:sz w:val="20"/>
          <w:szCs w:val="20"/>
        </w:rPr>
        <w:t>Kirtley</w:t>
      </w:r>
      <w:r w:rsidRPr="00EF1B9F">
        <w:rPr>
          <w:sz w:val="20"/>
          <w:szCs w:val="20"/>
          <w:vertAlign w:val="superscript"/>
        </w:rPr>
        <w:t>d</w:t>
      </w:r>
      <w:proofErr w:type="spellEnd"/>
      <w:r w:rsidRPr="00EF1B9F">
        <w:rPr>
          <w:sz w:val="20"/>
          <w:szCs w:val="20"/>
        </w:rPr>
        <w:t>, Dario Prieto-</w:t>
      </w:r>
      <w:proofErr w:type="spellStart"/>
      <w:r w:rsidRPr="00EF1B9F">
        <w:rPr>
          <w:sz w:val="20"/>
          <w:szCs w:val="20"/>
        </w:rPr>
        <w:t>Centurion</w:t>
      </w:r>
      <w:r w:rsidRPr="00EF1B9F">
        <w:rPr>
          <w:sz w:val="20"/>
          <w:szCs w:val="20"/>
          <w:vertAlign w:val="superscript"/>
        </w:rPr>
        <w:t>a</w:t>
      </w:r>
      <w:proofErr w:type="spellEnd"/>
    </w:p>
    <w:p w14:paraId="2CFE6801" w14:textId="77777777" w:rsidR="00DA67CA" w:rsidRPr="00EF1B9F" w:rsidRDefault="00DA67CA" w:rsidP="000B7254">
      <w:pPr>
        <w:pStyle w:val="Authors"/>
        <w:framePr w:w="0" w:hSpace="0" w:vSpace="0" w:wrap="auto" w:vAnchor="margin" w:hAnchor="text" w:xAlign="left" w:yAlign="inline"/>
        <w:spacing w:after="0" w:line="240" w:lineRule="atLeast"/>
        <w:rPr>
          <w:sz w:val="20"/>
          <w:szCs w:val="20"/>
          <w:vertAlign w:val="superscript"/>
          <w:lang w:eastAsia="zh-CN"/>
        </w:rPr>
      </w:pPr>
    </w:p>
    <w:p w14:paraId="1FB0B41B" w14:textId="4A835FC8" w:rsidR="000B7254" w:rsidRPr="00A77119" w:rsidRDefault="000B7254" w:rsidP="000B7254">
      <w:pPr>
        <w:pStyle w:val="Authors"/>
        <w:framePr w:w="0" w:hSpace="0" w:vSpace="0" w:wrap="auto" w:vAnchor="margin" w:hAnchor="text" w:xAlign="left" w:yAlign="inline"/>
        <w:spacing w:after="0" w:line="240" w:lineRule="atLeast"/>
        <w:rPr>
          <w:sz w:val="20"/>
          <w:szCs w:val="20"/>
          <w:lang w:eastAsia="zh-CN"/>
        </w:rPr>
      </w:pPr>
      <w:r w:rsidRPr="00EF1B9F">
        <w:rPr>
          <w:sz w:val="20"/>
          <w:szCs w:val="20"/>
          <w:vertAlign w:val="superscript"/>
          <w:lang w:eastAsia="zh-CN"/>
        </w:rPr>
        <w:t xml:space="preserve">a </w:t>
      </w:r>
      <w:r w:rsidRPr="00A77119">
        <w:rPr>
          <w:sz w:val="20"/>
          <w:szCs w:val="20"/>
          <w:lang w:eastAsia="zh-CN"/>
        </w:rPr>
        <w:t>Mechanical Engineering Department, Montana Technological University, Butte, Montana, USA</w:t>
      </w:r>
    </w:p>
    <w:p w14:paraId="58FA308C" w14:textId="77777777" w:rsidR="000B7254" w:rsidRPr="00A77119" w:rsidRDefault="000B7254" w:rsidP="000B7254">
      <w:pPr>
        <w:pStyle w:val="Authors"/>
        <w:framePr w:w="0" w:hSpace="0" w:vSpace="0" w:wrap="auto" w:vAnchor="margin" w:hAnchor="text" w:xAlign="left" w:yAlign="inline"/>
        <w:spacing w:after="0" w:line="240" w:lineRule="atLeast"/>
        <w:rPr>
          <w:sz w:val="20"/>
          <w:szCs w:val="20"/>
          <w:lang w:eastAsia="zh-CN"/>
        </w:rPr>
      </w:pPr>
      <w:r w:rsidRPr="00A77119">
        <w:rPr>
          <w:sz w:val="20"/>
          <w:szCs w:val="20"/>
          <w:vertAlign w:val="superscript"/>
          <w:lang w:eastAsia="zh-CN"/>
        </w:rPr>
        <w:t xml:space="preserve">b </w:t>
      </w:r>
      <w:r w:rsidRPr="00A77119">
        <w:rPr>
          <w:sz w:val="20"/>
          <w:szCs w:val="20"/>
          <w:lang w:eastAsia="zh-CN"/>
        </w:rPr>
        <w:t>Metallurgical and Materials Engineering Department, Montana Technological University, Butte, Montana, USA</w:t>
      </w:r>
    </w:p>
    <w:p w14:paraId="1125424E" w14:textId="77777777" w:rsidR="000B7254" w:rsidRPr="00A77119" w:rsidRDefault="000B7254" w:rsidP="000B7254">
      <w:pPr>
        <w:spacing w:after="0"/>
        <w:jc w:val="center"/>
        <w:rPr>
          <w:rFonts w:ascii="Times New Roman" w:hAnsi="Times New Roman" w:cs="Times New Roman"/>
          <w:sz w:val="20"/>
          <w:szCs w:val="20"/>
        </w:rPr>
      </w:pPr>
      <w:r w:rsidRPr="00A77119">
        <w:rPr>
          <w:rFonts w:ascii="Times New Roman" w:hAnsi="Times New Roman" w:cs="Times New Roman"/>
          <w:sz w:val="20"/>
          <w:szCs w:val="20"/>
          <w:vertAlign w:val="superscript"/>
        </w:rPr>
        <w:t xml:space="preserve">c </w:t>
      </w:r>
      <w:r w:rsidRPr="00A77119">
        <w:rPr>
          <w:rFonts w:ascii="Times New Roman" w:hAnsi="Times New Roman" w:cs="Times New Roman"/>
          <w:sz w:val="20"/>
          <w:szCs w:val="20"/>
        </w:rPr>
        <w:t>Chemistry and Biochemistry Department, Montana State University, Bozeman, Montana, USA</w:t>
      </w:r>
    </w:p>
    <w:p w14:paraId="5D6D5CD6" w14:textId="77777777" w:rsidR="000B7254" w:rsidRPr="00A77119" w:rsidRDefault="000B7254" w:rsidP="000B7254">
      <w:pPr>
        <w:spacing w:after="0"/>
        <w:jc w:val="center"/>
        <w:rPr>
          <w:rFonts w:ascii="Times New Roman" w:hAnsi="Times New Roman" w:cs="Times New Roman"/>
          <w:sz w:val="20"/>
          <w:szCs w:val="20"/>
        </w:rPr>
      </w:pPr>
      <w:r w:rsidRPr="00A77119">
        <w:rPr>
          <w:rFonts w:ascii="Times New Roman" w:hAnsi="Times New Roman" w:cs="Times New Roman"/>
          <w:sz w:val="20"/>
          <w:szCs w:val="20"/>
          <w:vertAlign w:val="superscript"/>
        </w:rPr>
        <w:t xml:space="preserve">d </w:t>
      </w:r>
      <w:r w:rsidRPr="00A77119">
        <w:rPr>
          <w:rFonts w:ascii="Times New Roman" w:hAnsi="Times New Roman" w:cs="Times New Roman"/>
          <w:sz w:val="20"/>
          <w:szCs w:val="20"/>
        </w:rPr>
        <w:t>Chemistry and Geochemistry Department, Montana Technological University, Butte, Montana, USA</w:t>
      </w:r>
    </w:p>
    <w:p w14:paraId="478F67EA" w14:textId="77777777" w:rsidR="000B7254" w:rsidRPr="00A77119" w:rsidRDefault="000B7254" w:rsidP="000B7254">
      <w:pPr>
        <w:spacing w:after="0" w:line="240" w:lineRule="atLeast"/>
        <w:jc w:val="center"/>
        <w:rPr>
          <w:rFonts w:ascii="Times New Roman" w:hAnsi="Times New Roman" w:cs="Times New Roman"/>
          <w:sz w:val="20"/>
          <w:szCs w:val="20"/>
        </w:rPr>
      </w:pPr>
      <w:r w:rsidRPr="00A77119">
        <w:rPr>
          <w:rFonts w:ascii="Times New Roman" w:hAnsi="Times New Roman" w:cs="Times New Roman"/>
          <w:sz w:val="20"/>
          <w:szCs w:val="20"/>
        </w:rPr>
        <w:t xml:space="preserve">* Corresponding author, E-mail: </w:t>
      </w:r>
      <w:hyperlink r:id="rId7" w:history="1">
        <w:r w:rsidRPr="00A77119">
          <w:rPr>
            <w:rStyle w:val="Hyperlink"/>
            <w:rFonts w:ascii="Times New Roman" w:hAnsi="Times New Roman" w:cs="Times New Roman"/>
            <w:color w:val="auto"/>
            <w:sz w:val="20"/>
            <w:szCs w:val="20"/>
          </w:rPr>
          <w:t>jmuretta@mtech.edu</w:t>
        </w:r>
      </w:hyperlink>
    </w:p>
    <w:p w14:paraId="6392649B" w14:textId="77777777" w:rsidR="0044467B" w:rsidRPr="00EF1B9F" w:rsidRDefault="0044467B" w:rsidP="001D49C2">
      <w:pPr>
        <w:rPr>
          <w:rFonts w:ascii="Times New Roman" w:hAnsi="Times New Roman" w:cs="Times New Roman"/>
          <w:sz w:val="20"/>
          <w:szCs w:val="20"/>
        </w:rPr>
      </w:pPr>
    </w:p>
    <w:p w14:paraId="41ED8246" w14:textId="63DC5170" w:rsidR="00727A86" w:rsidRPr="00EF1B9F" w:rsidRDefault="00727A86" w:rsidP="00F05E8D">
      <w:pPr>
        <w:pStyle w:val="Heading1"/>
        <w:rPr>
          <w:rFonts w:ascii="Times New Roman" w:hAnsi="Times New Roman" w:cs="Times New Roman"/>
          <w:b/>
          <w:color w:val="auto"/>
          <w:sz w:val="20"/>
          <w:szCs w:val="20"/>
        </w:rPr>
      </w:pPr>
      <w:r w:rsidRPr="00EF1B9F">
        <w:rPr>
          <w:rFonts w:ascii="Times New Roman" w:hAnsi="Times New Roman" w:cs="Times New Roman"/>
          <w:b/>
          <w:color w:val="auto"/>
          <w:sz w:val="20"/>
          <w:szCs w:val="20"/>
        </w:rPr>
        <w:t xml:space="preserve">Ultimate Analysis of </w:t>
      </w:r>
      <w:r w:rsidRPr="00EF1B9F">
        <w:rPr>
          <w:rFonts w:ascii="Times New Roman" w:hAnsi="Times New Roman" w:cs="Times New Roman"/>
          <w:b/>
          <w:i/>
          <w:color w:val="auto"/>
          <w:sz w:val="20"/>
          <w:szCs w:val="20"/>
        </w:rPr>
        <w:t>P. trichocarpa</w:t>
      </w:r>
      <w:r w:rsidRPr="00EF1B9F">
        <w:rPr>
          <w:rFonts w:ascii="Times New Roman" w:hAnsi="Times New Roman" w:cs="Times New Roman"/>
          <w:b/>
          <w:color w:val="auto"/>
          <w:sz w:val="20"/>
          <w:szCs w:val="20"/>
        </w:rPr>
        <w:t xml:space="preserve"> Feedstock</w:t>
      </w:r>
    </w:p>
    <w:p w14:paraId="162D1A78" w14:textId="77777777" w:rsidR="00F05E8D" w:rsidRPr="00EF1B9F" w:rsidRDefault="00F05E8D" w:rsidP="00F05E8D">
      <w:pPr>
        <w:rPr>
          <w:rFonts w:ascii="Times New Roman" w:hAnsi="Times New Roman" w:cs="Times New Roman"/>
          <w:sz w:val="20"/>
          <w:szCs w:val="20"/>
        </w:rPr>
      </w:pPr>
    </w:p>
    <w:p w14:paraId="3E8A1178" w14:textId="5C8F4EA8" w:rsidR="00922ADE" w:rsidRPr="00EF1B9F" w:rsidRDefault="00922ADE" w:rsidP="00A77119">
      <w:pPr>
        <w:pStyle w:val="Caption"/>
        <w:rPr>
          <w:rFonts w:ascii="Times New Roman" w:hAnsi="Times New Roman" w:cs="Times New Roman"/>
          <w:i w:val="0"/>
          <w:color w:val="auto"/>
          <w:sz w:val="20"/>
          <w:szCs w:val="20"/>
        </w:rPr>
      </w:pPr>
      <w:r w:rsidRPr="00EF1B9F">
        <w:rPr>
          <w:rFonts w:ascii="Times New Roman" w:hAnsi="Times New Roman" w:cs="Times New Roman"/>
          <w:b/>
          <w:i w:val="0"/>
          <w:color w:val="auto"/>
          <w:sz w:val="20"/>
          <w:szCs w:val="20"/>
        </w:rPr>
        <w:t xml:space="preserve">Table </w:t>
      </w:r>
      <w:r w:rsidR="00C65A56" w:rsidRPr="003822D6">
        <w:rPr>
          <w:rFonts w:ascii="Times New Roman" w:hAnsi="Times New Roman" w:cs="Times New Roman"/>
          <w:b/>
          <w:i w:val="0"/>
          <w:color w:val="auto"/>
          <w:sz w:val="20"/>
          <w:szCs w:val="20"/>
        </w:rPr>
        <w:t>S</w:t>
      </w:r>
      <w:r w:rsidRPr="003822D6">
        <w:rPr>
          <w:rFonts w:ascii="Times New Roman" w:hAnsi="Times New Roman" w:cs="Times New Roman"/>
          <w:b/>
          <w:i w:val="0"/>
          <w:color w:val="auto"/>
          <w:sz w:val="20"/>
          <w:szCs w:val="20"/>
        </w:rPr>
        <w:fldChar w:fldCharType="begin"/>
      </w:r>
      <w:r w:rsidRPr="003822D6">
        <w:rPr>
          <w:rFonts w:ascii="Times New Roman" w:hAnsi="Times New Roman" w:cs="Times New Roman"/>
          <w:b/>
          <w:i w:val="0"/>
          <w:color w:val="auto"/>
          <w:sz w:val="20"/>
          <w:szCs w:val="20"/>
        </w:rPr>
        <w:instrText xml:space="preserve"> SEQ Table \* ARABIC </w:instrText>
      </w:r>
      <w:r w:rsidRPr="003822D6">
        <w:rPr>
          <w:rFonts w:ascii="Times New Roman" w:hAnsi="Times New Roman" w:cs="Times New Roman"/>
          <w:b/>
          <w:i w:val="0"/>
          <w:color w:val="auto"/>
          <w:sz w:val="20"/>
          <w:szCs w:val="20"/>
        </w:rPr>
        <w:fldChar w:fldCharType="separate"/>
      </w:r>
      <w:r w:rsidR="006270CC" w:rsidRPr="003822D6">
        <w:rPr>
          <w:rFonts w:ascii="Times New Roman" w:hAnsi="Times New Roman" w:cs="Times New Roman"/>
          <w:b/>
          <w:i w:val="0"/>
          <w:noProof/>
          <w:color w:val="auto"/>
          <w:sz w:val="20"/>
          <w:szCs w:val="20"/>
        </w:rPr>
        <w:t>1</w:t>
      </w:r>
      <w:r w:rsidRPr="003822D6">
        <w:rPr>
          <w:rFonts w:ascii="Times New Roman" w:hAnsi="Times New Roman" w:cs="Times New Roman"/>
          <w:b/>
          <w:i w:val="0"/>
          <w:color w:val="auto"/>
          <w:sz w:val="20"/>
          <w:szCs w:val="20"/>
        </w:rPr>
        <w:fldChar w:fldCharType="end"/>
      </w:r>
      <w:r w:rsidRPr="00EF1B9F">
        <w:rPr>
          <w:rFonts w:ascii="Times New Roman" w:hAnsi="Times New Roman" w:cs="Times New Roman"/>
          <w:i w:val="0"/>
          <w:color w:val="auto"/>
          <w:sz w:val="20"/>
          <w:szCs w:val="20"/>
        </w:rPr>
        <w:t xml:space="preserve"> Ultimate analysis of biomass feedstocks (wt.%)</w:t>
      </w:r>
    </w:p>
    <w:tbl>
      <w:tblPr>
        <w:tblStyle w:val="TableGrid"/>
        <w:tblW w:w="58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1168"/>
        <w:gridCol w:w="1168"/>
        <w:gridCol w:w="1168"/>
        <w:gridCol w:w="1168"/>
      </w:tblGrid>
      <w:tr w:rsidR="008868DA" w:rsidRPr="00EF1B9F" w14:paraId="76ED71D9" w14:textId="77777777" w:rsidTr="00A77119">
        <w:tc>
          <w:tcPr>
            <w:tcW w:w="1168" w:type="dxa"/>
            <w:tcBorders>
              <w:top w:val="single" w:sz="4" w:space="0" w:color="auto"/>
            </w:tcBorders>
          </w:tcPr>
          <w:p w14:paraId="05FBF823" w14:textId="77777777" w:rsidR="00727A86" w:rsidRPr="00EF1B9F" w:rsidRDefault="00727A86" w:rsidP="00727A86">
            <w:pPr>
              <w:rPr>
                <w:rFonts w:ascii="Times New Roman" w:hAnsi="Times New Roman" w:cs="Times New Roman"/>
                <w:sz w:val="20"/>
                <w:szCs w:val="20"/>
              </w:rPr>
            </w:pPr>
          </w:p>
        </w:tc>
        <w:tc>
          <w:tcPr>
            <w:tcW w:w="2336" w:type="dxa"/>
            <w:gridSpan w:val="2"/>
            <w:tcBorders>
              <w:top w:val="single" w:sz="4" w:space="0" w:color="auto"/>
              <w:bottom w:val="single" w:sz="4" w:space="0" w:color="auto"/>
            </w:tcBorders>
          </w:tcPr>
          <w:p w14:paraId="5A30D9F5" w14:textId="4BB86EEE" w:rsidR="00727A86" w:rsidRPr="00EF1B9F" w:rsidRDefault="00727A86" w:rsidP="00727A86">
            <w:pPr>
              <w:jc w:val="center"/>
              <w:rPr>
                <w:rFonts w:ascii="Times New Roman" w:hAnsi="Times New Roman" w:cs="Times New Roman"/>
                <w:sz w:val="20"/>
                <w:szCs w:val="20"/>
              </w:rPr>
            </w:pPr>
            <w:r w:rsidRPr="00EF1B9F">
              <w:rPr>
                <w:rFonts w:ascii="Times New Roman" w:hAnsi="Times New Roman" w:cs="Times New Roman"/>
                <w:b/>
                <w:sz w:val="20"/>
                <w:szCs w:val="20"/>
              </w:rPr>
              <w:t>BESC-316</w:t>
            </w:r>
          </w:p>
        </w:tc>
        <w:tc>
          <w:tcPr>
            <w:tcW w:w="2336" w:type="dxa"/>
            <w:gridSpan w:val="2"/>
            <w:tcBorders>
              <w:top w:val="single" w:sz="4" w:space="0" w:color="auto"/>
              <w:bottom w:val="single" w:sz="4" w:space="0" w:color="auto"/>
            </w:tcBorders>
          </w:tcPr>
          <w:p w14:paraId="1F3A9FDA" w14:textId="7F985BD7" w:rsidR="00727A86" w:rsidRPr="00EF1B9F" w:rsidRDefault="00727A86" w:rsidP="00727A86">
            <w:pPr>
              <w:jc w:val="center"/>
              <w:rPr>
                <w:rFonts w:ascii="Times New Roman" w:hAnsi="Times New Roman" w:cs="Times New Roman"/>
                <w:sz w:val="20"/>
                <w:szCs w:val="20"/>
              </w:rPr>
            </w:pPr>
            <w:r w:rsidRPr="00EF1B9F">
              <w:rPr>
                <w:rFonts w:ascii="Times New Roman" w:hAnsi="Times New Roman" w:cs="Times New Roman"/>
                <w:b/>
                <w:sz w:val="20"/>
                <w:szCs w:val="20"/>
              </w:rPr>
              <w:t>L-BESC-316</w:t>
            </w:r>
          </w:p>
        </w:tc>
      </w:tr>
      <w:tr w:rsidR="008868DA" w:rsidRPr="00EF1B9F" w14:paraId="7B0B0F63" w14:textId="77777777" w:rsidTr="00A77119">
        <w:tc>
          <w:tcPr>
            <w:tcW w:w="1168" w:type="dxa"/>
            <w:tcBorders>
              <w:bottom w:val="single" w:sz="4" w:space="0" w:color="auto"/>
            </w:tcBorders>
          </w:tcPr>
          <w:p w14:paraId="23811AD9" w14:textId="77777777" w:rsidR="00727A86" w:rsidRPr="00EF1B9F" w:rsidRDefault="00727A86" w:rsidP="00727A86">
            <w:pPr>
              <w:rPr>
                <w:rFonts w:ascii="Times New Roman" w:hAnsi="Times New Roman" w:cs="Times New Roman"/>
                <w:sz w:val="20"/>
                <w:szCs w:val="20"/>
              </w:rPr>
            </w:pPr>
          </w:p>
        </w:tc>
        <w:tc>
          <w:tcPr>
            <w:tcW w:w="1168" w:type="dxa"/>
            <w:tcBorders>
              <w:top w:val="single" w:sz="4" w:space="0" w:color="auto"/>
              <w:bottom w:val="single" w:sz="4" w:space="0" w:color="auto"/>
            </w:tcBorders>
          </w:tcPr>
          <w:p w14:paraId="2AEFC5BC" w14:textId="4BA3E06A" w:rsidR="00727A86" w:rsidRPr="00EF1B9F" w:rsidRDefault="00727A86" w:rsidP="00727A86">
            <w:pPr>
              <w:rPr>
                <w:rFonts w:ascii="Times New Roman" w:hAnsi="Times New Roman" w:cs="Times New Roman"/>
                <w:sz w:val="20"/>
                <w:szCs w:val="20"/>
              </w:rPr>
            </w:pPr>
            <w:r w:rsidRPr="00EF1B9F">
              <w:rPr>
                <w:rFonts w:ascii="Times New Roman" w:hAnsi="Times New Roman" w:cs="Times New Roman"/>
                <w:b/>
                <w:sz w:val="20"/>
                <w:szCs w:val="20"/>
              </w:rPr>
              <w:t>As-received</w:t>
            </w:r>
          </w:p>
        </w:tc>
        <w:tc>
          <w:tcPr>
            <w:tcW w:w="1168" w:type="dxa"/>
            <w:tcBorders>
              <w:top w:val="single" w:sz="4" w:space="0" w:color="auto"/>
              <w:bottom w:val="single" w:sz="4" w:space="0" w:color="auto"/>
            </w:tcBorders>
          </w:tcPr>
          <w:p w14:paraId="4B817B0A" w14:textId="68E52842" w:rsidR="00727A86" w:rsidRPr="00EF1B9F" w:rsidRDefault="00727A86" w:rsidP="00727A86">
            <w:pPr>
              <w:rPr>
                <w:rFonts w:ascii="Times New Roman" w:hAnsi="Times New Roman" w:cs="Times New Roman"/>
                <w:sz w:val="20"/>
                <w:szCs w:val="20"/>
              </w:rPr>
            </w:pPr>
            <w:r w:rsidRPr="00EF1B9F">
              <w:rPr>
                <w:rFonts w:ascii="Times New Roman" w:hAnsi="Times New Roman" w:cs="Times New Roman"/>
                <w:b/>
                <w:sz w:val="20"/>
                <w:szCs w:val="20"/>
              </w:rPr>
              <w:t>Dry Basis</w:t>
            </w:r>
          </w:p>
        </w:tc>
        <w:tc>
          <w:tcPr>
            <w:tcW w:w="1168" w:type="dxa"/>
            <w:tcBorders>
              <w:top w:val="single" w:sz="4" w:space="0" w:color="auto"/>
              <w:bottom w:val="single" w:sz="4" w:space="0" w:color="auto"/>
            </w:tcBorders>
          </w:tcPr>
          <w:p w14:paraId="4159FBE2" w14:textId="3A465F71" w:rsidR="00727A86" w:rsidRPr="00EF1B9F" w:rsidRDefault="00727A86" w:rsidP="00727A86">
            <w:pPr>
              <w:rPr>
                <w:rFonts w:ascii="Times New Roman" w:hAnsi="Times New Roman" w:cs="Times New Roman"/>
                <w:sz w:val="20"/>
                <w:szCs w:val="20"/>
              </w:rPr>
            </w:pPr>
            <w:r w:rsidRPr="00EF1B9F">
              <w:rPr>
                <w:rFonts w:ascii="Times New Roman" w:hAnsi="Times New Roman" w:cs="Times New Roman"/>
                <w:b/>
                <w:sz w:val="20"/>
                <w:szCs w:val="20"/>
              </w:rPr>
              <w:t>As-received</w:t>
            </w:r>
          </w:p>
        </w:tc>
        <w:tc>
          <w:tcPr>
            <w:tcW w:w="1168" w:type="dxa"/>
            <w:tcBorders>
              <w:top w:val="single" w:sz="4" w:space="0" w:color="auto"/>
              <w:bottom w:val="single" w:sz="4" w:space="0" w:color="auto"/>
            </w:tcBorders>
          </w:tcPr>
          <w:p w14:paraId="3420F15B" w14:textId="38C8485E" w:rsidR="00727A86" w:rsidRPr="00EF1B9F" w:rsidRDefault="00727A86" w:rsidP="00727A86">
            <w:pPr>
              <w:rPr>
                <w:rFonts w:ascii="Times New Roman" w:hAnsi="Times New Roman" w:cs="Times New Roman"/>
                <w:sz w:val="20"/>
                <w:szCs w:val="20"/>
              </w:rPr>
            </w:pPr>
            <w:r w:rsidRPr="00EF1B9F">
              <w:rPr>
                <w:rFonts w:ascii="Times New Roman" w:hAnsi="Times New Roman" w:cs="Times New Roman"/>
                <w:b/>
                <w:sz w:val="20"/>
                <w:szCs w:val="20"/>
              </w:rPr>
              <w:t>Dry Basis</w:t>
            </w:r>
          </w:p>
        </w:tc>
      </w:tr>
      <w:tr w:rsidR="008868DA" w:rsidRPr="00EF1B9F" w14:paraId="3BE0A1D3" w14:textId="77777777" w:rsidTr="00A77119">
        <w:tc>
          <w:tcPr>
            <w:tcW w:w="1168" w:type="dxa"/>
            <w:tcBorders>
              <w:top w:val="single" w:sz="4" w:space="0" w:color="auto"/>
            </w:tcBorders>
          </w:tcPr>
          <w:p w14:paraId="71344BE5" w14:textId="768D2193" w:rsidR="00727A86" w:rsidRPr="00EF1B9F" w:rsidRDefault="00727A86" w:rsidP="00727A86">
            <w:pPr>
              <w:rPr>
                <w:rFonts w:ascii="Times New Roman" w:hAnsi="Times New Roman" w:cs="Times New Roman"/>
                <w:sz w:val="20"/>
                <w:szCs w:val="20"/>
              </w:rPr>
            </w:pPr>
            <w:r w:rsidRPr="00EF1B9F">
              <w:rPr>
                <w:rFonts w:ascii="Times New Roman" w:hAnsi="Times New Roman" w:cs="Times New Roman"/>
                <w:b/>
                <w:sz w:val="20"/>
                <w:szCs w:val="20"/>
              </w:rPr>
              <w:t>Total Moisture</w:t>
            </w:r>
          </w:p>
        </w:tc>
        <w:tc>
          <w:tcPr>
            <w:tcW w:w="1168" w:type="dxa"/>
            <w:tcBorders>
              <w:top w:val="single" w:sz="4" w:space="0" w:color="auto"/>
            </w:tcBorders>
          </w:tcPr>
          <w:p w14:paraId="7E50927D" w14:textId="1F4E0608" w:rsidR="00727A86" w:rsidRPr="00EF1B9F" w:rsidRDefault="00727A86" w:rsidP="00727A86">
            <w:pPr>
              <w:rPr>
                <w:rFonts w:ascii="Times New Roman" w:hAnsi="Times New Roman" w:cs="Times New Roman"/>
                <w:sz w:val="20"/>
                <w:szCs w:val="20"/>
              </w:rPr>
            </w:pPr>
            <w:r w:rsidRPr="00EF1B9F">
              <w:rPr>
                <w:rFonts w:ascii="Times New Roman" w:hAnsi="Times New Roman" w:cs="Times New Roman"/>
                <w:sz w:val="20"/>
                <w:szCs w:val="20"/>
              </w:rPr>
              <w:t>3.90</w:t>
            </w:r>
          </w:p>
        </w:tc>
        <w:tc>
          <w:tcPr>
            <w:tcW w:w="1168" w:type="dxa"/>
            <w:tcBorders>
              <w:top w:val="single" w:sz="4" w:space="0" w:color="auto"/>
            </w:tcBorders>
          </w:tcPr>
          <w:p w14:paraId="7410C0D0" w14:textId="77777777" w:rsidR="00727A86" w:rsidRPr="00EF1B9F" w:rsidRDefault="00727A86" w:rsidP="00727A86">
            <w:pPr>
              <w:rPr>
                <w:rFonts w:ascii="Times New Roman" w:hAnsi="Times New Roman" w:cs="Times New Roman"/>
                <w:sz w:val="20"/>
                <w:szCs w:val="20"/>
              </w:rPr>
            </w:pPr>
          </w:p>
        </w:tc>
        <w:tc>
          <w:tcPr>
            <w:tcW w:w="1168" w:type="dxa"/>
            <w:tcBorders>
              <w:top w:val="single" w:sz="4" w:space="0" w:color="auto"/>
            </w:tcBorders>
          </w:tcPr>
          <w:p w14:paraId="41C1F20F" w14:textId="0F4A1DAD" w:rsidR="00727A86" w:rsidRPr="00EF1B9F" w:rsidRDefault="00727A86" w:rsidP="00727A86">
            <w:pPr>
              <w:rPr>
                <w:rFonts w:ascii="Times New Roman" w:hAnsi="Times New Roman" w:cs="Times New Roman"/>
                <w:sz w:val="20"/>
                <w:szCs w:val="20"/>
              </w:rPr>
            </w:pPr>
            <w:r w:rsidRPr="00EF1B9F">
              <w:rPr>
                <w:rFonts w:ascii="Times New Roman" w:hAnsi="Times New Roman" w:cs="Times New Roman"/>
                <w:sz w:val="20"/>
                <w:szCs w:val="20"/>
              </w:rPr>
              <w:t>2.72</w:t>
            </w:r>
          </w:p>
        </w:tc>
        <w:tc>
          <w:tcPr>
            <w:tcW w:w="1168" w:type="dxa"/>
            <w:tcBorders>
              <w:top w:val="single" w:sz="4" w:space="0" w:color="auto"/>
            </w:tcBorders>
          </w:tcPr>
          <w:p w14:paraId="48700516" w14:textId="77777777" w:rsidR="00727A86" w:rsidRPr="00EF1B9F" w:rsidRDefault="00727A86" w:rsidP="00727A86">
            <w:pPr>
              <w:rPr>
                <w:rFonts w:ascii="Times New Roman" w:hAnsi="Times New Roman" w:cs="Times New Roman"/>
                <w:sz w:val="20"/>
                <w:szCs w:val="20"/>
              </w:rPr>
            </w:pPr>
          </w:p>
        </w:tc>
      </w:tr>
      <w:tr w:rsidR="008868DA" w:rsidRPr="00EF1B9F" w14:paraId="08D91F9C" w14:textId="77777777" w:rsidTr="00A77119">
        <w:tc>
          <w:tcPr>
            <w:tcW w:w="1168" w:type="dxa"/>
          </w:tcPr>
          <w:p w14:paraId="2504B15A" w14:textId="2961353D" w:rsidR="00727A86" w:rsidRPr="00EF1B9F" w:rsidRDefault="00727A86" w:rsidP="00727A86">
            <w:pPr>
              <w:rPr>
                <w:rFonts w:ascii="Times New Roman" w:hAnsi="Times New Roman" w:cs="Times New Roman"/>
                <w:sz w:val="20"/>
                <w:szCs w:val="20"/>
              </w:rPr>
            </w:pPr>
            <w:r w:rsidRPr="00EF1B9F">
              <w:rPr>
                <w:rFonts w:ascii="Times New Roman" w:hAnsi="Times New Roman" w:cs="Times New Roman"/>
                <w:b/>
                <w:sz w:val="20"/>
                <w:szCs w:val="20"/>
              </w:rPr>
              <w:t>Ash</w:t>
            </w:r>
          </w:p>
        </w:tc>
        <w:tc>
          <w:tcPr>
            <w:tcW w:w="1168" w:type="dxa"/>
          </w:tcPr>
          <w:p w14:paraId="4014A0EA" w14:textId="11443244" w:rsidR="00727A86" w:rsidRPr="00EF1B9F" w:rsidRDefault="00727A86" w:rsidP="00727A86">
            <w:pPr>
              <w:rPr>
                <w:rFonts w:ascii="Times New Roman" w:hAnsi="Times New Roman" w:cs="Times New Roman"/>
                <w:sz w:val="20"/>
                <w:szCs w:val="20"/>
              </w:rPr>
            </w:pPr>
            <w:r w:rsidRPr="00EF1B9F">
              <w:rPr>
                <w:rFonts w:ascii="Times New Roman" w:hAnsi="Times New Roman" w:cs="Times New Roman"/>
                <w:sz w:val="20"/>
                <w:szCs w:val="20"/>
              </w:rPr>
              <w:t>0.45</w:t>
            </w:r>
          </w:p>
        </w:tc>
        <w:tc>
          <w:tcPr>
            <w:tcW w:w="1168" w:type="dxa"/>
          </w:tcPr>
          <w:p w14:paraId="726DF4F7" w14:textId="00490AA9" w:rsidR="00727A86" w:rsidRPr="00EF1B9F" w:rsidRDefault="00727A86" w:rsidP="00727A86">
            <w:pPr>
              <w:rPr>
                <w:rFonts w:ascii="Times New Roman" w:hAnsi="Times New Roman" w:cs="Times New Roman"/>
                <w:sz w:val="20"/>
                <w:szCs w:val="20"/>
              </w:rPr>
            </w:pPr>
            <w:r w:rsidRPr="00EF1B9F">
              <w:rPr>
                <w:rFonts w:ascii="Times New Roman" w:hAnsi="Times New Roman" w:cs="Times New Roman"/>
                <w:sz w:val="20"/>
                <w:szCs w:val="20"/>
              </w:rPr>
              <w:t>0.46</w:t>
            </w:r>
          </w:p>
        </w:tc>
        <w:tc>
          <w:tcPr>
            <w:tcW w:w="1168" w:type="dxa"/>
          </w:tcPr>
          <w:p w14:paraId="7F5B9E43" w14:textId="0D2AB277" w:rsidR="00727A86" w:rsidRPr="00EF1B9F" w:rsidRDefault="00727A86" w:rsidP="00727A86">
            <w:pPr>
              <w:rPr>
                <w:rFonts w:ascii="Times New Roman" w:hAnsi="Times New Roman" w:cs="Times New Roman"/>
                <w:sz w:val="20"/>
                <w:szCs w:val="20"/>
              </w:rPr>
            </w:pPr>
            <w:r w:rsidRPr="00EF1B9F">
              <w:rPr>
                <w:rFonts w:ascii="Times New Roman" w:hAnsi="Times New Roman" w:cs="Times New Roman"/>
                <w:sz w:val="20"/>
                <w:szCs w:val="20"/>
              </w:rPr>
              <w:t>0.21</w:t>
            </w:r>
          </w:p>
        </w:tc>
        <w:tc>
          <w:tcPr>
            <w:tcW w:w="1168" w:type="dxa"/>
          </w:tcPr>
          <w:p w14:paraId="78D37E53" w14:textId="3A0D3422" w:rsidR="00727A86" w:rsidRPr="00EF1B9F" w:rsidRDefault="00727A86" w:rsidP="00727A86">
            <w:pPr>
              <w:rPr>
                <w:rFonts w:ascii="Times New Roman" w:hAnsi="Times New Roman" w:cs="Times New Roman"/>
                <w:sz w:val="20"/>
                <w:szCs w:val="20"/>
              </w:rPr>
            </w:pPr>
            <w:r w:rsidRPr="00EF1B9F">
              <w:rPr>
                <w:rFonts w:ascii="Times New Roman" w:hAnsi="Times New Roman" w:cs="Times New Roman"/>
                <w:sz w:val="20"/>
                <w:szCs w:val="20"/>
              </w:rPr>
              <w:t>0.21</w:t>
            </w:r>
          </w:p>
        </w:tc>
      </w:tr>
      <w:tr w:rsidR="008868DA" w:rsidRPr="00EF1B9F" w14:paraId="599224DE" w14:textId="77777777" w:rsidTr="00A77119">
        <w:tc>
          <w:tcPr>
            <w:tcW w:w="1168" w:type="dxa"/>
          </w:tcPr>
          <w:p w14:paraId="3F4284D7" w14:textId="2795C759" w:rsidR="00727A86" w:rsidRPr="00EF1B9F" w:rsidRDefault="00727A86" w:rsidP="00727A86">
            <w:pPr>
              <w:rPr>
                <w:rFonts w:ascii="Times New Roman" w:hAnsi="Times New Roman" w:cs="Times New Roman"/>
                <w:sz w:val="20"/>
                <w:szCs w:val="20"/>
              </w:rPr>
            </w:pPr>
            <w:r w:rsidRPr="00EF1B9F">
              <w:rPr>
                <w:rFonts w:ascii="Times New Roman" w:hAnsi="Times New Roman" w:cs="Times New Roman"/>
                <w:b/>
                <w:sz w:val="20"/>
                <w:szCs w:val="20"/>
              </w:rPr>
              <w:t>Carbon</w:t>
            </w:r>
          </w:p>
        </w:tc>
        <w:tc>
          <w:tcPr>
            <w:tcW w:w="1168" w:type="dxa"/>
          </w:tcPr>
          <w:p w14:paraId="75EEF562" w14:textId="380D6511" w:rsidR="00727A86" w:rsidRPr="00EF1B9F" w:rsidRDefault="00727A86" w:rsidP="00727A86">
            <w:pPr>
              <w:rPr>
                <w:rFonts w:ascii="Times New Roman" w:hAnsi="Times New Roman" w:cs="Times New Roman"/>
                <w:sz w:val="20"/>
                <w:szCs w:val="20"/>
              </w:rPr>
            </w:pPr>
            <w:r w:rsidRPr="00EF1B9F">
              <w:rPr>
                <w:rFonts w:ascii="Times New Roman" w:hAnsi="Times New Roman" w:cs="Times New Roman"/>
                <w:sz w:val="20"/>
                <w:szCs w:val="20"/>
              </w:rPr>
              <w:t>46.94</w:t>
            </w:r>
          </w:p>
        </w:tc>
        <w:tc>
          <w:tcPr>
            <w:tcW w:w="1168" w:type="dxa"/>
          </w:tcPr>
          <w:p w14:paraId="6B48A32A" w14:textId="74EB1ECE" w:rsidR="00727A86" w:rsidRPr="00EF1B9F" w:rsidRDefault="00727A86" w:rsidP="00727A86">
            <w:pPr>
              <w:rPr>
                <w:rFonts w:ascii="Times New Roman" w:hAnsi="Times New Roman" w:cs="Times New Roman"/>
                <w:sz w:val="20"/>
                <w:szCs w:val="20"/>
              </w:rPr>
            </w:pPr>
            <w:r w:rsidRPr="00EF1B9F">
              <w:rPr>
                <w:rFonts w:ascii="Times New Roman" w:hAnsi="Times New Roman" w:cs="Times New Roman"/>
                <w:sz w:val="20"/>
                <w:szCs w:val="20"/>
              </w:rPr>
              <w:t>48.84</w:t>
            </w:r>
          </w:p>
        </w:tc>
        <w:tc>
          <w:tcPr>
            <w:tcW w:w="1168" w:type="dxa"/>
          </w:tcPr>
          <w:p w14:paraId="5CA8781E" w14:textId="7B09B8AC" w:rsidR="00727A86" w:rsidRPr="00EF1B9F" w:rsidRDefault="00727A86" w:rsidP="00727A86">
            <w:pPr>
              <w:rPr>
                <w:rFonts w:ascii="Times New Roman" w:hAnsi="Times New Roman" w:cs="Times New Roman"/>
                <w:sz w:val="20"/>
                <w:szCs w:val="20"/>
              </w:rPr>
            </w:pPr>
            <w:r w:rsidRPr="00EF1B9F">
              <w:rPr>
                <w:rFonts w:ascii="Times New Roman" w:hAnsi="Times New Roman" w:cs="Times New Roman"/>
                <w:sz w:val="20"/>
                <w:szCs w:val="20"/>
              </w:rPr>
              <w:t>47.77</w:t>
            </w:r>
          </w:p>
        </w:tc>
        <w:tc>
          <w:tcPr>
            <w:tcW w:w="1168" w:type="dxa"/>
          </w:tcPr>
          <w:p w14:paraId="46150C76" w14:textId="3EFE97CB" w:rsidR="00727A86" w:rsidRPr="00EF1B9F" w:rsidRDefault="00727A86" w:rsidP="00727A86">
            <w:pPr>
              <w:rPr>
                <w:rFonts w:ascii="Times New Roman" w:hAnsi="Times New Roman" w:cs="Times New Roman"/>
                <w:sz w:val="20"/>
                <w:szCs w:val="20"/>
              </w:rPr>
            </w:pPr>
            <w:r w:rsidRPr="00EF1B9F">
              <w:rPr>
                <w:rFonts w:ascii="Times New Roman" w:hAnsi="Times New Roman" w:cs="Times New Roman"/>
                <w:sz w:val="20"/>
                <w:szCs w:val="20"/>
              </w:rPr>
              <w:t>49.11</w:t>
            </w:r>
          </w:p>
        </w:tc>
      </w:tr>
      <w:tr w:rsidR="008868DA" w:rsidRPr="00EF1B9F" w14:paraId="34E9ECC4" w14:textId="77777777" w:rsidTr="00A77119">
        <w:tc>
          <w:tcPr>
            <w:tcW w:w="1168" w:type="dxa"/>
          </w:tcPr>
          <w:p w14:paraId="01C925D1" w14:textId="48122395" w:rsidR="00727A86" w:rsidRPr="00EF1B9F" w:rsidRDefault="00727A86" w:rsidP="00727A86">
            <w:pPr>
              <w:rPr>
                <w:rFonts w:ascii="Times New Roman" w:hAnsi="Times New Roman" w:cs="Times New Roman"/>
                <w:sz w:val="20"/>
                <w:szCs w:val="20"/>
              </w:rPr>
            </w:pPr>
            <w:r w:rsidRPr="00EF1B9F">
              <w:rPr>
                <w:rFonts w:ascii="Times New Roman" w:hAnsi="Times New Roman" w:cs="Times New Roman"/>
                <w:b/>
                <w:sz w:val="20"/>
                <w:szCs w:val="20"/>
              </w:rPr>
              <w:t>Hydrogen</w:t>
            </w:r>
          </w:p>
        </w:tc>
        <w:tc>
          <w:tcPr>
            <w:tcW w:w="1168" w:type="dxa"/>
          </w:tcPr>
          <w:p w14:paraId="1CBC8251" w14:textId="7AEBE6FD" w:rsidR="00727A86" w:rsidRPr="00EF1B9F" w:rsidRDefault="00727A86" w:rsidP="00727A86">
            <w:pPr>
              <w:rPr>
                <w:rFonts w:ascii="Times New Roman" w:hAnsi="Times New Roman" w:cs="Times New Roman"/>
                <w:sz w:val="20"/>
                <w:szCs w:val="20"/>
              </w:rPr>
            </w:pPr>
            <w:r w:rsidRPr="00EF1B9F">
              <w:rPr>
                <w:rFonts w:ascii="Times New Roman" w:hAnsi="Times New Roman" w:cs="Times New Roman"/>
                <w:sz w:val="20"/>
                <w:szCs w:val="20"/>
              </w:rPr>
              <w:t>5.60</w:t>
            </w:r>
          </w:p>
        </w:tc>
        <w:tc>
          <w:tcPr>
            <w:tcW w:w="1168" w:type="dxa"/>
          </w:tcPr>
          <w:p w14:paraId="06E02A88" w14:textId="47096C46" w:rsidR="00727A86" w:rsidRPr="00EF1B9F" w:rsidRDefault="00727A86" w:rsidP="00727A86">
            <w:pPr>
              <w:rPr>
                <w:rFonts w:ascii="Times New Roman" w:hAnsi="Times New Roman" w:cs="Times New Roman"/>
                <w:sz w:val="20"/>
                <w:szCs w:val="20"/>
              </w:rPr>
            </w:pPr>
            <w:r w:rsidRPr="00EF1B9F">
              <w:rPr>
                <w:rFonts w:ascii="Times New Roman" w:hAnsi="Times New Roman" w:cs="Times New Roman"/>
                <w:sz w:val="20"/>
                <w:szCs w:val="20"/>
              </w:rPr>
              <w:t>5.83</w:t>
            </w:r>
          </w:p>
        </w:tc>
        <w:tc>
          <w:tcPr>
            <w:tcW w:w="1168" w:type="dxa"/>
          </w:tcPr>
          <w:p w14:paraId="60CC6A5D" w14:textId="4F8B96B7" w:rsidR="00727A86" w:rsidRPr="00EF1B9F" w:rsidRDefault="00727A86" w:rsidP="00727A86">
            <w:pPr>
              <w:rPr>
                <w:rFonts w:ascii="Times New Roman" w:hAnsi="Times New Roman" w:cs="Times New Roman"/>
                <w:sz w:val="20"/>
                <w:szCs w:val="20"/>
              </w:rPr>
            </w:pPr>
            <w:r w:rsidRPr="00EF1B9F">
              <w:rPr>
                <w:rFonts w:ascii="Times New Roman" w:hAnsi="Times New Roman" w:cs="Times New Roman"/>
                <w:sz w:val="20"/>
                <w:szCs w:val="20"/>
              </w:rPr>
              <w:t>5.82</w:t>
            </w:r>
          </w:p>
        </w:tc>
        <w:tc>
          <w:tcPr>
            <w:tcW w:w="1168" w:type="dxa"/>
          </w:tcPr>
          <w:p w14:paraId="1D194C27" w14:textId="3921C9CA" w:rsidR="00727A86" w:rsidRPr="00EF1B9F" w:rsidRDefault="00727A86" w:rsidP="00727A86">
            <w:pPr>
              <w:rPr>
                <w:rFonts w:ascii="Times New Roman" w:hAnsi="Times New Roman" w:cs="Times New Roman"/>
                <w:sz w:val="20"/>
                <w:szCs w:val="20"/>
              </w:rPr>
            </w:pPr>
            <w:r w:rsidRPr="00EF1B9F">
              <w:rPr>
                <w:rFonts w:ascii="Times New Roman" w:hAnsi="Times New Roman" w:cs="Times New Roman"/>
                <w:sz w:val="20"/>
                <w:szCs w:val="20"/>
              </w:rPr>
              <w:t>5.99</w:t>
            </w:r>
          </w:p>
        </w:tc>
      </w:tr>
      <w:tr w:rsidR="008868DA" w:rsidRPr="00EF1B9F" w14:paraId="0CED20CB" w14:textId="77777777" w:rsidTr="00A77119">
        <w:tc>
          <w:tcPr>
            <w:tcW w:w="1168" w:type="dxa"/>
          </w:tcPr>
          <w:p w14:paraId="6BD2F2BB" w14:textId="60472605" w:rsidR="00727A86" w:rsidRPr="00EF1B9F" w:rsidRDefault="00727A86" w:rsidP="00727A86">
            <w:pPr>
              <w:rPr>
                <w:rFonts w:ascii="Times New Roman" w:hAnsi="Times New Roman" w:cs="Times New Roman"/>
                <w:sz w:val="20"/>
                <w:szCs w:val="20"/>
              </w:rPr>
            </w:pPr>
            <w:r w:rsidRPr="00EF1B9F">
              <w:rPr>
                <w:rFonts w:ascii="Times New Roman" w:hAnsi="Times New Roman" w:cs="Times New Roman"/>
                <w:b/>
                <w:sz w:val="20"/>
                <w:szCs w:val="20"/>
              </w:rPr>
              <w:t>Nitrogen</w:t>
            </w:r>
          </w:p>
        </w:tc>
        <w:tc>
          <w:tcPr>
            <w:tcW w:w="1168" w:type="dxa"/>
          </w:tcPr>
          <w:p w14:paraId="16B6E726" w14:textId="248A6D47" w:rsidR="00727A86" w:rsidRPr="00EF1B9F" w:rsidRDefault="00727A86" w:rsidP="00727A86">
            <w:pPr>
              <w:rPr>
                <w:rFonts w:ascii="Times New Roman" w:hAnsi="Times New Roman" w:cs="Times New Roman"/>
                <w:sz w:val="20"/>
                <w:szCs w:val="20"/>
              </w:rPr>
            </w:pPr>
            <w:r w:rsidRPr="00EF1B9F">
              <w:rPr>
                <w:rFonts w:ascii="Times New Roman" w:hAnsi="Times New Roman" w:cs="Times New Roman"/>
                <w:sz w:val="20"/>
                <w:szCs w:val="20"/>
              </w:rPr>
              <w:t>0.25</w:t>
            </w:r>
          </w:p>
        </w:tc>
        <w:tc>
          <w:tcPr>
            <w:tcW w:w="1168" w:type="dxa"/>
          </w:tcPr>
          <w:p w14:paraId="01CE4FFC" w14:textId="6D8F0000" w:rsidR="00727A86" w:rsidRPr="00EF1B9F" w:rsidRDefault="00727A86" w:rsidP="00727A86">
            <w:pPr>
              <w:rPr>
                <w:rFonts w:ascii="Times New Roman" w:hAnsi="Times New Roman" w:cs="Times New Roman"/>
                <w:sz w:val="20"/>
                <w:szCs w:val="20"/>
              </w:rPr>
            </w:pPr>
            <w:r w:rsidRPr="00EF1B9F">
              <w:rPr>
                <w:rFonts w:ascii="Times New Roman" w:hAnsi="Times New Roman" w:cs="Times New Roman"/>
                <w:sz w:val="20"/>
                <w:szCs w:val="20"/>
              </w:rPr>
              <w:t>0.26</w:t>
            </w:r>
          </w:p>
        </w:tc>
        <w:tc>
          <w:tcPr>
            <w:tcW w:w="1168" w:type="dxa"/>
          </w:tcPr>
          <w:p w14:paraId="62DF2C58" w14:textId="21FFFD95" w:rsidR="00727A86" w:rsidRPr="00EF1B9F" w:rsidRDefault="00727A86" w:rsidP="00727A86">
            <w:pPr>
              <w:rPr>
                <w:rFonts w:ascii="Times New Roman" w:hAnsi="Times New Roman" w:cs="Times New Roman"/>
                <w:sz w:val="20"/>
                <w:szCs w:val="20"/>
              </w:rPr>
            </w:pPr>
            <w:r w:rsidRPr="00EF1B9F">
              <w:rPr>
                <w:rFonts w:ascii="Times New Roman" w:hAnsi="Times New Roman" w:cs="Times New Roman"/>
                <w:sz w:val="20"/>
                <w:szCs w:val="20"/>
              </w:rPr>
              <w:t>0.20</w:t>
            </w:r>
          </w:p>
        </w:tc>
        <w:tc>
          <w:tcPr>
            <w:tcW w:w="1168" w:type="dxa"/>
          </w:tcPr>
          <w:p w14:paraId="26B515D9" w14:textId="74B00116" w:rsidR="00727A86" w:rsidRPr="00EF1B9F" w:rsidRDefault="00727A86" w:rsidP="00727A86">
            <w:pPr>
              <w:rPr>
                <w:rFonts w:ascii="Times New Roman" w:hAnsi="Times New Roman" w:cs="Times New Roman"/>
                <w:sz w:val="20"/>
                <w:szCs w:val="20"/>
              </w:rPr>
            </w:pPr>
            <w:r w:rsidRPr="00EF1B9F">
              <w:rPr>
                <w:rFonts w:ascii="Times New Roman" w:hAnsi="Times New Roman" w:cs="Times New Roman"/>
                <w:sz w:val="20"/>
                <w:szCs w:val="20"/>
              </w:rPr>
              <w:t>0.21</w:t>
            </w:r>
          </w:p>
        </w:tc>
      </w:tr>
      <w:tr w:rsidR="008868DA" w:rsidRPr="00EF1B9F" w14:paraId="7D04DD32" w14:textId="77777777" w:rsidTr="00A77119">
        <w:tc>
          <w:tcPr>
            <w:tcW w:w="1168" w:type="dxa"/>
          </w:tcPr>
          <w:p w14:paraId="71FFEC4C" w14:textId="1F269F88" w:rsidR="00727A86" w:rsidRPr="00EF1B9F" w:rsidRDefault="00727A86" w:rsidP="00727A86">
            <w:pPr>
              <w:rPr>
                <w:rFonts w:ascii="Times New Roman" w:hAnsi="Times New Roman" w:cs="Times New Roman"/>
                <w:sz w:val="20"/>
                <w:szCs w:val="20"/>
              </w:rPr>
            </w:pPr>
            <w:r w:rsidRPr="00EF1B9F">
              <w:rPr>
                <w:rFonts w:ascii="Times New Roman" w:hAnsi="Times New Roman" w:cs="Times New Roman"/>
                <w:b/>
                <w:sz w:val="20"/>
                <w:szCs w:val="20"/>
              </w:rPr>
              <w:t>Oxygen</w:t>
            </w:r>
          </w:p>
        </w:tc>
        <w:tc>
          <w:tcPr>
            <w:tcW w:w="1168" w:type="dxa"/>
          </w:tcPr>
          <w:p w14:paraId="02191879" w14:textId="27C2E5AC" w:rsidR="00727A86" w:rsidRPr="00EF1B9F" w:rsidRDefault="00727A86" w:rsidP="00727A86">
            <w:pPr>
              <w:rPr>
                <w:rFonts w:ascii="Times New Roman" w:hAnsi="Times New Roman" w:cs="Times New Roman"/>
                <w:sz w:val="20"/>
                <w:szCs w:val="20"/>
              </w:rPr>
            </w:pPr>
            <w:r w:rsidRPr="00EF1B9F">
              <w:rPr>
                <w:rFonts w:ascii="Times New Roman" w:hAnsi="Times New Roman" w:cs="Times New Roman"/>
                <w:sz w:val="20"/>
                <w:szCs w:val="20"/>
              </w:rPr>
              <w:t>42.87</w:t>
            </w:r>
          </w:p>
        </w:tc>
        <w:tc>
          <w:tcPr>
            <w:tcW w:w="1168" w:type="dxa"/>
          </w:tcPr>
          <w:p w14:paraId="17CC8CFC" w14:textId="7AF1B2F9" w:rsidR="00727A86" w:rsidRPr="00EF1B9F" w:rsidRDefault="00727A86" w:rsidP="00727A86">
            <w:pPr>
              <w:rPr>
                <w:rFonts w:ascii="Times New Roman" w:hAnsi="Times New Roman" w:cs="Times New Roman"/>
                <w:sz w:val="20"/>
                <w:szCs w:val="20"/>
              </w:rPr>
            </w:pPr>
            <w:r w:rsidRPr="00EF1B9F">
              <w:rPr>
                <w:rFonts w:ascii="Times New Roman" w:hAnsi="Times New Roman" w:cs="Times New Roman"/>
                <w:sz w:val="20"/>
                <w:szCs w:val="20"/>
              </w:rPr>
              <w:t>44.61</w:t>
            </w:r>
          </w:p>
        </w:tc>
        <w:tc>
          <w:tcPr>
            <w:tcW w:w="1168" w:type="dxa"/>
          </w:tcPr>
          <w:p w14:paraId="1D496DC7" w14:textId="256C0334" w:rsidR="00727A86" w:rsidRPr="00EF1B9F" w:rsidRDefault="00727A86" w:rsidP="00727A86">
            <w:pPr>
              <w:rPr>
                <w:rFonts w:ascii="Times New Roman" w:hAnsi="Times New Roman" w:cs="Times New Roman"/>
                <w:sz w:val="20"/>
                <w:szCs w:val="20"/>
              </w:rPr>
            </w:pPr>
            <w:r w:rsidRPr="00EF1B9F">
              <w:rPr>
                <w:rFonts w:ascii="Times New Roman" w:hAnsi="Times New Roman" w:cs="Times New Roman"/>
                <w:sz w:val="20"/>
                <w:szCs w:val="20"/>
              </w:rPr>
              <w:t>43.27</w:t>
            </w:r>
          </w:p>
        </w:tc>
        <w:tc>
          <w:tcPr>
            <w:tcW w:w="1168" w:type="dxa"/>
          </w:tcPr>
          <w:p w14:paraId="250527B0" w14:textId="3BC3A866" w:rsidR="00727A86" w:rsidRPr="00EF1B9F" w:rsidRDefault="00727A86" w:rsidP="00727A86">
            <w:pPr>
              <w:rPr>
                <w:rFonts w:ascii="Times New Roman" w:hAnsi="Times New Roman" w:cs="Times New Roman"/>
                <w:sz w:val="20"/>
                <w:szCs w:val="20"/>
              </w:rPr>
            </w:pPr>
            <w:r w:rsidRPr="00EF1B9F">
              <w:rPr>
                <w:rFonts w:ascii="Times New Roman" w:hAnsi="Times New Roman" w:cs="Times New Roman"/>
                <w:sz w:val="20"/>
                <w:szCs w:val="20"/>
              </w:rPr>
              <w:t>44.48</w:t>
            </w:r>
          </w:p>
        </w:tc>
      </w:tr>
      <w:tr w:rsidR="008868DA" w:rsidRPr="00EF1B9F" w14:paraId="366211E0" w14:textId="77777777" w:rsidTr="00A77119">
        <w:tc>
          <w:tcPr>
            <w:tcW w:w="1168" w:type="dxa"/>
            <w:tcBorders>
              <w:bottom w:val="single" w:sz="4" w:space="0" w:color="auto"/>
            </w:tcBorders>
          </w:tcPr>
          <w:p w14:paraId="65303BE7" w14:textId="6B5480C2" w:rsidR="00727A86" w:rsidRPr="00EF1B9F" w:rsidRDefault="00727A86" w:rsidP="00727A86">
            <w:pPr>
              <w:rPr>
                <w:rFonts w:ascii="Times New Roman" w:hAnsi="Times New Roman" w:cs="Times New Roman"/>
                <w:b/>
                <w:sz w:val="20"/>
                <w:szCs w:val="20"/>
              </w:rPr>
            </w:pPr>
            <w:r w:rsidRPr="00EF1B9F">
              <w:rPr>
                <w:rFonts w:ascii="Times New Roman" w:hAnsi="Times New Roman" w:cs="Times New Roman"/>
                <w:b/>
                <w:sz w:val="20"/>
                <w:szCs w:val="20"/>
              </w:rPr>
              <w:t>Sulfur</w:t>
            </w:r>
          </w:p>
        </w:tc>
        <w:tc>
          <w:tcPr>
            <w:tcW w:w="1168" w:type="dxa"/>
            <w:tcBorders>
              <w:bottom w:val="single" w:sz="4" w:space="0" w:color="auto"/>
            </w:tcBorders>
          </w:tcPr>
          <w:p w14:paraId="06770422" w14:textId="23DC9022" w:rsidR="00727A86" w:rsidRPr="00EF1B9F" w:rsidRDefault="00727A86" w:rsidP="00727A86">
            <w:pPr>
              <w:rPr>
                <w:rFonts w:ascii="Times New Roman" w:hAnsi="Times New Roman" w:cs="Times New Roman"/>
                <w:sz w:val="20"/>
                <w:szCs w:val="20"/>
              </w:rPr>
            </w:pPr>
            <w:r w:rsidRPr="00EF1B9F">
              <w:rPr>
                <w:rFonts w:ascii="Times New Roman" w:hAnsi="Times New Roman" w:cs="Times New Roman"/>
                <w:sz w:val="20"/>
                <w:szCs w:val="20"/>
              </w:rPr>
              <w:t>&lt;0.01</w:t>
            </w:r>
          </w:p>
        </w:tc>
        <w:tc>
          <w:tcPr>
            <w:tcW w:w="1168" w:type="dxa"/>
            <w:tcBorders>
              <w:bottom w:val="single" w:sz="4" w:space="0" w:color="auto"/>
            </w:tcBorders>
          </w:tcPr>
          <w:p w14:paraId="1EE63F74" w14:textId="5F92335A" w:rsidR="00727A86" w:rsidRPr="00EF1B9F" w:rsidRDefault="00727A86" w:rsidP="00727A86">
            <w:pPr>
              <w:rPr>
                <w:rFonts w:ascii="Times New Roman" w:hAnsi="Times New Roman" w:cs="Times New Roman"/>
                <w:sz w:val="20"/>
                <w:szCs w:val="20"/>
              </w:rPr>
            </w:pPr>
            <w:r w:rsidRPr="00EF1B9F">
              <w:rPr>
                <w:rFonts w:ascii="Times New Roman" w:hAnsi="Times New Roman" w:cs="Times New Roman"/>
                <w:sz w:val="20"/>
                <w:szCs w:val="20"/>
              </w:rPr>
              <w:t>&lt;0.01</w:t>
            </w:r>
          </w:p>
        </w:tc>
        <w:tc>
          <w:tcPr>
            <w:tcW w:w="1168" w:type="dxa"/>
            <w:tcBorders>
              <w:bottom w:val="single" w:sz="4" w:space="0" w:color="auto"/>
            </w:tcBorders>
          </w:tcPr>
          <w:p w14:paraId="021D1A57" w14:textId="06C8FD15" w:rsidR="00727A86" w:rsidRPr="00EF1B9F" w:rsidRDefault="00727A86" w:rsidP="00727A86">
            <w:pPr>
              <w:rPr>
                <w:rFonts w:ascii="Times New Roman" w:hAnsi="Times New Roman" w:cs="Times New Roman"/>
                <w:sz w:val="20"/>
                <w:szCs w:val="20"/>
              </w:rPr>
            </w:pPr>
            <w:r w:rsidRPr="00EF1B9F">
              <w:rPr>
                <w:rFonts w:ascii="Times New Roman" w:hAnsi="Times New Roman" w:cs="Times New Roman"/>
                <w:sz w:val="20"/>
                <w:szCs w:val="20"/>
              </w:rPr>
              <w:t>&lt;0.01</w:t>
            </w:r>
          </w:p>
        </w:tc>
        <w:tc>
          <w:tcPr>
            <w:tcW w:w="1168" w:type="dxa"/>
            <w:tcBorders>
              <w:bottom w:val="single" w:sz="4" w:space="0" w:color="auto"/>
            </w:tcBorders>
          </w:tcPr>
          <w:p w14:paraId="31881CE0" w14:textId="67A1CBFE" w:rsidR="00727A86" w:rsidRPr="00EF1B9F" w:rsidRDefault="00727A86" w:rsidP="00727A86">
            <w:pPr>
              <w:rPr>
                <w:rFonts w:ascii="Times New Roman" w:hAnsi="Times New Roman" w:cs="Times New Roman"/>
                <w:sz w:val="20"/>
                <w:szCs w:val="20"/>
              </w:rPr>
            </w:pPr>
            <w:r w:rsidRPr="00EF1B9F">
              <w:rPr>
                <w:rFonts w:ascii="Times New Roman" w:hAnsi="Times New Roman" w:cs="Times New Roman"/>
                <w:sz w:val="20"/>
                <w:szCs w:val="20"/>
              </w:rPr>
              <w:t>&lt;0.01</w:t>
            </w:r>
          </w:p>
        </w:tc>
      </w:tr>
      <w:tr w:rsidR="008868DA" w:rsidRPr="00EF1B9F" w14:paraId="3954F936" w14:textId="77777777" w:rsidTr="00A77119">
        <w:tc>
          <w:tcPr>
            <w:tcW w:w="1168" w:type="dxa"/>
            <w:tcBorders>
              <w:top w:val="single" w:sz="4" w:space="0" w:color="auto"/>
            </w:tcBorders>
          </w:tcPr>
          <w:p w14:paraId="24DB8778" w14:textId="77777777" w:rsidR="00727A86" w:rsidRPr="00EF1B9F" w:rsidRDefault="00727A86" w:rsidP="00727A86">
            <w:pPr>
              <w:rPr>
                <w:rFonts w:ascii="Times New Roman" w:hAnsi="Times New Roman" w:cs="Times New Roman"/>
                <w:b/>
                <w:sz w:val="20"/>
                <w:szCs w:val="20"/>
              </w:rPr>
            </w:pPr>
          </w:p>
        </w:tc>
        <w:tc>
          <w:tcPr>
            <w:tcW w:w="2336" w:type="dxa"/>
            <w:gridSpan w:val="2"/>
            <w:tcBorders>
              <w:top w:val="single" w:sz="4" w:space="0" w:color="auto"/>
              <w:bottom w:val="single" w:sz="4" w:space="0" w:color="auto"/>
            </w:tcBorders>
          </w:tcPr>
          <w:p w14:paraId="3FE94E31" w14:textId="7CF72143" w:rsidR="00727A86" w:rsidRPr="00EF1B9F" w:rsidRDefault="00727A86" w:rsidP="00727A86">
            <w:pPr>
              <w:jc w:val="center"/>
              <w:rPr>
                <w:rFonts w:ascii="Times New Roman" w:hAnsi="Times New Roman" w:cs="Times New Roman"/>
                <w:sz w:val="20"/>
                <w:szCs w:val="20"/>
              </w:rPr>
            </w:pPr>
            <w:r w:rsidRPr="00EF1B9F">
              <w:rPr>
                <w:rFonts w:ascii="Times New Roman" w:hAnsi="Times New Roman" w:cs="Times New Roman"/>
                <w:b/>
                <w:sz w:val="20"/>
                <w:szCs w:val="20"/>
              </w:rPr>
              <w:t>CHWH-27</w:t>
            </w:r>
            <w:r w:rsidR="00244B64" w:rsidRPr="00EF1B9F">
              <w:rPr>
                <w:rFonts w:ascii="Times New Roman" w:hAnsi="Times New Roman" w:cs="Times New Roman"/>
                <w:b/>
                <w:sz w:val="20"/>
                <w:szCs w:val="20"/>
              </w:rPr>
              <w:t>-2</w:t>
            </w:r>
          </w:p>
        </w:tc>
        <w:tc>
          <w:tcPr>
            <w:tcW w:w="2336" w:type="dxa"/>
            <w:gridSpan w:val="2"/>
            <w:tcBorders>
              <w:top w:val="single" w:sz="4" w:space="0" w:color="auto"/>
              <w:bottom w:val="single" w:sz="4" w:space="0" w:color="auto"/>
            </w:tcBorders>
          </w:tcPr>
          <w:p w14:paraId="11685A87" w14:textId="3FCC9E8A" w:rsidR="00727A86" w:rsidRPr="00EF1B9F" w:rsidRDefault="00727A86" w:rsidP="00727A86">
            <w:pPr>
              <w:jc w:val="center"/>
              <w:rPr>
                <w:rFonts w:ascii="Times New Roman" w:hAnsi="Times New Roman" w:cs="Times New Roman"/>
                <w:sz w:val="20"/>
                <w:szCs w:val="20"/>
              </w:rPr>
            </w:pPr>
            <w:r w:rsidRPr="00EF1B9F">
              <w:rPr>
                <w:rFonts w:ascii="Times New Roman" w:hAnsi="Times New Roman" w:cs="Times New Roman"/>
                <w:b/>
                <w:sz w:val="20"/>
                <w:szCs w:val="20"/>
              </w:rPr>
              <w:t>L-CHWH-27</w:t>
            </w:r>
            <w:r w:rsidR="00244B64" w:rsidRPr="00EF1B9F">
              <w:rPr>
                <w:rFonts w:ascii="Times New Roman" w:hAnsi="Times New Roman" w:cs="Times New Roman"/>
                <w:b/>
                <w:sz w:val="20"/>
                <w:szCs w:val="20"/>
              </w:rPr>
              <w:t>-2</w:t>
            </w:r>
          </w:p>
        </w:tc>
      </w:tr>
      <w:tr w:rsidR="008868DA" w:rsidRPr="00EF1B9F" w14:paraId="2361DF34" w14:textId="77777777" w:rsidTr="00A77119">
        <w:tc>
          <w:tcPr>
            <w:tcW w:w="1168" w:type="dxa"/>
            <w:tcBorders>
              <w:bottom w:val="single" w:sz="4" w:space="0" w:color="auto"/>
            </w:tcBorders>
          </w:tcPr>
          <w:p w14:paraId="579ABE65" w14:textId="77777777" w:rsidR="00727A86" w:rsidRPr="00EF1B9F" w:rsidRDefault="00727A86" w:rsidP="00727A86">
            <w:pPr>
              <w:rPr>
                <w:rFonts w:ascii="Times New Roman" w:hAnsi="Times New Roman" w:cs="Times New Roman"/>
                <w:b/>
                <w:sz w:val="20"/>
                <w:szCs w:val="20"/>
              </w:rPr>
            </w:pPr>
          </w:p>
        </w:tc>
        <w:tc>
          <w:tcPr>
            <w:tcW w:w="1168" w:type="dxa"/>
            <w:tcBorders>
              <w:top w:val="single" w:sz="4" w:space="0" w:color="auto"/>
              <w:bottom w:val="single" w:sz="4" w:space="0" w:color="auto"/>
            </w:tcBorders>
          </w:tcPr>
          <w:p w14:paraId="66870035" w14:textId="7CBC91D9" w:rsidR="00727A86" w:rsidRPr="00EF1B9F" w:rsidRDefault="00727A86" w:rsidP="00727A86">
            <w:pPr>
              <w:rPr>
                <w:rFonts w:ascii="Times New Roman" w:hAnsi="Times New Roman" w:cs="Times New Roman"/>
                <w:b/>
                <w:sz w:val="20"/>
                <w:szCs w:val="20"/>
              </w:rPr>
            </w:pPr>
            <w:r w:rsidRPr="00EF1B9F">
              <w:rPr>
                <w:rFonts w:ascii="Times New Roman" w:hAnsi="Times New Roman" w:cs="Times New Roman"/>
                <w:b/>
                <w:sz w:val="20"/>
                <w:szCs w:val="20"/>
              </w:rPr>
              <w:t>As-received</w:t>
            </w:r>
          </w:p>
        </w:tc>
        <w:tc>
          <w:tcPr>
            <w:tcW w:w="1168" w:type="dxa"/>
            <w:tcBorders>
              <w:top w:val="single" w:sz="4" w:space="0" w:color="auto"/>
              <w:bottom w:val="single" w:sz="4" w:space="0" w:color="auto"/>
            </w:tcBorders>
          </w:tcPr>
          <w:p w14:paraId="641FD116" w14:textId="6934285E" w:rsidR="00727A86" w:rsidRPr="00EF1B9F" w:rsidRDefault="00727A86" w:rsidP="00727A86">
            <w:pPr>
              <w:rPr>
                <w:rFonts w:ascii="Times New Roman" w:hAnsi="Times New Roman" w:cs="Times New Roman"/>
                <w:b/>
                <w:sz w:val="20"/>
                <w:szCs w:val="20"/>
              </w:rPr>
            </w:pPr>
            <w:r w:rsidRPr="00EF1B9F">
              <w:rPr>
                <w:rFonts w:ascii="Times New Roman" w:hAnsi="Times New Roman" w:cs="Times New Roman"/>
                <w:b/>
                <w:sz w:val="20"/>
                <w:szCs w:val="20"/>
              </w:rPr>
              <w:t>Dry Basis</w:t>
            </w:r>
          </w:p>
        </w:tc>
        <w:tc>
          <w:tcPr>
            <w:tcW w:w="1168" w:type="dxa"/>
            <w:tcBorders>
              <w:top w:val="single" w:sz="4" w:space="0" w:color="auto"/>
              <w:bottom w:val="single" w:sz="4" w:space="0" w:color="auto"/>
            </w:tcBorders>
          </w:tcPr>
          <w:p w14:paraId="33A51F0C" w14:textId="10FD85C7" w:rsidR="00727A86" w:rsidRPr="00EF1B9F" w:rsidRDefault="00727A86" w:rsidP="00727A86">
            <w:pPr>
              <w:rPr>
                <w:rFonts w:ascii="Times New Roman" w:hAnsi="Times New Roman" w:cs="Times New Roman"/>
                <w:sz w:val="20"/>
                <w:szCs w:val="20"/>
              </w:rPr>
            </w:pPr>
            <w:r w:rsidRPr="00EF1B9F">
              <w:rPr>
                <w:rFonts w:ascii="Times New Roman" w:hAnsi="Times New Roman" w:cs="Times New Roman"/>
                <w:b/>
                <w:sz w:val="20"/>
                <w:szCs w:val="20"/>
              </w:rPr>
              <w:t>As-received</w:t>
            </w:r>
          </w:p>
        </w:tc>
        <w:tc>
          <w:tcPr>
            <w:tcW w:w="1168" w:type="dxa"/>
            <w:tcBorders>
              <w:top w:val="single" w:sz="4" w:space="0" w:color="auto"/>
              <w:bottom w:val="single" w:sz="4" w:space="0" w:color="auto"/>
            </w:tcBorders>
          </w:tcPr>
          <w:p w14:paraId="60A4D1F8" w14:textId="6901DEC9" w:rsidR="00727A86" w:rsidRPr="00EF1B9F" w:rsidRDefault="00727A86" w:rsidP="00727A86">
            <w:pPr>
              <w:rPr>
                <w:rFonts w:ascii="Times New Roman" w:hAnsi="Times New Roman" w:cs="Times New Roman"/>
                <w:sz w:val="20"/>
                <w:szCs w:val="20"/>
              </w:rPr>
            </w:pPr>
            <w:r w:rsidRPr="00EF1B9F">
              <w:rPr>
                <w:rFonts w:ascii="Times New Roman" w:hAnsi="Times New Roman" w:cs="Times New Roman"/>
                <w:b/>
                <w:sz w:val="20"/>
                <w:szCs w:val="20"/>
              </w:rPr>
              <w:t>Dry Basis</w:t>
            </w:r>
          </w:p>
        </w:tc>
      </w:tr>
      <w:tr w:rsidR="008868DA" w:rsidRPr="00EF1B9F" w14:paraId="7FE20A0E" w14:textId="77777777" w:rsidTr="00A77119">
        <w:tc>
          <w:tcPr>
            <w:tcW w:w="1168" w:type="dxa"/>
            <w:tcBorders>
              <w:top w:val="single" w:sz="4" w:space="0" w:color="auto"/>
            </w:tcBorders>
          </w:tcPr>
          <w:p w14:paraId="52EE73E0" w14:textId="1DA8C87A" w:rsidR="00727A86" w:rsidRPr="00EF1B9F" w:rsidRDefault="00727A86" w:rsidP="00727A86">
            <w:pPr>
              <w:rPr>
                <w:rFonts w:ascii="Times New Roman" w:hAnsi="Times New Roman" w:cs="Times New Roman"/>
                <w:b/>
                <w:sz w:val="20"/>
                <w:szCs w:val="20"/>
              </w:rPr>
            </w:pPr>
            <w:r w:rsidRPr="00EF1B9F">
              <w:rPr>
                <w:rFonts w:ascii="Times New Roman" w:hAnsi="Times New Roman" w:cs="Times New Roman"/>
                <w:b/>
                <w:sz w:val="20"/>
                <w:szCs w:val="20"/>
              </w:rPr>
              <w:t>Total Moisture</w:t>
            </w:r>
          </w:p>
        </w:tc>
        <w:tc>
          <w:tcPr>
            <w:tcW w:w="1168" w:type="dxa"/>
            <w:tcBorders>
              <w:top w:val="single" w:sz="4" w:space="0" w:color="auto"/>
            </w:tcBorders>
          </w:tcPr>
          <w:p w14:paraId="20E048EB" w14:textId="6F1FC0DE" w:rsidR="00727A86" w:rsidRPr="00EF1B9F" w:rsidRDefault="00727A86" w:rsidP="00727A86">
            <w:pPr>
              <w:rPr>
                <w:rFonts w:ascii="Times New Roman" w:hAnsi="Times New Roman" w:cs="Times New Roman"/>
                <w:b/>
                <w:sz w:val="20"/>
                <w:szCs w:val="20"/>
              </w:rPr>
            </w:pPr>
            <w:r w:rsidRPr="00EF1B9F">
              <w:rPr>
                <w:rFonts w:ascii="Times New Roman" w:hAnsi="Times New Roman" w:cs="Times New Roman"/>
                <w:sz w:val="20"/>
                <w:szCs w:val="20"/>
              </w:rPr>
              <w:t>3.67</w:t>
            </w:r>
          </w:p>
        </w:tc>
        <w:tc>
          <w:tcPr>
            <w:tcW w:w="1168" w:type="dxa"/>
            <w:tcBorders>
              <w:top w:val="single" w:sz="4" w:space="0" w:color="auto"/>
            </w:tcBorders>
          </w:tcPr>
          <w:p w14:paraId="575A3277" w14:textId="77777777" w:rsidR="00727A86" w:rsidRPr="00EF1B9F" w:rsidRDefault="00727A86" w:rsidP="00727A86">
            <w:pPr>
              <w:rPr>
                <w:rFonts w:ascii="Times New Roman" w:hAnsi="Times New Roman" w:cs="Times New Roman"/>
                <w:b/>
                <w:sz w:val="20"/>
                <w:szCs w:val="20"/>
              </w:rPr>
            </w:pPr>
          </w:p>
        </w:tc>
        <w:tc>
          <w:tcPr>
            <w:tcW w:w="1168" w:type="dxa"/>
            <w:tcBorders>
              <w:top w:val="single" w:sz="4" w:space="0" w:color="auto"/>
            </w:tcBorders>
          </w:tcPr>
          <w:p w14:paraId="3A4EE9EE" w14:textId="3036E89B" w:rsidR="00727A86" w:rsidRPr="00EF1B9F" w:rsidRDefault="00727A86" w:rsidP="00727A86">
            <w:pPr>
              <w:rPr>
                <w:rFonts w:ascii="Times New Roman" w:hAnsi="Times New Roman" w:cs="Times New Roman"/>
                <w:b/>
                <w:sz w:val="20"/>
                <w:szCs w:val="20"/>
              </w:rPr>
            </w:pPr>
            <w:r w:rsidRPr="00EF1B9F">
              <w:rPr>
                <w:rFonts w:ascii="Times New Roman" w:hAnsi="Times New Roman" w:cs="Times New Roman"/>
                <w:sz w:val="20"/>
                <w:szCs w:val="20"/>
              </w:rPr>
              <w:t>2.14</w:t>
            </w:r>
          </w:p>
        </w:tc>
        <w:tc>
          <w:tcPr>
            <w:tcW w:w="1168" w:type="dxa"/>
            <w:tcBorders>
              <w:top w:val="single" w:sz="4" w:space="0" w:color="auto"/>
            </w:tcBorders>
          </w:tcPr>
          <w:p w14:paraId="00711C1E" w14:textId="77777777" w:rsidR="00727A86" w:rsidRPr="00EF1B9F" w:rsidRDefault="00727A86" w:rsidP="00727A86">
            <w:pPr>
              <w:rPr>
                <w:rFonts w:ascii="Times New Roman" w:hAnsi="Times New Roman" w:cs="Times New Roman"/>
                <w:b/>
                <w:sz w:val="20"/>
                <w:szCs w:val="20"/>
              </w:rPr>
            </w:pPr>
          </w:p>
        </w:tc>
      </w:tr>
      <w:tr w:rsidR="008868DA" w:rsidRPr="00EF1B9F" w14:paraId="40ADFF06" w14:textId="77777777" w:rsidTr="00A77119">
        <w:tc>
          <w:tcPr>
            <w:tcW w:w="1168" w:type="dxa"/>
          </w:tcPr>
          <w:p w14:paraId="1179CC27" w14:textId="6E1D5BAC" w:rsidR="00727A86" w:rsidRPr="00EF1B9F" w:rsidRDefault="00727A86" w:rsidP="00727A86">
            <w:pPr>
              <w:rPr>
                <w:rFonts w:ascii="Times New Roman" w:hAnsi="Times New Roman" w:cs="Times New Roman"/>
                <w:b/>
                <w:sz w:val="20"/>
                <w:szCs w:val="20"/>
              </w:rPr>
            </w:pPr>
            <w:r w:rsidRPr="00EF1B9F">
              <w:rPr>
                <w:rFonts w:ascii="Times New Roman" w:hAnsi="Times New Roman" w:cs="Times New Roman"/>
                <w:b/>
                <w:sz w:val="20"/>
                <w:szCs w:val="20"/>
              </w:rPr>
              <w:t>Ash</w:t>
            </w:r>
          </w:p>
        </w:tc>
        <w:tc>
          <w:tcPr>
            <w:tcW w:w="1168" w:type="dxa"/>
          </w:tcPr>
          <w:p w14:paraId="0899B117" w14:textId="7752D529" w:rsidR="00727A86" w:rsidRPr="00EF1B9F" w:rsidRDefault="00727A86" w:rsidP="00727A86">
            <w:pPr>
              <w:rPr>
                <w:rFonts w:ascii="Times New Roman" w:hAnsi="Times New Roman" w:cs="Times New Roman"/>
                <w:sz w:val="20"/>
                <w:szCs w:val="20"/>
              </w:rPr>
            </w:pPr>
            <w:r w:rsidRPr="00EF1B9F">
              <w:rPr>
                <w:rFonts w:ascii="Times New Roman" w:hAnsi="Times New Roman" w:cs="Times New Roman"/>
                <w:sz w:val="20"/>
                <w:szCs w:val="20"/>
              </w:rPr>
              <w:t>0.54</w:t>
            </w:r>
          </w:p>
        </w:tc>
        <w:tc>
          <w:tcPr>
            <w:tcW w:w="1168" w:type="dxa"/>
          </w:tcPr>
          <w:p w14:paraId="0B2B6652" w14:textId="3FC87384" w:rsidR="00727A86" w:rsidRPr="00EF1B9F" w:rsidRDefault="00727A86" w:rsidP="00727A86">
            <w:pPr>
              <w:rPr>
                <w:rFonts w:ascii="Times New Roman" w:hAnsi="Times New Roman" w:cs="Times New Roman"/>
                <w:b/>
                <w:sz w:val="20"/>
                <w:szCs w:val="20"/>
              </w:rPr>
            </w:pPr>
            <w:r w:rsidRPr="00EF1B9F">
              <w:rPr>
                <w:rFonts w:ascii="Times New Roman" w:hAnsi="Times New Roman" w:cs="Times New Roman"/>
                <w:sz w:val="20"/>
                <w:szCs w:val="20"/>
              </w:rPr>
              <w:t>0.57</w:t>
            </w:r>
          </w:p>
        </w:tc>
        <w:tc>
          <w:tcPr>
            <w:tcW w:w="1168" w:type="dxa"/>
          </w:tcPr>
          <w:p w14:paraId="1B011CA7" w14:textId="08045EE8" w:rsidR="00727A86" w:rsidRPr="00EF1B9F" w:rsidRDefault="00727A86" w:rsidP="00727A86">
            <w:pPr>
              <w:rPr>
                <w:rFonts w:ascii="Times New Roman" w:hAnsi="Times New Roman" w:cs="Times New Roman"/>
                <w:sz w:val="20"/>
                <w:szCs w:val="20"/>
              </w:rPr>
            </w:pPr>
            <w:r w:rsidRPr="00EF1B9F">
              <w:rPr>
                <w:rFonts w:ascii="Times New Roman" w:hAnsi="Times New Roman" w:cs="Times New Roman"/>
                <w:sz w:val="20"/>
                <w:szCs w:val="20"/>
              </w:rPr>
              <w:t>0.20</w:t>
            </w:r>
          </w:p>
        </w:tc>
        <w:tc>
          <w:tcPr>
            <w:tcW w:w="1168" w:type="dxa"/>
          </w:tcPr>
          <w:p w14:paraId="14B4E360" w14:textId="2AB9967E" w:rsidR="00727A86" w:rsidRPr="00EF1B9F" w:rsidRDefault="00727A86" w:rsidP="00727A86">
            <w:pPr>
              <w:rPr>
                <w:rFonts w:ascii="Times New Roman" w:hAnsi="Times New Roman" w:cs="Times New Roman"/>
                <w:b/>
                <w:sz w:val="20"/>
                <w:szCs w:val="20"/>
              </w:rPr>
            </w:pPr>
            <w:r w:rsidRPr="00EF1B9F">
              <w:rPr>
                <w:rFonts w:ascii="Times New Roman" w:hAnsi="Times New Roman" w:cs="Times New Roman"/>
                <w:sz w:val="20"/>
                <w:szCs w:val="20"/>
              </w:rPr>
              <w:t>0.21</w:t>
            </w:r>
          </w:p>
        </w:tc>
      </w:tr>
      <w:tr w:rsidR="008868DA" w:rsidRPr="00EF1B9F" w14:paraId="7CAF3C04" w14:textId="77777777" w:rsidTr="00A77119">
        <w:tc>
          <w:tcPr>
            <w:tcW w:w="1168" w:type="dxa"/>
          </w:tcPr>
          <w:p w14:paraId="1E1128C9" w14:textId="699E50E6" w:rsidR="00727A86" w:rsidRPr="00EF1B9F" w:rsidRDefault="00727A86" w:rsidP="00727A86">
            <w:pPr>
              <w:rPr>
                <w:rFonts w:ascii="Times New Roman" w:hAnsi="Times New Roman" w:cs="Times New Roman"/>
                <w:b/>
                <w:sz w:val="20"/>
                <w:szCs w:val="20"/>
              </w:rPr>
            </w:pPr>
            <w:r w:rsidRPr="00EF1B9F">
              <w:rPr>
                <w:rFonts w:ascii="Times New Roman" w:hAnsi="Times New Roman" w:cs="Times New Roman"/>
                <w:b/>
                <w:sz w:val="20"/>
                <w:szCs w:val="20"/>
              </w:rPr>
              <w:t>Carbon</w:t>
            </w:r>
          </w:p>
        </w:tc>
        <w:tc>
          <w:tcPr>
            <w:tcW w:w="1168" w:type="dxa"/>
          </w:tcPr>
          <w:p w14:paraId="13566956" w14:textId="799273AC" w:rsidR="00727A86" w:rsidRPr="00EF1B9F" w:rsidRDefault="00727A86" w:rsidP="00727A86">
            <w:pPr>
              <w:rPr>
                <w:rFonts w:ascii="Times New Roman" w:hAnsi="Times New Roman" w:cs="Times New Roman"/>
                <w:sz w:val="20"/>
                <w:szCs w:val="20"/>
              </w:rPr>
            </w:pPr>
            <w:r w:rsidRPr="00EF1B9F">
              <w:rPr>
                <w:rFonts w:ascii="Times New Roman" w:hAnsi="Times New Roman" w:cs="Times New Roman"/>
                <w:sz w:val="20"/>
                <w:szCs w:val="20"/>
              </w:rPr>
              <w:t>46.62</w:t>
            </w:r>
          </w:p>
        </w:tc>
        <w:tc>
          <w:tcPr>
            <w:tcW w:w="1168" w:type="dxa"/>
          </w:tcPr>
          <w:p w14:paraId="7513B233" w14:textId="026C91D0" w:rsidR="00727A86" w:rsidRPr="00EF1B9F" w:rsidRDefault="00727A86" w:rsidP="00727A86">
            <w:pPr>
              <w:rPr>
                <w:rFonts w:ascii="Times New Roman" w:hAnsi="Times New Roman" w:cs="Times New Roman"/>
                <w:sz w:val="20"/>
                <w:szCs w:val="20"/>
              </w:rPr>
            </w:pPr>
            <w:r w:rsidRPr="00EF1B9F">
              <w:rPr>
                <w:rFonts w:ascii="Times New Roman" w:hAnsi="Times New Roman" w:cs="Times New Roman"/>
                <w:sz w:val="20"/>
                <w:szCs w:val="20"/>
              </w:rPr>
              <w:t>48.39</w:t>
            </w:r>
          </w:p>
        </w:tc>
        <w:tc>
          <w:tcPr>
            <w:tcW w:w="1168" w:type="dxa"/>
          </w:tcPr>
          <w:p w14:paraId="0FA843F1" w14:textId="1A2283A6" w:rsidR="00727A86" w:rsidRPr="00EF1B9F" w:rsidRDefault="00727A86" w:rsidP="00727A86">
            <w:pPr>
              <w:rPr>
                <w:rFonts w:ascii="Times New Roman" w:hAnsi="Times New Roman" w:cs="Times New Roman"/>
                <w:sz w:val="20"/>
                <w:szCs w:val="20"/>
              </w:rPr>
            </w:pPr>
            <w:r w:rsidRPr="00EF1B9F">
              <w:rPr>
                <w:rFonts w:ascii="Times New Roman" w:hAnsi="Times New Roman" w:cs="Times New Roman"/>
                <w:sz w:val="20"/>
                <w:szCs w:val="20"/>
              </w:rPr>
              <w:t>47.47</w:t>
            </w:r>
          </w:p>
        </w:tc>
        <w:tc>
          <w:tcPr>
            <w:tcW w:w="1168" w:type="dxa"/>
          </w:tcPr>
          <w:p w14:paraId="4543404E" w14:textId="39213BCB" w:rsidR="00727A86" w:rsidRPr="00EF1B9F" w:rsidRDefault="00727A86" w:rsidP="00727A86">
            <w:pPr>
              <w:rPr>
                <w:rFonts w:ascii="Times New Roman" w:hAnsi="Times New Roman" w:cs="Times New Roman"/>
                <w:sz w:val="20"/>
                <w:szCs w:val="20"/>
              </w:rPr>
            </w:pPr>
            <w:r w:rsidRPr="00EF1B9F">
              <w:rPr>
                <w:rFonts w:ascii="Times New Roman" w:hAnsi="Times New Roman" w:cs="Times New Roman"/>
                <w:sz w:val="20"/>
                <w:szCs w:val="20"/>
              </w:rPr>
              <w:t>48.51</w:t>
            </w:r>
          </w:p>
        </w:tc>
      </w:tr>
      <w:tr w:rsidR="008868DA" w:rsidRPr="00EF1B9F" w14:paraId="0B954194" w14:textId="77777777" w:rsidTr="00A77119">
        <w:tc>
          <w:tcPr>
            <w:tcW w:w="1168" w:type="dxa"/>
          </w:tcPr>
          <w:p w14:paraId="303A4129" w14:textId="780170E7" w:rsidR="00727A86" w:rsidRPr="00EF1B9F" w:rsidRDefault="00727A86" w:rsidP="00727A86">
            <w:pPr>
              <w:rPr>
                <w:rFonts w:ascii="Times New Roman" w:hAnsi="Times New Roman" w:cs="Times New Roman"/>
                <w:b/>
                <w:sz w:val="20"/>
                <w:szCs w:val="20"/>
              </w:rPr>
            </w:pPr>
            <w:r w:rsidRPr="00EF1B9F">
              <w:rPr>
                <w:rFonts w:ascii="Times New Roman" w:hAnsi="Times New Roman" w:cs="Times New Roman"/>
                <w:b/>
                <w:sz w:val="20"/>
                <w:szCs w:val="20"/>
              </w:rPr>
              <w:t>Hydrogen</w:t>
            </w:r>
          </w:p>
        </w:tc>
        <w:tc>
          <w:tcPr>
            <w:tcW w:w="1168" w:type="dxa"/>
          </w:tcPr>
          <w:p w14:paraId="45E28B06" w14:textId="6A553937" w:rsidR="00727A86" w:rsidRPr="00EF1B9F" w:rsidRDefault="00727A86" w:rsidP="00727A86">
            <w:pPr>
              <w:rPr>
                <w:rFonts w:ascii="Times New Roman" w:hAnsi="Times New Roman" w:cs="Times New Roman"/>
                <w:sz w:val="20"/>
                <w:szCs w:val="20"/>
              </w:rPr>
            </w:pPr>
            <w:r w:rsidRPr="00EF1B9F">
              <w:rPr>
                <w:rFonts w:ascii="Times New Roman" w:hAnsi="Times New Roman" w:cs="Times New Roman"/>
                <w:sz w:val="20"/>
                <w:szCs w:val="20"/>
              </w:rPr>
              <w:t>5.50</w:t>
            </w:r>
          </w:p>
        </w:tc>
        <w:tc>
          <w:tcPr>
            <w:tcW w:w="1168" w:type="dxa"/>
          </w:tcPr>
          <w:p w14:paraId="1EFC49D0" w14:textId="6280D104" w:rsidR="00727A86" w:rsidRPr="00EF1B9F" w:rsidRDefault="00727A86" w:rsidP="00727A86">
            <w:pPr>
              <w:rPr>
                <w:rFonts w:ascii="Times New Roman" w:hAnsi="Times New Roman" w:cs="Times New Roman"/>
                <w:sz w:val="20"/>
                <w:szCs w:val="20"/>
              </w:rPr>
            </w:pPr>
            <w:r w:rsidRPr="00EF1B9F">
              <w:rPr>
                <w:rFonts w:ascii="Times New Roman" w:hAnsi="Times New Roman" w:cs="Times New Roman"/>
                <w:sz w:val="20"/>
                <w:szCs w:val="20"/>
              </w:rPr>
              <w:t>5.71</w:t>
            </w:r>
          </w:p>
        </w:tc>
        <w:tc>
          <w:tcPr>
            <w:tcW w:w="1168" w:type="dxa"/>
          </w:tcPr>
          <w:p w14:paraId="4FA861DD" w14:textId="02DF5EB9" w:rsidR="00727A86" w:rsidRPr="00EF1B9F" w:rsidRDefault="00727A86" w:rsidP="00727A86">
            <w:pPr>
              <w:rPr>
                <w:rFonts w:ascii="Times New Roman" w:hAnsi="Times New Roman" w:cs="Times New Roman"/>
                <w:sz w:val="20"/>
                <w:szCs w:val="20"/>
              </w:rPr>
            </w:pPr>
            <w:r w:rsidRPr="00EF1B9F">
              <w:rPr>
                <w:rFonts w:ascii="Times New Roman" w:hAnsi="Times New Roman" w:cs="Times New Roman"/>
                <w:sz w:val="20"/>
                <w:szCs w:val="20"/>
              </w:rPr>
              <w:t>5.65</w:t>
            </w:r>
          </w:p>
        </w:tc>
        <w:tc>
          <w:tcPr>
            <w:tcW w:w="1168" w:type="dxa"/>
          </w:tcPr>
          <w:p w14:paraId="09BF490F" w14:textId="4E4191A2" w:rsidR="00727A86" w:rsidRPr="00EF1B9F" w:rsidRDefault="00727A86" w:rsidP="00727A86">
            <w:pPr>
              <w:rPr>
                <w:rFonts w:ascii="Times New Roman" w:hAnsi="Times New Roman" w:cs="Times New Roman"/>
                <w:sz w:val="20"/>
                <w:szCs w:val="20"/>
              </w:rPr>
            </w:pPr>
            <w:r w:rsidRPr="00EF1B9F">
              <w:rPr>
                <w:rFonts w:ascii="Times New Roman" w:hAnsi="Times New Roman" w:cs="Times New Roman"/>
                <w:sz w:val="20"/>
                <w:szCs w:val="20"/>
              </w:rPr>
              <w:t>5.77</w:t>
            </w:r>
          </w:p>
        </w:tc>
      </w:tr>
      <w:tr w:rsidR="008868DA" w:rsidRPr="00EF1B9F" w14:paraId="1740A69A" w14:textId="77777777" w:rsidTr="00A77119">
        <w:tc>
          <w:tcPr>
            <w:tcW w:w="1168" w:type="dxa"/>
          </w:tcPr>
          <w:p w14:paraId="13AD6F9F" w14:textId="264414C0" w:rsidR="00727A86" w:rsidRPr="00EF1B9F" w:rsidRDefault="00727A86" w:rsidP="00727A86">
            <w:pPr>
              <w:rPr>
                <w:rFonts w:ascii="Times New Roman" w:hAnsi="Times New Roman" w:cs="Times New Roman"/>
                <w:b/>
                <w:sz w:val="20"/>
                <w:szCs w:val="20"/>
              </w:rPr>
            </w:pPr>
            <w:r w:rsidRPr="00EF1B9F">
              <w:rPr>
                <w:rFonts w:ascii="Times New Roman" w:hAnsi="Times New Roman" w:cs="Times New Roman"/>
                <w:b/>
                <w:sz w:val="20"/>
                <w:szCs w:val="20"/>
              </w:rPr>
              <w:t>Nitrogen</w:t>
            </w:r>
          </w:p>
        </w:tc>
        <w:tc>
          <w:tcPr>
            <w:tcW w:w="1168" w:type="dxa"/>
          </w:tcPr>
          <w:p w14:paraId="7F9FD85C" w14:textId="1CDCC313" w:rsidR="00727A86" w:rsidRPr="00EF1B9F" w:rsidRDefault="00727A86" w:rsidP="00727A86">
            <w:pPr>
              <w:rPr>
                <w:rFonts w:ascii="Times New Roman" w:hAnsi="Times New Roman" w:cs="Times New Roman"/>
                <w:sz w:val="20"/>
                <w:szCs w:val="20"/>
              </w:rPr>
            </w:pPr>
            <w:r w:rsidRPr="00EF1B9F">
              <w:rPr>
                <w:rFonts w:ascii="Times New Roman" w:hAnsi="Times New Roman" w:cs="Times New Roman"/>
                <w:sz w:val="20"/>
                <w:szCs w:val="20"/>
              </w:rPr>
              <w:t>0.22</w:t>
            </w:r>
          </w:p>
        </w:tc>
        <w:tc>
          <w:tcPr>
            <w:tcW w:w="1168" w:type="dxa"/>
          </w:tcPr>
          <w:p w14:paraId="323C4B11" w14:textId="5C3461A7" w:rsidR="00727A86" w:rsidRPr="00EF1B9F" w:rsidRDefault="00727A86" w:rsidP="00727A86">
            <w:pPr>
              <w:rPr>
                <w:rFonts w:ascii="Times New Roman" w:hAnsi="Times New Roman" w:cs="Times New Roman"/>
                <w:sz w:val="20"/>
                <w:szCs w:val="20"/>
              </w:rPr>
            </w:pPr>
            <w:r w:rsidRPr="00EF1B9F">
              <w:rPr>
                <w:rFonts w:ascii="Times New Roman" w:hAnsi="Times New Roman" w:cs="Times New Roman"/>
                <w:sz w:val="20"/>
                <w:szCs w:val="20"/>
              </w:rPr>
              <w:t>0.22</w:t>
            </w:r>
          </w:p>
        </w:tc>
        <w:tc>
          <w:tcPr>
            <w:tcW w:w="1168" w:type="dxa"/>
          </w:tcPr>
          <w:p w14:paraId="4E189894" w14:textId="609334E2" w:rsidR="00727A86" w:rsidRPr="00EF1B9F" w:rsidRDefault="00727A86" w:rsidP="00727A86">
            <w:pPr>
              <w:rPr>
                <w:rFonts w:ascii="Times New Roman" w:hAnsi="Times New Roman" w:cs="Times New Roman"/>
                <w:sz w:val="20"/>
                <w:szCs w:val="20"/>
              </w:rPr>
            </w:pPr>
            <w:r w:rsidRPr="00EF1B9F">
              <w:rPr>
                <w:rFonts w:ascii="Times New Roman" w:hAnsi="Times New Roman" w:cs="Times New Roman"/>
                <w:sz w:val="20"/>
                <w:szCs w:val="20"/>
              </w:rPr>
              <w:t>0.16</w:t>
            </w:r>
          </w:p>
        </w:tc>
        <w:tc>
          <w:tcPr>
            <w:tcW w:w="1168" w:type="dxa"/>
          </w:tcPr>
          <w:p w14:paraId="20A23198" w14:textId="0A60AD8D" w:rsidR="00727A86" w:rsidRPr="00EF1B9F" w:rsidRDefault="00727A86" w:rsidP="00727A86">
            <w:pPr>
              <w:rPr>
                <w:rFonts w:ascii="Times New Roman" w:hAnsi="Times New Roman" w:cs="Times New Roman"/>
                <w:sz w:val="20"/>
                <w:szCs w:val="20"/>
              </w:rPr>
            </w:pPr>
            <w:r w:rsidRPr="00EF1B9F">
              <w:rPr>
                <w:rFonts w:ascii="Times New Roman" w:hAnsi="Times New Roman" w:cs="Times New Roman"/>
                <w:sz w:val="20"/>
                <w:szCs w:val="20"/>
              </w:rPr>
              <w:t>0.16</w:t>
            </w:r>
          </w:p>
        </w:tc>
      </w:tr>
      <w:tr w:rsidR="008868DA" w:rsidRPr="00EF1B9F" w14:paraId="1846C9D0" w14:textId="77777777" w:rsidTr="00A77119">
        <w:tc>
          <w:tcPr>
            <w:tcW w:w="1168" w:type="dxa"/>
          </w:tcPr>
          <w:p w14:paraId="2FD2AE6F" w14:textId="6EB8FBB7" w:rsidR="00727A86" w:rsidRPr="00EF1B9F" w:rsidRDefault="00727A86" w:rsidP="00727A86">
            <w:pPr>
              <w:rPr>
                <w:rFonts w:ascii="Times New Roman" w:hAnsi="Times New Roman" w:cs="Times New Roman"/>
                <w:b/>
                <w:sz w:val="20"/>
                <w:szCs w:val="20"/>
              </w:rPr>
            </w:pPr>
            <w:r w:rsidRPr="00EF1B9F">
              <w:rPr>
                <w:rFonts w:ascii="Times New Roman" w:hAnsi="Times New Roman" w:cs="Times New Roman"/>
                <w:b/>
                <w:sz w:val="20"/>
                <w:szCs w:val="20"/>
              </w:rPr>
              <w:t>Oxygen</w:t>
            </w:r>
          </w:p>
        </w:tc>
        <w:tc>
          <w:tcPr>
            <w:tcW w:w="1168" w:type="dxa"/>
          </w:tcPr>
          <w:p w14:paraId="407AB1DD" w14:textId="499D7C70" w:rsidR="00727A86" w:rsidRPr="00EF1B9F" w:rsidRDefault="00727A86" w:rsidP="00727A86">
            <w:pPr>
              <w:rPr>
                <w:rFonts w:ascii="Times New Roman" w:hAnsi="Times New Roman" w:cs="Times New Roman"/>
                <w:sz w:val="20"/>
                <w:szCs w:val="20"/>
              </w:rPr>
            </w:pPr>
            <w:r w:rsidRPr="00EF1B9F">
              <w:rPr>
                <w:rFonts w:ascii="Times New Roman" w:hAnsi="Times New Roman" w:cs="Times New Roman"/>
                <w:sz w:val="20"/>
                <w:szCs w:val="20"/>
              </w:rPr>
              <w:t>43.44</w:t>
            </w:r>
          </w:p>
        </w:tc>
        <w:tc>
          <w:tcPr>
            <w:tcW w:w="1168" w:type="dxa"/>
          </w:tcPr>
          <w:p w14:paraId="3E064773" w14:textId="39BBB053" w:rsidR="00727A86" w:rsidRPr="00EF1B9F" w:rsidRDefault="00727A86" w:rsidP="00727A86">
            <w:pPr>
              <w:rPr>
                <w:rFonts w:ascii="Times New Roman" w:hAnsi="Times New Roman" w:cs="Times New Roman"/>
                <w:sz w:val="20"/>
                <w:szCs w:val="20"/>
              </w:rPr>
            </w:pPr>
            <w:r w:rsidRPr="00EF1B9F">
              <w:rPr>
                <w:rFonts w:ascii="Times New Roman" w:hAnsi="Times New Roman" w:cs="Times New Roman"/>
                <w:sz w:val="20"/>
                <w:szCs w:val="20"/>
              </w:rPr>
              <w:t>45.10</w:t>
            </w:r>
          </w:p>
        </w:tc>
        <w:tc>
          <w:tcPr>
            <w:tcW w:w="1168" w:type="dxa"/>
          </w:tcPr>
          <w:p w14:paraId="11EFCA4A" w14:textId="70683F9C" w:rsidR="00727A86" w:rsidRPr="00EF1B9F" w:rsidRDefault="00727A86" w:rsidP="00727A86">
            <w:pPr>
              <w:rPr>
                <w:rFonts w:ascii="Times New Roman" w:hAnsi="Times New Roman" w:cs="Times New Roman"/>
                <w:sz w:val="20"/>
                <w:szCs w:val="20"/>
              </w:rPr>
            </w:pPr>
            <w:r w:rsidRPr="00EF1B9F">
              <w:rPr>
                <w:rFonts w:ascii="Times New Roman" w:hAnsi="Times New Roman" w:cs="Times New Roman"/>
                <w:sz w:val="20"/>
                <w:szCs w:val="20"/>
              </w:rPr>
              <w:t>44.37</w:t>
            </w:r>
          </w:p>
        </w:tc>
        <w:tc>
          <w:tcPr>
            <w:tcW w:w="1168" w:type="dxa"/>
          </w:tcPr>
          <w:p w14:paraId="3730459C" w14:textId="6A5D2D3E" w:rsidR="00727A86" w:rsidRPr="00EF1B9F" w:rsidRDefault="00727A86" w:rsidP="00727A86">
            <w:pPr>
              <w:rPr>
                <w:rFonts w:ascii="Times New Roman" w:hAnsi="Times New Roman" w:cs="Times New Roman"/>
                <w:sz w:val="20"/>
                <w:szCs w:val="20"/>
              </w:rPr>
            </w:pPr>
            <w:r w:rsidRPr="00EF1B9F">
              <w:rPr>
                <w:rFonts w:ascii="Times New Roman" w:hAnsi="Times New Roman" w:cs="Times New Roman"/>
                <w:sz w:val="20"/>
                <w:szCs w:val="20"/>
              </w:rPr>
              <w:t>45.34</w:t>
            </w:r>
          </w:p>
        </w:tc>
      </w:tr>
      <w:tr w:rsidR="00E46B23" w:rsidRPr="00EF1B9F" w14:paraId="54B8A6D2" w14:textId="77777777" w:rsidTr="00A77119">
        <w:tc>
          <w:tcPr>
            <w:tcW w:w="1168" w:type="dxa"/>
            <w:tcBorders>
              <w:bottom w:val="single" w:sz="4" w:space="0" w:color="auto"/>
            </w:tcBorders>
          </w:tcPr>
          <w:p w14:paraId="0D29F572" w14:textId="4AE4B39C" w:rsidR="00727A86" w:rsidRPr="00EF1B9F" w:rsidRDefault="00727A86" w:rsidP="00727A86">
            <w:pPr>
              <w:rPr>
                <w:rFonts w:ascii="Times New Roman" w:hAnsi="Times New Roman" w:cs="Times New Roman"/>
                <w:b/>
                <w:sz w:val="20"/>
                <w:szCs w:val="20"/>
              </w:rPr>
            </w:pPr>
            <w:r w:rsidRPr="00EF1B9F">
              <w:rPr>
                <w:rFonts w:ascii="Times New Roman" w:hAnsi="Times New Roman" w:cs="Times New Roman"/>
                <w:b/>
                <w:sz w:val="20"/>
                <w:szCs w:val="20"/>
              </w:rPr>
              <w:t>Sulfur</w:t>
            </w:r>
          </w:p>
        </w:tc>
        <w:tc>
          <w:tcPr>
            <w:tcW w:w="1168" w:type="dxa"/>
            <w:tcBorders>
              <w:bottom w:val="single" w:sz="4" w:space="0" w:color="auto"/>
            </w:tcBorders>
          </w:tcPr>
          <w:p w14:paraId="1DB9C732" w14:textId="42CB4209" w:rsidR="00727A86" w:rsidRPr="00EF1B9F" w:rsidRDefault="00727A86" w:rsidP="00727A86">
            <w:pPr>
              <w:rPr>
                <w:rFonts w:ascii="Times New Roman" w:hAnsi="Times New Roman" w:cs="Times New Roman"/>
                <w:sz w:val="20"/>
                <w:szCs w:val="20"/>
              </w:rPr>
            </w:pPr>
            <w:r w:rsidRPr="00EF1B9F">
              <w:rPr>
                <w:rFonts w:ascii="Times New Roman" w:hAnsi="Times New Roman" w:cs="Times New Roman"/>
                <w:sz w:val="20"/>
                <w:szCs w:val="20"/>
              </w:rPr>
              <w:t>&lt;0.01</w:t>
            </w:r>
          </w:p>
        </w:tc>
        <w:tc>
          <w:tcPr>
            <w:tcW w:w="1168" w:type="dxa"/>
            <w:tcBorders>
              <w:bottom w:val="single" w:sz="4" w:space="0" w:color="auto"/>
            </w:tcBorders>
          </w:tcPr>
          <w:p w14:paraId="7B1B8627" w14:textId="0AB12F5C" w:rsidR="00727A86" w:rsidRPr="00EF1B9F" w:rsidRDefault="00727A86" w:rsidP="00727A86">
            <w:pPr>
              <w:rPr>
                <w:rFonts w:ascii="Times New Roman" w:hAnsi="Times New Roman" w:cs="Times New Roman"/>
                <w:sz w:val="20"/>
                <w:szCs w:val="20"/>
              </w:rPr>
            </w:pPr>
            <w:r w:rsidRPr="00EF1B9F">
              <w:rPr>
                <w:rFonts w:ascii="Times New Roman" w:hAnsi="Times New Roman" w:cs="Times New Roman"/>
                <w:sz w:val="20"/>
                <w:szCs w:val="20"/>
              </w:rPr>
              <w:t>&lt;0.01</w:t>
            </w:r>
          </w:p>
        </w:tc>
        <w:tc>
          <w:tcPr>
            <w:tcW w:w="1168" w:type="dxa"/>
            <w:tcBorders>
              <w:bottom w:val="single" w:sz="4" w:space="0" w:color="auto"/>
            </w:tcBorders>
          </w:tcPr>
          <w:p w14:paraId="69F680D3" w14:textId="4A7298F7" w:rsidR="00727A86" w:rsidRPr="00EF1B9F" w:rsidRDefault="00727A86" w:rsidP="00727A86">
            <w:pPr>
              <w:rPr>
                <w:rFonts w:ascii="Times New Roman" w:hAnsi="Times New Roman" w:cs="Times New Roman"/>
                <w:sz w:val="20"/>
                <w:szCs w:val="20"/>
              </w:rPr>
            </w:pPr>
            <w:r w:rsidRPr="00EF1B9F">
              <w:rPr>
                <w:rFonts w:ascii="Times New Roman" w:hAnsi="Times New Roman" w:cs="Times New Roman"/>
                <w:sz w:val="20"/>
                <w:szCs w:val="20"/>
              </w:rPr>
              <w:t>&lt;0.01</w:t>
            </w:r>
          </w:p>
        </w:tc>
        <w:tc>
          <w:tcPr>
            <w:tcW w:w="1168" w:type="dxa"/>
            <w:tcBorders>
              <w:bottom w:val="single" w:sz="4" w:space="0" w:color="auto"/>
            </w:tcBorders>
          </w:tcPr>
          <w:p w14:paraId="30B905D4" w14:textId="29630C94" w:rsidR="00727A86" w:rsidRPr="00EF1B9F" w:rsidRDefault="00727A86" w:rsidP="00727A86">
            <w:pPr>
              <w:rPr>
                <w:rFonts w:ascii="Times New Roman" w:hAnsi="Times New Roman" w:cs="Times New Roman"/>
                <w:sz w:val="20"/>
                <w:szCs w:val="20"/>
              </w:rPr>
            </w:pPr>
            <w:r w:rsidRPr="00EF1B9F">
              <w:rPr>
                <w:rFonts w:ascii="Times New Roman" w:hAnsi="Times New Roman" w:cs="Times New Roman"/>
                <w:sz w:val="20"/>
                <w:szCs w:val="20"/>
              </w:rPr>
              <w:t>&lt;0.01</w:t>
            </w:r>
          </w:p>
        </w:tc>
      </w:tr>
    </w:tbl>
    <w:p w14:paraId="30AF5004" w14:textId="77777777" w:rsidR="00727A86" w:rsidRPr="00EF1B9F" w:rsidRDefault="00727A86" w:rsidP="00727A86">
      <w:pPr>
        <w:rPr>
          <w:rFonts w:ascii="Times New Roman" w:hAnsi="Times New Roman" w:cs="Times New Roman"/>
          <w:sz w:val="20"/>
          <w:szCs w:val="20"/>
        </w:rPr>
      </w:pPr>
    </w:p>
    <w:p w14:paraId="26A84FCD" w14:textId="77777777" w:rsidR="00727A86" w:rsidRPr="00EF1B9F" w:rsidRDefault="00727A86" w:rsidP="00727A86">
      <w:pPr>
        <w:rPr>
          <w:rFonts w:ascii="Times New Roman" w:hAnsi="Times New Roman" w:cs="Times New Roman"/>
          <w:sz w:val="20"/>
          <w:szCs w:val="20"/>
        </w:rPr>
      </w:pPr>
    </w:p>
    <w:p w14:paraId="7BAE353E" w14:textId="77777777" w:rsidR="008868DA" w:rsidRPr="00EF1B9F" w:rsidRDefault="008868DA" w:rsidP="00922ADE">
      <w:pPr>
        <w:pStyle w:val="Heading1"/>
        <w:rPr>
          <w:rFonts w:ascii="Times New Roman" w:hAnsi="Times New Roman" w:cs="Times New Roman"/>
          <w:color w:val="auto"/>
          <w:sz w:val="20"/>
          <w:szCs w:val="20"/>
        </w:rPr>
      </w:pPr>
    </w:p>
    <w:p w14:paraId="021573B4" w14:textId="77777777" w:rsidR="008868DA" w:rsidRPr="00EF1B9F" w:rsidRDefault="008868DA">
      <w:pPr>
        <w:rPr>
          <w:rFonts w:ascii="Times New Roman" w:eastAsiaTheme="majorEastAsia" w:hAnsi="Times New Roman" w:cs="Times New Roman"/>
          <w:sz w:val="20"/>
          <w:szCs w:val="20"/>
        </w:rPr>
      </w:pPr>
      <w:r w:rsidRPr="00EF1B9F">
        <w:rPr>
          <w:rFonts w:ascii="Times New Roman" w:hAnsi="Times New Roman" w:cs="Times New Roman"/>
          <w:sz w:val="20"/>
          <w:szCs w:val="20"/>
        </w:rPr>
        <w:br w:type="page"/>
      </w:r>
    </w:p>
    <w:p w14:paraId="6750DF8C" w14:textId="30FC9DDE" w:rsidR="00337FAC" w:rsidRPr="00EF1B9F" w:rsidRDefault="008868DA" w:rsidP="00922ADE">
      <w:pPr>
        <w:pStyle w:val="Heading1"/>
        <w:rPr>
          <w:rFonts w:ascii="Times New Roman" w:hAnsi="Times New Roman" w:cs="Times New Roman"/>
          <w:b/>
          <w:color w:val="auto"/>
          <w:sz w:val="20"/>
          <w:szCs w:val="20"/>
        </w:rPr>
      </w:pPr>
      <w:r w:rsidRPr="00EF1B9F">
        <w:rPr>
          <w:rFonts w:ascii="Times New Roman" w:hAnsi="Times New Roman" w:cs="Times New Roman"/>
          <w:b/>
          <w:color w:val="auto"/>
          <w:sz w:val="20"/>
          <w:szCs w:val="20"/>
        </w:rPr>
        <w:lastRenderedPageBreak/>
        <w:t>Lignin macromolecular structure</w:t>
      </w:r>
    </w:p>
    <w:p w14:paraId="3FDAF467" w14:textId="77777777" w:rsidR="008868DA" w:rsidRPr="00EF1B9F" w:rsidRDefault="008868DA" w:rsidP="008868DA">
      <w:pPr>
        <w:rPr>
          <w:rFonts w:ascii="Times New Roman" w:hAnsi="Times New Roman" w:cs="Times New Roman"/>
          <w:sz w:val="20"/>
          <w:szCs w:val="20"/>
        </w:rPr>
      </w:pPr>
    </w:p>
    <w:p w14:paraId="22552A07" w14:textId="77777777" w:rsidR="00E83FB0" w:rsidRPr="00EF1B9F" w:rsidRDefault="00E83FB0" w:rsidP="00EF1B9F">
      <w:pPr>
        <w:keepNext/>
        <w:spacing w:line="276" w:lineRule="auto"/>
        <w:ind w:firstLine="202"/>
        <w:jc w:val="center"/>
        <w:rPr>
          <w:rFonts w:ascii="Times New Roman" w:hAnsi="Times New Roman" w:cs="Times New Roman"/>
          <w:sz w:val="20"/>
          <w:szCs w:val="20"/>
        </w:rPr>
      </w:pPr>
      <w:bookmarkStart w:id="0" w:name="_Hlk160274655"/>
      <w:r w:rsidRPr="00EF1B9F">
        <w:rPr>
          <w:rFonts w:ascii="Times New Roman" w:hAnsi="Times New Roman" w:cs="Times New Roman"/>
          <w:noProof/>
          <w:sz w:val="20"/>
          <w:szCs w:val="20"/>
        </w:rPr>
        <w:drawing>
          <wp:inline distT="0" distB="0" distL="0" distR="0" wp14:anchorId="28885C28" wp14:editId="124437C9">
            <wp:extent cx="3048000" cy="19526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ignin_subunits.jpg"/>
                    <pic:cNvPicPr/>
                  </pic:nvPicPr>
                  <pic:blipFill>
                    <a:blip r:embed="rId8">
                      <a:extLst>
                        <a:ext uri="{28A0092B-C50C-407E-A947-70E740481C1C}">
                          <a14:useLocalDpi xmlns:a14="http://schemas.microsoft.com/office/drawing/2010/main" val="0"/>
                        </a:ext>
                      </a:extLst>
                    </a:blip>
                    <a:stretch>
                      <a:fillRect/>
                    </a:stretch>
                  </pic:blipFill>
                  <pic:spPr>
                    <a:xfrm>
                      <a:off x="0" y="0"/>
                      <a:ext cx="3048000" cy="1952625"/>
                    </a:xfrm>
                    <a:prstGeom prst="rect">
                      <a:avLst/>
                    </a:prstGeom>
                  </pic:spPr>
                </pic:pic>
              </a:graphicData>
            </a:graphic>
          </wp:inline>
        </w:drawing>
      </w:r>
    </w:p>
    <w:p w14:paraId="7FDDB39E" w14:textId="224F0201" w:rsidR="00337FAC" w:rsidRPr="00EF1B9F" w:rsidRDefault="00E83FB0" w:rsidP="008868DA">
      <w:pPr>
        <w:pStyle w:val="Caption"/>
        <w:spacing w:line="276" w:lineRule="auto"/>
        <w:rPr>
          <w:rFonts w:ascii="Times New Roman" w:hAnsi="Times New Roman" w:cs="Times New Roman"/>
          <w:color w:val="auto"/>
          <w:sz w:val="20"/>
          <w:szCs w:val="20"/>
        </w:rPr>
      </w:pPr>
      <w:r w:rsidRPr="00EF1B9F">
        <w:rPr>
          <w:rFonts w:ascii="Times New Roman" w:hAnsi="Times New Roman" w:cs="Times New Roman"/>
          <w:b/>
          <w:i w:val="0"/>
          <w:color w:val="auto"/>
          <w:sz w:val="20"/>
          <w:szCs w:val="20"/>
        </w:rPr>
        <w:t xml:space="preserve">Fig. </w:t>
      </w:r>
      <w:r w:rsidR="002C4EEA" w:rsidRPr="00EF1B9F">
        <w:rPr>
          <w:rFonts w:ascii="Times New Roman" w:hAnsi="Times New Roman" w:cs="Times New Roman"/>
          <w:b/>
          <w:i w:val="0"/>
          <w:color w:val="auto"/>
          <w:sz w:val="20"/>
          <w:szCs w:val="20"/>
        </w:rPr>
        <w:t>S</w:t>
      </w:r>
      <w:r w:rsidRPr="00EF1B9F">
        <w:rPr>
          <w:rFonts w:ascii="Times New Roman" w:hAnsi="Times New Roman" w:cs="Times New Roman"/>
          <w:b/>
          <w:i w:val="0"/>
          <w:color w:val="auto"/>
          <w:sz w:val="20"/>
          <w:szCs w:val="20"/>
        </w:rPr>
        <w:fldChar w:fldCharType="begin"/>
      </w:r>
      <w:r w:rsidRPr="00EF1B9F">
        <w:rPr>
          <w:rFonts w:ascii="Times New Roman" w:hAnsi="Times New Roman" w:cs="Times New Roman"/>
          <w:b/>
          <w:i w:val="0"/>
          <w:color w:val="auto"/>
          <w:sz w:val="20"/>
          <w:szCs w:val="20"/>
        </w:rPr>
        <w:instrText xml:space="preserve"> SEQ Figure \* ARABIC </w:instrText>
      </w:r>
      <w:r w:rsidRPr="00EF1B9F">
        <w:rPr>
          <w:rFonts w:ascii="Times New Roman" w:hAnsi="Times New Roman" w:cs="Times New Roman"/>
          <w:b/>
          <w:i w:val="0"/>
          <w:color w:val="auto"/>
          <w:sz w:val="20"/>
          <w:szCs w:val="20"/>
        </w:rPr>
        <w:fldChar w:fldCharType="separate"/>
      </w:r>
      <w:r w:rsidR="00A81EDA">
        <w:rPr>
          <w:rFonts w:ascii="Times New Roman" w:hAnsi="Times New Roman" w:cs="Times New Roman"/>
          <w:b/>
          <w:i w:val="0"/>
          <w:noProof/>
          <w:color w:val="auto"/>
          <w:sz w:val="20"/>
          <w:szCs w:val="20"/>
        </w:rPr>
        <w:t>1</w:t>
      </w:r>
      <w:r w:rsidRPr="00EF1B9F">
        <w:rPr>
          <w:rFonts w:ascii="Times New Roman" w:hAnsi="Times New Roman" w:cs="Times New Roman"/>
          <w:b/>
          <w:i w:val="0"/>
          <w:color w:val="auto"/>
          <w:sz w:val="20"/>
          <w:szCs w:val="20"/>
        </w:rPr>
        <w:fldChar w:fldCharType="end"/>
      </w:r>
      <w:r w:rsidRPr="00EF1B9F">
        <w:rPr>
          <w:rFonts w:ascii="Times New Roman" w:hAnsi="Times New Roman" w:cs="Times New Roman"/>
          <w:color w:val="auto"/>
          <w:sz w:val="20"/>
          <w:szCs w:val="20"/>
        </w:rPr>
        <w:t xml:space="preserve"> </w:t>
      </w:r>
      <w:r w:rsidRPr="00EF1B9F">
        <w:rPr>
          <w:rFonts w:ascii="Times New Roman" w:hAnsi="Times New Roman" w:cs="Times New Roman"/>
          <w:i w:val="0"/>
          <w:color w:val="auto"/>
          <w:sz w:val="20"/>
          <w:szCs w:val="20"/>
        </w:rPr>
        <w:t>Syringyl, guaiacyl, and p-hydroxyphenyl groups which form the backbone of the lignin macromolecular structure</w:t>
      </w:r>
      <w:r w:rsidRPr="00EF1B9F">
        <w:rPr>
          <w:rFonts w:ascii="Times New Roman" w:hAnsi="Times New Roman" w:cs="Times New Roman"/>
          <w:color w:val="auto"/>
          <w:sz w:val="20"/>
          <w:szCs w:val="20"/>
        </w:rPr>
        <w:t>.</w:t>
      </w:r>
      <w:r w:rsidRPr="00EF1B9F">
        <w:rPr>
          <w:rFonts w:ascii="Times New Roman" w:hAnsi="Times New Roman" w:cs="Times New Roman"/>
          <w:i w:val="0"/>
          <w:color w:val="auto"/>
          <w:sz w:val="20"/>
          <w:szCs w:val="20"/>
        </w:rPr>
        <w:t xml:space="preserve"> The individual types are determined by methoxy (-O-CH</w:t>
      </w:r>
      <w:r w:rsidRPr="00EF1B9F">
        <w:rPr>
          <w:rFonts w:ascii="Times New Roman" w:hAnsi="Times New Roman" w:cs="Times New Roman"/>
          <w:i w:val="0"/>
          <w:color w:val="auto"/>
          <w:sz w:val="20"/>
          <w:szCs w:val="20"/>
          <w:vertAlign w:val="subscript"/>
        </w:rPr>
        <w:t>3</w:t>
      </w:r>
      <w:r w:rsidRPr="00EF1B9F">
        <w:rPr>
          <w:rFonts w:ascii="Times New Roman" w:hAnsi="Times New Roman" w:cs="Times New Roman"/>
          <w:i w:val="0"/>
          <w:color w:val="auto"/>
          <w:sz w:val="20"/>
          <w:szCs w:val="20"/>
        </w:rPr>
        <w:t>) group content</w:t>
      </w:r>
      <w:bookmarkEnd w:id="0"/>
      <w:r w:rsidR="00DA67CA" w:rsidRPr="00EF1B9F">
        <w:rPr>
          <w:rFonts w:ascii="Times New Roman" w:hAnsi="Times New Roman" w:cs="Times New Roman"/>
          <w:i w:val="0"/>
          <w:color w:val="auto"/>
          <w:sz w:val="20"/>
          <w:szCs w:val="20"/>
        </w:rPr>
        <w:t>.</w:t>
      </w:r>
    </w:p>
    <w:p w14:paraId="65DC4F27" w14:textId="59031BDD" w:rsidR="00922ADE" w:rsidRPr="00EF1B9F" w:rsidRDefault="00922ADE" w:rsidP="00922ADE">
      <w:pPr>
        <w:pStyle w:val="Heading1"/>
        <w:rPr>
          <w:rFonts w:ascii="Times New Roman" w:hAnsi="Times New Roman" w:cs="Times New Roman"/>
          <w:b/>
          <w:color w:val="auto"/>
          <w:sz w:val="20"/>
          <w:szCs w:val="20"/>
        </w:rPr>
      </w:pPr>
      <w:r w:rsidRPr="00EF1B9F">
        <w:rPr>
          <w:rFonts w:ascii="Times New Roman" w:hAnsi="Times New Roman" w:cs="Times New Roman"/>
          <w:b/>
          <w:color w:val="auto"/>
          <w:sz w:val="20"/>
          <w:szCs w:val="20"/>
        </w:rPr>
        <w:t>Biomass Ash Composition</w:t>
      </w:r>
    </w:p>
    <w:p w14:paraId="4B0419A9" w14:textId="77777777" w:rsidR="00922ADE" w:rsidRPr="00EF1B9F" w:rsidRDefault="00922ADE" w:rsidP="00922ADE">
      <w:pPr>
        <w:spacing w:after="0" w:line="276" w:lineRule="auto"/>
        <w:ind w:firstLine="202"/>
        <w:rPr>
          <w:rFonts w:ascii="Times New Roman" w:hAnsi="Times New Roman" w:cs="Times New Roman"/>
          <w:sz w:val="20"/>
          <w:szCs w:val="20"/>
        </w:rPr>
      </w:pPr>
    </w:p>
    <w:p w14:paraId="05A875F6" w14:textId="228C92D3" w:rsidR="00922ADE" w:rsidRPr="00EF1B9F" w:rsidRDefault="00922ADE" w:rsidP="00A77119">
      <w:pPr>
        <w:pStyle w:val="Caption"/>
        <w:rPr>
          <w:rFonts w:ascii="Times New Roman" w:hAnsi="Times New Roman" w:cs="Times New Roman"/>
          <w:i w:val="0"/>
          <w:color w:val="auto"/>
          <w:sz w:val="20"/>
          <w:szCs w:val="20"/>
        </w:rPr>
      </w:pPr>
      <w:r w:rsidRPr="00EF1B9F">
        <w:rPr>
          <w:rFonts w:ascii="Times New Roman" w:hAnsi="Times New Roman" w:cs="Times New Roman"/>
          <w:b/>
          <w:i w:val="0"/>
          <w:color w:val="auto"/>
          <w:sz w:val="20"/>
          <w:szCs w:val="20"/>
        </w:rPr>
        <w:t xml:space="preserve">Table </w:t>
      </w:r>
      <w:r w:rsidR="002C4EEA" w:rsidRPr="00EF1B9F">
        <w:rPr>
          <w:rFonts w:ascii="Times New Roman" w:hAnsi="Times New Roman" w:cs="Times New Roman"/>
          <w:b/>
          <w:i w:val="0"/>
          <w:color w:val="auto"/>
          <w:sz w:val="20"/>
          <w:szCs w:val="20"/>
        </w:rPr>
        <w:t>S</w:t>
      </w:r>
      <w:r w:rsidRPr="00EF1B9F">
        <w:rPr>
          <w:rFonts w:ascii="Times New Roman" w:hAnsi="Times New Roman" w:cs="Times New Roman"/>
          <w:b/>
          <w:i w:val="0"/>
          <w:color w:val="auto"/>
          <w:sz w:val="20"/>
          <w:szCs w:val="20"/>
        </w:rPr>
        <w:fldChar w:fldCharType="begin"/>
      </w:r>
      <w:r w:rsidRPr="00EF1B9F">
        <w:rPr>
          <w:rFonts w:ascii="Times New Roman" w:hAnsi="Times New Roman" w:cs="Times New Roman"/>
          <w:b/>
          <w:i w:val="0"/>
          <w:color w:val="auto"/>
          <w:sz w:val="20"/>
          <w:szCs w:val="20"/>
        </w:rPr>
        <w:instrText xml:space="preserve"> SEQ Table \* ARABIC </w:instrText>
      </w:r>
      <w:r w:rsidRPr="00EF1B9F">
        <w:rPr>
          <w:rFonts w:ascii="Times New Roman" w:hAnsi="Times New Roman" w:cs="Times New Roman"/>
          <w:b/>
          <w:i w:val="0"/>
          <w:color w:val="auto"/>
          <w:sz w:val="20"/>
          <w:szCs w:val="20"/>
        </w:rPr>
        <w:fldChar w:fldCharType="separate"/>
      </w:r>
      <w:r w:rsidR="006270CC">
        <w:rPr>
          <w:rFonts w:ascii="Times New Roman" w:hAnsi="Times New Roman" w:cs="Times New Roman"/>
          <w:b/>
          <w:i w:val="0"/>
          <w:noProof/>
          <w:color w:val="auto"/>
          <w:sz w:val="20"/>
          <w:szCs w:val="20"/>
        </w:rPr>
        <w:t>2</w:t>
      </w:r>
      <w:r w:rsidRPr="00EF1B9F">
        <w:rPr>
          <w:rFonts w:ascii="Times New Roman" w:hAnsi="Times New Roman" w:cs="Times New Roman"/>
          <w:b/>
          <w:i w:val="0"/>
          <w:color w:val="auto"/>
          <w:sz w:val="20"/>
          <w:szCs w:val="20"/>
        </w:rPr>
        <w:fldChar w:fldCharType="end"/>
      </w:r>
      <w:r w:rsidRPr="00EF1B9F">
        <w:rPr>
          <w:rFonts w:ascii="Times New Roman" w:hAnsi="Times New Roman" w:cs="Times New Roman"/>
          <w:i w:val="0"/>
          <w:color w:val="auto"/>
          <w:sz w:val="20"/>
          <w:szCs w:val="20"/>
        </w:rPr>
        <w:t xml:space="preserve"> AAEM content of biomass ash, ppm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5"/>
        <w:gridCol w:w="926"/>
        <w:gridCol w:w="1076"/>
        <w:gridCol w:w="926"/>
        <w:gridCol w:w="876"/>
      </w:tblGrid>
      <w:tr w:rsidR="008868DA" w:rsidRPr="00EF1B9F" w14:paraId="014956D7" w14:textId="77777777" w:rsidTr="00A77119">
        <w:trPr>
          <w:trHeight w:val="360"/>
        </w:trPr>
        <w:tc>
          <w:tcPr>
            <w:tcW w:w="0" w:type="auto"/>
            <w:tcBorders>
              <w:top w:val="single" w:sz="4" w:space="0" w:color="auto"/>
            </w:tcBorders>
          </w:tcPr>
          <w:p w14:paraId="175A2CBA" w14:textId="77777777" w:rsidR="00922ADE" w:rsidRPr="00EF1B9F" w:rsidRDefault="00922ADE" w:rsidP="00922ADE">
            <w:pPr>
              <w:pStyle w:val="Heading1"/>
              <w:outlineLvl w:val="0"/>
              <w:rPr>
                <w:rFonts w:ascii="Times New Roman" w:hAnsi="Times New Roman" w:cs="Times New Roman"/>
                <w:color w:val="auto"/>
                <w:sz w:val="20"/>
                <w:szCs w:val="20"/>
              </w:rPr>
            </w:pPr>
          </w:p>
        </w:tc>
        <w:tc>
          <w:tcPr>
            <w:tcW w:w="0" w:type="auto"/>
            <w:gridSpan w:val="4"/>
            <w:tcBorders>
              <w:top w:val="single" w:sz="4" w:space="0" w:color="auto"/>
              <w:bottom w:val="single" w:sz="4" w:space="0" w:color="auto"/>
            </w:tcBorders>
          </w:tcPr>
          <w:p w14:paraId="78655A7B" w14:textId="7482ACA9" w:rsidR="00922ADE" w:rsidRPr="00EF1B9F" w:rsidRDefault="00922ADE" w:rsidP="00922ADE">
            <w:pPr>
              <w:pStyle w:val="Heading1"/>
              <w:outlineLvl w:val="0"/>
              <w:rPr>
                <w:rFonts w:ascii="Times New Roman" w:hAnsi="Times New Roman" w:cs="Times New Roman"/>
                <w:color w:val="auto"/>
                <w:sz w:val="20"/>
                <w:szCs w:val="20"/>
              </w:rPr>
            </w:pPr>
            <w:r w:rsidRPr="00EF1B9F">
              <w:rPr>
                <w:rFonts w:ascii="Times New Roman" w:hAnsi="Times New Roman" w:cs="Times New Roman"/>
                <w:b/>
                <w:color w:val="auto"/>
                <w:sz w:val="20"/>
                <w:szCs w:val="20"/>
              </w:rPr>
              <w:t>AAEM concentration (μ ± σ), ppm</w:t>
            </w:r>
          </w:p>
        </w:tc>
      </w:tr>
      <w:tr w:rsidR="008868DA" w:rsidRPr="00EF1B9F" w14:paraId="2015A95B" w14:textId="77777777" w:rsidTr="00A77119">
        <w:trPr>
          <w:trHeight w:val="360"/>
        </w:trPr>
        <w:tc>
          <w:tcPr>
            <w:tcW w:w="0" w:type="auto"/>
            <w:tcBorders>
              <w:bottom w:val="single" w:sz="4" w:space="0" w:color="auto"/>
            </w:tcBorders>
          </w:tcPr>
          <w:p w14:paraId="207AC72F" w14:textId="77777777" w:rsidR="00922ADE" w:rsidRPr="00EF1B9F" w:rsidRDefault="00922ADE" w:rsidP="00922ADE">
            <w:pPr>
              <w:pStyle w:val="Heading1"/>
              <w:outlineLvl w:val="0"/>
              <w:rPr>
                <w:rFonts w:ascii="Times New Roman" w:hAnsi="Times New Roman" w:cs="Times New Roman"/>
                <w:color w:val="auto"/>
                <w:sz w:val="20"/>
                <w:szCs w:val="20"/>
              </w:rPr>
            </w:pPr>
          </w:p>
        </w:tc>
        <w:tc>
          <w:tcPr>
            <w:tcW w:w="0" w:type="auto"/>
            <w:tcBorders>
              <w:top w:val="single" w:sz="4" w:space="0" w:color="auto"/>
              <w:bottom w:val="single" w:sz="4" w:space="0" w:color="auto"/>
            </w:tcBorders>
          </w:tcPr>
          <w:p w14:paraId="213822A7" w14:textId="367B15CE" w:rsidR="00922ADE" w:rsidRPr="00EF1B9F" w:rsidRDefault="00922ADE" w:rsidP="00922ADE">
            <w:pPr>
              <w:pStyle w:val="Heading1"/>
              <w:outlineLvl w:val="0"/>
              <w:rPr>
                <w:rFonts w:ascii="Times New Roman" w:hAnsi="Times New Roman" w:cs="Times New Roman"/>
                <w:color w:val="auto"/>
                <w:sz w:val="20"/>
                <w:szCs w:val="20"/>
              </w:rPr>
            </w:pPr>
            <w:r w:rsidRPr="00EF1B9F">
              <w:rPr>
                <w:rFonts w:ascii="Times New Roman" w:hAnsi="Times New Roman" w:cs="Times New Roman"/>
                <w:b/>
                <w:color w:val="auto"/>
                <w:sz w:val="20"/>
                <w:szCs w:val="20"/>
              </w:rPr>
              <w:t>Ca</w:t>
            </w:r>
          </w:p>
        </w:tc>
        <w:tc>
          <w:tcPr>
            <w:tcW w:w="0" w:type="auto"/>
            <w:tcBorders>
              <w:top w:val="single" w:sz="4" w:space="0" w:color="auto"/>
              <w:bottom w:val="single" w:sz="4" w:space="0" w:color="auto"/>
            </w:tcBorders>
          </w:tcPr>
          <w:p w14:paraId="01962C93" w14:textId="2B003DF4" w:rsidR="00922ADE" w:rsidRPr="00EF1B9F" w:rsidRDefault="00922ADE" w:rsidP="00922ADE">
            <w:pPr>
              <w:pStyle w:val="Heading1"/>
              <w:outlineLvl w:val="0"/>
              <w:rPr>
                <w:rFonts w:ascii="Times New Roman" w:hAnsi="Times New Roman" w:cs="Times New Roman"/>
                <w:color w:val="auto"/>
                <w:sz w:val="20"/>
                <w:szCs w:val="20"/>
              </w:rPr>
            </w:pPr>
            <w:r w:rsidRPr="00EF1B9F">
              <w:rPr>
                <w:rFonts w:ascii="Times New Roman" w:hAnsi="Times New Roman" w:cs="Times New Roman"/>
                <w:b/>
                <w:color w:val="auto"/>
                <w:sz w:val="20"/>
                <w:szCs w:val="20"/>
              </w:rPr>
              <w:t>K</w:t>
            </w:r>
          </w:p>
        </w:tc>
        <w:tc>
          <w:tcPr>
            <w:tcW w:w="0" w:type="auto"/>
            <w:tcBorders>
              <w:top w:val="single" w:sz="4" w:space="0" w:color="auto"/>
              <w:bottom w:val="single" w:sz="4" w:space="0" w:color="auto"/>
            </w:tcBorders>
          </w:tcPr>
          <w:p w14:paraId="7938B6F3" w14:textId="4355835F" w:rsidR="00922ADE" w:rsidRPr="00EF1B9F" w:rsidRDefault="00922ADE" w:rsidP="00922ADE">
            <w:pPr>
              <w:pStyle w:val="Heading1"/>
              <w:outlineLvl w:val="0"/>
              <w:rPr>
                <w:rFonts w:ascii="Times New Roman" w:hAnsi="Times New Roman" w:cs="Times New Roman"/>
                <w:color w:val="auto"/>
                <w:sz w:val="20"/>
                <w:szCs w:val="20"/>
              </w:rPr>
            </w:pPr>
            <w:r w:rsidRPr="00EF1B9F">
              <w:rPr>
                <w:rFonts w:ascii="Times New Roman" w:hAnsi="Times New Roman" w:cs="Times New Roman"/>
                <w:b/>
                <w:color w:val="auto"/>
                <w:sz w:val="20"/>
                <w:szCs w:val="20"/>
              </w:rPr>
              <w:t>Mg</w:t>
            </w:r>
          </w:p>
        </w:tc>
        <w:tc>
          <w:tcPr>
            <w:tcW w:w="0" w:type="auto"/>
            <w:tcBorders>
              <w:top w:val="single" w:sz="4" w:space="0" w:color="auto"/>
              <w:bottom w:val="single" w:sz="4" w:space="0" w:color="auto"/>
            </w:tcBorders>
          </w:tcPr>
          <w:p w14:paraId="0FCF8749" w14:textId="429DA329" w:rsidR="00922ADE" w:rsidRPr="00EF1B9F" w:rsidRDefault="00922ADE" w:rsidP="00922ADE">
            <w:pPr>
              <w:pStyle w:val="Heading1"/>
              <w:outlineLvl w:val="0"/>
              <w:rPr>
                <w:rFonts w:ascii="Times New Roman" w:hAnsi="Times New Roman" w:cs="Times New Roman"/>
                <w:color w:val="auto"/>
                <w:sz w:val="20"/>
                <w:szCs w:val="20"/>
              </w:rPr>
            </w:pPr>
            <w:r w:rsidRPr="00EF1B9F">
              <w:rPr>
                <w:rFonts w:ascii="Times New Roman" w:hAnsi="Times New Roman" w:cs="Times New Roman"/>
                <w:b/>
                <w:color w:val="auto"/>
                <w:sz w:val="20"/>
                <w:szCs w:val="20"/>
              </w:rPr>
              <w:t>Na</w:t>
            </w:r>
          </w:p>
        </w:tc>
      </w:tr>
      <w:tr w:rsidR="008868DA" w:rsidRPr="00EF1B9F" w14:paraId="5CDDB028" w14:textId="77777777" w:rsidTr="00A77119">
        <w:trPr>
          <w:trHeight w:val="360"/>
        </w:trPr>
        <w:tc>
          <w:tcPr>
            <w:tcW w:w="0" w:type="auto"/>
            <w:tcBorders>
              <w:top w:val="single" w:sz="4" w:space="0" w:color="auto"/>
            </w:tcBorders>
          </w:tcPr>
          <w:p w14:paraId="4FA57227" w14:textId="348938F5" w:rsidR="00922ADE" w:rsidRPr="00EF1B9F" w:rsidRDefault="00922ADE" w:rsidP="00922ADE">
            <w:pPr>
              <w:pStyle w:val="Heading1"/>
              <w:outlineLvl w:val="0"/>
              <w:rPr>
                <w:rFonts w:ascii="Times New Roman" w:hAnsi="Times New Roman" w:cs="Times New Roman"/>
                <w:color w:val="auto"/>
                <w:sz w:val="20"/>
                <w:szCs w:val="20"/>
              </w:rPr>
            </w:pPr>
            <w:r w:rsidRPr="00EF1B9F">
              <w:rPr>
                <w:rFonts w:ascii="Times New Roman" w:hAnsi="Times New Roman" w:cs="Times New Roman"/>
                <w:b/>
                <w:color w:val="auto"/>
                <w:sz w:val="20"/>
                <w:szCs w:val="20"/>
              </w:rPr>
              <w:t>BESC-316</w:t>
            </w:r>
          </w:p>
        </w:tc>
        <w:tc>
          <w:tcPr>
            <w:tcW w:w="0" w:type="auto"/>
            <w:tcBorders>
              <w:top w:val="single" w:sz="4" w:space="0" w:color="auto"/>
            </w:tcBorders>
          </w:tcPr>
          <w:p w14:paraId="191917D0" w14:textId="0F5AD969" w:rsidR="00922ADE" w:rsidRPr="00EF1B9F" w:rsidRDefault="00922ADE" w:rsidP="00922ADE">
            <w:pPr>
              <w:pStyle w:val="Heading1"/>
              <w:outlineLvl w:val="0"/>
              <w:rPr>
                <w:rFonts w:ascii="Times New Roman" w:hAnsi="Times New Roman" w:cs="Times New Roman"/>
                <w:color w:val="auto"/>
                <w:sz w:val="20"/>
                <w:szCs w:val="20"/>
              </w:rPr>
            </w:pPr>
            <w:r w:rsidRPr="00EF1B9F">
              <w:rPr>
                <w:rFonts w:ascii="Times New Roman" w:hAnsi="Times New Roman" w:cs="Times New Roman"/>
                <w:color w:val="auto"/>
                <w:sz w:val="20"/>
                <w:szCs w:val="20"/>
              </w:rPr>
              <w:t>645 ± 74</w:t>
            </w:r>
          </w:p>
        </w:tc>
        <w:tc>
          <w:tcPr>
            <w:tcW w:w="0" w:type="auto"/>
            <w:tcBorders>
              <w:top w:val="single" w:sz="4" w:space="0" w:color="auto"/>
            </w:tcBorders>
          </w:tcPr>
          <w:p w14:paraId="72B351A3" w14:textId="2B5352C9" w:rsidR="00922ADE" w:rsidRPr="00EF1B9F" w:rsidRDefault="00922ADE" w:rsidP="00922ADE">
            <w:pPr>
              <w:pStyle w:val="Heading1"/>
              <w:outlineLvl w:val="0"/>
              <w:rPr>
                <w:rFonts w:ascii="Times New Roman" w:hAnsi="Times New Roman" w:cs="Times New Roman"/>
                <w:color w:val="auto"/>
                <w:sz w:val="20"/>
                <w:szCs w:val="20"/>
              </w:rPr>
            </w:pPr>
            <w:r w:rsidRPr="00EF1B9F">
              <w:rPr>
                <w:rFonts w:ascii="Times New Roman" w:hAnsi="Times New Roman" w:cs="Times New Roman"/>
                <w:color w:val="auto"/>
                <w:sz w:val="20"/>
                <w:szCs w:val="20"/>
              </w:rPr>
              <w:t xml:space="preserve">  580 ± 61</w:t>
            </w:r>
          </w:p>
        </w:tc>
        <w:tc>
          <w:tcPr>
            <w:tcW w:w="0" w:type="auto"/>
            <w:tcBorders>
              <w:top w:val="single" w:sz="4" w:space="0" w:color="auto"/>
            </w:tcBorders>
          </w:tcPr>
          <w:p w14:paraId="644FDA91" w14:textId="369BA0FE" w:rsidR="00922ADE" w:rsidRPr="00EF1B9F" w:rsidRDefault="00922ADE" w:rsidP="00922ADE">
            <w:pPr>
              <w:pStyle w:val="Heading1"/>
              <w:outlineLvl w:val="0"/>
              <w:rPr>
                <w:rFonts w:ascii="Times New Roman" w:hAnsi="Times New Roman" w:cs="Times New Roman"/>
                <w:color w:val="auto"/>
                <w:sz w:val="20"/>
                <w:szCs w:val="20"/>
              </w:rPr>
            </w:pPr>
            <w:r w:rsidRPr="00EF1B9F">
              <w:rPr>
                <w:rFonts w:ascii="Times New Roman" w:hAnsi="Times New Roman" w:cs="Times New Roman"/>
                <w:color w:val="auto"/>
                <w:sz w:val="20"/>
                <w:szCs w:val="20"/>
              </w:rPr>
              <w:t>197 ± 21</w:t>
            </w:r>
          </w:p>
        </w:tc>
        <w:tc>
          <w:tcPr>
            <w:tcW w:w="0" w:type="auto"/>
            <w:tcBorders>
              <w:top w:val="single" w:sz="4" w:space="0" w:color="auto"/>
            </w:tcBorders>
          </w:tcPr>
          <w:p w14:paraId="6680CC5B" w14:textId="0B7BFE0D" w:rsidR="00922ADE" w:rsidRPr="00EF1B9F" w:rsidRDefault="00922ADE" w:rsidP="00922ADE">
            <w:pPr>
              <w:pStyle w:val="Heading1"/>
              <w:outlineLvl w:val="0"/>
              <w:rPr>
                <w:rFonts w:ascii="Times New Roman" w:hAnsi="Times New Roman" w:cs="Times New Roman"/>
                <w:color w:val="auto"/>
                <w:sz w:val="20"/>
                <w:szCs w:val="20"/>
              </w:rPr>
            </w:pPr>
            <w:r w:rsidRPr="00EF1B9F">
              <w:rPr>
                <w:rFonts w:ascii="Times New Roman" w:hAnsi="Times New Roman" w:cs="Times New Roman"/>
                <w:color w:val="auto"/>
                <w:sz w:val="20"/>
                <w:szCs w:val="20"/>
              </w:rPr>
              <w:t>12 ± 1.0</w:t>
            </w:r>
          </w:p>
        </w:tc>
      </w:tr>
      <w:tr w:rsidR="008868DA" w:rsidRPr="00EF1B9F" w14:paraId="11A3F2BC" w14:textId="77777777" w:rsidTr="00A77119">
        <w:trPr>
          <w:trHeight w:val="360"/>
        </w:trPr>
        <w:tc>
          <w:tcPr>
            <w:tcW w:w="0" w:type="auto"/>
          </w:tcPr>
          <w:p w14:paraId="2D7021FD" w14:textId="2ECE0108" w:rsidR="00922ADE" w:rsidRPr="00EF1B9F" w:rsidRDefault="00922ADE" w:rsidP="00922ADE">
            <w:pPr>
              <w:pStyle w:val="Heading1"/>
              <w:outlineLvl w:val="0"/>
              <w:rPr>
                <w:rFonts w:ascii="Times New Roman" w:hAnsi="Times New Roman" w:cs="Times New Roman"/>
                <w:color w:val="auto"/>
                <w:sz w:val="20"/>
                <w:szCs w:val="20"/>
              </w:rPr>
            </w:pPr>
            <w:r w:rsidRPr="00EF1B9F">
              <w:rPr>
                <w:rFonts w:ascii="Times New Roman" w:hAnsi="Times New Roman" w:cs="Times New Roman"/>
                <w:b/>
                <w:color w:val="auto"/>
                <w:sz w:val="20"/>
                <w:szCs w:val="20"/>
              </w:rPr>
              <w:t>L-BESC-316</w:t>
            </w:r>
          </w:p>
        </w:tc>
        <w:tc>
          <w:tcPr>
            <w:tcW w:w="0" w:type="auto"/>
          </w:tcPr>
          <w:p w14:paraId="41D4AC12" w14:textId="300A4E3F" w:rsidR="00922ADE" w:rsidRPr="00EF1B9F" w:rsidRDefault="00922ADE" w:rsidP="00922ADE">
            <w:pPr>
              <w:pStyle w:val="Heading1"/>
              <w:outlineLvl w:val="0"/>
              <w:rPr>
                <w:rFonts w:ascii="Times New Roman" w:hAnsi="Times New Roman" w:cs="Times New Roman"/>
                <w:color w:val="auto"/>
                <w:sz w:val="20"/>
                <w:szCs w:val="20"/>
              </w:rPr>
            </w:pPr>
            <w:r w:rsidRPr="00EF1B9F">
              <w:rPr>
                <w:rFonts w:ascii="Times New Roman" w:hAnsi="Times New Roman" w:cs="Times New Roman"/>
                <w:color w:val="auto"/>
                <w:sz w:val="20"/>
                <w:szCs w:val="20"/>
              </w:rPr>
              <w:t>502 ± 40</w:t>
            </w:r>
          </w:p>
        </w:tc>
        <w:tc>
          <w:tcPr>
            <w:tcW w:w="0" w:type="auto"/>
          </w:tcPr>
          <w:p w14:paraId="16D9FB1E" w14:textId="1668A586" w:rsidR="00922ADE" w:rsidRPr="00EF1B9F" w:rsidRDefault="00922ADE" w:rsidP="00922ADE">
            <w:pPr>
              <w:pStyle w:val="Heading1"/>
              <w:outlineLvl w:val="0"/>
              <w:rPr>
                <w:rFonts w:ascii="Times New Roman" w:hAnsi="Times New Roman" w:cs="Times New Roman"/>
                <w:color w:val="auto"/>
                <w:sz w:val="20"/>
                <w:szCs w:val="20"/>
              </w:rPr>
            </w:pPr>
            <w:r w:rsidRPr="00EF1B9F">
              <w:rPr>
                <w:rFonts w:ascii="Times New Roman" w:hAnsi="Times New Roman" w:cs="Times New Roman"/>
                <w:color w:val="auto"/>
                <w:sz w:val="20"/>
                <w:szCs w:val="20"/>
              </w:rPr>
              <w:t xml:space="preserve">    63 ± 6.0</w:t>
            </w:r>
          </w:p>
        </w:tc>
        <w:tc>
          <w:tcPr>
            <w:tcW w:w="0" w:type="auto"/>
          </w:tcPr>
          <w:p w14:paraId="438379CD" w14:textId="47A2C8F7" w:rsidR="00922ADE" w:rsidRPr="00EF1B9F" w:rsidRDefault="00922ADE" w:rsidP="00922ADE">
            <w:pPr>
              <w:pStyle w:val="Heading1"/>
              <w:outlineLvl w:val="0"/>
              <w:rPr>
                <w:rFonts w:ascii="Times New Roman" w:hAnsi="Times New Roman" w:cs="Times New Roman"/>
                <w:color w:val="auto"/>
                <w:sz w:val="20"/>
                <w:szCs w:val="20"/>
              </w:rPr>
            </w:pPr>
            <w:r w:rsidRPr="00EF1B9F">
              <w:rPr>
                <w:rFonts w:ascii="Times New Roman" w:hAnsi="Times New Roman" w:cs="Times New Roman"/>
                <w:color w:val="auto"/>
                <w:sz w:val="20"/>
                <w:szCs w:val="20"/>
              </w:rPr>
              <w:t>139 ± 12</w:t>
            </w:r>
          </w:p>
        </w:tc>
        <w:tc>
          <w:tcPr>
            <w:tcW w:w="0" w:type="auto"/>
          </w:tcPr>
          <w:p w14:paraId="25E48763" w14:textId="4B0489EA" w:rsidR="00922ADE" w:rsidRPr="00EF1B9F" w:rsidRDefault="00922ADE" w:rsidP="00922ADE">
            <w:pPr>
              <w:pStyle w:val="Heading1"/>
              <w:outlineLvl w:val="0"/>
              <w:rPr>
                <w:rFonts w:ascii="Times New Roman" w:hAnsi="Times New Roman" w:cs="Times New Roman"/>
                <w:color w:val="auto"/>
                <w:sz w:val="20"/>
                <w:szCs w:val="20"/>
              </w:rPr>
            </w:pPr>
            <w:r w:rsidRPr="00EF1B9F">
              <w:rPr>
                <w:rFonts w:ascii="Times New Roman" w:hAnsi="Times New Roman" w:cs="Times New Roman"/>
                <w:color w:val="auto"/>
                <w:sz w:val="20"/>
                <w:szCs w:val="20"/>
              </w:rPr>
              <w:t xml:space="preserve">  1 ± 0.0</w:t>
            </w:r>
          </w:p>
        </w:tc>
      </w:tr>
      <w:tr w:rsidR="008868DA" w:rsidRPr="00EF1B9F" w14:paraId="26DA9833" w14:textId="77777777" w:rsidTr="00A77119">
        <w:trPr>
          <w:trHeight w:val="360"/>
        </w:trPr>
        <w:tc>
          <w:tcPr>
            <w:tcW w:w="0" w:type="auto"/>
          </w:tcPr>
          <w:p w14:paraId="411F4494" w14:textId="082BBC37" w:rsidR="00922ADE" w:rsidRPr="00EF1B9F" w:rsidRDefault="00922ADE" w:rsidP="00922ADE">
            <w:pPr>
              <w:pStyle w:val="Heading1"/>
              <w:outlineLvl w:val="0"/>
              <w:rPr>
                <w:rFonts w:ascii="Times New Roman" w:hAnsi="Times New Roman" w:cs="Times New Roman"/>
                <w:color w:val="auto"/>
                <w:sz w:val="20"/>
                <w:szCs w:val="20"/>
              </w:rPr>
            </w:pPr>
            <w:r w:rsidRPr="00EF1B9F">
              <w:rPr>
                <w:rFonts w:ascii="Times New Roman" w:hAnsi="Times New Roman" w:cs="Times New Roman"/>
                <w:b/>
                <w:color w:val="auto"/>
                <w:sz w:val="20"/>
                <w:szCs w:val="20"/>
              </w:rPr>
              <w:t>CHWH-27-2</w:t>
            </w:r>
          </w:p>
        </w:tc>
        <w:tc>
          <w:tcPr>
            <w:tcW w:w="0" w:type="auto"/>
          </w:tcPr>
          <w:p w14:paraId="6796B05D" w14:textId="10E0342B" w:rsidR="00922ADE" w:rsidRPr="00EF1B9F" w:rsidRDefault="00922ADE" w:rsidP="00922ADE">
            <w:pPr>
              <w:pStyle w:val="Heading1"/>
              <w:outlineLvl w:val="0"/>
              <w:rPr>
                <w:rFonts w:ascii="Times New Roman" w:hAnsi="Times New Roman" w:cs="Times New Roman"/>
                <w:color w:val="auto"/>
                <w:sz w:val="20"/>
                <w:szCs w:val="20"/>
              </w:rPr>
            </w:pPr>
            <w:r w:rsidRPr="00EF1B9F">
              <w:rPr>
                <w:rFonts w:ascii="Times New Roman" w:hAnsi="Times New Roman" w:cs="Times New Roman"/>
                <w:color w:val="auto"/>
                <w:sz w:val="20"/>
                <w:szCs w:val="20"/>
              </w:rPr>
              <w:t>648 ± 65</w:t>
            </w:r>
          </w:p>
        </w:tc>
        <w:tc>
          <w:tcPr>
            <w:tcW w:w="0" w:type="auto"/>
          </w:tcPr>
          <w:p w14:paraId="1AF8CE62" w14:textId="043E1337" w:rsidR="00922ADE" w:rsidRPr="00EF1B9F" w:rsidRDefault="00922ADE" w:rsidP="00922ADE">
            <w:pPr>
              <w:pStyle w:val="Heading1"/>
              <w:outlineLvl w:val="0"/>
              <w:rPr>
                <w:rFonts w:ascii="Times New Roman" w:hAnsi="Times New Roman" w:cs="Times New Roman"/>
                <w:color w:val="auto"/>
                <w:sz w:val="20"/>
                <w:szCs w:val="20"/>
              </w:rPr>
            </w:pPr>
            <w:r w:rsidRPr="00EF1B9F">
              <w:rPr>
                <w:rFonts w:ascii="Times New Roman" w:hAnsi="Times New Roman" w:cs="Times New Roman"/>
                <w:color w:val="auto"/>
                <w:sz w:val="20"/>
                <w:szCs w:val="20"/>
              </w:rPr>
              <w:t>1004 ± 87</w:t>
            </w:r>
          </w:p>
        </w:tc>
        <w:tc>
          <w:tcPr>
            <w:tcW w:w="0" w:type="auto"/>
          </w:tcPr>
          <w:p w14:paraId="56123CF9" w14:textId="5C73E44B" w:rsidR="00922ADE" w:rsidRPr="00EF1B9F" w:rsidRDefault="00922ADE" w:rsidP="00922ADE">
            <w:pPr>
              <w:pStyle w:val="Heading1"/>
              <w:outlineLvl w:val="0"/>
              <w:rPr>
                <w:rFonts w:ascii="Times New Roman" w:hAnsi="Times New Roman" w:cs="Times New Roman"/>
                <w:color w:val="auto"/>
                <w:sz w:val="20"/>
                <w:szCs w:val="20"/>
              </w:rPr>
            </w:pPr>
            <w:r w:rsidRPr="00EF1B9F">
              <w:rPr>
                <w:rFonts w:ascii="Times New Roman" w:hAnsi="Times New Roman" w:cs="Times New Roman"/>
                <w:color w:val="auto"/>
                <w:sz w:val="20"/>
                <w:szCs w:val="20"/>
              </w:rPr>
              <w:t>217 ± 20</w:t>
            </w:r>
          </w:p>
        </w:tc>
        <w:tc>
          <w:tcPr>
            <w:tcW w:w="0" w:type="auto"/>
          </w:tcPr>
          <w:p w14:paraId="14B9FF37" w14:textId="6509FDBE" w:rsidR="00922ADE" w:rsidRPr="00EF1B9F" w:rsidRDefault="00922ADE" w:rsidP="00922ADE">
            <w:pPr>
              <w:pStyle w:val="Heading1"/>
              <w:outlineLvl w:val="0"/>
              <w:rPr>
                <w:rFonts w:ascii="Times New Roman" w:hAnsi="Times New Roman" w:cs="Times New Roman"/>
                <w:color w:val="auto"/>
                <w:sz w:val="20"/>
                <w:szCs w:val="20"/>
              </w:rPr>
            </w:pPr>
            <w:r w:rsidRPr="00EF1B9F">
              <w:rPr>
                <w:rFonts w:ascii="Times New Roman" w:hAnsi="Times New Roman" w:cs="Times New Roman"/>
                <w:color w:val="auto"/>
                <w:sz w:val="20"/>
                <w:szCs w:val="20"/>
              </w:rPr>
              <w:t>11 ± 2.0</w:t>
            </w:r>
          </w:p>
        </w:tc>
      </w:tr>
      <w:tr w:rsidR="008868DA" w:rsidRPr="00EF1B9F" w14:paraId="1BDB2D1F" w14:textId="77777777" w:rsidTr="00A77119">
        <w:trPr>
          <w:trHeight w:val="360"/>
        </w:trPr>
        <w:tc>
          <w:tcPr>
            <w:tcW w:w="0" w:type="auto"/>
            <w:tcBorders>
              <w:bottom w:val="single" w:sz="4" w:space="0" w:color="auto"/>
            </w:tcBorders>
          </w:tcPr>
          <w:p w14:paraId="681C4388" w14:textId="4B583C76" w:rsidR="00922ADE" w:rsidRPr="00EF1B9F" w:rsidRDefault="00922ADE" w:rsidP="00922ADE">
            <w:pPr>
              <w:pStyle w:val="Heading1"/>
              <w:outlineLvl w:val="0"/>
              <w:rPr>
                <w:rFonts w:ascii="Times New Roman" w:hAnsi="Times New Roman" w:cs="Times New Roman"/>
                <w:color w:val="auto"/>
                <w:sz w:val="20"/>
                <w:szCs w:val="20"/>
              </w:rPr>
            </w:pPr>
            <w:r w:rsidRPr="00EF1B9F">
              <w:rPr>
                <w:rFonts w:ascii="Times New Roman" w:hAnsi="Times New Roman" w:cs="Times New Roman"/>
                <w:b/>
                <w:color w:val="auto"/>
                <w:sz w:val="20"/>
                <w:szCs w:val="20"/>
              </w:rPr>
              <w:t>L-CHWH-27-2</w:t>
            </w:r>
          </w:p>
        </w:tc>
        <w:tc>
          <w:tcPr>
            <w:tcW w:w="0" w:type="auto"/>
            <w:tcBorders>
              <w:bottom w:val="single" w:sz="4" w:space="0" w:color="auto"/>
            </w:tcBorders>
          </w:tcPr>
          <w:p w14:paraId="1F57B337" w14:textId="13145DED" w:rsidR="00922ADE" w:rsidRPr="00EF1B9F" w:rsidRDefault="00922ADE" w:rsidP="00922ADE">
            <w:pPr>
              <w:pStyle w:val="Heading1"/>
              <w:outlineLvl w:val="0"/>
              <w:rPr>
                <w:rFonts w:ascii="Times New Roman" w:hAnsi="Times New Roman" w:cs="Times New Roman"/>
                <w:color w:val="auto"/>
                <w:sz w:val="20"/>
                <w:szCs w:val="20"/>
              </w:rPr>
            </w:pPr>
            <w:r w:rsidRPr="00EF1B9F">
              <w:rPr>
                <w:rFonts w:ascii="Times New Roman" w:hAnsi="Times New Roman" w:cs="Times New Roman"/>
                <w:color w:val="auto"/>
                <w:sz w:val="20"/>
                <w:szCs w:val="20"/>
              </w:rPr>
              <w:t>393 ± 39</w:t>
            </w:r>
          </w:p>
        </w:tc>
        <w:tc>
          <w:tcPr>
            <w:tcW w:w="0" w:type="auto"/>
            <w:tcBorders>
              <w:bottom w:val="single" w:sz="4" w:space="0" w:color="auto"/>
            </w:tcBorders>
          </w:tcPr>
          <w:p w14:paraId="028313A9" w14:textId="0F640586" w:rsidR="00922ADE" w:rsidRPr="00EF1B9F" w:rsidRDefault="00922ADE" w:rsidP="00922ADE">
            <w:pPr>
              <w:pStyle w:val="Heading1"/>
              <w:outlineLvl w:val="0"/>
              <w:rPr>
                <w:rFonts w:ascii="Times New Roman" w:hAnsi="Times New Roman" w:cs="Times New Roman"/>
                <w:color w:val="auto"/>
                <w:sz w:val="20"/>
                <w:szCs w:val="20"/>
              </w:rPr>
            </w:pPr>
            <w:r w:rsidRPr="00EF1B9F">
              <w:rPr>
                <w:rFonts w:ascii="Times New Roman" w:hAnsi="Times New Roman" w:cs="Times New Roman"/>
                <w:color w:val="auto"/>
                <w:sz w:val="20"/>
                <w:szCs w:val="20"/>
              </w:rPr>
              <w:t xml:space="preserve">    83 ± 8.0</w:t>
            </w:r>
          </w:p>
        </w:tc>
        <w:tc>
          <w:tcPr>
            <w:tcW w:w="0" w:type="auto"/>
            <w:tcBorders>
              <w:bottom w:val="single" w:sz="4" w:space="0" w:color="auto"/>
            </w:tcBorders>
          </w:tcPr>
          <w:p w14:paraId="7995E33A" w14:textId="0B34908B" w:rsidR="00922ADE" w:rsidRPr="00EF1B9F" w:rsidRDefault="00922ADE" w:rsidP="00922ADE">
            <w:pPr>
              <w:pStyle w:val="Heading1"/>
              <w:outlineLvl w:val="0"/>
              <w:rPr>
                <w:rFonts w:ascii="Times New Roman" w:hAnsi="Times New Roman" w:cs="Times New Roman"/>
                <w:color w:val="auto"/>
                <w:sz w:val="20"/>
                <w:szCs w:val="20"/>
              </w:rPr>
            </w:pPr>
            <w:r w:rsidRPr="00EF1B9F">
              <w:rPr>
                <w:rFonts w:ascii="Times New Roman" w:hAnsi="Times New Roman" w:cs="Times New Roman"/>
                <w:color w:val="auto"/>
                <w:sz w:val="20"/>
                <w:szCs w:val="20"/>
              </w:rPr>
              <w:t>119 ± 13</w:t>
            </w:r>
          </w:p>
        </w:tc>
        <w:tc>
          <w:tcPr>
            <w:tcW w:w="0" w:type="auto"/>
            <w:tcBorders>
              <w:bottom w:val="single" w:sz="4" w:space="0" w:color="auto"/>
            </w:tcBorders>
          </w:tcPr>
          <w:p w14:paraId="063B280E" w14:textId="7A99D413" w:rsidR="00922ADE" w:rsidRPr="00EF1B9F" w:rsidRDefault="00922ADE" w:rsidP="00922ADE">
            <w:pPr>
              <w:pStyle w:val="Heading1"/>
              <w:outlineLvl w:val="0"/>
              <w:rPr>
                <w:rFonts w:ascii="Times New Roman" w:hAnsi="Times New Roman" w:cs="Times New Roman"/>
                <w:color w:val="auto"/>
                <w:sz w:val="20"/>
                <w:szCs w:val="20"/>
              </w:rPr>
            </w:pPr>
            <w:r w:rsidRPr="00EF1B9F">
              <w:rPr>
                <w:rFonts w:ascii="Times New Roman" w:hAnsi="Times New Roman" w:cs="Times New Roman"/>
                <w:color w:val="auto"/>
                <w:sz w:val="20"/>
                <w:szCs w:val="20"/>
              </w:rPr>
              <w:t xml:space="preserve">  1 ± 0.0</w:t>
            </w:r>
          </w:p>
        </w:tc>
      </w:tr>
    </w:tbl>
    <w:p w14:paraId="59AF3255" w14:textId="77777777" w:rsidR="004E1FAB" w:rsidRDefault="004E1FAB" w:rsidP="00922ADE">
      <w:pPr>
        <w:pStyle w:val="Heading1"/>
        <w:rPr>
          <w:rFonts w:ascii="Times New Roman" w:hAnsi="Times New Roman" w:cs="Times New Roman"/>
          <w:b/>
          <w:color w:val="auto"/>
          <w:sz w:val="20"/>
          <w:szCs w:val="20"/>
        </w:rPr>
      </w:pPr>
    </w:p>
    <w:p w14:paraId="5318A305" w14:textId="796D1CC3" w:rsidR="004E1FAB" w:rsidRDefault="004E1FAB">
      <w:pPr>
        <w:rPr>
          <w:rFonts w:ascii="Times New Roman" w:eastAsiaTheme="majorEastAsia" w:hAnsi="Times New Roman" w:cs="Times New Roman"/>
          <w:b/>
          <w:sz w:val="20"/>
          <w:szCs w:val="20"/>
        </w:rPr>
      </w:pPr>
      <w:r>
        <w:rPr>
          <w:rFonts w:ascii="Times New Roman" w:hAnsi="Times New Roman" w:cs="Times New Roman"/>
          <w:b/>
          <w:sz w:val="20"/>
          <w:szCs w:val="20"/>
        </w:rPr>
        <w:br w:type="page"/>
      </w:r>
    </w:p>
    <w:p w14:paraId="08100841" w14:textId="312AD420" w:rsidR="00C8744B" w:rsidRPr="00EF1B9F" w:rsidRDefault="00C8744B" w:rsidP="00922ADE">
      <w:pPr>
        <w:pStyle w:val="Heading1"/>
        <w:rPr>
          <w:rFonts w:ascii="Times New Roman" w:hAnsi="Times New Roman" w:cs="Times New Roman"/>
          <w:b/>
          <w:color w:val="auto"/>
          <w:sz w:val="20"/>
          <w:szCs w:val="20"/>
        </w:rPr>
      </w:pPr>
      <w:r w:rsidRPr="00EF1B9F">
        <w:rPr>
          <w:rFonts w:ascii="Times New Roman" w:hAnsi="Times New Roman" w:cs="Times New Roman"/>
          <w:b/>
          <w:color w:val="auto"/>
          <w:sz w:val="20"/>
          <w:szCs w:val="20"/>
        </w:rPr>
        <w:t>Biochar Yield</w:t>
      </w:r>
      <w:r w:rsidR="00133EF7" w:rsidRPr="00EF1B9F">
        <w:rPr>
          <w:rFonts w:ascii="Times New Roman" w:hAnsi="Times New Roman" w:cs="Times New Roman"/>
          <w:b/>
          <w:color w:val="auto"/>
          <w:sz w:val="20"/>
          <w:szCs w:val="20"/>
        </w:rPr>
        <w:t xml:space="preserve"> Results</w:t>
      </w:r>
    </w:p>
    <w:p w14:paraId="69239788" w14:textId="77777777" w:rsidR="00417BFD" w:rsidRPr="00EF1B9F" w:rsidRDefault="00417BFD" w:rsidP="00C8744B">
      <w:pPr>
        <w:spacing w:after="0" w:line="276" w:lineRule="auto"/>
        <w:ind w:firstLine="202"/>
        <w:rPr>
          <w:rFonts w:ascii="Times New Roman" w:hAnsi="Times New Roman" w:cs="Times New Roman"/>
          <w:sz w:val="20"/>
          <w:szCs w:val="20"/>
        </w:rPr>
      </w:pPr>
    </w:p>
    <w:p w14:paraId="3BB279EB" w14:textId="57905C93" w:rsidR="00C8744B" w:rsidRPr="00EF1B9F" w:rsidRDefault="00417BFD" w:rsidP="00A77119">
      <w:pPr>
        <w:pStyle w:val="Caption"/>
        <w:rPr>
          <w:rFonts w:ascii="Times New Roman" w:hAnsi="Times New Roman" w:cs="Times New Roman"/>
          <w:b/>
          <w:i w:val="0"/>
          <w:color w:val="auto"/>
          <w:sz w:val="20"/>
          <w:szCs w:val="20"/>
        </w:rPr>
      </w:pPr>
      <w:r w:rsidRPr="00EF1B9F">
        <w:rPr>
          <w:rFonts w:ascii="Times New Roman" w:hAnsi="Times New Roman" w:cs="Times New Roman"/>
          <w:b/>
          <w:i w:val="0"/>
          <w:color w:val="auto"/>
          <w:sz w:val="20"/>
          <w:szCs w:val="20"/>
        </w:rPr>
        <w:t xml:space="preserve">Table </w:t>
      </w:r>
      <w:r w:rsidR="003C7847" w:rsidRPr="00EF1B9F">
        <w:rPr>
          <w:rFonts w:ascii="Times New Roman" w:hAnsi="Times New Roman" w:cs="Times New Roman"/>
          <w:b/>
          <w:i w:val="0"/>
          <w:color w:val="auto"/>
          <w:sz w:val="20"/>
          <w:szCs w:val="20"/>
        </w:rPr>
        <w:t>S</w:t>
      </w:r>
      <w:r w:rsidRPr="00EF1B9F">
        <w:rPr>
          <w:rFonts w:ascii="Times New Roman" w:hAnsi="Times New Roman" w:cs="Times New Roman"/>
          <w:b/>
          <w:i w:val="0"/>
          <w:color w:val="auto"/>
          <w:sz w:val="20"/>
          <w:szCs w:val="20"/>
        </w:rPr>
        <w:fldChar w:fldCharType="begin"/>
      </w:r>
      <w:r w:rsidRPr="00EF1B9F">
        <w:rPr>
          <w:rFonts w:ascii="Times New Roman" w:hAnsi="Times New Roman" w:cs="Times New Roman"/>
          <w:b/>
          <w:i w:val="0"/>
          <w:color w:val="auto"/>
          <w:sz w:val="20"/>
          <w:szCs w:val="20"/>
        </w:rPr>
        <w:instrText xml:space="preserve"> SEQ Table \* ARABIC </w:instrText>
      </w:r>
      <w:r w:rsidRPr="00EF1B9F">
        <w:rPr>
          <w:rFonts w:ascii="Times New Roman" w:hAnsi="Times New Roman" w:cs="Times New Roman"/>
          <w:b/>
          <w:i w:val="0"/>
          <w:color w:val="auto"/>
          <w:sz w:val="20"/>
          <w:szCs w:val="20"/>
        </w:rPr>
        <w:fldChar w:fldCharType="separate"/>
      </w:r>
      <w:r w:rsidR="006270CC">
        <w:rPr>
          <w:rFonts w:ascii="Times New Roman" w:hAnsi="Times New Roman" w:cs="Times New Roman"/>
          <w:b/>
          <w:i w:val="0"/>
          <w:noProof/>
          <w:color w:val="auto"/>
          <w:sz w:val="20"/>
          <w:szCs w:val="20"/>
        </w:rPr>
        <w:t>3</w:t>
      </w:r>
      <w:r w:rsidRPr="00EF1B9F">
        <w:rPr>
          <w:rFonts w:ascii="Times New Roman" w:hAnsi="Times New Roman" w:cs="Times New Roman"/>
          <w:b/>
          <w:i w:val="0"/>
          <w:color w:val="auto"/>
          <w:sz w:val="20"/>
          <w:szCs w:val="20"/>
        </w:rPr>
        <w:fldChar w:fldCharType="end"/>
      </w:r>
      <w:r w:rsidR="00886B81" w:rsidRPr="00EF1B9F">
        <w:rPr>
          <w:rFonts w:ascii="Times New Roman" w:hAnsi="Times New Roman" w:cs="Times New Roman"/>
          <w:b/>
          <w:i w:val="0"/>
          <w:color w:val="auto"/>
          <w:sz w:val="20"/>
          <w:szCs w:val="20"/>
        </w:rPr>
        <w:t xml:space="preserve"> </w:t>
      </w:r>
      <w:r w:rsidRPr="00EF1B9F">
        <w:rPr>
          <w:rFonts w:ascii="Times New Roman" w:hAnsi="Times New Roman" w:cs="Times New Roman"/>
          <w:i w:val="0"/>
          <w:color w:val="auto"/>
          <w:sz w:val="20"/>
          <w:szCs w:val="20"/>
        </w:rPr>
        <w:t>Biochar Yield and Compositional Data</w:t>
      </w:r>
      <w:r w:rsidR="006270CC">
        <w:rPr>
          <w:rFonts w:ascii="Times New Roman" w:hAnsi="Times New Roman" w:cs="Times New Roman"/>
          <w:i w:val="0"/>
          <w:color w:val="auto"/>
          <w:sz w:val="20"/>
          <w:szCs w:val="20"/>
        </w:rPr>
        <w:t xml:space="preserve"> (</w:t>
      </w:r>
      <m:oMath>
        <m:acc>
          <m:accPr>
            <m:chr m:val="̅"/>
            <m:ctrlPr>
              <w:rPr>
                <w:rFonts w:ascii="Cambria Math" w:hAnsi="Cambria Math" w:cs="Times New Roman"/>
                <w:color w:val="auto"/>
                <w:sz w:val="20"/>
                <w:szCs w:val="20"/>
              </w:rPr>
            </m:ctrlPr>
          </m:accPr>
          <m:e>
            <m:r>
              <w:rPr>
                <w:rFonts w:ascii="Cambria Math" w:hAnsi="Cambria Math" w:cs="Times New Roman"/>
                <w:color w:val="auto"/>
                <w:sz w:val="20"/>
                <w:szCs w:val="20"/>
              </w:rPr>
              <m:t>X</m:t>
            </m:r>
          </m:e>
        </m:acc>
      </m:oMath>
      <w:r w:rsidR="006270CC">
        <w:rPr>
          <w:rFonts w:ascii="Times New Roman" w:hAnsi="Times New Roman" w:cs="Times New Roman"/>
          <w:i w:val="0"/>
          <w:color w:val="auto"/>
          <w:sz w:val="20"/>
          <w:szCs w:val="20"/>
        </w:rPr>
        <w:t xml:space="preserve"> ± σ where appropriate)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0"/>
        <w:gridCol w:w="1231"/>
        <w:gridCol w:w="1015"/>
        <w:gridCol w:w="994"/>
        <w:gridCol w:w="795"/>
        <w:gridCol w:w="967"/>
        <w:gridCol w:w="1053"/>
        <w:gridCol w:w="973"/>
        <w:gridCol w:w="1272"/>
      </w:tblGrid>
      <w:tr w:rsidR="008868DA" w:rsidRPr="00EF1B9F" w14:paraId="652C873D" w14:textId="77777777" w:rsidTr="00DC7F56">
        <w:tc>
          <w:tcPr>
            <w:tcW w:w="1066" w:type="dxa"/>
            <w:tcBorders>
              <w:top w:val="single" w:sz="4" w:space="0" w:color="auto"/>
              <w:bottom w:val="single" w:sz="4" w:space="0" w:color="auto"/>
            </w:tcBorders>
          </w:tcPr>
          <w:p w14:paraId="3A4A7162" w14:textId="77777777" w:rsidR="00C8744B" w:rsidRPr="00EF1B9F" w:rsidRDefault="00C8744B" w:rsidP="00C8744B">
            <w:pPr>
              <w:pStyle w:val="Heading1"/>
              <w:outlineLvl w:val="0"/>
              <w:rPr>
                <w:rFonts w:ascii="Times New Roman" w:hAnsi="Times New Roman" w:cs="Times New Roman"/>
                <w:color w:val="auto"/>
                <w:sz w:val="20"/>
                <w:szCs w:val="20"/>
              </w:rPr>
            </w:pPr>
          </w:p>
        </w:tc>
        <w:tc>
          <w:tcPr>
            <w:tcW w:w="1241" w:type="dxa"/>
            <w:tcBorders>
              <w:top w:val="single" w:sz="4" w:space="0" w:color="auto"/>
              <w:bottom w:val="single" w:sz="4" w:space="0" w:color="auto"/>
            </w:tcBorders>
            <w:vAlign w:val="bottom"/>
          </w:tcPr>
          <w:p w14:paraId="54EC8CD9" w14:textId="28D1136A" w:rsidR="00C8744B" w:rsidRPr="00EF1B9F" w:rsidRDefault="006270CC" w:rsidP="00886B81">
            <w:pPr>
              <w:pStyle w:val="Heading1"/>
              <w:jc w:val="center"/>
              <w:outlineLvl w:val="0"/>
              <w:rPr>
                <w:rFonts w:ascii="Times New Roman" w:hAnsi="Times New Roman" w:cs="Times New Roman"/>
                <w:color w:val="auto"/>
                <w:sz w:val="20"/>
                <w:szCs w:val="20"/>
              </w:rPr>
            </w:pPr>
            <w:r>
              <w:rPr>
                <w:rFonts w:ascii="Times New Roman" w:hAnsi="Times New Roman" w:cs="Times New Roman"/>
                <w:b/>
                <w:color w:val="auto"/>
                <w:sz w:val="20"/>
                <w:szCs w:val="20"/>
              </w:rPr>
              <w:t>Mean Yield (%)</w:t>
            </w:r>
          </w:p>
        </w:tc>
        <w:tc>
          <w:tcPr>
            <w:tcW w:w="1023" w:type="dxa"/>
            <w:tcBorders>
              <w:top w:val="single" w:sz="4" w:space="0" w:color="auto"/>
              <w:bottom w:val="single" w:sz="4" w:space="0" w:color="auto"/>
            </w:tcBorders>
            <w:vAlign w:val="bottom"/>
          </w:tcPr>
          <w:p w14:paraId="11E44F48" w14:textId="37490321" w:rsidR="00C8744B" w:rsidRPr="00EF1B9F" w:rsidRDefault="00C8744B" w:rsidP="00886B81">
            <w:pPr>
              <w:pStyle w:val="Heading1"/>
              <w:jc w:val="center"/>
              <w:outlineLvl w:val="0"/>
              <w:rPr>
                <w:rFonts w:ascii="Times New Roman" w:hAnsi="Times New Roman" w:cs="Times New Roman"/>
                <w:color w:val="auto"/>
                <w:sz w:val="20"/>
                <w:szCs w:val="20"/>
              </w:rPr>
            </w:pPr>
            <w:r w:rsidRPr="00EF1B9F">
              <w:rPr>
                <w:rFonts w:ascii="Times New Roman" w:hAnsi="Times New Roman" w:cs="Times New Roman"/>
                <w:b/>
                <w:color w:val="auto"/>
                <w:sz w:val="20"/>
                <w:szCs w:val="20"/>
              </w:rPr>
              <w:t>H/C</w:t>
            </w:r>
          </w:p>
        </w:tc>
        <w:tc>
          <w:tcPr>
            <w:tcW w:w="947" w:type="dxa"/>
            <w:tcBorders>
              <w:top w:val="single" w:sz="4" w:space="0" w:color="auto"/>
              <w:bottom w:val="single" w:sz="4" w:space="0" w:color="auto"/>
            </w:tcBorders>
            <w:vAlign w:val="bottom"/>
          </w:tcPr>
          <w:p w14:paraId="7EC22697" w14:textId="0709C7EF" w:rsidR="00C8744B" w:rsidRPr="00EF1B9F" w:rsidRDefault="00C8744B" w:rsidP="00886B81">
            <w:pPr>
              <w:pStyle w:val="Heading1"/>
              <w:jc w:val="center"/>
              <w:outlineLvl w:val="0"/>
              <w:rPr>
                <w:rFonts w:ascii="Times New Roman" w:hAnsi="Times New Roman" w:cs="Times New Roman"/>
                <w:color w:val="auto"/>
                <w:sz w:val="20"/>
                <w:szCs w:val="20"/>
              </w:rPr>
            </w:pPr>
            <w:r w:rsidRPr="00EF1B9F">
              <w:rPr>
                <w:rFonts w:ascii="Times New Roman" w:hAnsi="Times New Roman" w:cs="Times New Roman"/>
                <w:b/>
                <w:color w:val="auto"/>
                <w:sz w:val="20"/>
                <w:szCs w:val="20"/>
              </w:rPr>
              <w:t>Moisture (% wt.)</w:t>
            </w:r>
          </w:p>
        </w:tc>
        <w:tc>
          <w:tcPr>
            <w:tcW w:w="799" w:type="dxa"/>
            <w:tcBorders>
              <w:top w:val="single" w:sz="4" w:space="0" w:color="auto"/>
              <w:bottom w:val="single" w:sz="4" w:space="0" w:color="auto"/>
            </w:tcBorders>
            <w:vAlign w:val="bottom"/>
          </w:tcPr>
          <w:p w14:paraId="1A3A5C03" w14:textId="77777777" w:rsidR="00886B81" w:rsidRPr="00EF1B9F" w:rsidRDefault="00C8744B" w:rsidP="00886B81">
            <w:pPr>
              <w:spacing w:line="276" w:lineRule="auto"/>
              <w:jc w:val="center"/>
              <w:rPr>
                <w:rFonts w:ascii="Times New Roman" w:hAnsi="Times New Roman" w:cs="Times New Roman"/>
                <w:b/>
                <w:sz w:val="20"/>
                <w:szCs w:val="20"/>
              </w:rPr>
            </w:pPr>
            <w:r w:rsidRPr="00EF1B9F">
              <w:rPr>
                <w:rFonts w:ascii="Times New Roman" w:hAnsi="Times New Roman" w:cs="Times New Roman"/>
                <w:b/>
                <w:sz w:val="20"/>
                <w:szCs w:val="20"/>
              </w:rPr>
              <w:t>Ash</w:t>
            </w:r>
          </w:p>
          <w:p w14:paraId="794F59DA" w14:textId="7BCA4808" w:rsidR="00C8744B" w:rsidRPr="00EF1B9F" w:rsidRDefault="00C8744B" w:rsidP="00886B81">
            <w:pPr>
              <w:spacing w:line="276" w:lineRule="auto"/>
              <w:jc w:val="center"/>
              <w:rPr>
                <w:rFonts w:ascii="Times New Roman" w:hAnsi="Times New Roman" w:cs="Times New Roman"/>
                <w:sz w:val="20"/>
                <w:szCs w:val="20"/>
              </w:rPr>
            </w:pPr>
            <w:r w:rsidRPr="00EF1B9F">
              <w:rPr>
                <w:rFonts w:ascii="Times New Roman" w:hAnsi="Times New Roman" w:cs="Times New Roman"/>
                <w:b/>
                <w:sz w:val="20"/>
                <w:szCs w:val="20"/>
              </w:rPr>
              <w:t>(% wt.)</w:t>
            </w:r>
          </w:p>
        </w:tc>
        <w:tc>
          <w:tcPr>
            <w:tcW w:w="975" w:type="dxa"/>
            <w:tcBorders>
              <w:top w:val="single" w:sz="4" w:space="0" w:color="auto"/>
              <w:bottom w:val="single" w:sz="4" w:space="0" w:color="auto"/>
            </w:tcBorders>
            <w:vAlign w:val="bottom"/>
          </w:tcPr>
          <w:p w14:paraId="6E6D0F78" w14:textId="77777777" w:rsidR="00886B81" w:rsidRPr="00EF1B9F" w:rsidRDefault="00C8744B" w:rsidP="00886B81">
            <w:pPr>
              <w:spacing w:line="276" w:lineRule="auto"/>
              <w:jc w:val="center"/>
              <w:rPr>
                <w:rFonts w:ascii="Times New Roman" w:hAnsi="Times New Roman" w:cs="Times New Roman"/>
                <w:b/>
                <w:sz w:val="20"/>
                <w:szCs w:val="20"/>
              </w:rPr>
            </w:pPr>
            <w:r w:rsidRPr="00EF1B9F">
              <w:rPr>
                <w:rFonts w:ascii="Times New Roman" w:hAnsi="Times New Roman" w:cs="Times New Roman"/>
                <w:b/>
                <w:sz w:val="20"/>
                <w:szCs w:val="20"/>
              </w:rPr>
              <w:t>H</w:t>
            </w:r>
          </w:p>
          <w:p w14:paraId="7436E8B8" w14:textId="341D986B" w:rsidR="00C8744B" w:rsidRPr="00EF1B9F" w:rsidRDefault="00C8744B" w:rsidP="00886B81">
            <w:pPr>
              <w:spacing w:line="276" w:lineRule="auto"/>
              <w:jc w:val="center"/>
              <w:rPr>
                <w:rFonts w:ascii="Times New Roman" w:hAnsi="Times New Roman" w:cs="Times New Roman"/>
                <w:sz w:val="20"/>
                <w:szCs w:val="20"/>
              </w:rPr>
            </w:pPr>
            <w:r w:rsidRPr="00EF1B9F">
              <w:rPr>
                <w:rFonts w:ascii="Times New Roman" w:hAnsi="Times New Roman" w:cs="Times New Roman"/>
                <w:b/>
                <w:sz w:val="20"/>
                <w:szCs w:val="20"/>
              </w:rPr>
              <w:t>(% wt.)</w:t>
            </w:r>
          </w:p>
        </w:tc>
        <w:tc>
          <w:tcPr>
            <w:tcW w:w="1062" w:type="dxa"/>
            <w:tcBorders>
              <w:top w:val="single" w:sz="4" w:space="0" w:color="auto"/>
              <w:bottom w:val="single" w:sz="4" w:space="0" w:color="auto"/>
            </w:tcBorders>
            <w:vAlign w:val="bottom"/>
          </w:tcPr>
          <w:p w14:paraId="5877F2BD" w14:textId="77777777" w:rsidR="00886B81" w:rsidRPr="00EF1B9F" w:rsidRDefault="00C8744B" w:rsidP="00886B81">
            <w:pPr>
              <w:spacing w:line="276" w:lineRule="auto"/>
              <w:jc w:val="center"/>
              <w:rPr>
                <w:rFonts w:ascii="Times New Roman" w:hAnsi="Times New Roman" w:cs="Times New Roman"/>
                <w:b/>
                <w:sz w:val="20"/>
                <w:szCs w:val="20"/>
              </w:rPr>
            </w:pPr>
            <w:r w:rsidRPr="00EF1B9F">
              <w:rPr>
                <w:rFonts w:ascii="Times New Roman" w:hAnsi="Times New Roman" w:cs="Times New Roman"/>
                <w:b/>
                <w:sz w:val="20"/>
                <w:szCs w:val="20"/>
              </w:rPr>
              <w:t>C</w:t>
            </w:r>
          </w:p>
          <w:p w14:paraId="798AC3AA" w14:textId="74BED82B" w:rsidR="00C8744B" w:rsidRPr="00EF1B9F" w:rsidRDefault="00C8744B" w:rsidP="00886B81">
            <w:pPr>
              <w:spacing w:line="276" w:lineRule="auto"/>
              <w:jc w:val="center"/>
              <w:rPr>
                <w:rFonts w:ascii="Times New Roman" w:hAnsi="Times New Roman" w:cs="Times New Roman"/>
                <w:sz w:val="20"/>
                <w:szCs w:val="20"/>
              </w:rPr>
            </w:pPr>
            <w:r w:rsidRPr="00EF1B9F">
              <w:rPr>
                <w:rFonts w:ascii="Times New Roman" w:hAnsi="Times New Roman" w:cs="Times New Roman"/>
                <w:b/>
                <w:sz w:val="20"/>
                <w:szCs w:val="20"/>
              </w:rPr>
              <w:t>(% wt.)</w:t>
            </w:r>
          </w:p>
        </w:tc>
        <w:tc>
          <w:tcPr>
            <w:tcW w:w="975" w:type="dxa"/>
            <w:tcBorders>
              <w:top w:val="single" w:sz="4" w:space="0" w:color="auto"/>
              <w:bottom w:val="single" w:sz="4" w:space="0" w:color="auto"/>
            </w:tcBorders>
            <w:vAlign w:val="bottom"/>
          </w:tcPr>
          <w:p w14:paraId="5B815574" w14:textId="361003CC" w:rsidR="00C8744B" w:rsidRPr="00EF1B9F" w:rsidRDefault="00C8744B" w:rsidP="00886B81">
            <w:pPr>
              <w:pStyle w:val="Heading1"/>
              <w:jc w:val="center"/>
              <w:outlineLvl w:val="0"/>
              <w:rPr>
                <w:rFonts w:ascii="Times New Roman" w:hAnsi="Times New Roman" w:cs="Times New Roman"/>
                <w:color w:val="auto"/>
                <w:sz w:val="20"/>
                <w:szCs w:val="20"/>
              </w:rPr>
            </w:pPr>
            <w:r w:rsidRPr="00EF1B9F">
              <w:rPr>
                <w:rFonts w:ascii="Times New Roman" w:hAnsi="Times New Roman" w:cs="Times New Roman"/>
                <w:b/>
                <w:color w:val="auto"/>
                <w:sz w:val="20"/>
                <w:szCs w:val="20"/>
              </w:rPr>
              <w:t xml:space="preserve">Volatile Carbon (% </w:t>
            </w:r>
            <w:r w:rsidR="00886B81" w:rsidRPr="00EF1B9F">
              <w:rPr>
                <w:rFonts w:ascii="Times New Roman" w:hAnsi="Times New Roman" w:cs="Times New Roman"/>
                <w:b/>
                <w:color w:val="auto"/>
                <w:sz w:val="20"/>
                <w:szCs w:val="20"/>
              </w:rPr>
              <w:t>w</w:t>
            </w:r>
            <w:r w:rsidRPr="00EF1B9F">
              <w:rPr>
                <w:rFonts w:ascii="Times New Roman" w:hAnsi="Times New Roman" w:cs="Times New Roman"/>
                <w:b/>
                <w:color w:val="auto"/>
                <w:sz w:val="20"/>
                <w:szCs w:val="20"/>
              </w:rPr>
              <w:t>t.)</w:t>
            </w:r>
          </w:p>
        </w:tc>
        <w:tc>
          <w:tcPr>
            <w:tcW w:w="1272" w:type="dxa"/>
            <w:tcBorders>
              <w:top w:val="single" w:sz="4" w:space="0" w:color="auto"/>
              <w:bottom w:val="single" w:sz="4" w:space="0" w:color="auto"/>
            </w:tcBorders>
            <w:vAlign w:val="bottom"/>
          </w:tcPr>
          <w:p w14:paraId="43CA8A82" w14:textId="0CA82616" w:rsidR="00886B81" w:rsidRPr="00EF1B9F" w:rsidRDefault="00C8744B" w:rsidP="00886B81">
            <w:pPr>
              <w:spacing w:line="276" w:lineRule="auto"/>
              <w:jc w:val="center"/>
              <w:rPr>
                <w:rFonts w:ascii="Times New Roman" w:hAnsi="Times New Roman" w:cs="Times New Roman"/>
                <w:b/>
                <w:sz w:val="20"/>
                <w:szCs w:val="20"/>
              </w:rPr>
            </w:pPr>
            <w:r w:rsidRPr="00EF1B9F">
              <w:rPr>
                <w:rFonts w:ascii="Times New Roman" w:hAnsi="Times New Roman" w:cs="Times New Roman"/>
                <w:b/>
                <w:sz w:val="20"/>
                <w:szCs w:val="20"/>
              </w:rPr>
              <w:t>Recalcitrant Carbon</w:t>
            </w:r>
          </w:p>
          <w:p w14:paraId="0BB8375C" w14:textId="4A80A1C3" w:rsidR="00C8744B" w:rsidRPr="00EF1B9F" w:rsidRDefault="00C8744B" w:rsidP="00886B81">
            <w:pPr>
              <w:spacing w:line="276" w:lineRule="auto"/>
              <w:jc w:val="center"/>
              <w:rPr>
                <w:rFonts w:ascii="Times New Roman" w:hAnsi="Times New Roman" w:cs="Times New Roman"/>
                <w:sz w:val="20"/>
                <w:szCs w:val="20"/>
              </w:rPr>
            </w:pPr>
            <w:r w:rsidRPr="00EF1B9F">
              <w:rPr>
                <w:rFonts w:ascii="Times New Roman" w:hAnsi="Times New Roman" w:cs="Times New Roman"/>
                <w:b/>
                <w:sz w:val="20"/>
                <w:szCs w:val="20"/>
              </w:rPr>
              <w:t>(% wt.)</w:t>
            </w:r>
          </w:p>
        </w:tc>
      </w:tr>
      <w:tr w:rsidR="008868DA" w:rsidRPr="00EF1B9F" w14:paraId="324C5F65" w14:textId="77777777" w:rsidTr="00531348">
        <w:tc>
          <w:tcPr>
            <w:tcW w:w="1066" w:type="dxa"/>
            <w:tcBorders>
              <w:top w:val="single" w:sz="4" w:space="0" w:color="auto"/>
            </w:tcBorders>
            <w:vAlign w:val="center"/>
          </w:tcPr>
          <w:p w14:paraId="7DC418F1" w14:textId="36F4836D" w:rsidR="00C8744B" w:rsidRPr="00EF1B9F" w:rsidRDefault="00C8744B" w:rsidP="008E6C8F">
            <w:pPr>
              <w:pStyle w:val="Heading1"/>
              <w:outlineLvl w:val="0"/>
              <w:rPr>
                <w:rFonts w:ascii="Times New Roman" w:hAnsi="Times New Roman" w:cs="Times New Roman"/>
                <w:color w:val="auto"/>
                <w:sz w:val="20"/>
                <w:szCs w:val="20"/>
              </w:rPr>
            </w:pPr>
            <w:r w:rsidRPr="00EF1B9F">
              <w:rPr>
                <w:rFonts w:ascii="Times New Roman" w:hAnsi="Times New Roman" w:cs="Times New Roman"/>
                <w:b/>
                <w:color w:val="auto"/>
                <w:sz w:val="20"/>
                <w:szCs w:val="20"/>
              </w:rPr>
              <w:t>BC-B</w:t>
            </w:r>
          </w:p>
        </w:tc>
        <w:tc>
          <w:tcPr>
            <w:tcW w:w="1241" w:type="dxa"/>
            <w:tcBorders>
              <w:top w:val="single" w:sz="4" w:space="0" w:color="auto"/>
            </w:tcBorders>
            <w:vAlign w:val="center"/>
          </w:tcPr>
          <w:p w14:paraId="66FDBFA6" w14:textId="5D62CF5A" w:rsidR="00C8744B" w:rsidRPr="00EF1B9F" w:rsidRDefault="00C8744B" w:rsidP="00886B81">
            <w:pPr>
              <w:pStyle w:val="Heading1"/>
              <w:jc w:val="center"/>
              <w:outlineLvl w:val="0"/>
              <w:rPr>
                <w:rFonts w:ascii="Times New Roman" w:hAnsi="Times New Roman" w:cs="Times New Roman"/>
                <w:b/>
                <w:color w:val="auto"/>
                <w:sz w:val="20"/>
                <w:szCs w:val="20"/>
              </w:rPr>
            </w:pPr>
            <w:r w:rsidRPr="00EF1B9F">
              <w:rPr>
                <w:rFonts w:ascii="Times New Roman" w:hAnsi="Times New Roman" w:cs="Times New Roman"/>
                <w:color w:val="auto"/>
                <w:sz w:val="20"/>
                <w:szCs w:val="20"/>
              </w:rPr>
              <w:t>20.35 ± 0.35</w:t>
            </w:r>
          </w:p>
        </w:tc>
        <w:tc>
          <w:tcPr>
            <w:tcW w:w="1023" w:type="dxa"/>
            <w:tcBorders>
              <w:top w:val="single" w:sz="4" w:space="0" w:color="auto"/>
            </w:tcBorders>
            <w:vAlign w:val="center"/>
          </w:tcPr>
          <w:p w14:paraId="2FAE24F0" w14:textId="32B998F8" w:rsidR="00C8744B" w:rsidRPr="00EF1B9F" w:rsidRDefault="00C8744B" w:rsidP="00886B81">
            <w:pPr>
              <w:pStyle w:val="Heading1"/>
              <w:jc w:val="center"/>
              <w:outlineLvl w:val="0"/>
              <w:rPr>
                <w:rFonts w:ascii="Times New Roman" w:hAnsi="Times New Roman" w:cs="Times New Roman"/>
                <w:b/>
                <w:color w:val="auto"/>
                <w:sz w:val="20"/>
                <w:szCs w:val="20"/>
              </w:rPr>
            </w:pPr>
            <w:r w:rsidRPr="00EF1B9F">
              <w:rPr>
                <w:rFonts w:ascii="Times New Roman" w:hAnsi="Times New Roman" w:cs="Times New Roman"/>
                <w:color w:val="auto"/>
                <w:sz w:val="20"/>
                <w:szCs w:val="20"/>
              </w:rPr>
              <w:t>0.4 ± 0.1</w:t>
            </w:r>
          </w:p>
        </w:tc>
        <w:tc>
          <w:tcPr>
            <w:tcW w:w="947" w:type="dxa"/>
            <w:tcBorders>
              <w:top w:val="single" w:sz="4" w:space="0" w:color="auto"/>
            </w:tcBorders>
            <w:vAlign w:val="center"/>
          </w:tcPr>
          <w:p w14:paraId="46CBD8AA" w14:textId="152E43CE" w:rsidR="00C8744B" w:rsidRPr="00EF1B9F" w:rsidRDefault="00C8744B" w:rsidP="00886B81">
            <w:pPr>
              <w:pStyle w:val="Heading1"/>
              <w:jc w:val="center"/>
              <w:outlineLvl w:val="0"/>
              <w:rPr>
                <w:rFonts w:ascii="Times New Roman" w:hAnsi="Times New Roman" w:cs="Times New Roman"/>
                <w:b/>
                <w:color w:val="auto"/>
                <w:sz w:val="20"/>
                <w:szCs w:val="20"/>
              </w:rPr>
            </w:pPr>
            <w:r w:rsidRPr="00EF1B9F">
              <w:rPr>
                <w:rFonts w:ascii="Times New Roman" w:hAnsi="Times New Roman" w:cs="Times New Roman"/>
                <w:color w:val="auto"/>
                <w:sz w:val="20"/>
                <w:szCs w:val="20"/>
              </w:rPr>
              <w:t>0.98</w:t>
            </w:r>
          </w:p>
        </w:tc>
        <w:tc>
          <w:tcPr>
            <w:tcW w:w="799" w:type="dxa"/>
            <w:tcBorders>
              <w:top w:val="single" w:sz="4" w:space="0" w:color="auto"/>
            </w:tcBorders>
            <w:vAlign w:val="center"/>
          </w:tcPr>
          <w:p w14:paraId="3EF78615" w14:textId="77777777" w:rsidR="00886B81" w:rsidRPr="00EF1B9F" w:rsidRDefault="00886B81" w:rsidP="00886B81">
            <w:pPr>
              <w:spacing w:line="276" w:lineRule="auto"/>
              <w:jc w:val="center"/>
              <w:rPr>
                <w:rFonts w:ascii="Times New Roman" w:hAnsi="Times New Roman" w:cs="Times New Roman"/>
                <w:sz w:val="20"/>
                <w:szCs w:val="20"/>
              </w:rPr>
            </w:pPr>
          </w:p>
          <w:p w14:paraId="1543C48E" w14:textId="130B98F4" w:rsidR="00C8744B" w:rsidRPr="00EF1B9F" w:rsidRDefault="00C8744B" w:rsidP="00886B81">
            <w:pPr>
              <w:spacing w:line="276" w:lineRule="auto"/>
              <w:jc w:val="center"/>
              <w:rPr>
                <w:rFonts w:ascii="Times New Roman" w:hAnsi="Times New Roman" w:cs="Times New Roman"/>
                <w:b/>
                <w:sz w:val="20"/>
                <w:szCs w:val="20"/>
              </w:rPr>
            </w:pPr>
            <w:r w:rsidRPr="00EF1B9F">
              <w:rPr>
                <w:rFonts w:ascii="Times New Roman" w:hAnsi="Times New Roman" w:cs="Times New Roman"/>
                <w:sz w:val="20"/>
                <w:szCs w:val="20"/>
              </w:rPr>
              <w:t>1.91</w:t>
            </w:r>
          </w:p>
        </w:tc>
        <w:tc>
          <w:tcPr>
            <w:tcW w:w="975" w:type="dxa"/>
            <w:tcBorders>
              <w:top w:val="single" w:sz="4" w:space="0" w:color="auto"/>
            </w:tcBorders>
            <w:vAlign w:val="center"/>
          </w:tcPr>
          <w:p w14:paraId="0B09D3B6" w14:textId="77777777" w:rsidR="00886B81" w:rsidRPr="00EF1B9F" w:rsidRDefault="00886B81" w:rsidP="00886B81">
            <w:pPr>
              <w:spacing w:line="276" w:lineRule="auto"/>
              <w:jc w:val="center"/>
              <w:rPr>
                <w:rFonts w:ascii="Times New Roman" w:hAnsi="Times New Roman" w:cs="Times New Roman"/>
                <w:sz w:val="20"/>
                <w:szCs w:val="20"/>
              </w:rPr>
            </w:pPr>
          </w:p>
          <w:p w14:paraId="63D84A69" w14:textId="1D135DFF" w:rsidR="00C8744B" w:rsidRPr="00EF1B9F" w:rsidRDefault="00C8744B" w:rsidP="00886B81">
            <w:pPr>
              <w:spacing w:line="276" w:lineRule="auto"/>
              <w:jc w:val="center"/>
              <w:rPr>
                <w:rFonts w:ascii="Times New Roman" w:hAnsi="Times New Roman" w:cs="Times New Roman"/>
                <w:b/>
                <w:sz w:val="20"/>
                <w:szCs w:val="20"/>
              </w:rPr>
            </w:pPr>
            <w:r w:rsidRPr="00EF1B9F">
              <w:rPr>
                <w:rFonts w:ascii="Times New Roman" w:hAnsi="Times New Roman" w:cs="Times New Roman"/>
                <w:sz w:val="20"/>
                <w:szCs w:val="20"/>
              </w:rPr>
              <w:t>1.8 ± 0.5</w:t>
            </w:r>
          </w:p>
        </w:tc>
        <w:tc>
          <w:tcPr>
            <w:tcW w:w="1062" w:type="dxa"/>
            <w:tcBorders>
              <w:top w:val="single" w:sz="4" w:space="0" w:color="auto"/>
            </w:tcBorders>
            <w:vAlign w:val="bottom"/>
          </w:tcPr>
          <w:p w14:paraId="7BAB7B47" w14:textId="5331048F" w:rsidR="00C8744B" w:rsidRPr="00EF1B9F" w:rsidRDefault="00C8744B" w:rsidP="00531348">
            <w:pPr>
              <w:spacing w:line="276" w:lineRule="auto"/>
              <w:jc w:val="center"/>
              <w:rPr>
                <w:rFonts w:ascii="Times New Roman" w:hAnsi="Times New Roman" w:cs="Times New Roman"/>
                <w:b/>
                <w:sz w:val="20"/>
                <w:szCs w:val="20"/>
              </w:rPr>
            </w:pPr>
            <w:r w:rsidRPr="00EF1B9F">
              <w:rPr>
                <w:rFonts w:ascii="Times New Roman" w:hAnsi="Times New Roman" w:cs="Times New Roman"/>
                <w:sz w:val="20"/>
                <w:szCs w:val="20"/>
              </w:rPr>
              <w:t>54.6 ± 0.2</w:t>
            </w:r>
          </w:p>
        </w:tc>
        <w:tc>
          <w:tcPr>
            <w:tcW w:w="975" w:type="dxa"/>
            <w:tcBorders>
              <w:top w:val="single" w:sz="4" w:space="0" w:color="auto"/>
            </w:tcBorders>
            <w:vAlign w:val="center"/>
          </w:tcPr>
          <w:p w14:paraId="7CA54A86" w14:textId="1A88BB91" w:rsidR="00C8744B" w:rsidRPr="00EF1B9F" w:rsidRDefault="00C8744B" w:rsidP="00886B81">
            <w:pPr>
              <w:pStyle w:val="Heading1"/>
              <w:jc w:val="center"/>
              <w:outlineLvl w:val="0"/>
              <w:rPr>
                <w:rFonts w:ascii="Times New Roman" w:hAnsi="Times New Roman" w:cs="Times New Roman"/>
                <w:b/>
                <w:color w:val="auto"/>
                <w:sz w:val="20"/>
                <w:szCs w:val="20"/>
              </w:rPr>
            </w:pPr>
            <w:r w:rsidRPr="00EF1B9F">
              <w:rPr>
                <w:rFonts w:ascii="Times New Roman" w:hAnsi="Times New Roman" w:cs="Times New Roman"/>
                <w:color w:val="auto"/>
                <w:sz w:val="20"/>
                <w:szCs w:val="20"/>
              </w:rPr>
              <w:t>4.1</w:t>
            </w:r>
          </w:p>
        </w:tc>
        <w:tc>
          <w:tcPr>
            <w:tcW w:w="0" w:type="auto"/>
            <w:tcBorders>
              <w:top w:val="single" w:sz="4" w:space="0" w:color="auto"/>
            </w:tcBorders>
            <w:vAlign w:val="center"/>
          </w:tcPr>
          <w:p w14:paraId="14B92028" w14:textId="77777777" w:rsidR="00886B81" w:rsidRPr="00EF1B9F" w:rsidRDefault="00886B81" w:rsidP="00886B81">
            <w:pPr>
              <w:spacing w:line="276" w:lineRule="auto"/>
              <w:jc w:val="center"/>
              <w:rPr>
                <w:rFonts w:ascii="Times New Roman" w:hAnsi="Times New Roman" w:cs="Times New Roman"/>
                <w:sz w:val="20"/>
                <w:szCs w:val="20"/>
              </w:rPr>
            </w:pPr>
          </w:p>
          <w:p w14:paraId="6C290112" w14:textId="59F485AD" w:rsidR="00C8744B" w:rsidRPr="00EF1B9F" w:rsidRDefault="00C8744B" w:rsidP="00886B81">
            <w:pPr>
              <w:spacing w:line="276" w:lineRule="auto"/>
              <w:jc w:val="center"/>
              <w:rPr>
                <w:rFonts w:ascii="Times New Roman" w:hAnsi="Times New Roman" w:cs="Times New Roman"/>
                <w:b/>
                <w:sz w:val="20"/>
                <w:szCs w:val="20"/>
              </w:rPr>
            </w:pPr>
            <w:r w:rsidRPr="00EF1B9F">
              <w:rPr>
                <w:rFonts w:ascii="Times New Roman" w:hAnsi="Times New Roman" w:cs="Times New Roman"/>
                <w:sz w:val="20"/>
                <w:szCs w:val="20"/>
              </w:rPr>
              <w:t>93.0</w:t>
            </w:r>
          </w:p>
        </w:tc>
      </w:tr>
      <w:tr w:rsidR="008868DA" w:rsidRPr="00EF1B9F" w14:paraId="4935E1B8" w14:textId="77777777" w:rsidTr="00531348">
        <w:tc>
          <w:tcPr>
            <w:tcW w:w="1066" w:type="dxa"/>
            <w:vAlign w:val="center"/>
          </w:tcPr>
          <w:p w14:paraId="75DA5370" w14:textId="33213419" w:rsidR="00C8744B" w:rsidRPr="00EF1B9F" w:rsidRDefault="00C8744B" w:rsidP="008E6C8F">
            <w:pPr>
              <w:pStyle w:val="Heading1"/>
              <w:outlineLvl w:val="0"/>
              <w:rPr>
                <w:rFonts w:ascii="Times New Roman" w:hAnsi="Times New Roman" w:cs="Times New Roman"/>
                <w:b/>
                <w:color w:val="auto"/>
                <w:sz w:val="20"/>
                <w:szCs w:val="20"/>
              </w:rPr>
            </w:pPr>
            <w:r w:rsidRPr="00EF1B9F">
              <w:rPr>
                <w:rFonts w:ascii="Times New Roman" w:hAnsi="Times New Roman" w:cs="Times New Roman"/>
                <w:b/>
                <w:color w:val="auto"/>
                <w:sz w:val="20"/>
                <w:szCs w:val="20"/>
              </w:rPr>
              <w:t>BC-BL40</w:t>
            </w:r>
          </w:p>
        </w:tc>
        <w:tc>
          <w:tcPr>
            <w:tcW w:w="1241" w:type="dxa"/>
            <w:vAlign w:val="center"/>
          </w:tcPr>
          <w:p w14:paraId="53BFF330" w14:textId="1BD87E46" w:rsidR="00C8744B" w:rsidRPr="00EF1B9F" w:rsidRDefault="00C8744B" w:rsidP="00886B81">
            <w:pPr>
              <w:pStyle w:val="Heading1"/>
              <w:jc w:val="center"/>
              <w:outlineLvl w:val="0"/>
              <w:rPr>
                <w:rFonts w:ascii="Times New Roman" w:hAnsi="Times New Roman" w:cs="Times New Roman"/>
                <w:color w:val="auto"/>
                <w:sz w:val="20"/>
                <w:szCs w:val="20"/>
              </w:rPr>
            </w:pPr>
            <w:r w:rsidRPr="00EF1B9F">
              <w:rPr>
                <w:rFonts w:ascii="Times New Roman" w:hAnsi="Times New Roman" w:cs="Times New Roman"/>
                <w:color w:val="auto"/>
                <w:sz w:val="20"/>
                <w:szCs w:val="20"/>
              </w:rPr>
              <w:t>18.50 ± 0.65</w:t>
            </w:r>
          </w:p>
        </w:tc>
        <w:tc>
          <w:tcPr>
            <w:tcW w:w="1023" w:type="dxa"/>
            <w:vAlign w:val="center"/>
          </w:tcPr>
          <w:p w14:paraId="05E149E3" w14:textId="5B70F914" w:rsidR="00C8744B" w:rsidRPr="00EF1B9F" w:rsidRDefault="00C8744B" w:rsidP="00886B81">
            <w:pPr>
              <w:pStyle w:val="Heading1"/>
              <w:jc w:val="center"/>
              <w:outlineLvl w:val="0"/>
              <w:rPr>
                <w:rFonts w:ascii="Times New Roman" w:hAnsi="Times New Roman" w:cs="Times New Roman"/>
                <w:color w:val="auto"/>
                <w:sz w:val="20"/>
                <w:szCs w:val="20"/>
              </w:rPr>
            </w:pPr>
            <w:r w:rsidRPr="00EF1B9F">
              <w:rPr>
                <w:rFonts w:ascii="Times New Roman" w:hAnsi="Times New Roman" w:cs="Times New Roman"/>
                <w:color w:val="auto"/>
                <w:sz w:val="20"/>
                <w:szCs w:val="20"/>
              </w:rPr>
              <w:t>0.4 ± 0.1</w:t>
            </w:r>
          </w:p>
        </w:tc>
        <w:tc>
          <w:tcPr>
            <w:tcW w:w="947" w:type="dxa"/>
            <w:vAlign w:val="center"/>
          </w:tcPr>
          <w:p w14:paraId="2EDC4DF3" w14:textId="18105035" w:rsidR="00C8744B" w:rsidRPr="00EF1B9F" w:rsidRDefault="00C8744B" w:rsidP="00886B81">
            <w:pPr>
              <w:pStyle w:val="Heading1"/>
              <w:jc w:val="center"/>
              <w:outlineLvl w:val="0"/>
              <w:rPr>
                <w:rFonts w:ascii="Times New Roman" w:hAnsi="Times New Roman" w:cs="Times New Roman"/>
                <w:color w:val="auto"/>
                <w:sz w:val="20"/>
                <w:szCs w:val="20"/>
              </w:rPr>
            </w:pPr>
            <w:r w:rsidRPr="00EF1B9F">
              <w:rPr>
                <w:rFonts w:ascii="Times New Roman" w:hAnsi="Times New Roman" w:cs="Times New Roman"/>
                <w:color w:val="auto"/>
                <w:sz w:val="20"/>
                <w:szCs w:val="20"/>
              </w:rPr>
              <w:t>0.83</w:t>
            </w:r>
          </w:p>
        </w:tc>
        <w:tc>
          <w:tcPr>
            <w:tcW w:w="799" w:type="dxa"/>
            <w:vAlign w:val="center"/>
          </w:tcPr>
          <w:p w14:paraId="77BE29E2" w14:textId="77777777" w:rsidR="00886B81" w:rsidRPr="00EF1B9F" w:rsidRDefault="00886B81" w:rsidP="00886B81">
            <w:pPr>
              <w:spacing w:line="276" w:lineRule="auto"/>
              <w:jc w:val="center"/>
              <w:rPr>
                <w:rFonts w:ascii="Times New Roman" w:hAnsi="Times New Roman" w:cs="Times New Roman"/>
                <w:sz w:val="20"/>
                <w:szCs w:val="20"/>
              </w:rPr>
            </w:pPr>
          </w:p>
          <w:p w14:paraId="54A73DDD" w14:textId="38DFAB5F" w:rsidR="00C8744B" w:rsidRPr="00EF1B9F" w:rsidRDefault="00C8744B" w:rsidP="00886B81">
            <w:pPr>
              <w:spacing w:line="276" w:lineRule="auto"/>
              <w:jc w:val="center"/>
              <w:rPr>
                <w:rFonts w:ascii="Times New Roman" w:hAnsi="Times New Roman" w:cs="Times New Roman"/>
                <w:sz w:val="20"/>
                <w:szCs w:val="20"/>
              </w:rPr>
            </w:pPr>
            <w:r w:rsidRPr="00EF1B9F">
              <w:rPr>
                <w:rFonts w:ascii="Times New Roman" w:hAnsi="Times New Roman" w:cs="Times New Roman"/>
                <w:sz w:val="20"/>
                <w:szCs w:val="20"/>
              </w:rPr>
              <w:t>1.02</w:t>
            </w:r>
          </w:p>
        </w:tc>
        <w:tc>
          <w:tcPr>
            <w:tcW w:w="975" w:type="dxa"/>
            <w:vAlign w:val="center"/>
          </w:tcPr>
          <w:p w14:paraId="7B81DAFE" w14:textId="77777777" w:rsidR="00886B81" w:rsidRPr="00EF1B9F" w:rsidRDefault="00886B81" w:rsidP="00886B81">
            <w:pPr>
              <w:spacing w:line="276" w:lineRule="auto"/>
              <w:jc w:val="center"/>
              <w:rPr>
                <w:rFonts w:ascii="Times New Roman" w:hAnsi="Times New Roman" w:cs="Times New Roman"/>
                <w:sz w:val="20"/>
                <w:szCs w:val="20"/>
              </w:rPr>
            </w:pPr>
          </w:p>
          <w:p w14:paraId="2EFD3847" w14:textId="1BB14A73" w:rsidR="00C8744B" w:rsidRPr="00EF1B9F" w:rsidRDefault="00C8744B" w:rsidP="00886B81">
            <w:pPr>
              <w:spacing w:line="276" w:lineRule="auto"/>
              <w:jc w:val="center"/>
              <w:rPr>
                <w:rFonts w:ascii="Times New Roman" w:hAnsi="Times New Roman" w:cs="Times New Roman"/>
                <w:sz w:val="20"/>
                <w:szCs w:val="20"/>
              </w:rPr>
            </w:pPr>
            <w:r w:rsidRPr="00EF1B9F">
              <w:rPr>
                <w:rFonts w:ascii="Times New Roman" w:hAnsi="Times New Roman" w:cs="Times New Roman"/>
                <w:sz w:val="20"/>
                <w:szCs w:val="20"/>
              </w:rPr>
              <w:t>1.9 ± 0.5</w:t>
            </w:r>
          </w:p>
        </w:tc>
        <w:tc>
          <w:tcPr>
            <w:tcW w:w="1062" w:type="dxa"/>
            <w:vAlign w:val="bottom"/>
          </w:tcPr>
          <w:p w14:paraId="4364D256" w14:textId="0C1D9FCF" w:rsidR="00C8744B" w:rsidRPr="00EF1B9F" w:rsidRDefault="00C8744B" w:rsidP="00531348">
            <w:pPr>
              <w:spacing w:line="276" w:lineRule="auto"/>
              <w:jc w:val="center"/>
              <w:rPr>
                <w:rFonts w:ascii="Times New Roman" w:hAnsi="Times New Roman" w:cs="Times New Roman"/>
                <w:sz w:val="20"/>
                <w:szCs w:val="20"/>
              </w:rPr>
            </w:pPr>
            <w:r w:rsidRPr="00EF1B9F">
              <w:rPr>
                <w:rFonts w:ascii="Times New Roman" w:hAnsi="Times New Roman" w:cs="Times New Roman"/>
                <w:sz w:val="20"/>
                <w:szCs w:val="20"/>
              </w:rPr>
              <w:t>54.9 ± 0.2</w:t>
            </w:r>
          </w:p>
        </w:tc>
        <w:tc>
          <w:tcPr>
            <w:tcW w:w="975" w:type="dxa"/>
            <w:vAlign w:val="center"/>
          </w:tcPr>
          <w:p w14:paraId="0DE5FF38" w14:textId="67887E12" w:rsidR="00C8744B" w:rsidRPr="00EF1B9F" w:rsidRDefault="00C8744B" w:rsidP="00886B81">
            <w:pPr>
              <w:pStyle w:val="Heading1"/>
              <w:jc w:val="center"/>
              <w:outlineLvl w:val="0"/>
              <w:rPr>
                <w:rFonts w:ascii="Times New Roman" w:hAnsi="Times New Roman" w:cs="Times New Roman"/>
                <w:color w:val="auto"/>
                <w:sz w:val="20"/>
                <w:szCs w:val="20"/>
              </w:rPr>
            </w:pPr>
            <w:r w:rsidRPr="00EF1B9F">
              <w:rPr>
                <w:rFonts w:ascii="Times New Roman" w:hAnsi="Times New Roman" w:cs="Times New Roman"/>
                <w:color w:val="auto"/>
                <w:sz w:val="20"/>
                <w:szCs w:val="20"/>
              </w:rPr>
              <w:t>3.9</w:t>
            </w:r>
          </w:p>
        </w:tc>
        <w:tc>
          <w:tcPr>
            <w:tcW w:w="0" w:type="auto"/>
            <w:vAlign w:val="center"/>
          </w:tcPr>
          <w:p w14:paraId="4FBE3DA4" w14:textId="77777777" w:rsidR="00886B81" w:rsidRPr="00EF1B9F" w:rsidRDefault="00886B81" w:rsidP="00886B81">
            <w:pPr>
              <w:spacing w:line="276" w:lineRule="auto"/>
              <w:jc w:val="center"/>
              <w:rPr>
                <w:rFonts w:ascii="Times New Roman" w:hAnsi="Times New Roman" w:cs="Times New Roman"/>
                <w:sz w:val="20"/>
                <w:szCs w:val="20"/>
              </w:rPr>
            </w:pPr>
          </w:p>
          <w:p w14:paraId="4B7CAFE1" w14:textId="42FBC4EB" w:rsidR="00C8744B" w:rsidRPr="00EF1B9F" w:rsidRDefault="00C8744B" w:rsidP="00886B81">
            <w:pPr>
              <w:spacing w:line="276" w:lineRule="auto"/>
              <w:jc w:val="center"/>
              <w:rPr>
                <w:rFonts w:ascii="Times New Roman" w:hAnsi="Times New Roman" w:cs="Times New Roman"/>
                <w:sz w:val="20"/>
                <w:szCs w:val="20"/>
              </w:rPr>
            </w:pPr>
            <w:r w:rsidRPr="00EF1B9F">
              <w:rPr>
                <w:rFonts w:ascii="Times New Roman" w:hAnsi="Times New Roman" w:cs="Times New Roman"/>
                <w:sz w:val="20"/>
                <w:szCs w:val="20"/>
              </w:rPr>
              <w:t>94.3</w:t>
            </w:r>
          </w:p>
        </w:tc>
      </w:tr>
      <w:tr w:rsidR="008868DA" w:rsidRPr="00EF1B9F" w14:paraId="41CECAF3" w14:textId="77777777" w:rsidTr="00531348">
        <w:tc>
          <w:tcPr>
            <w:tcW w:w="1066" w:type="dxa"/>
            <w:vAlign w:val="center"/>
          </w:tcPr>
          <w:p w14:paraId="17A45924" w14:textId="354CAB10" w:rsidR="00C8744B" w:rsidRPr="00EF1B9F" w:rsidRDefault="00C8744B" w:rsidP="008E6C8F">
            <w:pPr>
              <w:pStyle w:val="Heading1"/>
              <w:outlineLvl w:val="0"/>
              <w:rPr>
                <w:rFonts w:ascii="Times New Roman" w:hAnsi="Times New Roman" w:cs="Times New Roman"/>
                <w:b/>
                <w:color w:val="auto"/>
                <w:sz w:val="20"/>
                <w:szCs w:val="20"/>
              </w:rPr>
            </w:pPr>
            <w:r w:rsidRPr="00EF1B9F">
              <w:rPr>
                <w:rFonts w:ascii="Times New Roman" w:hAnsi="Times New Roman" w:cs="Times New Roman"/>
                <w:b/>
                <w:color w:val="auto"/>
                <w:sz w:val="20"/>
                <w:szCs w:val="20"/>
              </w:rPr>
              <w:t>BC-C</w:t>
            </w:r>
          </w:p>
        </w:tc>
        <w:tc>
          <w:tcPr>
            <w:tcW w:w="1241" w:type="dxa"/>
            <w:vAlign w:val="center"/>
          </w:tcPr>
          <w:p w14:paraId="16FC76EC" w14:textId="594B5609" w:rsidR="00C8744B" w:rsidRPr="00EF1B9F" w:rsidRDefault="00C8744B" w:rsidP="00886B81">
            <w:pPr>
              <w:pStyle w:val="Heading1"/>
              <w:jc w:val="center"/>
              <w:outlineLvl w:val="0"/>
              <w:rPr>
                <w:rFonts w:ascii="Times New Roman" w:hAnsi="Times New Roman" w:cs="Times New Roman"/>
                <w:color w:val="auto"/>
                <w:sz w:val="20"/>
                <w:szCs w:val="20"/>
              </w:rPr>
            </w:pPr>
            <w:r w:rsidRPr="00EF1B9F">
              <w:rPr>
                <w:rFonts w:ascii="Times New Roman" w:hAnsi="Times New Roman" w:cs="Times New Roman"/>
                <w:color w:val="auto"/>
                <w:sz w:val="20"/>
                <w:szCs w:val="20"/>
              </w:rPr>
              <w:t>20.43 ± 0.08</w:t>
            </w:r>
          </w:p>
        </w:tc>
        <w:tc>
          <w:tcPr>
            <w:tcW w:w="1023" w:type="dxa"/>
            <w:vAlign w:val="center"/>
          </w:tcPr>
          <w:p w14:paraId="6E6B0217" w14:textId="3A306D37" w:rsidR="00C8744B" w:rsidRPr="00EF1B9F" w:rsidRDefault="00C8744B" w:rsidP="00886B81">
            <w:pPr>
              <w:pStyle w:val="Heading1"/>
              <w:jc w:val="center"/>
              <w:outlineLvl w:val="0"/>
              <w:rPr>
                <w:rFonts w:ascii="Times New Roman" w:hAnsi="Times New Roman" w:cs="Times New Roman"/>
                <w:color w:val="auto"/>
                <w:sz w:val="20"/>
                <w:szCs w:val="20"/>
              </w:rPr>
            </w:pPr>
            <w:r w:rsidRPr="00EF1B9F">
              <w:rPr>
                <w:rFonts w:ascii="Times New Roman" w:hAnsi="Times New Roman" w:cs="Times New Roman"/>
                <w:color w:val="auto"/>
                <w:sz w:val="20"/>
                <w:szCs w:val="20"/>
              </w:rPr>
              <w:t>0.4 ± 0.1</w:t>
            </w:r>
          </w:p>
        </w:tc>
        <w:tc>
          <w:tcPr>
            <w:tcW w:w="947" w:type="dxa"/>
            <w:vAlign w:val="center"/>
          </w:tcPr>
          <w:p w14:paraId="1A3C1BB4" w14:textId="6EDA9791" w:rsidR="00C8744B" w:rsidRPr="00EF1B9F" w:rsidRDefault="00C8744B" w:rsidP="00886B81">
            <w:pPr>
              <w:pStyle w:val="Heading1"/>
              <w:jc w:val="center"/>
              <w:outlineLvl w:val="0"/>
              <w:rPr>
                <w:rFonts w:ascii="Times New Roman" w:hAnsi="Times New Roman" w:cs="Times New Roman"/>
                <w:color w:val="auto"/>
                <w:sz w:val="20"/>
                <w:szCs w:val="20"/>
              </w:rPr>
            </w:pPr>
            <w:r w:rsidRPr="00EF1B9F">
              <w:rPr>
                <w:rFonts w:ascii="Times New Roman" w:hAnsi="Times New Roman" w:cs="Times New Roman"/>
                <w:color w:val="auto"/>
                <w:sz w:val="20"/>
                <w:szCs w:val="20"/>
              </w:rPr>
              <w:t>1.03</w:t>
            </w:r>
          </w:p>
        </w:tc>
        <w:tc>
          <w:tcPr>
            <w:tcW w:w="799" w:type="dxa"/>
            <w:vAlign w:val="center"/>
          </w:tcPr>
          <w:p w14:paraId="6FA09957" w14:textId="77777777" w:rsidR="00886B81" w:rsidRPr="00EF1B9F" w:rsidRDefault="00886B81" w:rsidP="00886B81">
            <w:pPr>
              <w:spacing w:line="276" w:lineRule="auto"/>
              <w:jc w:val="center"/>
              <w:rPr>
                <w:rFonts w:ascii="Times New Roman" w:hAnsi="Times New Roman" w:cs="Times New Roman"/>
                <w:sz w:val="20"/>
                <w:szCs w:val="20"/>
              </w:rPr>
            </w:pPr>
          </w:p>
          <w:p w14:paraId="0EFF78DF" w14:textId="5559C327" w:rsidR="00C8744B" w:rsidRPr="00EF1B9F" w:rsidRDefault="00C8744B" w:rsidP="00886B81">
            <w:pPr>
              <w:spacing w:line="276" w:lineRule="auto"/>
              <w:jc w:val="center"/>
              <w:rPr>
                <w:rFonts w:ascii="Times New Roman" w:hAnsi="Times New Roman" w:cs="Times New Roman"/>
                <w:sz w:val="20"/>
                <w:szCs w:val="20"/>
              </w:rPr>
            </w:pPr>
            <w:r w:rsidRPr="00EF1B9F">
              <w:rPr>
                <w:rFonts w:ascii="Times New Roman" w:hAnsi="Times New Roman" w:cs="Times New Roman"/>
                <w:sz w:val="20"/>
                <w:szCs w:val="20"/>
              </w:rPr>
              <w:t>2.44</w:t>
            </w:r>
          </w:p>
        </w:tc>
        <w:tc>
          <w:tcPr>
            <w:tcW w:w="975" w:type="dxa"/>
            <w:vAlign w:val="center"/>
          </w:tcPr>
          <w:p w14:paraId="0A7F9BB3" w14:textId="77777777" w:rsidR="00886B81" w:rsidRPr="00EF1B9F" w:rsidRDefault="00886B81" w:rsidP="00886B81">
            <w:pPr>
              <w:spacing w:line="276" w:lineRule="auto"/>
              <w:jc w:val="center"/>
              <w:rPr>
                <w:rFonts w:ascii="Times New Roman" w:hAnsi="Times New Roman" w:cs="Times New Roman"/>
                <w:sz w:val="20"/>
                <w:szCs w:val="20"/>
              </w:rPr>
            </w:pPr>
          </w:p>
          <w:p w14:paraId="79CCCA7D" w14:textId="3FBB2B79" w:rsidR="00C8744B" w:rsidRPr="00EF1B9F" w:rsidRDefault="00C8744B" w:rsidP="00886B81">
            <w:pPr>
              <w:spacing w:line="276" w:lineRule="auto"/>
              <w:jc w:val="center"/>
              <w:rPr>
                <w:rFonts w:ascii="Times New Roman" w:hAnsi="Times New Roman" w:cs="Times New Roman"/>
                <w:sz w:val="20"/>
                <w:szCs w:val="20"/>
              </w:rPr>
            </w:pPr>
            <w:r w:rsidRPr="00EF1B9F">
              <w:rPr>
                <w:rFonts w:ascii="Times New Roman" w:hAnsi="Times New Roman" w:cs="Times New Roman"/>
                <w:sz w:val="20"/>
                <w:szCs w:val="20"/>
              </w:rPr>
              <w:t>1.7 ± 0.5</w:t>
            </w:r>
          </w:p>
        </w:tc>
        <w:tc>
          <w:tcPr>
            <w:tcW w:w="1062" w:type="dxa"/>
            <w:vAlign w:val="bottom"/>
          </w:tcPr>
          <w:p w14:paraId="4081288D" w14:textId="183A0B3E" w:rsidR="00C8744B" w:rsidRPr="00EF1B9F" w:rsidRDefault="00C8744B" w:rsidP="00531348">
            <w:pPr>
              <w:spacing w:line="276" w:lineRule="auto"/>
              <w:jc w:val="center"/>
              <w:rPr>
                <w:rFonts w:ascii="Times New Roman" w:hAnsi="Times New Roman" w:cs="Times New Roman"/>
                <w:sz w:val="20"/>
                <w:szCs w:val="20"/>
              </w:rPr>
            </w:pPr>
            <w:r w:rsidRPr="00EF1B9F">
              <w:rPr>
                <w:rFonts w:ascii="Times New Roman" w:hAnsi="Times New Roman" w:cs="Times New Roman"/>
                <w:sz w:val="20"/>
                <w:szCs w:val="20"/>
              </w:rPr>
              <w:t>53.2 ± 0.2</w:t>
            </w:r>
          </w:p>
        </w:tc>
        <w:tc>
          <w:tcPr>
            <w:tcW w:w="975" w:type="dxa"/>
            <w:vAlign w:val="center"/>
          </w:tcPr>
          <w:p w14:paraId="35FD8EE7" w14:textId="05CE0EB0" w:rsidR="00C8744B" w:rsidRPr="00EF1B9F" w:rsidRDefault="00C8744B" w:rsidP="00886B81">
            <w:pPr>
              <w:pStyle w:val="Heading1"/>
              <w:jc w:val="center"/>
              <w:outlineLvl w:val="0"/>
              <w:rPr>
                <w:rFonts w:ascii="Times New Roman" w:hAnsi="Times New Roman" w:cs="Times New Roman"/>
                <w:color w:val="auto"/>
                <w:sz w:val="20"/>
                <w:szCs w:val="20"/>
              </w:rPr>
            </w:pPr>
            <w:r w:rsidRPr="00EF1B9F">
              <w:rPr>
                <w:rFonts w:ascii="Times New Roman" w:hAnsi="Times New Roman" w:cs="Times New Roman"/>
                <w:color w:val="auto"/>
                <w:sz w:val="20"/>
                <w:szCs w:val="20"/>
              </w:rPr>
              <w:t>3.9</w:t>
            </w:r>
          </w:p>
        </w:tc>
        <w:tc>
          <w:tcPr>
            <w:tcW w:w="0" w:type="auto"/>
            <w:vAlign w:val="center"/>
          </w:tcPr>
          <w:p w14:paraId="1AD3FB51" w14:textId="77777777" w:rsidR="00886B81" w:rsidRPr="00EF1B9F" w:rsidRDefault="00886B81" w:rsidP="00886B81">
            <w:pPr>
              <w:spacing w:line="276" w:lineRule="auto"/>
              <w:jc w:val="center"/>
              <w:rPr>
                <w:rFonts w:ascii="Times New Roman" w:hAnsi="Times New Roman" w:cs="Times New Roman"/>
                <w:sz w:val="20"/>
                <w:szCs w:val="20"/>
              </w:rPr>
            </w:pPr>
          </w:p>
          <w:p w14:paraId="5B5FFA0D" w14:textId="504FA75A" w:rsidR="00C8744B" w:rsidRPr="00EF1B9F" w:rsidRDefault="00C8744B" w:rsidP="00886B81">
            <w:pPr>
              <w:spacing w:line="276" w:lineRule="auto"/>
              <w:jc w:val="center"/>
              <w:rPr>
                <w:rFonts w:ascii="Times New Roman" w:hAnsi="Times New Roman" w:cs="Times New Roman"/>
                <w:sz w:val="20"/>
                <w:szCs w:val="20"/>
              </w:rPr>
            </w:pPr>
            <w:r w:rsidRPr="00EF1B9F">
              <w:rPr>
                <w:rFonts w:ascii="Times New Roman" w:hAnsi="Times New Roman" w:cs="Times New Roman"/>
                <w:sz w:val="20"/>
                <w:szCs w:val="20"/>
              </w:rPr>
              <w:t>92.6</w:t>
            </w:r>
          </w:p>
        </w:tc>
      </w:tr>
      <w:tr w:rsidR="008868DA" w:rsidRPr="00EF1B9F" w14:paraId="722B39BD" w14:textId="77777777" w:rsidTr="00531348">
        <w:tc>
          <w:tcPr>
            <w:tcW w:w="1066" w:type="dxa"/>
            <w:tcBorders>
              <w:bottom w:val="single" w:sz="4" w:space="0" w:color="auto"/>
            </w:tcBorders>
            <w:vAlign w:val="center"/>
          </w:tcPr>
          <w:p w14:paraId="79923E2E" w14:textId="7F530443" w:rsidR="00C8744B" w:rsidRPr="00EF1B9F" w:rsidRDefault="00C8744B" w:rsidP="008E6C8F">
            <w:pPr>
              <w:pStyle w:val="Heading1"/>
              <w:outlineLvl w:val="0"/>
              <w:rPr>
                <w:rFonts w:ascii="Times New Roman" w:hAnsi="Times New Roman" w:cs="Times New Roman"/>
                <w:b/>
                <w:color w:val="auto"/>
                <w:sz w:val="20"/>
                <w:szCs w:val="20"/>
              </w:rPr>
            </w:pPr>
            <w:r w:rsidRPr="00EF1B9F">
              <w:rPr>
                <w:rFonts w:ascii="Times New Roman" w:hAnsi="Times New Roman" w:cs="Times New Roman"/>
                <w:b/>
                <w:color w:val="auto"/>
                <w:sz w:val="20"/>
                <w:szCs w:val="20"/>
              </w:rPr>
              <w:t>BC-CL40</w:t>
            </w:r>
          </w:p>
        </w:tc>
        <w:tc>
          <w:tcPr>
            <w:tcW w:w="1241" w:type="dxa"/>
            <w:tcBorders>
              <w:bottom w:val="single" w:sz="4" w:space="0" w:color="auto"/>
            </w:tcBorders>
            <w:vAlign w:val="center"/>
          </w:tcPr>
          <w:p w14:paraId="7A685A80" w14:textId="2ED7813E" w:rsidR="00C8744B" w:rsidRPr="00EF1B9F" w:rsidRDefault="00C8744B" w:rsidP="00886B81">
            <w:pPr>
              <w:pStyle w:val="Heading1"/>
              <w:jc w:val="center"/>
              <w:outlineLvl w:val="0"/>
              <w:rPr>
                <w:rFonts w:ascii="Times New Roman" w:hAnsi="Times New Roman" w:cs="Times New Roman"/>
                <w:color w:val="auto"/>
                <w:sz w:val="20"/>
                <w:szCs w:val="20"/>
              </w:rPr>
            </w:pPr>
            <w:r w:rsidRPr="00EF1B9F">
              <w:rPr>
                <w:rFonts w:ascii="Times New Roman" w:hAnsi="Times New Roman" w:cs="Times New Roman"/>
                <w:color w:val="auto"/>
                <w:sz w:val="20"/>
                <w:szCs w:val="20"/>
              </w:rPr>
              <w:t>17.74 ± 0.17</w:t>
            </w:r>
          </w:p>
        </w:tc>
        <w:tc>
          <w:tcPr>
            <w:tcW w:w="1023" w:type="dxa"/>
            <w:tcBorders>
              <w:bottom w:val="single" w:sz="4" w:space="0" w:color="auto"/>
            </w:tcBorders>
            <w:vAlign w:val="center"/>
          </w:tcPr>
          <w:p w14:paraId="1064E101" w14:textId="1C85E797" w:rsidR="00C8744B" w:rsidRPr="00EF1B9F" w:rsidRDefault="00C8744B" w:rsidP="00886B81">
            <w:pPr>
              <w:pStyle w:val="Heading1"/>
              <w:jc w:val="center"/>
              <w:outlineLvl w:val="0"/>
              <w:rPr>
                <w:rFonts w:ascii="Times New Roman" w:hAnsi="Times New Roman" w:cs="Times New Roman"/>
                <w:color w:val="auto"/>
                <w:sz w:val="20"/>
                <w:szCs w:val="20"/>
              </w:rPr>
            </w:pPr>
            <w:r w:rsidRPr="00EF1B9F">
              <w:rPr>
                <w:rFonts w:ascii="Times New Roman" w:hAnsi="Times New Roman" w:cs="Times New Roman"/>
                <w:color w:val="auto"/>
                <w:sz w:val="20"/>
                <w:szCs w:val="20"/>
              </w:rPr>
              <w:t>0.5 ± 0.1</w:t>
            </w:r>
          </w:p>
        </w:tc>
        <w:tc>
          <w:tcPr>
            <w:tcW w:w="947" w:type="dxa"/>
            <w:tcBorders>
              <w:bottom w:val="single" w:sz="4" w:space="0" w:color="auto"/>
            </w:tcBorders>
            <w:vAlign w:val="center"/>
          </w:tcPr>
          <w:p w14:paraId="0918AAA0" w14:textId="58124AF2" w:rsidR="00C8744B" w:rsidRPr="00EF1B9F" w:rsidRDefault="00C8744B" w:rsidP="00886B81">
            <w:pPr>
              <w:pStyle w:val="Heading1"/>
              <w:jc w:val="center"/>
              <w:outlineLvl w:val="0"/>
              <w:rPr>
                <w:rFonts w:ascii="Times New Roman" w:hAnsi="Times New Roman" w:cs="Times New Roman"/>
                <w:color w:val="auto"/>
                <w:sz w:val="20"/>
                <w:szCs w:val="20"/>
              </w:rPr>
            </w:pPr>
            <w:r w:rsidRPr="00EF1B9F">
              <w:rPr>
                <w:rFonts w:ascii="Times New Roman" w:hAnsi="Times New Roman" w:cs="Times New Roman"/>
                <w:color w:val="auto"/>
                <w:sz w:val="20"/>
                <w:szCs w:val="20"/>
              </w:rPr>
              <w:t>0.77</w:t>
            </w:r>
          </w:p>
        </w:tc>
        <w:tc>
          <w:tcPr>
            <w:tcW w:w="799" w:type="dxa"/>
            <w:tcBorders>
              <w:bottom w:val="single" w:sz="4" w:space="0" w:color="auto"/>
            </w:tcBorders>
            <w:vAlign w:val="center"/>
          </w:tcPr>
          <w:p w14:paraId="2A7AC59C" w14:textId="77777777" w:rsidR="00886B81" w:rsidRPr="00EF1B9F" w:rsidRDefault="00886B81" w:rsidP="00886B81">
            <w:pPr>
              <w:spacing w:line="276" w:lineRule="auto"/>
              <w:jc w:val="center"/>
              <w:rPr>
                <w:rFonts w:ascii="Times New Roman" w:hAnsi="Times New Roman" w:cs="Times New Roman"/>
                <w:sz w:val="20"/>
                <w:szCs w:val="20"/>
              </w:rPr>
            </w:pPr>
          </w:p>
          <w:p w14:paraId="125665A3" w14:textId="7F278734" w:rsidR="00C8744B" w:rsidRPr="00EF1B9F" w:rsidRDefault="00C8744B" w:rsidP="00886B81">
            <w:pPr>
              <w:spacing w:line="276" w:lineRule="auto"/>
              <w:jc w:val="center"/>
              <w:rPr>
                <w:rFonts w:ascii="Times New Roman" w:hAnsi="Times New Roman" w:cs="Times New Roman"/>
                <w:sz w:val="20"/>
                <w:szCs w:val="20"/>
              </w:rPr>
            </w:pPr>
            <w:r w:rsidRPr="00EF1B9F">
              <w:rPr>
                <w:rFonts w:ascii="Times New Roman" w:hAnsi="Times New Roman" w:cs="Times New Roman"/>
                <w:sz w:val="20"/>
                <w:szCs w:val="20"/>
              </w:rPr>
              <w:t>0.94</w:t>
            </w:r>
          </w:p>
        </w:tc>
        <w:tc>
          <w:tcPr>
            <w:tcW w:w="975" w:type="dxa"/>
            <w:tcBorders>
              <w:bottom w:val="single" w:sz="4" w:space="0" w:color="auto"/>
            </w:tcBorders>
            <w:vAlign w:val="center"/>
          </w:tcPr>
          <w:p w14:paraId="6ECEA9BB" w14:textId="77777777" w:rsidR="00886B81" w:rsidRPr="00EF1B9F" w:rsidRDefault="00886B81" w:rsidP="00886B81">
            <w:pPr>
              <w:spacing w:line="276" w:lineRule="auto"/>
              <w:jc w:val="center"/>
              <w:rPr>
                <w:rFonts w:ascii="Times New Roman" w:hAnsi="Times New Roman" w:cs="Times New Roman"/>
                <w:sz w:val="20"/>
                <w:szCs w:val="20"/>
              </w:rPr>
            </w:pPr>
          </w:p>
          <w:p w14:paraId="1785E9D2" w14:textId="5C84D43A" w:rsidR="00C8744B" w:rsidRPr="00EF1B9F" w:rsidRDefault="00C8744B" w:rsidP="00886B81">
            <w:pPr>
              <w:spacing w:line="276" w:lineRule="auto"/>
              <w:jc w:val="center"/>
              <w:rPr>
                <w:rFonts w:ascii="Times New Roman" w:hAnsi="Times New Roman" w:cs="Times New Roman"/>
                <w:sz w:val="20"/>
                <w:szCs w:val="20"/>
              </w:rPr>
            </w:pPr>
            <w:r w:rsidRPr="00EF1B9F">
              <w:rPr>
                <w:rFonts w:ascii="Times New Roman" w:hAnsi="Times New Roman" w:cs="Times New Roman"/>
                <w:sz w:val="20"/>
                <w:szCs w:val="20"/>
              </w:rPr>
              <w:t>2.0 ± 0.5</w:t>
            </w:r>
          </w:p>
        </w:tc>
        <w:tc>
          <w:tcPr>
            <w:tcW w:w="1062" w:type="dxa"/>
            <w:tcBorders>
              <w:bottom w:val="single" w:sz="4" w:space="0" w:color="auto"/>
            </w:tcBorders>
            <w:vAlign w:val="bottom"/>
          </w:tcPr>
          <w:p w14:paraId="0767DB55" w14:textId="7E466FB0" w:rsidR="00C8744B" w:rsidRPr="00EF1B9F" w:rsidRDefault="00C8744B" w:rsidP="00531348">
            <w:pPr>
              <w:spacing w:line="276" w:lineRule="auto"/>
              <w:jc w:val="center"/>
              <w:rPr>
                <w:rFonts w:ascii="Times New Roman" w:hAnsi="Times New Roman" w:cs="Times New Roman"/>
                <w:sz w:val="20"/>
                <w:szCs w:val="20"/>
              </w:rPr>
            </w:pPr>
            <w:r w:rsidRPr="00EF1B9F">
              <w:rPr>
                <w:rFonts w:ascii="Times New Roman" w:hAnsi="Times New Roman" w:cs="Times New Roman"/>
                <w:sz w:val="20"/>
                <w:szCs w:val="20"/>
              </w:rPr>
              <w:t>50.1 ± 0.2</w:t>
            </w:r>
          </w:p>
        </w:tc>
        <w:tc>
          <w:tcPr>
            <w:tcW w:w="975" w:type="dxa"/>
            <w:tcBorders>
              <w:bottom w:val="single" w:sz="4" w:space="0" w:color="auto"/>
            </w:tcBorders>
            <w:vAlign w:val="center"/>
          </w:tcPr>
          <w:p w14:paraId="36560EA4" w14:textId="6F379C49" w:rsidR="00C8744B" w:rsidRPr="00EF1B9F" w:rsidRDefault="00C8744B" w:rsidP="00886B81">
            <w:pPr>
              <w:pStyle w:val="Heading1"/>
              <w:jc w:val="center"/>
              <w:outlineLvl w:val="0"/>
              <w:rPr>
                <w:rFonts w:ascii="Times New Roman" w:hAnsi="Times New Roman" w:cs="Times New Roman"/>
                <w:color w:val="auto"/>
                <w:sz w:val="20"/>
                <w:szCs w:val="20"/>
              </w:rPr>
            </w:pPr>
            <w:r w:rsidRPr="00EF1B9F">
              <w:rPr>
                <w:rFonts w:ascii="Times New Roman" w:hAnsi="Times New Roman" w:cs="Times New Roman"/>
                <w:color w:val="auto"/>
                <w:sz w:val="20"/>
                <w:szCs w:val="20"/>
              </w:rPr>
              <w:t>4.5</w:t>
            </w:r>
          </w:p>
        </w:tc>
        <w:tc>
          <w:tcPr>
            <w:tcW w:w="0" w:type="auto"/>
            <w:tcBorders>
              <w:bottom w:val="single" w:sz="4" w:space="0" w:color="auto"/>
            </w:tcBorders>
            <w:vAlign w:val="center"/>
          </w:tcPr>
          <w:p w14:paraId="7CCE9183" w14:textId="77777777" w:rsidR="00886B81" w:rsidRPr="00EF1B9F" w:rsidRDefault="00886B81" w:rsidP="00886B81">
            <w:pPr>
              <w:spacing w:line="276" w:lineRule="auto"/>
              <w:jc w:val="center"/>
              <w:rPr>
                <w:rFonts w:ascii="Times New Roman" w:hAnsi="Times New Roman" w:cs="Times New Roman"/>
                <w:sz w:val="20"/>
                <w:szCs w:val="20"/>
              </w:rPr>
            </w:pPr>
          </w:p>
          <w:p w14:paraId="1E7C7D5A" w14:textId="515D212D" w:rsidR="00C8744B" w:rsidRPr="00EF1B9F" w:rsidRDefault="00C8744B" w:rsidP="00886B81">
            <w:pPr>
              <w:spacing w:line="276" w:lineRule="auto"/>
              <w:jc w:val="center"/>
              <w:rPr>
                <w:rFonts w:ascii="Times New Roman" w:hAnsi="Times New Roman" w:cs="Times New Roman"/>
                <w:sz w:val="20"/>
                <w:szCs w:val="20"/>
              </w:rPr>
            </w:pPr>
            <w:r w:rsidRPr="00EF1B9F">
              <w:rPr>
                <w:rFonts w:ascii="Times New Roman" w:hAnsi="Times New Roman" w:cs="Times New Roman"/>
                <w:sz w:val="20"/>
                <w:szCs w:val="20"/>
              </w:rPr>
              <w:t>93.8</w:t>
            </w:r>
          </w:p>
        </w:tc>
      </w:tr>
    </w:tbl>
    <w:p w14:paraId="4549EB5A" w14:textId="72409991" w:rsidR="00727A86" w:rsidRPr="00EF1B9F" w:rsidRDefault="00727A86" w:rsidP="00922ADE">
      <w:pPr>
        <w:pStyle w:val="Heading1"/>
        <w:rPr>
          <w:rFonts w:ascii="Times New Roman" w:hAnsi="Times New Roman" w:cs="Times New Roman"/>
          <w:color w:val="auto"/>
          <w:sz w:val="20"/>
          <w:szCs w:val="20"/>
        </w:rPr>
      </w:pPr>
    </w:p>
    <w:p w14:paraId="022A7E08" w14:textId="41EB89F0" w:rsidR="0044467B" w:rsidRPr="00EF1B9F" w:rsidRDefault="0044467B" w:rsidP="0044467B">
      <w:pPr>
        <w:pStyle w:val="Heading2"/>
        <w:rPr>
          <w:rFonts w:ascii="Times New Roman" w:hAnsi="Times New Roman" w:cs="Times New Roman"/>
          <w:b/>
          <w:color w:val="auto"/>
          <w:sz w:val="20"/>
          <w:szCs w:val="20"/>
        </w:rPr>
      </w:pPr>
      <w:r w:rsidRPr="00EF1B9F">
        <w:rPr>
          <w:rFonts w:ascii="Times New Roman" w:hAnsi="Times New Roman" w:cs="Times New Roman"/>
          <w:b/>
          <w:color w:val="auto"/>
          <w:sz w:val="20"/>
          <w:szCs w:val="20"/>
        </w:rPr>
        <w:t>Particle Morphology</w:t>
      </w:r>
    </w:p>
    <w:p w14:paraId="04179A60" w14:textId="77777777" w:rsidR="00133EF7" w:rsidRPr="00EF1B9F" w:rsidRDefault="00133EF7" w:rsidP="00133EF7">
      <w:pPr>
        <w:rPr>
          <w:rFonts w:ascii="Times New Roman" w:hAnsi="Times New Roman" w:cs="Times New Roman"/>
          <w:sz w:val="20"/>
          <w:szCs w:val="20"/>
        </w:rPr>
      </w:pPr>
    </w:p>
    <w:p w14:paraId="3331A5B7" w14:textId="77777777" w:rsidR="0044467B" w:rsidRPr="00EF1B9F" w:rsidRDefault="00CC63D2" w:rsidP="0044467B">
      <w:pPr>
        <w:keepNext/>
        <w:rPr>
          <w:rFonts w:ascii="Times New Roman" w:hAnsi="Times New Roman" w:cs="Times New Roman"/>
          <w:sz w:val="20"/>
          <w:szCs w:val="20"/>
        </w:rPr>
      </w:pPr>
      <w:r w:rsidRPr="00EF1B9F">
        <w:rPr>
          <w:rFonts w:ascii="Times New Roman" w:hAnsi="Times New Roman" w:cs="Times New Roman"/>
          <w:sz w:val="20"/>
          <w:szCs w:val="20"/>
        </w:rPr>
        <w:t xml:space="preserve">  </w:t>
      </w:r>
      <w:r w:rsidR="007600FD" w:rsidRPr="00EF1B9F">
        <w:rPr>
          <w:rFonts w:ascii="Times New Roman" w:hAnsi="Times New Roman" w:cs="Times New Roman"/>
          <w:noProof/>
          <w:sz w:val="20"/>
          <w:szCs w:val="20"/>
        </w:rPr>
        <w:drawing>
          <wp:inline distT="0" distB="0" distL="0" distR="0" wp14:anchorId="1192B92F" wp14:editId="44D70CF3">
            <wp:extent cx="2877820" cy="216408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77820" cy="2164080"/>
                    </a:xfrm>
                    <a:prstGeom prst="rect">
                      <a:avLst/>
                    </a:prstGeom>
                    <a:noFill/>
                  </pic:spPr>
                </pic:pic>
              </a:graphicData>
            </a:graphic>
          </wp:inline>
        </w:drawing>
      </w:r>
      <w:r w:rsidR="007600FD" w:rsidRPr="00EF1B9F">
        <w:rPr>
          <w:rFonts w:ascii="Times New Roman" w:hAnsi="Times New Roman" w:cs="Times New Roman"/>
          <w:sz w:val="20"/>
          <w:szCs w:val="20"/>
        </w:rPr>
        <w:t xml:space="preserve">   </w:t>
      </w:r>
      <w:r w:rsidR="007600FD" w:rsidRPr="00EF1B9F">
        <w:rPr>
          <w:rFonts w:ascii="Times New Roman" w:hAnsi="Times New Roman" w:cs="Times New Roman"/>
          <w:noProof/>
          <w:sz w:val="20"/>
          <w:szCs w:val="20"/>
        </w:rPr>
        <w:drawing>
          <wp:inline distT="0" distB="0" distL="0" distR="0" wp14:anchorId="0918AE0F" wp14:editId="12DA1885">
            <wp:extent cx="2871470" cy="2164080"/>
            <wp:effectExtent l="0" t="0" r="508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71470" cy="2164080"/>
                    </a:xfrm>
                    <a:prstGeom prst="rect">
                      <a:avLst/>
                    </a:prstGeom>
                    <a:noFill/>
                  </pic:spPr>
                </pic:pic>
              </a:graphicData>
            </a:graphic>
          </wp:inline>
        </w:drawing>
      </w:r>
    </w:p>
    <w:p w14:paraId="12AF28CA" w14:textId="76E74437" w:rsidR="0044467B" w:rsidRPr="00EF1B9F" w:rsidRDefault="0044467B" w:rsidP="0044467B">
      <w:pPr>
        <w:pStyle w:val="Caption"/>
        <w:rPr>
          <w:rFonts w:ascii="Times New Roman" w:hAnsi="Times New Roman" w:cs="Times New Roman"/>
          <w:i w:val="0"/>
          <w:color w:val="auto"/>
          <w:sz w:val="20"/>
          <w:szCs w:val="20"/>
        </w:rPr>
      </w:pPr>
      <w:r w:rsidRPr="00EF1B9F">
        <w:rPr>
          <w:rFonts w:ascii="Times New Roman" w:hAnsi="Times New Roman" w:cs="Times New Roman"/>
          <w:b/>
          <w:i w:val="0"/>
          <w:color w:val="auto"/>
          <w:sz w:val="20"/>
          <w:szCs w:val="20"/>
        </w:rPr>
        <w:t>Fig</w:t>
      </w:r>
      <w:r w:rsidR="000B7254" w:rsidRPr="00EF1B9F">
        <w:rPr>
          <w:rFonts w:ascii="Times New Roman" w:hAnsi="Times New Roman" w:cs="Times New Roman"/>
          <w:b/>
          <w:i w:val="0"/>
          <w:color w:val="auto"/>
          <w:sz w:val="20"/>
          <w:szCs w:val="20"/>
        </w:rPr>
        <w:t>.</w:t>
      </w:r>
      <w:r w:rsidRPr="00EF1B9F">
        <w:rPr>
          <w:rFonts w:ascii="Times New Roman" w:hAnsi="Times New Roman" w:cs="Times New Roman"/>
          <w:b/>
          <w:i w:val="0"/>
          <w:color w:val="auto"/>
          <w:sz w:val="20"/>
          <w:szCs w:val="20"/>
        </w:rPr>
        <w:t xml:space="preserve"> S</w:t>
      </w:r>
      <w:r w:rsidRPr="00EF1B9F">
        <w:rPr>
          <w:rFonts w:ascii="Times New Roman" w:hAnsi="Times New Roman" w:cs="Times New Roman"/>
          <w:b/>
          <w:i w:val="0"/>
          <w:color w:val="auto"/>
          <w:sz w:val="20"/>
          <w:szCs w:val="20"/>
        </w:rPr>
        <w:fldChar w:fldCharType="begin"/>
      </w:r>
      <w:r w:rsidRPr="00EF1B9F">
        <w:rPr>
          <w:rFonts w:ascii="Times New Roman" w:hAnsi="Times New Roman" w:cs="Times New Roman"/>
          <w:b/>
          <w:i w:val="0"/>
          <w:color w:val="auto"/>
          <w:sz w:val="20"/>
          <w:szCs w:val="20"/>
        </w:rPr>
        <w:instrText xml:space="preserve"> SEQ Figure \* ARABIC </w:instrText>
      </w:r>
      <w:r w:rsidRPr="00EF1B9F">
        <w:rPr>
          <w:rFonts w:ascii="Times New Roman" w:hAnsi="Times New Roman" w:cs="Times New Roman"/>
          <w:b/>
          <w:i w:val="0"/>
          <w:color w:val="auto"/>
          <w:sz w:val="20"/>
          <w:szCs w:val="20"/>
        </w:rPr>
        <w:fldChar w:fldCharType="separate"/>
      </w:r>
      <w:r w:rsidR="00A81EDA">
        <w:rPr>
          <w:rFonts w:ascii="Times New Roman" w:hAnsi="Times New Roman" w:cs="Times New Roman"/>
          <w:b/>
          <w:i w:val="0"/>
          <w:noProof/>
          <w:color w:val="auto"/>
          <w:sz w:val="20"/>
          <w:szCs w:val="20"/>
        </w:rPr>
        <w:t>2</w:t>
      </w:r>
      <w:r w:rsidRPr="00EF1B9F">
        <w:rPr>
          <w:rFonts w:ascii="Times New Roman" w:hAnsi="Times New Roman" w:cs="Times New Roman"/>
          <w:b/>
          <w:i w:val="0"/>
          <w:color w:val="auto"/>
          <w:sz w:val="20"/>
          <w:szCs w:val="20"/>
        </w:rPr>
        <w:fldChar w:fldCharType="end"/>
      </w:r>
      <w:r w:rsidRPr="00EF1B9F">
        <w:rPr>
          <w:rFonts w:ascii="Times New Roman" w:hAnsi="Times New Roman" w:cs="Times New Roman"/>
          <w:b/>
          <w:i w:val="0"/>
          <w:color w:val="auto"/>
          <w:sz w:val="20"/>
          <w:szCs w:val="20"/>
        </w:rPr>
        <w:t xml:space="preserve"> </w:t>
      </w:r>
      <w:r w:rsidR="0082243D" w:rsidRPr="00EF1B9F">
        <w:rPr>
          <w:rFonts w:ascii="Times New Roman" w:hAnsi="Times New Roman" w:cs="Times New Roman"/>
          <w:i w:val="0"/>
          <w:color w:val="auto"/>
          <w:sz w:val="20"/>
          <w:szCs w:val="20"/>
        </w:rPr>
        <w:t xml:space="preserve">Secondary electron </w:t>
      </w:r>
      <w:r w:rsidRPr="00EF1B9F">
        <w:rPr>
          <w:rFonts w:ascii="Times New Roman" w:hAnsi="Times New Roman" w:cs="Times New Roman"/>
          <w:i w:val="0"/>
          <w:color w:val="auto"/>
          <w:sz w:val="20"/>
          <w:szCs w:val="20"/>
        </w:rPr>
        <w:t xml:space="preserve">micrographs of </w:t>
      </w:r>
      <w:proofErr w:type="spellStart"/>
      <w:r w:rsidRPr="00EF1B9F">
        <w:rPr>
          <w:rFonts w:ascii="Times New Roman" w:hAnsi="Times New Roman" w:cs="Times New Roman"/>
          <w:i w:val="0"/>
          <w:color w:val="auto"/>
          <w:sz w:val="20"/>
          <w:szCs w:val="20"/>
        </w:rPr>
        <w:t>Norit</w:t>
      </w:r>
      <w:proofErr w:type="spellEnd"/>
      <w:r w:rsidRPr="00EF1B9F">
        <w:rPr>
          <w:rFonts w:ascii="Times New Roman" w:hAnsi="Times New Roman" w:cs="Times New Roman"/>
          <w:i w:val="0"/>
          <w:color w:val="auto"/>
          <w:sz w:val="20"/>
          <w:szCs w:val="20"/>
        </w:rPr>
        <w:t xml:space="preserve"> RB3, left, and BC-C, right, at 2kx magnification</w:t>
      </w:r>
      <w:r w:rsidR="00820E2D" w:rsidRPr="00EF1B9F">
        <w:rPr>
          <w:rFonts w:ascii="Times New Roman" w:hAnsi="Times New Roman" w:cs="Times New Roman"/>
          <w:i w:val="0"/>
          <w:color w:val="auto"/>
          <w:sz w:val="20"/>
          <w:szCs w:val="20"/>
        </w:rPr>
        <w:t xml:space="preserve">. </w:t>
      </w:r>
      <w:r w:rsidR="007600FD" w:rsidRPr="00EF1B9F">
        <w:rPr>
          <w:rFonts w:ascii="Times New Roman" w:hAnsi="Times New Roman" w:cs="Times New Roman"/>
          <w:i w:val="0"/>
          <w:color w:val="auto"/>
          <w:sz w:val="20"/>
          <w:szCs w:val="20"/>
        </w:rPr>
        <w:t>The scale bar</w:t>
      </w:r>
      <w:r w:rsidR="00DA67CA" w:rsidRPr="00EF1B9F">
        <w:rPr>
          <w:rFonts w:ascii="Times New Roman" w:hAnsi="Times New Roman" w:cs="Times New Roman"/>
          <w:i w:val="0"/>
          <w:color w:val="auto"/>
          <w:sz w:val="20"/>
          <w:szCs w:val="20"/>
        </w:rPr>
        <w:t>s</w:t>
      </w:r>
      <w:r w:rsidR="007600FD" w:rsidRPr="00EF1B9F">
        <w:rPr>
          <w:rFonts w:ascii="Times New Roman" w:hAnsi="Times New Roman" w:cs="Times New Roman"/>
          <w:i w:val="0"/>
          <w:color w:val="auto"/>
          <w:sz w:val="20"/>
          <w:szCs w:val="20"/>
        </w:rPr>
        <w:t xml:space="preserve"> represent 20 </w:t>
      </w:r>
      <w:proofErr w:type="spellStart"/>
      <w:r w:rsidR="007600FD" w:rsidRPr="00EF1B9F">
        <w:rPr>
          <w:rFonts w:ascii="Times New Roman" w:hAnsi="Times New Roman" w:cs="Times New Roman"/>
          <w:i w:val="0"/>
          <w:color w:val="auto"/>
          <w:sz w:val="20"/>
          <w:szCs w:val="20"/>
        </w:rPr>
        <w:t>μm</w:t>
      </w:r>
      <w:proofErr w:type="spellEnd"/>
      <w:r w:rsidR="00DA67CA" w:rsidRPr="00EF1B9F">
        <w:rPr>
          <w:rFonts w:ascii="Times New Roman" w:hAnsi="Times New Roman" w:cs="Times New Roman"/>
          <w:i w:val="0"/>
          <w:color w:val="auto"/>
          <w:sz w:val="20"/>
          <w:szCs w:val="20"/>
        </w:rPr>
        <w:t xml:space="preserve"> in both images.</w:t>
      </w:r>
    </w:p>
    <w:p w14:paraId="64BC868D" w14:textId="33BE5F82" w:rsidR="0044467B" w:rsidRPr="00EF1B9F" w:rsidRDefault="006A7D1D" w:rsidP="0044467B">
      <w:pPr>
        <w:rPr>
          <w:rFonts w:ascii="Times New Roman" w:hAnsi="Times New Roman" w:cs="Times New Roman"/>
          <w:sz w:val="20"/>
          <w:szCs w:val="20"/>
        </w:rPr>
      </w:pPr>
      <w:bookmarkStart w:id="1" w:name="_Hlk170487059"/>
      <w:r w:rsidRPr="003822D6">
        <w:rPr>
          <w:rFonts w:ascii="Times New Roman" w:hAnsi="Times New Roman" w:cs="Times New Roman"/>
          <w:sz w:val="20"/>
          <w:szCs w:val="20"/>
        </w:rPr>
        <w:t>The morphology of biochar particles reveals that the plant cellular structure was largely preserved during pyrolysis due to limited processing and carbonization. The morphology of the activated carbon, on the other hand, is typical for highly carbonized, granulated material</w:t>
      </w:r>
      <w:r w:rsidR="006A7059" w:rsidRPr="003822D6">
        <w:rPr>
          <w:rFonts w:ascii="Times New Roman" w:hAnsi="Times New Roman" w:cs="Times New Roman"/>
          <w:sz w:val="20"/>
          <w:szCs w:val="20"/>
        </w:rPr>
        <w:t xml:space="preserve">, in which the structure has been heavily damaged by those two processes. The open, honeycomb structure of the biochar has no relation to </w:t>
      </w:r>
      <w:r w:rsidR="00EF13A6">
        <w:rPr>
          <w:rFonts w:ascii="Times New Roman" w:hAnsi="Times New Roman" w:cs="Times New Roman"/>
          <w:sz w:val="20"/>
          <w:szCs w:val="20"/>
        </w:rPr>
        <w:t>micro</w:t>
      </w:r>
      <w:r w:rsidR="006A7059" w:rsidRPr="003822D6">
        <w:rPr>
          <w:rFonts w:ascii="Times New Roman" w:hAnsi="Times New Roman" w:cs="Times New Roman"/>
          <w:sz w:val="20"/>
          <w:szCs w:val="20"/>
        </w:rPr>
        <w:t>pore structure</w:t>
      </w:r>
      <w:r w:rsidR="004D338F">
        <w:rPr>
          <w:rFonts w:ascii="Times New Roman" w:hAnsi="Times New Roman" w:cs="Times New Roman"/>
          <w:sz w:val="20"/>
          <w:szCs w:val="20"/>
        </w:rPr>
        <w:t>.</w:t>
      </w:r>
    </w:p>
    <w:bookmarkEnd w:id="1"/>
    <w:p w14:paraId="2F82BFC4" w14:textId="61A407A4" w:rsidR="00EA5A19" w:rsidRPr="00EF1B9F" w:rsidRDefault="00EA5A19" w:rsidP="00EA5A19">
      <w:pPr>
        <w:pStyle w:val="Heading2"/>
        <w:rPr>
          <w:rFonts w:ascii="Times New Roman" w:hAnsi="Times New Roman" w:cs="Times New Roman"/>
          <w:b/>
          <w:color w:val="auto"/>
          <w:sz w:val="20"/>
          <w:szCs w:val="20"/>
        </w:rPr>
      </w:pPr>
      <w:r w:rsidRPr="00EF1B9F">
        <w:rPr>
          <w:rFonts w:ascii="Times New Roman" w:hAnsi="Times New Roman" w:cs="Times New Roman"/>
          <w:b/>
          <w:color w:val="auto"/>
          <w:sz w:val="20"/>
          <w:szCs w:val="20"/>
        </w:rPr>
        <w:t>Raman Spectrum Fitting</w:t>
      </w:r>
      <w:r w:rsidR="0031196A" w:rsidRPr="00EF1B9F">
        <w:rPr>
          <w:rFonts w:ascii="Times New Roman" w:hAnsi="Times New Roman" w:cs="Times New Roman"/>
          <w:b/>
          <w:color w:val="auto"/>
          <w:sz w:val="20"/>
          <w:szCs w:val="20"/>
        </w:rPr>
        <w:t xml:space="preserve"> Details</w:t>
      </w:r>
    </w:p>
    <w:p w14:paraId="7C4445C4" w14:textId="228B5A09" w:rsidR="00A55AFD" w:rsidRPr="00EF1B9F" w:rsidRDefault="00E34777" w:rsidP="001D49C2">
      <w:pPr>
        <w:rPr>
          <w:rFonts w:ascii="Times New Roman" w:hAnsi="Times New Roman" w:cs="Times New Roman"/>
          <w:sz w:val="20"/>
          <w:szCs w:val="20"/>
        </w:rPr>
      </w:pPr>
      <w:r w:rsidRPr="00EF1B9F">
        <w:rPr>
          <w:rFonts w:ascii="Times New Roman" w:hAnsi="Times New Roman" w:cs="Times New Roman"/>
          <w:sz w:val="20"/>
          <w:szCs w:val="20"/>
        </w:rPr>
        <w:t>The model employed here for Raman spectrum fitting of the first-order region of the spectrum utilizes two peak functions and a linear background, which p</w:t>
      </w:r>
      <w:r w:rsidR="00A55AFD" w:rsidRPr="00EF1B9F">
        <w:rPr>
          <w:rFonts w:ascii="Times New Roman" w:hAnsi="Times New Roman" w:cs="Times New Roman"/>
          <w:sz w:val="20"/>
          <w:szCs w:val="20"/>
        </w:rPr>
        <w:t>rovide</w:t>
      </w:r>
      <w:r w:rsidRPr="00EF1B9F">
        <w:rPr>
          <w:rFonts w:ascii="Times New Roman" w:hAnsi="Times New Roman" w:cs="Times New Roman"/>
          <w:sz w:val="20"/>
          <w:szCs w:val="20"/>
        </w:rPr>
        <w:t>s</w:t>
      </w:r>
      <w:r w:rsidR="00A55AFD" w:rsidRPr="00EF1B9F">
        <w:rPr>
          <w:rFonts w:ascii="Times New Roman" w:hAnsi="Times New Roman" w:cs="Times New Roman"/>
          <w:sz w:val="20"/>
          <w:szCs w:val="20"/>
        </w:rPr>
        <w:t xml:space="preserve"> a simple model </w:t>
      </w:r>
      <w:r w:rsidRPr="00EF1B9F">
        <w:rPr>
          <w:rFonts w:ascii="Times New Roman" w:hAnsi="Times New Roman" w:cs="Times New Roman"/>
          <w:sz w:val="20"/>
          <w:szCs w:val="20"/>
        </w:rPr>
        <w:t>to</w:t>
      </w:r>
      <w:r w:rsidR="00A55AFD" w:rsidRPr="00EF1B9F">
        <w:rPr>
          <w:rFonts w:ascii="Times New Roman" w:hAnsi="Times New Roman" w:cs="Times New Roman"/>
          <w:sz w:val="20"/>
          <w:szCs w:val="20"/>
        </w:rPr>
        <w:t xml:space="preserve"> adequately account for the complex Raman D and G band structure in biochars</w:t>
      </w:r>
      <w:r w:rsidR="0031196A" w:rsidRPr="00EF1B9F">
        <w:rPr>
          <w:rFonts w:ascii="Times New Roman" w:hAnsi="Times New Roman" w:cs="Times New Roman"/>
          <w:sz w:val="20"/>
          <w:szCs w:val="20"/>
        </w:rPr>
        <w:t xml:space="preserve"> </w:t>
      </w:r>
      <w:r w:rsidR="0031196A" w:rsidRPr="00EF1B9F">
        <w:rPr>
          <w:rFonts w:ascii="Times New Roman" w:hAnsi="Times New Roman" w:cs="Times New Roman"/>
          <w:sz w:val="20"/>
          <w:szCs w:val="20"/>
        </w:rPr>
        <w:fldChar w:fldCharType="begin" w:fldLock="1"/>
      </w:r>
      <w:r w:rsidR="00572FCC">
        <w:rPr>
          <w:rFonts w:ascii="Times New Roman" w:hAnsi="Times New Roman" w:cs="Times New Roman"/>
          <w:sz w:val="20"/>
          <w:szCs w:val="20"/>
        </w:rPr>
        <w:instrText>ADDIN CSL_CITATION {"citationItems":[{"id":"ITEM-1","itemData":{"DOI":"10.1103/PhysRevB.61.14095","ISSN":"0163-1829","abstract":"The model and theoretical understanding of the Raman spectra in disordered and amorphous carbon are given. The nature of the G and D vibration modes in graphite is analyzed in terms of the resonant excitation of π states and the long-range polarizability of π bonding. Visible Raman data on disordered, amorphous, and diamondlike carbon are classified in a three-stage model to show the factors that control the position, intensity, and widths of the G and D peaks. It is shown that the visible Raman spectra depend formally on the configuration of the (Formula presented) sites in (Formula presented)-bonded clusters. In cases where the (Formula presented) clustering is controlled by the (Formula presented) fraction, such as in as-deposited tetrahedral amorphous carbon (ta-C) or hydrogenated amorphous carbon (a-C:H) films, the visible Raman parameters can be used to derive the (Formula presented) fraction. © 2000 The American Physical Society.","author":[{"dropping-particle":"","family":"Ferrari","given":"A. C.","non-dropping-particle":"","parse-names":false,"suffix":""},{"dropping-particle":"","family":"Robertson","given":"J.","non-dropping-particle":"","parse-names":false,"suffix":""}],"container-title":"Physical Review B","id":"ITEM-1","issue":"20","issued":{"date-parts":[["2000","5","15"]]},"page":"14095-14107","title":"Interpretation of Raman spectra of disordered and amorphous carbon","type":"article-journal","volume":"61"},"uris":["http://www.mendeley.com/documents/?uuid=c1df75cc-1b23-44f7-94bf-5ab55afda5f6"]}],"mendeley":{"formattedCitation":"[1]","plainTextFormattedCitation":"[1]","previouslyFormattedCitation":"&lt;sup&gt;1&lt;/sup&gt;"},"properties":{"noteIndex":0},"schema":"https://github.com/citation-style-language/schema/raw/master/csl-citation.json"}</w:instrText>
      </w:r>
      <w:r w:rsidR="0031196A" w:rsidRPr="00EF1B9F">
        <w:rPr>
          <w:rFonts w:ascii="Times New Roman" w:hAnsi="Times New Roman" w:cs="Times New Roman"/>
          <w:sz w:val="20"/>
          <w:szCs w:val="20"/>
        </w:rPr>
        <w:fldChar w:fldCharType="separate"/>
      </w:r>
      <w:r w:rsidR="00572FCC" w:rsidRPr="00572FCC">
        <w:rPr>
          <w:rFonts w:ascii="Times New Roman" w:hAnsi="Times New Roman" w:cs="Times New Roman"/>
          <w:noProof/>
          <w:sz w:val="20"/>
          <w:szCs w:val="20"/>
        </w:rPr>
        <w:t>[1]</w:t>
      </w:r>
      <w:r w:rsidR="0031196A" w:rsidRPr="00EF1B9F">
        <w:rPr>
          <w:rFonts w:ascii="Times New Roman" w:hAnsi="Times New Roman" w:cs="Times New Roman"/>
          <w:sz w:val="20"/>
          <w:szCs w:val="20"/>
        </w:rPr>
        <w:fldChar w:fldCharType="end"/>
      </w:r>
      <w:r w:rsidR="00A55AFD" w:rsidRPr="00EF1B9F">
        <w:rPr>
          <w:rFonts w:ascii="Times New Roman" w:hAnsi="Times New Roman" w:cs="Times New Roman"/>
          <w:sz w:val="20"/>
          <w:szCs w:val="20"/>
        </w:rPr>
        <w:t>. In this work, a single Lorentzian for the D-band and a Breit-Wigner-Fano function for the G-band were applied, along with a linear background function. The asymmetry of the BWF function accounts for the high intensity valley between the D- and G-bands.</w:t>
      </w:r>
    </w:p>
    <w:p w14:paraId="4603954C" w14:textId="0E736708" w:rsidR="001D49C2" w:rsidRPr="00EF1B9F" w:rsidRDefault="001D49C2" w:rsidP="001D49C2">
      <w:pPr>
        <w:rPr>
          <w:rFonts w:ascii="Times New Roman" w:hAnsi="Times New Roman" w:cs="Times New Roman"/>
          <w:sz w:val="20"/>
          <w:szCs w:val="20"/>
        </w:rPr>
      </w:pPr>
      <w:r w:rsidRPr="00EF1B9F">
        <w:rPr>
          <w:rFonts w:ascii="Times New Roman" w:hAnsi="Times New Roman" w:cs="Times New Roman"/>
          <w:sz w:val="20"/>
          <w:szCs w:val="20"/>
        </w:rPr>
        <w:t>The mathematical form for the BWF function used to fit the G-peak in all Raman spectra is</w:t>
      </w:r>
    </w:p>
    <w:p w14:paraId="12836F4F" w14:textId="77777777" w:rsidR="001D49C2" w:rsidRPr="00EF1B9F" w:rsidRDefault="001D49C2" w:rsidP="001D49C2">
      <w:pPr>
        <w:jc w:val="center"/>
        <w:rPr>
          <w:rFonts w:ascii="Times New Roman" w:eastAsiaTheme="minorEastAsia" w:hAnsi="Times New Roman" w:cs="Times New Roman"/>
          <w:sz w:val="20"/>
          <w:szCs w:val="20"/>
        </w:rPr>
      </w:pPr>
      <m:oMath>
        <m:r>
          <w:rPr>
            <w:rFonts w:ascii="Cambria Math" w:hAnsi="Cambria Math" w:cs="Times New Roman"/>
            <w:sz w:val="20"/>
            <w:szCs w:val="20"/>
          </w:rPr>
          <m:t>I</m:t>
        </m:r>
        <m:d>
          <m:dPr>
            <m:ctrlPr>
              <w:rPr>
                <w:rFonts w:ascii="Cambria Math" w:hAnsi="Cambria Math" w:cs="Times New Roman"/>
                <w:i/>
                <w:sz w:val="20"/>
                <w:szCs w:val="20"/>
              </w:rPr>
            </m:ctrlPr>
          </m:dPr>
          <m:e>
            <m:r>
              <w:rPr>
                <w:rFonts w:ascii="Cambria Math" w:hAnsi="Cambria Math" w:cs="Times New Roman"/>
                <w:sz w:val="20"/>
                <w:szCs w:val="20"/>
              </w:rPr>
              <m:t>ω</m:t>
            </m:r>
          </m:e>
        </m:d>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I</m:t>
                </m:r>
              </m:e>
              <m:sub>
                <m:r>
                  <w:rPr>
                    <w:rFonts w:ascii="Cambria Math" w:hAnsi="Cambria Math" w:cs="Times New Roman"/>
                    <w:sz w:val="20"/>
                    <w:szCs w:val="20"/>
                  </w:rPr>
                  <m:t>0</m:t>
                </m:r>
              </m:sub>
            </m:sSub>
            <m:sSup>
              <m:sSupPr>
                <m:ctrlPr>
                  <w:rPr>
                    <w:rFonts w:ascii="Cambria Math" w:hAnsi="Cambria Math" w:cs="Times New Roman"/>
                    <w:i/>
                    <w:sz w:val="20"/>
                    <w:szCs w:val="20"/>
                  </w:rPr>
                </m:ctrlPr>
              </m:sSupPr>
              <m:e>
                <m:d>
                  <m:dPr>
                    <m:begChr m:val="["/>
                    <m:endChr m:val="]"/>
                    <m:ctrlPr>
                      <w:rPr>
                        <w:rFonts w:ascii="Cambria Math" w:hAnsi="Cambria Math" w:cs="Times New Roman"/>
                        <w:i/>
                        <w:sz w:val="20"/>
                        <w:szCs w:val="20"/>
                      </w:rPr>
                    </m:ctrlPr>
                  </m:dPr>
                  <m:e>
                    <m:r>
                      <w:rPr>
                        <w:rFonts w:ascii="Cambria Math" w:hAnsi="Cambria Math" w:cs="Times New Roman"/>
                        <w:sz w:val="20"/>
                        <w:szCs w:val="20"/>
                      </w:rPr>
                      <m:t>1+2(ω-</m:t>
                    </m:r>
                    <m:f>
                      <m:fPr>
                        <m:type m:val="lin"/>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ω</m:t>
                            </m:r>
                          </m:e>
                          <m:sub>
                            <m:r>
                              <w:rPr>
                                <w:rFonts w:ascii="Cambria Math" w:hAnsi="Cambria Math" w:cs="Times New Roman"/>
                                <w:sz w:val="20"/>
                                <w:szCs w:val="20"/>
                              </w:rPr>
                              <m:t>0</m:t>
                            </m:r>
                          </m:sub>
                        </m:sSub>
                      </m:num>
                      <m:den>
                        <m:r>
                          <w:rPr>
                            <w:rFonts w:ascii="Cambria Math" w:hAnsi="Cambria Math" w:cs="Times New Roman"/>
                            <w:sz w:val="20"/>
                            <w:szCs w:val="20"/>
                          </w:rPr>
                          <m:t>Q</m:t>
                        </m:r>
                        <m:r>
                          <m:rPr>
                            <m:sty m:val="p"/>
                          </m:rPr>
                          <w:rPr>
                            <w:rFonts w:ascii="Cambria Math" w:hAnsi="Cambria Math" w:cs="Times New Roman"/>
                            <w:sz w:val="20"/>
                            <w:szCs w:val="20"/>
                          </w:rPr>
                          <m:t>Γ</m:t>
                        </m:r>
                      </m:den>
                    </m:f>
                    <m:r>
                      <w:rPr>
                        <w:rFonts w:ascii="Cambria Math" w:hAnsi="Cambria Math" w:cs="Times New Roman"/>
                        <w:sz w:val="20"/>
                        <w:szCs w:val="20"/>
                      </w:rPr>
                      <m:t>)</m:t>
                    </m:r>
                  </m:e>
                </m:d>
              </m:e>
              <m:sup>
                <m:r>
                  <w:rPr>
                    <w:rFonts w:ascii="Cambria Math" w:hAnsi="Cambria Math" w:cs="Times New Roman"/>
                    <w:sz w:val="20"/>
                    <w:szCs w:val="20"/>
                  </w:rPr>
                  <m:t>2</m:t>
                </m:r>
              </m:sup>
            </m:sSup>
          </m:num>
          <m:den>
            <m:r>
              <w:rPr>
                <w:rFonts w:ascii="Cambria Math" w:hAnsi="Cambria Math" w:cs="Times New Roman"/>
                <w:sz w:val="20"/>
                <w:szCs w:val="20"/>
              </w:rPr>
              <m:t>1+</m:t>
            </m:r>
            <m:sSup>
              <m:sSupPr>
                <m:ctrlPr>
                  <w:rPr>
                    <w:rFonts w:ascii="Cambria Math" w:hAnsi="Cambria Math" w:cs="Times New Roman"/>
                    <w:i/>
                    <w:sz w:val="20"/>
                    <w:szCs w:val="20"/>
                  </w:rPr>
                </m:ctrlPr>
              </m:sSupPr>
              <m:e>
                <m:r>
                  <w:rPr>
                    <w:rFonts w:ascii="Cambria Math" w:hAnsi="Cambria Math" w:cs="Times New Roman"/>
                    <w:sz w:val="20"/>
                    <w:szCs w:val="20"/>
                  </w:rPr>
                  <m:t>[2</m:t>
                </m:r>
                <m:d>
                  <m:dPr>
                    <m:ctrlPr>
                      <w:rPr>
                        <w:rFonts w:ascii="Cambria Math" w:hAnsi="Cambria Math" w:cs="Times New Roman"/>
                        <w:i/>
                        <w:sz w:val="20"/>
                        <w:szCs w:val="20"/>
                      </w:rPr>
                    </m:ctrlPr>
                  </m:dPr>
                  <m:e>
                    <m:r>
                      <m:rPr>
                        <m:sty m:val="p"/>
                      </m:rPr>
                      <w:rPr>
                        <w:rFonts w:ascii="Cambria Math" w:hAnsi="Cambria Math" w:cs="Times New Roman"/>
                        <w:sz w:val="20"/>
                        <w:szCs w:val="20"/>
                      </w:rPr>
                      <m:t>ω-</m:t>
                    </m:r>
                    <m:f>
                      <m:fPr>
                        <m:type m:val="lin"/>
                        <m:ctrlPr>
                          <w:rPr>
                            <w:rFonts w:ascii="Cambria Math" w:hAnsi="Cambria Math" w:cs="Times New Roman"/>
                            <w:sz w:val="20"/>
                            <w:szCs w:val="20"/>
                          </w:rPr>
                        </m:ctrlPr>
                      </m:fPr>
                      <m:num>
                        <m:sSub>
                          <m:sSubPr>
                            <m:ctrlPr>
                              <w:rPr>
                                <w:rFonts w:ascii="Cambria Math" w:hAnsi="Cambria Math" w:cs="Times New Roman"/>
                                <w:sz w:val="20"/>
                                <w:szCs w:val="20"/>
                              </w:rPr>
                            </m:ctrlPr>
                          </m:sSubPr>
                          <m:e>
                            <m:r>
                              <w:rPr>
                                <w:rFonts w:ascii="Cambria Math" w:hAnsi="Cambria Math" w:cs="Times New Roman"/>
                                <w:sz w:val="20"/>
                                <w:szCs w:val="20"/>
                              </w:rPr>
                              <m:t>ω</m:t>
                            </m:r>
                          </m:e>
                          <m:sub>
                            <m:r>
                              <w:rPr>
                                <w:rFonts w:ascii="Cambria Math" w:hAnsi="Cambria Math" w:cs="Times New Roman"/>
                                <w:sz w:val="20"/>
                                <w:szCs w:val="20"/>
                              </w:rPr>
                              <m:t>0</m:t>
                            </m:r>
                          </m:sub>
                        </m:sSub>
                      </m:num>
                      <m:den>
                        <m:r>
                          <m:rPr>
                            <m:sty m:val="p"/>
                          </m:rPr>
                          <w:rPr>
                            <w:rFonts w:ascii="Cambria Math" w:hAnsi="Cambria Math" w:cs="Times New Roman"/>
                            <w:sz w:val="20"/>
                            <w:szCs w:val="20"/>
                          </w:rPr>
                          <m:t>Γ</m:t>
                        </m:r>
                      </m:den>
                    </m:f>
                  </m:e>
                </m:d>
                <m:r>
                  <w:rPr>
                    <w:rFonts w:ascii="Cambria Math" w:hAnsi="Cambria Math" w:cs="Times New Roman"/>
                    <w:sz w:val="20"/>
                    <w:szCs w:val="20"/>
                  </w:rPr>
                  <m:t>]</m:t>
                </m:r>
              </m:e>
              <m:sup>
                <m:r>
                  <w:rPr>
                    <w:rFonts w:ascii="Cambria Math" w:hAnsi="Cambria Math" w:cs="Times New Roman"/>
                    <w:sz w:val="20"/>
                    <w:szCs w:val="20"/>
                  </w:rPr>
                  <m:t>2</m:t>
                </m:r>
              </m:sup>
            </m:sSup>
          </m:den>
        </m:f>
      </m:oMath>
      <w:r w:rsidRPr="00EF1B9F">
        <w:rPr>
          <w:rFonts w:ascii="Times New Roman" w:eastAsiaTheme="minorEastAsia" w:hAnsi="Times New Roman" w:cs="Times New Roman"/>
          <w:sz w:val="20"/>
          <w:szCs w:val="20"/>
        </w:rPr>
        <w:tab/>
      </w:r>
      <w:r w:rsidRPr="00EF1B9F">
        <w:rPr>
          <w:rFonts w:ascii="Times New Roman" w:eastAsiaTheme="minorEastAsia" w:hAnsi="Times New Roman" w:cs="Times New Roman"/>
          <w:sz w:val="20"/>
          <w:szCs w:val="20"/>
        </w:rPr>
        <w:tab/>
      </w:r>
      <w:r w:rsidRPr="00EF1B9F">
        <w:rPr>
          <w:rFonts w:ascii="Times New Roman" w:eastAsiaTheme="minorEastAsia" w:hAnsi="Times New Roman" w:cs="Times New Roman"/>
          <w:sz w:val="20"/>
          <w:szCs w:val="20"/>
        </w:rPr>
        <w:tab/>
        <w:t>(1)</w:t>
      </w:r>
    </w:p>
    <w:p w14:paraId="5751F65A" w14:textId="50A73108" w:rsidR="001D49C2" w:rsidRPr="00EF1B9F" w:rsidRDefault="001D49C2" w:rsidP="001D49C2">
      <w:pPr>
        <w:rPr>
          <w:rFonts w:ascii="Times New Roman" w:eastAsiaTheme="minorEastAsia" w:hAnsi="Times New Roman" w:cs="Times New Roman"/>
          <w:sz w:val="20"/>
          <w:szCs w:val="20"/>
        </w:rPr>
      </w:pPr>
      <w:r w:rsidRPr="00EF1B9F">
        <w:rPr>
          <w:rFonts w:ascii="Times New Roman" w:hAnsi="Times New Roman" w:cs="Times New Roman"/>
          <w:sz w:val="20"/>
          <w:szCs w:val="20"/>
        </w:rPr>
        <w:t xml:space="preserve">where </w:t>
      </w:r>
      <m:oMath>
        <m:sSub>
          <m:sSubPr>
            <m:ctrlPr>
              <w:rPr>
                <w:rFonts w:ascii="Cambria Math" w:hAnsi="Cambria Math" w:cs="Times New Roman"/>
                <w:i/>
                <w:sz w:val="20"/>
                <w:szCs w:val="20"/>
              </w:rPr>
            </m:ctrlPr>
          </m:sSubPr>
          <m:e>
            <m:r>
              <w:rPr>
                <w:rFonts w:ascii="Cambria Math" w:hAnsi="Cambria Math" w:cs="Times New Roman"/>
                <w:sz w:val="20"/>
                <w:szCs w:val="20"/>
              </w:rPr>
              <m:t>I</m:t>
            </m:r>
          </m:e>
          <m:sub>
            <m:r>
              <w:rPr>
                <w:rFonts w:ascii="Cambria Math" w:hAnsi="Cambria Math" w:cs="Times New Roman"/>
                <w:sz w:val="20"/>
                <w:szCs w:val="20"/>
              </w:rPr>
              <m:t>0</m:t>
            </m:r>
          </m:sub>
        </m:sSub>
      </m:oMath>
      <w:r w:rsidRPr="00EF1B9F">
        <w:rPr>
          <w:rFonts w:ascii="Times New Roman" w:eastAsiaTheme="minorEastAsia" w:hAnsi="Times New Roman" w:cs="Times New Roman"/>
          <w:sz w:val="20"/>
          <w:szCs w:val="20"/>
        </w:rPr>
        <w:t xml:space="preserve"> is the peak intensity,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ω</m:t>
            </m:r>
          </m:e>
          <m:sub>
            <m:r>
              <w:rPr>
                <w:rFonts w:ascii="Cambria Math" w:eastAsiaTheme="minorEastAsia" w:hAnsi="Cambria Math" w:cs="Times New Roman"/>
                <w:sz w:val="20"/>
                <w:szCs w:val="20"/>
              </w:rPr>
              <m:t>0</m:t>
            </m:r>
          </m:sub>
        </m:sSub>
      </m:oMath>
      <w:r w:rsidRPr="00EF1B9F">
        <w:rPr>
          <w:rFonts w:ascii="Times New Roman" w:eastAsiaTheme="minorEastAsia" w:hAnsi="Times New Roman" w:cs="Times New Roman"/>
          <w:sz w:val="20"/>
          <w:szCs w:val="20"/>
        </w:rPr>
        <w:t xml:space="preserve"> is the peak position, and </w:t>
      </w:r>
      <m:oMath>
        <m:r>
          <m:rPr>
            <m:sty m:val="p"/>
          </m:rPr>
          <w:rPr>
            <w:rFonts w:ascii="Cambria Math" w:eastAsiaTheme="minorEastAsia" w:hAnsi="Cambria Math" w:cs="Times New Roman"/>
            <w:sz w:val="20"/>
            <w:szCs w:val="20"/>
          </w:rPr>
          <m:t>Γ</m:t>
        </m:r>
      </m:oMath>
      <w:r w:rsidRPr="00EF1B9F">
        <w:rPr>
          <w:rFonts w:ascii="Times New Roman" w:eastAsiaTheme="minorEastAsia" w:hAnsi="Times New Roman" w:cs="Times New Roman"/>
          <w:sz w:val="20"/>
          <w:szCs w:val="20"/>
        </w:rPr>
        <w:t xml:space="preserve"> is the full width at half the peak maximum (FWHM). Q is known as the BWF coupling coefficient </w:t>
      </w:r>
      <w:r w:rsidR="00EC5BCF">
        <w:rPr>
          <w:rFonts w:ascii="Times New Roman" w:eastAsiaTheme="minorEastAsia" w:hAnsi="Times New Roman" w:cs="Times New Roman"/>
          <w:sz w:val="20"/>
          <w:szCs w:val="20"/>
        </w:rPr>
        <w:t>and accounts for a</w:t>
      </w:r>
      <w:r w:rsidRPr="00EF1B9F">
        <w:rPr>
          <w:rFonts w:ascii="Times New Roman" w:eastAsiaTheme="minorEastAsia" w:hAnsi="Times New Roman" w:cs="Times New Roman"/>
          <w:sz w:val="20"/>
          <w:szCs w:val="20"/>
        </w:rPr>
        <w:t xml:space="preserve"> residual intensity in the tail region of the asymmetric line shape. For residual intensity on the lower wavenumber side, Q will be negative. </w:t>
      </w:r>
      <w:r w:rsidRPr="00EF1B9F">
        <w:rPr>
          <w:rFonts w:ascii="Times New Roman" w:hAnsi="Times New Roman" w:cs="Times New Roman"/>
          <w:sz w:val="20"/>
          <w:szCs w:val="20"/>
        </w:rPr>
        <w:t xml:space="preserve"> Because of the asymmetry of the BWF line-shape</w:t>
      </w:r>
      <w:r w:rsidR="00EC5BCF">
        <w:rPr>
          <w:rFonts w:ascii="Times New Roman" w:hAnsi="Times New Roman" w:cs="Times New Roman"/>
          <w:sz w:val="20"/>
          <w:szCs w:val="20"/>
        </w:rPr>
        <w:t>,</w:t>
      </w:r>
      <w:r w:rsidRPr="00EF1B9F">
        <w:rPr>
          <w:rFonts w:ascii="Times New Roman" w:hAnsi="Times New Roman" w:cs="Times New Roman"/>
          <w:sz w:val="20"/>
          <w:szCs w:val="20"/>
        </w:rPr>
        <w:t xml:space="preserve"> the position of the peak is not the position of the maximum,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ω</m:t>
            </m:r>
          </m:e>
          <m:sub>
            <m:r>
              <w:rPr>
                <w:rFonts w:ascii="Cambria Math" w:eastAsiaTheme="minorEastAsia" w:hAnsi="Cambria Math" w:cs="Times New Roman"/>
                <w:sz w:val="20"/>
                <w:szCs w:val="20"/>
              </w:rPr>
              <m:t>max</m:t>
            </m:r>
          </m:sub>
        </m:sSub>
      </m:oMath>
      <w:r w:rsidRPr="00EF1B9F">
        <w:rPr>
          <w:rFonts w:ascii="Times New Roman" w:eastAsiaTheme="minorEastAsia" w:hAnsi="Times New Roman" w:cs="Times New Roman"/>
          <w:sz w:val="20"/>
          <w:szCs w:val="20"/>
        </w:rPr>
        <w:t>. The position of the peak maximum is calculated as</w:t>
      </w:r>
    </w:p>
    <w:p w14:paraId="7E64AD90" w14:textId="2B3E882A" w:rsidR="001D49C2" w:rsidRPr="00EF1B9F" w:rsidRDefault="001F5FD1" w:rsidP="001D49C2">
      <w:pPr>
        <w:jc w:val="center"/>
        <w:rPr>
          <w:rFonts w:ascii="Times New Roman" w:eastAsiaTheme="minorEastAsia"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ω</m:t>
            </m:r>
          </m:e>
          <m:sub>
            <m:r>
              <w:rPr>
                <w:rFonts w:ascii="Cambria Math" w:hAnsi="Cambria Math" w:cs="Times New Roman"/>
                <w:sz w:val="20"/>
                <w:szCs w:val="20"/>
              </w:rPr>
              <m:t>max</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ω</m:t>
            </m:r>
          </m:e>
          <m:sub>
            <m:r>
              <w:rPr>
                <w:rFonts w:ascii="Cambria Math" w:hAnsi="Cambria Math" w:cs="Times New Roman"/>
                <w:sz w:val="20"/>
                <w:szCs w:val="20"/>
              </w:rPr>
              <m:t>0</m:t>
            </m:r>
          </m:sub>
        </m:sSub>
        <m:r>
          <w:rPr>
            <w:rFonts w:ascii="Cambria Math" w:hAnsi="Cambria Math" w:cs="Times New Roman"/>
            <w:sz w:val="20"/>
            <w:szCs w:val="20"/>
          </w:rPr>
          <m:t>+</m:t>
        </m:r>
        <m:f>
          <m:fPr>
            <m:type m:val="lin"/>
            <m:ctrlPr>
              <w:rPr>
                <w:rFonts w:ascii="Cambria Math" w:hAnsi="Cambria Math" w:cs="Times New Roman"/>
                <w:i/>
                <w:sz w:val="20"/>
                <w:szCs w:val="20"/>
              </w:rPr>
            </m:ctrlPr>
          </m:fPr>
          <m:num>
            <m:r>
              <m:rPr>
                <m:sty m:val="p"/>
              </m:rPr>
              <w:rPr>
                <w:rFonts w:ascii="Cambria Math" w:hAnsi="Cambria Math" w:cs="Times New Roman"/>
                <w:sz w:val="20"/>
                <w:szCs w:val="20"/>
              </w:rPr>
              <m:t>Γ</m:t>
            </m:r>
          </m:num>
          <m:den>
            <m:r>
              <w:rPr>
                <w:rFonts w:ascii="Cambria Math" w:hAnsi="Cambria Math" w:cs="Times New Roman"/>
                <w:sz w:val="20"/>
                <w:szCs w:val="20"/>
              </w:rPr>
              <m:t>2Q</m:t>
            </m:r>
          </m:den>
        </m:f>
      </m:oMath>
      <w:r w:rsidR="001D49C2" w:rsidRPr="00EF1B9F">
        <w:rPr>
          <w:rFonts w:ascii="Times New Roman" w:eastAsiaTheme="minorEastAsia" w:hAnsi="Times New Roman" w:cs="Times New Roman"/>
          <w:sz w:val="20"/>
          <w:szCs w:val="20"/>
        </w:rPr>
        <w:tab/>
      </w:r>
      <w:r w:rsidR="001D49C2" w:rsidRPr="00EF1B9F">
        <w:rPr>
          <w:rFonts w:ascii="Times New Roman" w:eastAsiaTheme="minorEastAsia" w:hAnsi="Times New Roman" w:cs="Times New Roman"/>
          <w:sz w:val="20"/>
          <w:szCs w:val="20"/>
        </w:rPr>
        <w:tab/>
      </w:r>
      <w:r w:rsidR="001D49C2" w:rsidRPr="00EF1B9F">
        <w:rPr>
          <w:rFonts w:ascii="Times New Roman" w:eastAsiaTheme="minorEastAsia" w:hAnsi="Times New Roman" w:cs="Times New Roman"/>
          <w:sz w:val="20"/>
          <w:szCs w:val="20"/>
        </w:rPr>
        <w:tab/>
        <w:t>(2)</w:t>
      </w:r>
    </w:p>
    <w:p w14:paraId="77636977" w14:textId="77777777" w:rsidR="001D49C2" w:rsidRPr="00EF1B9F" w:rsidRDefault="000B0E7D" w:rsidP="001D49C2">
      <w:pPr>
        <w:rPr>
          <w:rFonts w:ascii="Times New Roman" w:hAnsi="Times New Roman" w:cs="Times New Roman"/>
          <w:sz w:val="20"/>
          <w:szCs w:val="20"/>
        </w:rPr>
      </w:pPr>
      <w:r w:rsidRPr="00EF1B9F">
        <w:rPr>
          <w:rFonts w:ascii="Times New Roman" w:hAnsi="Times New Roman" w:cs="Times New Roman"/>
          <w:sz w:val="20"/>
          <w:szCs w:val="20"/>
        </w:rPr>
        <w:t>A</w:t>
      </w:r>
      <w:r w:rsidR="001D49C2" w:rsidRPr="00EF1B9F">
        <w:rPr>
          <w:rFonts w:ascii="Times New Roman" w:hAnsi="Times New Roman" w:cs="Times New Roman"/>
          <w:sz w:val="20"/>
          <w:szCs w:val="20"/>
        </w:rPr>
        <w:t xml:space="preserve"> negative value for Q </w:t>
      </w:r>
      <w:r w:rsidRPr="00EF1B9F">
        <w:rPr>
          <w:rFonts w:ascii="Times New Roman" w:hAnsi="Times New Roman" w:cs="Times New Roman"/>
          <w:sz w:val="20"/>
          <w:szCs w:val="20"/>
        </w:rPr>
        <w:t>results in</w:t>
      </w:r>
      <w:r w:rsidR="001D49C2" w:rsidRPr="00EF1B9F">
        <w:rPr>
          <w:rFonts w:ascii="Times New Roman" w:hAnsi="Times New Roman" w:cs="Times New Roman"/>
          <w:sz w:val="20"/>
          <w:szCs w:val="20"/>
        </w:rPr>
        <w:t xml:space="preserve"> the peak maximum </w:t>
      </w:r>
      <w:r w:rsidRPr="00EF1B9F">
        <w:rPr>
          <w:rFonts w:ascii="Times New Roman" w:hAnsi="Times New Roman" w:cs="Times New Roman"/>
          <w:sz w:val="20"/>
          <w:szCs w:val="20"/>
        </w:rPr>
        <w:t>occurring</w:t>
      </w:r>
      <w:r w:rsidR="001D49C2" w:rsidRPr="00EF1B9F">
        <w:rPr>
          <w:rFonts w:ascii="Times New Roman" w:hAnsi="Times New Roman" w:cs="Times New Roman"/>
          <w:sz w:val="20"/>
          <w:szCs w:val="20"/>
        </w:rPr>
        <w:t xml:space="preserve"> at a lower wavenumber than the peak position.</w:t>
      </w:r>
    </w:p>
    <w:p w14:paraId="3BD1F9AF" w14:textId="77777777" w:rsidR="00035890" w:rsidRPr="00EF1B9F" w:rsidRDefault="00035890" w:rsidP="00035890">
      <w:pPr>
        <w:keepNext/>
        <w:jc w:val="center"/>
        <w:rPr>
          <w:rFonts w:ascii="Times New Roman" w:hAnsi="Times New Roman" w:cs="Times New Roman"/>
          <w:sz w:val="20"/>
          <w:szCs w:val="20"/>
        </w:rPr>
      </w:pPr>
      <w:r w:rsidRPr="00EF1B9F">
        <w:rPr>
          <w:rFonts w:ascii="Times New Roman" w:hAnsi="Times New Roman" w:cs="Times New Roman"/>
          <w:noProof/>
          <w:sz w:val="20"/>
          <w:szCs w:val="20"/>
        </w:rPr>
        <w:drawing>
          <wp:inline distT="0" distB="0" distL="0" distR="0" wp14:anchorId="53EB5A17" wp14:editId="6C456B81">
            <wp:extent cx="3017520" cy="231343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17520" cy="2313432"/>
                    </a:xfrm>
                    <a:prstGeom prst="rect">
                      <a:avLst/>
                    </a:prstGeom>
                    <a:noFill/>
                    <a:ln>
                      <a:noFill/>
                    </a:ln>
                  </pic:spPr>
                </pic:pic>
              </a:graphicData>
            </a:graphic>
          </wp:inline>
        </w:drawing>
      </w:r>
    </w:p>
    <w:p w14:paraId="0164875E" w14:textId="6F155FDB" w:rsidR="00035890" w:rsidRPr="00EF1B9F" w:rsidRDefault="00035890" w:rsidP="00035890">
      <w:pPr>
        <w:pStyle w:val="Caption"/>
        <w:rPr>
          <w:rFonts w:ascii="Times New Roman" w:hAnsi="Times New Roman" w:cs="Times New Roman"/>
          <w:i w:val="0"/>
          <w:color w:val="auto"/>
          <w:sz w:val="20"/>
          <w:szCs w:val="20"/>
        </w:rPr>
      </w:pPr>
      <w:r w:rsidRPr="00EF1B9F">
        <w:rPr>
          <w:rFonts w:ascii="Times New Roman" w:hAnsi="Times New Roman" w:cs="Times New Roman"/>
          <w:b/>
          <w:i w:val="0"/>
          <w:color w:val="auto"/>
          <w:sz w:val="20"/>
          <w:szCs w:val="20"/>
        </w:rPr>
        <w:t>Fig</w:t>
      </w:r>
      <w:r w:rsidR="000B7254" w:rsidRPr="00EF1B9F">
        <w:rPr>
          <w:rFonts w:ascii="Times New Roman" w:hAnsi="Times New Roman" w:cs="Times New Roman"/>
          <w:b/>
          <w:i w:val="0"/>
          <w:color w:val="auto"/>
          <w:sz w:val="20"/>
          <w:szCs w:val="20"/>
        </w:rPr>
        <w:t>.</w:t>
      </w:r>
      <w:r w:rsidRPr="00EF1B9F">
        <w:rPr>
          <w:rFonts w:ascii="Times New Roman" w:hAnsi="Times New Roman" w:cs="Times New Roman"/>
          <w:b/>
          <w:i w:val="0"/>
          <w:color w:val="auto"/>
          <w:sz w:val="20"/>
          <w:szCs w:val="20"/>
        </w:rPr>
        <w:t xml:space="preserve"> S</w:t>
      </w:r>
      <w:r w:rsidRPr="00EF1B9F">
        <w:rPr>
          <w:rFonts w:ascii="Times New Roman" w:hAnsi="Times New Roman" w:cs="Times New Roman"/>
          <w:b/>
          <w:i w:val="0"/>
          <w:color w:val="auto"/>
          <w:sz w:val="20"/>
          <w:szCs w:val="20"/>
        </w:rPr>
        <w:fldChar w:fldCharType="begin"/>
      </w:r>
      <w:r w:rsidRPr="00EF1B9F">
        <w:rPr>
          <w:rFonts w:ascii="Times New Roman" w:hAnsi="Times New Roman" w:cs="Times New Roman"/>
          <w:b/>
          <w:i w:val="0"/>
          <w:color w:val="auto"/>
          <w:sz w:val="20"/>
          <w:szCs w:val="20"/>
        </w:rPr>
        <w:instrText xml:space="preserve"> SEQ Figure \* ARABIC </w:instrText>
      </w:r>
      <w:r w:rsidRPr="00EF1B9F">
        <w:rPr>
          <w:rFonts w:ascii="Times New Roman" w:hAnsi="Times New Roman" w:cs="Times New Roman"/>
          <w:b/>
          <w:i w:val="0"/>
          <w:color w:val="auto"/>
          <w:sz w:val="20"/>
          <w:szCs w:val="20"/>
        </w:rPr>
        <w:fldChar w:fldCharType="separate"/>
      </w:r>
      <w:r w:rsidR="00A81EDA">
        <w:rPr>
          <w:rFonts w:ascii="Times New Roman" w:hAnsi="Times New Roman" w:cs="Times New Roman"/>
          <w:b/>
          <w:i w:val="0"/>
          <w:noProof/>
          <w:color w:val="auto"/>
          <w:sz w:val="20"/>
          <w:szCs w:val="20"/>
        </w:rPr>
        <w:t>3</w:t>
      </w:r>
      <w:r w:rsidRPr="00EF1B9F">
        <w:rPr>
          <w:rFonts w:ascii="Times New Roman" w:hAnsi="Times New Roman" w:cs="Times New Roman"/>
          <w:b/>
          <w:i w:val="0"/>
          <w:color w:val="auto"/>
          <w:sz w:val="20"/>
          <w:szCs w:val="20"/>
        </w:rPr>
        <w:fldChar w:fldCharType="end"/>
      </w:r>
      <w:r w:rsidR="000B7254" w:rsidRPr="00EF1B9F">
        <w:rPr>
          <w:rFonts w:ascii="Times New Roman" w:hAnsi="Times New Roman" w:cs="Times New Roman"/>
          <w:b/>
          <w:i w:val="0"/>
          <w:color w:val="auto"/>
          <w:sz w:val="20"/>
          <w:szCs w:val="20"/>
        </w:rPr>
        <w:t xml:space="preserve"> </w:t>
      </w:r>
      <w:r w:rsidR="00DA67CA" w:rsidRPr="00EF1B9F">
        <w:rPr>
          <w:rFonts w:ascii="Times New Roman" w:hAnsi="Times New Roman" w:cs="Times New Roman"/>
          <w:i w:val="0"/>
          <w:color w:val="auto"/>
          <w:sz w:val="20"/>
          <w:szCs w:val="20"/>
        </w:rPr>
        <w:t>Vertically-shifted</w:t>
      </w:r>
      <w:r w:rsidR="00DA67CA" w:rsidRPr="00EF1B9F">
        <w:rPr>
          <w:rFonts w:ascii="Times New Roman" w:hAnsi="Times New Roman" w:cs="Times New Roman"/>
          <w:b/>
          <w:i w:val="0"/>
          <w:color w:val="auto"/>
          <w:sz w:val="20"/>
          <w:szCs w:val="20"/>
        </w:rPr>
        <w:t xml:space="preserve"> </w:t>
      </w:r>
      <w:r w:rsidRPr="00EF1B9F">
        <w:rPr>
          <w:rFonts w:ascii="Times New Roman" w:hAnsi="Times New Roman" w:cs="Times New Roman"/>
          <w:i w:val="0"/>
          <w:color w:val="auto"/>
          <w:sz w:val="20"/>
          <w:szCs w:val="20"/>
        </w:rPr>
        <w:t xml:space="preserve">Raman D and G bands for all biochars and </w:t>
      </w:r>
      <w:proofErr w:type="spellStart"/>
      <w:r w:rsidR="00DA67CA" w:rsidRPr="00EF1B9F">
        <w:rPr>
          <w:rFonts w:ascii="Times New Roman" w:hAnsi="Times New Roman" w:cs="Times New Roman"/>
          <w:i w:val="0"/>
          <w:color w:val="auto"/>
          <w:sz w:val="20"/>
          <w:szCs w:val="20"/>
        </w:rPr>
        <w:t>Norit</w:t>
      </w:r>
      <w:proofErr w:type="spellEnd"/>
      <w:r w:rsidR="00DA67CA" w:rsidRPr="00EF1B9F">
        <w:rPr>
          <w:rFonts w:ascii="Times New Roman" w:hAnsi="Times New Roman" w:cs="Times New Roman"/>
          <w:i w:val="0"/>
          <w:color w:val="auto"/>
          <w:sz w:val="20"/>
          <w:szCs w:val="20"/>
        </w:rPr>
        <w:t xml:space="preserve"> RB3</w:t>
      </w:r>
      <w:r w:rsidR="00A77119">
        <w:rPr>
          <w:rFonts w:ascii="Times New Roman" w:hAnsi="Times New Roman" w:cs="Times New Roman"/>
          <w:i w:val="0"/>
          <w:color w:val="auto"/>
          <w:sz w:val="20"/>
          <w:szCs w:val="20"/>
        </w:rPr>
        <w:t xml:space="preserve">. Higher intensity for the D-band in </w:t>
      </w:r>
      <w:proofErr w:type="spellStart"/>
      <w:r w:rsidR="00A77119">
        <w:rPr>
          <w:rFonts w:ascii="Times New Roman" w:hAnsi="Times New Roman" w:cs="Times New Roman"/>
          <w:i w:val="0"/>
          <w:color w:val="auto"/>
          <w:sz w:val="20"/>
          <w:szCs w:val="20"/>
        </w:rPr>
        <w:t>Norit</w:t>
      </w:r>
      <w:proofErr w:type="spellEnd"/>
      <w:r w:rsidR="00A77119">
        <w:rPr>
          <w:rFonts w:ascii="Times New Roman" w:hAnsi="Times New Roman" w:cs="Times New Roman"/>
          <w:i w:val="0"/>
          <w:color w:val="auto"/>
          <w:sz w:val="20"/>
          <w:szCs w:val="20"/>
        </w:rPr>
        <w:t xml:space="preserve"> RB3 is consistent with a more highly-carbonized material.</w:t>
      </w:r>
    </w:p>
    <w:p w14:paraId="08A9DDFE" w14:textId="77777777" w:rsidR="0044467B" w:rsidRPr="00EF1B9F" w:rsidRDefault="00EA5A19" w:rsidP="00035890">
      <w:pPr>
        <w:keepNext/>
        <w:jc w:val="center"/>
        <w:rPr>
          <w:rFonts w:ascii="Times New Roman" w:hAnsi="Times New Roman" w:cs="Times New Roman"/>
          <w:sz w:val="20"/>
          <w:szCs w:val="20"/>
        </w:rPr>
      </w:pPr>
      <w:r w:rsidRPr="00EF1B9F">
        <w:rPr>
          <w:rFonts w:ascii="Times New Roman" w:hAnsi="Times New Roman" w:cs="Times New Roman"/>
          <w:noProof/>
          <w:sz w:val="20"/>
          <w:szCs w:val="20"/>
        </w:rPr>
        <w:drawing>
          <wp:inline distT="0" distB="0" distL="0" distR="0" wp14:anchorId="297793D3" wp14:editId="30C91DF0">
            <wp:extent cx="3017520" cy="22631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ESCFig.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17520" cy="2263140"/>
                    </a:xfrm>
                    <a:prstGeom prst="rect">
                      <a:avLst/>
                    </a:prstGeom>
                  </pic:spPr>
                </pic:pic>
              </a:graphicData>
            </a:graphic>
          </wp:inline>
        </w:drawing>
      </w:r>
    </w:p>
    <w:p w14:paraId="77B61FA1" w14:textId="3F48202B" w:rsidR="0044467B" w:rsidRPr="00EF1B9F" w:rsidRDefault="0044467B" w:rsidP="0044467B">
      <w:pPr>
        <w:pStyle w:val="Caption"/>
        <w:rPr>
          <w:rFonts w:ascii="Times New Roman" w:hAnsi="Times New Roman" w:cs="Times New Roman"/>
          <w:i w:val="0"/>
          <w:color w:val="auto"/>
          <w:sz w:val="20"/>
          <w:szCs w:val="20"/>
        </w:rPr>
      </w:pPr>
      <w:r w:rsidRPr="00EF1B9F">
        <w:rPr>
          <w:rFonts w:ascii="Times New Roman" w:hAnsi="Times New Roman" w:cs="Times New Roman"/>
          <w:b/>
          <w:i w:val="0"/>
          <w:color w:val="auto"/>
          <w:sz w:val="20"/>
          <w:szCs w:val="20"/>
        </w:rPr>
        <w:t>Fig</w:t>
      </w:r>
      <w:r w:rsidR="000B7254" w:rsidRPr="00EF1B9F">
        <w:rPr>
          <w:rFonts w:ascii="Times New Roman" w:hAnsi="Times New Roman" w:cs="Times New Roman"/>
          <w:b/>
          <w:i w:val="0"/>
          <w:color w:val="auto"/>
          <w:sz w:val="20"/>
          <w:szCs w:val="20"/>
        </w:rPr>
        <w:t>.</w:t>
      </w:r>
      <w:r w:rsidRPr="00EF1B9F">
        <w:rPr>
          <w:rFonts w:ascii="Times New Roman" w:hAnsi="Times New Roman" w:cs="Times New Roman"/>
          <w:b/>
          <w:i w:val="0"/>
          <w:color w:val="auto"/>
          <w:sz w:val="20"/>
          <w:szCs w:val="20"/>
        </w:rPr>
        <w:t xml:space="preserve"> S</w:t>
      </w:r>
      <w:r w:rsidRPr="00EF1B9F">
        <w:rPr>
          <w:rFonts w:ascii="Times New Roman" w:hAnsi="Times New Roman" w:cs="Times New Roman"/>
          <w:b/>
          <w:i w:val="0"/>
          <w:color w:val="auto"/>
          <w:sz w:val="20"/>
          <w:szCs w:val="20"/>
        </w:rPr>
        <w:fldChar w:fldCharType="begin"/>
      </w:r>
      <w:r w:rsidRPr="00EF1B9F">
        <w:rPr>
          <w:rFonts w:ascii="Times New Roman" w:hAnsi="Times New Roman" w:cs="Times New Roman"/>
          <w:b/>
          <w:i w:val="0"/>
          <w:color w:val="auto"/>
          <w:sz w:val="20"/>
          <w:szCs w:val="20"/>
        </w:rPr>
        <w:instrText xml:space="preserve"> SEQ Figure \* ARABIC </w:instrText>
      </w:r>
      <w:r w:rsidRPr="00EF1B9F">
        <w:rPr>
          <w:rFonts w:ascii="Times New Roman" w:hAnsi="Times New Roman" w:cs="Times New Roman"/>
          <w:b/>
          <w:i w:val="0"/>
          <w:color w:val="auto"/>
          <w:sz w:val="20"/>
          <w:szCs w:val="20"/>
        </w:rPr>
        <w:fldChar w:fldCharType="separate"/>
      </w:r>
      <w:r w:rsidR="00A81EDA">
        <w:rPr>
          <w:rFonts w:ascii="Times New Roman" w:hAnsi="Times New Roman" w:cs="Times New Roman"/>
          <w:b/>
          <w:i w:val="0"/>
          <w:noProof/>
          <w:color w:val="auto"/>
          <w:sz w:val="20"/>
          <w:szCs w:val="20"/>
        </w:rPr>
        <w:t>4</w:t>
      </w:r>
      <w:r w:rsidRPr="00EF1B9F">
        <w:rPr>
          <w:rFonts w:ascii="Times New Roman" w:hAnsi="Times New Roman" w:cs="Times New Roman"/>
          <w:b/>
          <w:i w:val="0"/>
          <w:color w:val="auto"/>
          <w:sz w:val="20"/>
          <w:szCs w:val="20"/>
        </w:rPr>
        <w:fldChar w:fldCharType="end"/>
      </w:r>
      <w:r w:rsidRPr="00EF1B9F">
        <w:rPr>
          <w:rFonts w:ascii="Times New Roman" w:hAnsi="Times New Roman" w:cs="Times New Roman"/>
          <w:b/>
          <w:i w:val="0"/>
          <w:color w:val="auto"/>
          <w:sz w:val="20"/>
          <w:szCs w:val="20"/>
        </w:rPr>
        <w:t xml:space="preserve"> </w:t>
      </w:r>
      <w:r w:rsidRPr="00EF1B9F">
        <w:rPr>
          <w:rFonts w:ascii="Times New Roman" w:hAnsi="Times New Roman" w:cs="Times New Roman"/>
          <w:i w:val="0"/>
          <w:color w:val="auto"/>
          <w:sz w:val="20"/>
          <w:szCs w:val="20"/>
        </w:rPr>
        <w:t>Sample fitted Raman curve, in this case for BC-B</w:t>
      </w:r>
    </w:p>
    <w:p w14:paraId="20E85E56" w14:textId="77777777" w:rsidR="0044467B" w:rsidRPr="00EF1B9F" w:rsidRDefault="0044467B" w:rsidP="0044467B">
      <w:pPr>
        <w:rPr>
          <w:rFonts w:ascii="Times New Roman" w:hAnsi="Times New Roman" w:cs="Times New Roman"/>
          <w:sz w:val="20"/>
          <w:szCs w:val="20"/>
        </w:rPr>
      </w:pPr>
    </w:p>
    <w:p w14:paraId="08FD3168" w14:textId="4D27F6F4" w:rsidR="00A55AFD" w:rsidRPr="00EF1B9F" w:rsidRDefault="00A55AFD" w:rsidP="00A55AFD">
      <w:pPr>
        <w:spacing w:after="0" w:line="276" w:lineRule="auto"/>
        <w:ind w:firstLine="202"/>
        <w:rPr>
          <w:rFonts w:ascii="Times New Roman" w:hAnsi="Times New Roman" w:cs="Times New Roman"/>
          <w:sz w:val="20"/>
          <w:szCs w:val="20"/>
        </w:rPr>
      </w:pPr>
      <w:r w:rsidRPr="00EF1B9F">
        <w:rPr>
          <w:rFonts w:ascii="Times New Roman" w:hAnsi="Times New Roman" w:cs="Times New Roman"/>
          <w:sz w:val="20"/>
          <w:szCs w:val="20"/>
        </w:rPr>
        <w:t>Three resulting fitting parameters, position of the G peak (Pos(G)), FWHM(G), and ratio of intensity of the D band to that of the G peak (I(D)/I(G)), were used in this present work. It should be noted that this method of comparison is only advisable for Raman measurements collected under identical conditions, including laser power and wavelength.</w:t>
      </w:r>
    </w:p>
    <w:p w14:paraId="4FA66C2C" w14:textId="3E90B744" w:rsidR="00A55AFD" w:rsidRPr="00EF1B9F" w:rsidRDefault="00A55AFD" w:rsidP="00A55AFD">
      <w:pPr>
        <w:spacing w:after="0" w:line="276" w:lineRule="auto"/>
        <w:ind w:firstLine="202"/>
        <w:rPr>
          <w:rFonts w:ascii="Times New Roman" w:hAnsi="Times New Roman" w:cs="Times New Roman"/>
          <w:sz w:val="20"/>
          <w:szCs w:val="20"/>
        </w:rPr>
      </w:pPr>
    </w:p>
    <w:p w14:paraId="474A5C99" w14:textId="14F10E65" w:rsidR="0044467B" w:rsidRDefault="0044467B" w:rsidP="0044467B">
      <w:pPr>
        <w:pStyle w:val="Heading2"/>
        <w:rPr>
          <w:rFonts w:ascii="Times New Roman" w:hAnsi="Times New Roman" w:cs="Times New Roman"/>
          <w:b/>
          <w:color w:val="auto"/>
          <w:sz w:val="20"/>
          <w:szCs w:val="20"/>
        </w:rPr>
      </w:pPr>
      <w:r w:rsidRPr="00EF1B9F">
        <w:rPr>
          <w:rFonts w:ascii="Times New Roman" w:hAnsi="Times New Roman" w:cs="Times New Roman"/>
          <w:b/>
          <w:color w:val="auto"/>
          <w:sz w:val="20"/>
          <w:szCs w:val="20"/>
        </w:rPr>
        <w:t>N</w:t>
      </w:r>
      <w:r w:rsidRPr="00EF1B9F">
        <w:rPr>
          <w:rFonts w:ascii="Times New Roman" w:hAnsi="Times New Roman" w:cs="Times New Roman"/>
          <w:b/>
          <w:color w:val="auto"/>
          <w:sz w:val="20"/>
          <w:szCs w:val="20"/>
          <w:vertAlign w:val="subscript"/>
        </w:rPr>
        <w:t>2</w:t>
      </w:r>
      <w:r w:rsidRPr="00EF1B9F">
        <w:rPr>
          <w:rFonts w:ascii="Times New Roman" w:hAnsi="Times New Roman" w:cs="Times New Roman"/>
          <w:b/>
          <w:color w:val="auto"/>
          <w:sz w:val="20"/>
          <w:szCs w:val="20"/>
        </w:rPr>
        <w:t xml:space="preserve"> Adsorption Isotherms</w:t>
      </w:r>
    </w:p>
    <w:p w14:paraId="7EC1FD19" w14:textId="25868D23" w:rsidR="006A7059" w:rsidRPr="00A565F2" w:rsidRDefault="006A7059" w:rsidP="006A7059">
      <w:pPr>
        <w:rPr>
          <w:rFonts w:ascii="Times New Roman" w:hAnsi="Times New Roman" w:cs="Times New Roman"/>
          <w:sz w:val="20"/>
          <w:szCs w:val="20"/>
        </w:rPr>
      </w:pPr>
      <w:r w:rsidRPr="003822D6">
        <w:rPr>
          <w:rFonts w:ascii="Times New Roman" w:hAnsi="Times New Roman" w:cs="Times New Roman"/>
          <w:sz w:val="20"/>
          <w:szCs w:val="20"/>
        </w:rPr>
        <w:t xml:space="preserve">Adsorption isotherms for the four biochars and the </w:t>
      </w:r>
      <w:proofErr w:type="spellStart"/>
      <w:r w:rsidRPr="003822D6">
        <w:rPr>
          <w:rFonts w:ascii="Times New Roman" w:hAnsi="Times New Roman" w:cs="Times New Roman"/>
          <w:sz w:val="20"/>
          <w:szCs w:val="20"/>
        </w:rPr>
        <w:t>Norit</w:t>
      </w:r>
      <w:proofErr w:type="spellEnd"/>
      <w:r w:rsidRPr="003822D6">
        <w:rPr>
          <w:rFonts w:ascii="Times New Roman" w:hAnsi="Times New Roman" w:cs="Times New Roman"/>
          <w:sz w:val="20"/>
          <w:szCs w:val="20"/>
        </w:rPr>
        <w:t xml:space="preserve"> RB3 are shown in Fig. S5. Two of the biochars are considered non-porous, or having closed porosity (BC-B and BC-C – inset), while the other two have significant porosity. Isotherms are of Type I, indicating the materials are microporous.</w:t>
      </w:r>
    </w:p>
    <w:p w14:paraId="0ACF4482" w14:textId="77777777" w:rsidR="00F7733B" w:rsidRPr="00EF1B9F" w:rsidRDefault="00F7733B" w:rsidP="00F7733B">
      <w:pPr>
        <w:rPr>
          <w:rFonts w:ascii="Times New Roman" w:hAnsi="Times New Roman" w:cs="Times New Roman"/>
          <w:sz w:val="20"/>
          <w:szCs w:val="20"/>
        </w:rPr>
      </w:pPr>
    </w:p>
    <w:p w14:paraId="4C83EA6B" w14:textId="0B960D91" w:rsidR="0044467B" w:rsidRPr="00EF1B9F" w:rsidRDefault="00572FCC" w:rsidP="00F7733B">
      <w:pPr>
        <w:keepNext/>
        <w:jc w:val="cente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6F01278A" wp14:editId="3C509E5F">
            <wp:extent cx="3017520" cy="179174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17520" cy="1791741"/>
                    </a:xfrm>
                    <a:prstGeom prst="rect">
                      <a:avLst/>
                    </a:prstGeom>
                    <a:noFill/>
                  </pic:spPr>
                </pic:pic>
              </a:graphicData>
            </a:graphic>
          </wp:inline>
        </w:drawing>
      </w:r>
    </w:p>
    <w:p w14:paraId="7BC4F7BD" w14:textId="5A51757A" w:rsidR="0044467B" w:rsidRPr="00EF1B9F" w:rsidRDefault="0044467B" w:rsidP="0044467B">
      <w:pPr>
        <w:pStyle w:val="Caption"/>
        <w:rPr>
          <w:rFonts w:ascii="Times New Roman" w:hAnsi="Times New Roman" w:cs="Times New Roman"/>
          <w:i w:val="0"/>
          <w:color w:val="auto"/>
          <w:sz w:val="20"/>
          <w:szCs w:val="20"/>
        </w:rPr>
      </w:pPr>
      <w:r w:rsidRPr="00EF1B9F">
        <w:rPr>
          <w:rFonts w:ascii="Times New Roman" w:hAnsi="Times New Roman" w:cs="Times New Roman"/>
          <w:b/>
          <w:i w:val="0"/>
          <w:color w:val="auto"/>
          <w:sz w:val="20"/>
          <w:szCs w:val="20"/>
        </w:rPr>
        <w:t>Fig</w:t>
      </w:r>
      <w:r w:rsidR="000B7254" w:rsidRPr="00EF1B9F">
        <w:rPr>
          <w:rFonts w:ascii="Times New Roman" w:hAnsi="Times New Roman" w:cs="Times New Roman"/>
          <w:b/>
          <w:i w:val="0"/>
          <w:color w:val="auto"/>
          <w:sz w:val="20"/>
          <w:szCs w:val="20"/>
        </w:rPr>
        <w:t>.</w:t>
      </w:r>
      <w:r w:rsidRPr="00EF1B9F">
        <w:rPr>
          <w:rFonts w:ascii="Times New Roman" w:hAnsi="Times New Roman" w:cs="Times New Roman"/>
          <w:b/>
          <w:i w:val="0"/>
          <w:color w:val="auto"/>
          <w:sz w:val="20"/>
          <w:szCs w:val="20"/>
        </w:rPr>
        <w:t xml:space="preserve"> S</w:t>
      </w:r>
      <w:r w:rsidRPr="00EF1B9F">
        <w:rPr>
          <w:rFonts w:ascii="Times New Roman" w:hAnsi="Times New Roman" w:cs="Times New Roman"/>
          <w:b/>
          <w:i w:val="0"/>
          <w:color w:val="auto"/>
          <w:sz w:val="20"/>
          <w:szCs w:val="20"/>
        </w:rPr>
        <w:fldChar w:fldCharType="begin"/>
      </w:r>
      <w:r w:rsidRPr="00EF1B9F">
        <w:rPr>
          <w:rFonts w:ascii="Times New Roman" w:hAnsi="Times New Roman" w:cs="Times New Roman"/>
          <w:b/>
          <w:i w:val="0"/>
          <w:color w:val="auto"/>
          <w:sz w:val="20"/>
          <w:szCs w:val="20"/>
        </w:rPr>
        <w:instrText xml:space="preserve"> SEQ Figure \* ARABIC </w:instrText>
      </w:r>
      <w:r w:rsidRPr="00EF1B9F">
        <w:rPr>
          <w:rFonts w:ascii="Times New Roman" w:hAnsi="Times New Roman" w:cs="Times New Roman"/>
          <w:b/>
          <w:i w:val="0"/>
          <w:color w:val="auto"/>
          <w:sz w:val="20"/>
          <w:szCs w:val="20"/>
        </w:rPr>
        <w:fldChar w:fldCharType="separate"/>
      </w:r>
      <w:r w:rsidR="00A81EDA">
        <w:rPr>
          <w:rFonts w:ascii="Times New Roman" w:hAnsi="Times New Roman" w:cs="Times New Roman"/>
          <w:b/>
          <w:i w:val="0"/>
          <w:noProof/>
          <w:color w:val="auto"/>
          <w:sz w:val="20"/>
          <w:szCs w:val="20"/>
        </w:rPr>
        <w:t>5</w:t>
      </w:r>
      <w:r w:rsidRPr="00EF1B9F">
        <w:rPr>
          <w:rFonts w:ascii="Times New Roman" w:hAnsi="Times New Roman" w:cs="Times New Roman"/>
          <w:b/>
          <w:i w:val="0"/>
          <w:noProof/>
          <w:color w:val="auto"/>
          <w:sz w:val="20"/>
          <w:szCs w:val="20"/>
        </w:rPr>
        <w:fldChar w:fldCharType="end"/>
      </w:r>
      <w:r w:rsidRPr="00EF1B9F">
        <w:rPr>
          <w:rFonts w:ascii="Times New Roman" w:hAnsi="Times New Roman" w:cs="Times New Roman"/>
          <w:b/>
          <w:i w:val="0"/>
          <w:color w:val="auto"/>
          <w:sz w:val="20"/>
          <w:szCs w:val="20"/>
        </w:rPr>
        <w:t xml:space="preserve"> </w:t>
      </w:r>
      <w:r w:rsidRPr="00EF1B9F">
        <w:rPr>
          <w:rFonts w:ascii="Times New Roman" w:hAnsi="Times New Roman" w:cs="Times New Roman"/>
          <w:i w:val="0"/>
          <w:color w:val="auto"/>
          <w:sz w:val="20"/>
          <w:szCs w:val="20"/>
        </w:rPr>
        <w:t>N</w:t>
      </w:r>
      <w:r w:rsidRPr="00EF1B9F">
        <w:rPr>
          <w:rFonts w:ascii="Times New Roman" w:hAnsi="Times New Roman" w:cs="Times New Roman"/>
          <w:i w:val="0"/>
          <w:color w:val="auto"/>
          <w:sz w:val="20"/>
          <w:szCs w:val="20"/>
          <w:vertAlign w:val="subscript"/>
        </w:rPr>
        <w:t>2</w:t>
      </w:r>
      <w:r w:rsidRPr="00EF1B9F">
        <w:rPr>
          <w:rFonts w:ascii="Times New Roman" w:hAnsi="Times New Roman" w:cs="Times New Roman"/>
          <w:i w:val="0"/>
          <w:color w:val="auto"/>
          <w:sz w:val="20"/>
          <w:szCs w:val="20"/>
        </w:rPr>
        <w:t xml:space="preserve"> adsorption isotherms for all biochars and </w:t>
      </w:r>
      <w:proofErr w:type="spellStart"/>
      <w:r w:rsidRPr="00EF1B9F">
        <w:rPr>
          <w:rFonts w:ascii="Times New Roman" w:hAnsi="Times New Roman" w:cs="Times New Roman"/>
          <w:i w:val="0"/>
          <w:color w:val="auto"/>
          <w:sz w:val="20"/>
          <w:szCs w:val="20"/>
        </w:rPr>
        <w:t>Norit</w:t>
      </w:r>
      <w:proofErr w:type="spellEnd"/>
      <w:r w:rsidRPr="00EF1B9F">
        <w:rPr>
          <w:rFonts w:ascii="Times New Roman" w:hAnsi="Times New Roman" w:cs="Times New Roman"/>
          <w:i w:val="0"/>
          <w:color w:val="auto"/>
          <w:sz w:val="20"/>
          <w:szCs w:val="20"/>
        </w:rPr>
        <w:t xml:space="preserve"> RB3. The N</w:t>
      </w:r>
      <w:r w:rsidRPr="00EF1B9F">
        <w:rPr>
          <w:rFonts w:ascii="Times New Roman" w:hAnsi="Times New Roman" w:cs="Times New Roman"/>
          <w:i w:val="0"/>
          <w:color w:val="auto"/>
          <w:sz w:val="20"/>
          <w:szCs w:val="20"/>
          <w:vertAlign w:val="subscript"/>
        </w:rPr>
        <w:t>2</w:t>
      </w:r>
      <w:r w:rsidRPr="00EF1B9F">
        <w:rPr>
          <w:rFonts w:ascii="Times New Roman" w:hAnsi="Times New Roman" w:cs="Times New Roman"/>
          <w:i w:val="0"/>
          <w:color w:val="auto"/>
          <w:sz w:val="20"/>
          <w:szCs w:val="20"/>
        </w:rPr>
        <w:t xml:space="preserve"> adsorption for BC</w:t>
      </w:r>
      <w:r w:rsidR="00572FCC">
        <w:rPr>
          <w:rFonts w:ascii="Times New Roman" w:hAnsi="Times New Roman" w:cs="Times New Roman"/>
          <w:i w:val="0"/>
          <w:color w:val="auto"/>
          <w:sz w:val="20"/>
          <w:szCs w:val="20"/>
        </w:rPr>
        <w:t>-B</w:t>
      </w:r>
      <w:r w:rsidRPr="00EF1B9F">
        <w:rPr>
          <w:rFonts w:ascii="Times New Roman" w:hAnsi="Times New Roman" w:cs="Times New Roman"/>
          <w:i w:val="0"/>
          <w:color w:val="auto"/>
          <w:sz w:val="20"/>
          <w:szCs w:val="20"/>
        </w:rPr>
        <w:t xml:space="preserve"> and BC</w:t>
      </w:r>
      <w:r w:rsidR="00572FCC">
        <w:rPr>
          <w:rFonts w:ascii="Times New Roman" w:hAnsi="Times New Roman" w:cs="Times New Roman"/>
          <w:i w:val="0"/>
          <w:color w:val="auto"/>
          <w:sz w:val="20"/>
          <w:szCs w:val="20"/>
        </w:rPr>
        <w:t>-C</w:t>
      </w:r>
      <w:r w:rsidRPr="00EF1B9F">
        <w:rPr>
          <w:rFonts w:ascii="Times New Roman" w:hAnsi="Times New Roman" w:cs="Times New Roman"/>
          <w:i w:val="0"/>
          <w:color w:val="auto"/>
          <w:sz w:val="20"/>
          <w:szCs w:val="20"/>
        </w:rPr>
        <w:t xml:space="preserve"> </w:t>
      </w:r>
      <w:r w:rsidR="00B441A9" w:rsidRPr="00EF1B9F">
        <w:rPr>
          <w:rFonts w:ascii="Times New Roman" w:hAnsi="Times New Roman" w:cs="Times New Roman"/>
          <w:i w:val="0"/>
          <w:color w:val="auto"/>
          <w:sz w:val="20"/>
          <w:szCs w:val="20"/>
        </w:rPr>
        <w:t xml:space="preserve">(inset) </w:t>
      </w:r>
      <w:r w:rsidRPr="00EF1B9F">
        <w:rPr>
          <w:rFonts w:ascii="Times New Roman" w:hAnsi="Times New Roman" w:cs="Times New Roman"/>
          <w:i w:val="0"/>
          <w:color w:val="auto"/>
          <w:sz w:val="20"/>
          <w:szCs w:val="20"/>
        </w:rPr>
        <w:t xml:space="preserve">was </w:t>
      </w:r>
      <w:r w:rsidR="00174041" w:rsidRPr="00EF1B9F">
        <w:rPr>
          <w:rFonts w:ascii="Times New Roman" w:hAnsi="Times New Roman" w:cs="Times New Roman"/>
          <w:i w:val="0"/>
          <w:color w:val="auto"/>
          <w:sz w:val="20"/>
          <w:szCs w:val="20"/>
        </w:rPr>
        <w:t>very</w:t>
      </w:r>
      <w:r w:rsidRPr="00EF1B9F">
        <w:rPr>
          <w:rFonts w:ascii="Times New Roman" w:hAnsi="Times New Roman" w:cs="Times New Roman"/>
          <w:i w:val="0"/>
          <w:color w:val="auto"/>
          <w:sz w:val="20"/>
          <w:szCs w:val="20"/>
        </w:rPr>
        <w:t xml:space="preserve"> low, indicating </w:t>
      </w:r>
      <w:r w:rsidR="00174041" w:rsidRPr="00EF1B9F">
        <w:rPr>
          <w:rFonts w:ascii="Times New Roman" w:hAnsi="Times New Roman" w:cs="Times New Roman"/>
          <w:i w:val="0"/>
          <w:color w:val="auto"/>
          <w:sz w:val="20"/>
          <w:szCs w:val="20"/>
        </w:rPr>
        <w:t>those materials were</w:t>
      </w:r>
      <w:r w:rsidRPr="00EF1B9F">
        <w:rPr>
          <w:rFonts w:ascii="Times New Roman" w:hAnsi="Times New Roman" w:cs="Times New Roman"/>
          <w:i w:val="0"/>
          <w:color w:val="auto"/>
          <w:sz w:val="20"/>
          <w:szCs w:val="20"/>
        </w:rPr>
        <w:t xml:space="preserve"> non-porous </w:t>
      </w:r>
      <w:r w:rsidR="00174041" w:rsidRPr="00EF1B9F">
        <w:rPr>
          <w:rFonts w:ascii="Times New Roman" w:hAnsi="Times New Roman" w:cs="Times New Roman"/>
          <w:i w:val="0"/>
          <w:color w:val="auto"/>
          <w:sz w:val="20"/>
          <w:szCs w:val="20"/>
        </w:rPr>
        <w:t>or with closed porosity</w:t>
      </w:r>
      <w:r w:rsidR="00DA67CA" w:rsidRPr="00EF1B9F">
        <w:rPr>
          <w:rFonts w:ascii="Times New Roman" w:hAnsi="Times New Roman" w:cs="Times New Roman"/>
          <w:i w:val="0"/>
          <w:color w:val="auto"/>
          <w:sz w:val="20"/>
          <w:szCs w:val="20"/>
        </w:rPr>
        <w:t>.</w:t>
      </w:r>
    </w:p>
    <w:p w14:paraId="7BED8DFF" w14:textId="77777777" w:rsidR="00EA5A19" w:rsidRPr="00EF1B9F" w:rsidRDefault="0044467B" w:rsidP="0044467B">
      <w:pPr>
        <w:pStyle w:val="Heading2"/>
        <w:rPr>
          <w:rFonts w:ascii="Times New Roman" w:hAnsi="Times New Roman" w:cs="Times New Roman"/>
          <w:b/>
          <w:color w:val="auto"/>
          <w:sz w:val="20"/>
          <w:szCs w:val="20"/>
        </w:rPr>
      </w:pPr>
      <w:r w:rsidRPr="00EF1B9F">
        <w:rPr>
          <w:rFonts w:ascii="Times New Roman" w:hAnsi="Times New Roman" w:cs="Times New Roman"/>
          <w:b/>
          <w:color w:val="auto"/>
          <w:sz w:val="20"/>
          <w:szCs w:val="20"/>
        </w:rPr>
        <w:t>Dynamic Ammonia Adsorption</w:t>
      </w:r>
    </w:p>
    <w:p w14:paraId="636D76A8" w14:textId="77777777" w:rsidR="0044467B" w:rsidRPr="00EF1B9F" w:rsidRDefault="0044467B" w:rsidP="0044467B">
      <w:pPr>
        <w:keepNext/>
        <w:rPr>
          <w:rFonts w:ascii="Times New Roman" w:hAnsi="Times New Roman" w:cs="Times New Roman"/>
          <w:sz w:val="20"/>
          <w:szCs w:val="20"/>
        </w:rPr>
      </w:pPr>
      <w:bookmarkStart w:id="2" w:name="_Hlk99283715"/>
      <w:bookmarkEnd w:id="2"/>
    </w:p>
    <w:p w14:paraId="796DF128" w14:textId="77777777" w:rsidR="0044467B" w:rsidRPr="00EF1B9F" w:rsidRDefault="00B97938" w:rsidP="00035890">
      <w:pPr>
        <w:keepNext/>
        <w:jc w:val="center"/>
        <w:rPr>
          <w:rFonts w:ascii="Times New Roman" w:hAnsi="Times New Roman" w:cs="Times New Roman"/>
          <w:sz w:val="20"/>
          <w:szCs w:val="20"/>
        </w:rPr>
      </w:pPr>
      <w:r w:rsidRPr="00EF1B9F">
        <w:rPr>
          <w:rFonts w:ascii="Times New Roman" w:hAnsi="Times New Roman" w:cs="Times New Roman"/>
          <w:noProof/>
          <w:sz w:val="20"/>
          <w:szCs w:val="20"/>
        </w:rPr>
        <w:drawing>
          <wp:inline distT="0" distB="0" distL="0" distR="0" wp14:anchorId="6D909D8E" wp14:editId="3372548A">
            <wp:extent cx="3017520" cy="1631482"/>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17520" cy="1631482"/>
                    </a:xfrm>
                    <a:prstGeom prst="rect">
                      <a:avLst/>
                    </a:prstGeom>
                    <a:noFill/>
                  </pic:spPr>
                </pic:pic>
              </a:graphicData>
            </a:graphic>
          </wp:inline>
        </w:drawing>
      </w:r>
    </w:p>
    <w:p w14:paraId="09C97B7A" w14:textId="7CAD4C14" w:rsidR="0044467B" w:rsidRDefault="0044467B" w:rsidP="00035890">
      <w:pPr>
        <w:pStyle w:val="Caption"/>
        <w:rPr>
          <w:rFonts w:ascii="Times New Roman" w:hAnsi="Times New Roman" w:cs="Times New Roman"/>
          <w:i w:val="0"/>
          <w:color w:val="auto"/>
          <w:sz w:val="20"/>
          <w:szCs w:val="20"/>
        </w:rPr>
      </w:pPr>
      <w:r w:rsidRPr="00EF1B9F">
        <w:rPr>
          <w:rFonts w:ascii="Times New Roman" w:hAnsi="Times New Roman" w:cs="Times New Roman"/>
          <w:b/>
          <w:i w:val="0"/>
          <w:color w:val="auto"/>
          <w:sz w:val="20"/>
          <w:szCs w:val="20"/>
        </w:rPr>
        <w:t>Fig</w:t>
      </w:r>
      <w:r w:rsidR="000B7254" w:rsidRPr="00EF1B9F">
        <w:rPr>
          <w:rFonts w:ascii="Times New Roman" w:hAnsi="Times New Roman" w:cs="Times New Roman"/>
          <w:b/>
          <w:i w:val="0"/>
          <w:color w:val="auto"/>
          <w:sz w:val="20"/>
          <w:szCs w:val="20"/>
        </w:rPr>
        <w:t>.</w:t>
      </w:r>
      <w:r w:rsidRPr="00EF1B9F">
        <w:rPr>
          <w:rFonts w:ascii="Times New Roman" w:hAnsi="Times New Roman" w:cs="Times New Roman"/>
          <w:b/>
          <w:i w:val="0"/>
          <w:color w:val="auto"/>
          <w:sz w:val="20"/>
          <w:szCs w:val="20"/>
        </w:rPr>
        <w:t xml:space="preserve"> S</w:t>
      </w:r>
      <w:r w:rsidRPr="00EF1B9F">
        <w:rPr>
          <w:rFonts w:ascii="Times New Roman" w:hAnsi="Times New Roman" w:cs="Times New Roman"/>
          <w:b/>
          <w:i w:val="0"/>
          <w:color w:val="auto"/>
          <w:sz w:val="20"/>
          <w:szCs w:val="20"/>
        </w:rPr>
        <w:fldChar w:fldCharType="begin"/>
      </w:r>
      <w:r w:rsidRPr="00EF1B9F">
        <w:rPr>
          <w:rFonts w:ascii="Times New Roman" w:hAnsi="Times New Roman" w:cs="Times New Roman"/>
          <w:b/>
          <w:i w:val="0"/>
          <w:color w:val="auto"/>
          <w:sz w:val="20"/>
          <w:szCs w:val="20"/>
        </w:rPr>
        <w:instrText xml:space="preserve"> SEQ Figure \* ARABIC </w:instrText>
      </w:r>
      <w:r w:rsidRPr="00EF1B9F">
        <w:rPr>
          <w:rFonts w:ascii="Times New Roman" w:hAnsi="Times New Roman" w:cs="Times New Roman"/>
          <w:b/>
          <w:i w:val="0"/>
          <w:color w:val="auto"/>
          <w:sz w:val="20"/>
          <w:szCs w:val="20"/>
        </w:rPr>
        <w:fldChar w:fldCharType="separate"/>
      </w:r>
      <w:r w:rsidR="00A81EDA">
        <w:rPr>
          <w:rFonts w:ascii="Times New Roman" w:hAnsi="Times New Roman" w:cs="Times New Roman"/>
          <w:b/>
          <w:i w:val="0"/>
          <w:noProof/>
          <w:color w:val="auto"/>
          <w:sz w:val="20"/>
          <w:szCs w:val="20"/>
        </w:rPr>
        <w:t>6</w:t>
      </w:r>
      <w:r w:rsidRPr="00EF1B9F">
        <w:rPr>
          <w:rFonts w:ascii="Times New Roman" w:hAnsi="Times New Roman" w:cs="Times New Roman"/>
          <w:b/>
          <w:i w:val="0"/>
          <w:color w:val="auto"/>
          <w:sz w:val="20"/>
          <w:szCs w:val="20"/>
        </w:rPr>
        <w:fldChar w:fldCharType="end"/>
      </w:r>
      <w:r w:rsidRPr="00EF1B9F">
        <w:rPr>
          <w:rFonts w:ascii="Times New Roman" w:hAnsi="Times New Roman" w:cs="Times New Roman"/>
          <w:b/>
          <w:i w:val="0"/>
          <w:color w:val="auto"/>
          <w:sz w:val="20"/>
          <w:szCs w:val="20"/>
        </w:rPr>
        <w:t xml:space="preserve"> </w:t>
      </w:r>
      <w:r w:rsidRPr="00EF1B9F">
        <w:rPr>
          <w:rFonts w:ascii="Times New Roman" w:hAnsi="Times New Roman" w:cs="Times New Roman"/>
          <w:i w:val="0"/>
          <w:color w:val="auto"/>
          <w:sz w:val="20"/>
          <w:szCs w:val="20"/>
        </w:rPr>
        <w:t xml:space="preserve">Raw MS ion current data </w:t>
      </w:r>
      <w:r w:rsidR="00DA67CA" w:rsidRPr="00EF1B9F">
        <w:rPr>
          <w:rFonts w:ascii="Times New Roman" w:hAnsi="Times New Roman" w:cs="Times New Roman"/>
          <w:i w:val="0"/>
          <w:color w:val="auto"/>
          <w:sz w:val="20"/>
          <w:szCs w:val="20"/>
        </w:rPr>
        <w:t xml:space="preserve">examples </w:t>
      </w:r>
      <w:r w:rsidRPr="00EF1B9F">
        <w:rPr>
          <w:rFonts w:ascii="Times New Roman" w:hAnsi="Times New Roman" w:cs="Times New Roman"/>
          <w:i w:val="0"/>
          <w:color w:val="auto"/>
          <w:sz w:val="20"/>
          <w:szCs w:val="20"/>
        </w:rPr>
        <w:t>showing system response</w:t>
      </w:r>
      <w:r w:rsidR="00DA67CA" w:rsidRPr="00EF1B9F">
        <w:rPr>
          <w:rFonts w:ascii="Times New Roman" w:hAnsi="Times New Roman" w:cs="Times New Roman"/>
          <w:i w:val="0"/>
          <w:color w:val="auto"/>
          <w:sz w:val="20"/>
          <w:szCs w:val="20"/>
        </w:rPr>
        <w:t xml:space="preserve"> (all elements of the reactor present except biochar or </w:t>
      </w:r>
      <w:proofErr w:type="spellStart"/>
      <w:r w:rsidR="00DA67CA" w:rsidRPr="00EF1B9F">
        <w:rPr>
          <w:rFonts w:ascii="Times New Roman" w:hAnsi="Times New Roman" w:cs="Times New Roman"/>
          <w:i w:val="0"/>
          <w:color w:val="auto"/>
          <w:sz w:val="20"/>
          <w:szCs w:val="20"/>
        </w:rPr>
        <w:t>Norit</w:t>
      </w:r>
      <w:proofErr w:type="spellEnd"/>
      <w:r w:rsidR="00DA67CA" w:rsidRPr="00EF1B9F">
        <w:rPr>
          <w:rFonts w:ascii="Times New Roman" w:hAnsi="Times New Roman" w:cs="Times New Roman"/>
          <w:i w:val="0"/>
          <w:color w:val="auto"/>
          <w:sz w:val="20"/>
          <w:szCs w:val="20"/>
        </w:rPr>
        <w:t xml:space="preserve"> RB3)</w:t>
      </w:r>
      <w:r w:rsidRPr="00EF1B9F">
        <w:rPr>
          <w:rFonts w:ascii="Times New Roman" w:hAnsi="Times New Roman" w:cs="Times New Roman"/>
          <w:i w:val="0"/>
          <w:color w:val="auto"/>
          <w:sz w:val="20"/>
          <w:szCs w:val="20"/>
        </w:rPr>
        <w:t xml:space="preserve"> compared to breakthrough curves for three representative materials</w:t>
      </w:r>
      <w:r w:rsidR="00DA67CA" w:rsidRPr="00EF1B9F">
        <w:rPr>
          <w:rFonts w:ascii="Times New Roman" w:hAnsi="Times New Roman" w:cs="Times New Roman"/>
          <w:i w:val="0"/>
          <w:color w:val="auto"/>
          <w:sz w:val="20"/>
          <w:szCs w:val="20"/>
        </w:rPr>
        <w:t>.</w:t>
      </w:r>
    </w:p>
    <w:p w14:paraId="1A1BB6F7" w14:textId="2A7F0733" w:rsidR="00EF1B9F" w:rsidRPr="00EF1B9F" w:rsidRDefault="00EF1B9F" w:rsidP="00EF1B9F">
      <w:pPr>
        <w:rPr>
          <w:rFonts w:ascii="Times New Roman" w:hAnsi="Times New Roman" w:cs="Times New Roman"/>
          <w:b/>
          <w:sz w:val="20"/>
          <w:szCs w:val="20"/>
        </w:rPr>
      </w:pPr>
      <w:bookmarkStart w:id="3" w:name="_GoBack"/>
      <w:bookmarkEnd w:id="3"/>
      <w:r w:rsidRPr="00EF1B9F">
        <w:rPr>
          <w:rFonts w:ascii="Times New Roman" w:hAnsi="Times New Roman" w:cs="Times New Roman"/>
          <w:b/>
          <w:sz w:val="20"/>
          <w:szCs w:val="20"/>
        </w:rPr>
        <w:t>References</w:t>
      </w:r>
    </w:p>
    <w:p w14:paraId="0FD52FA6" w14:textId="0091A6A3" w:rsidR="00572FCC" w:rsidRPr="00572FCC" w:rsidRDefault="0031196A" w:rsidP="00572FCC">
      <w:pPr>
        <w:widowControl w:val="0"/>
        <w:autoSpaceDE w:val="0"/>
        <w:autoSpaceDN w:val="0"/>
        <w:adjustRightInd w:val="0"/>
        <w:spacing w:line="240" w:lineRule="auto"/>
        <w:ind w:left="640" w:hanging="640"/>
        <w:rPr>
          <w:rFonts w:ascii="Times New Roman" w:hAnsi="Times New Roman" w:cs="Times New Roman"/>
          <w:noProof/>
          <w:sz w:val="20"/>
        </w:rPr>
      </w:pPr>
      <w:r w:rsidRPr="00EF1B9F">
        <w:rPr>
          <w:rFonts w:ascii="Times New Roman" w:hAnsi="Times New Roman" w:cs="Times New Roman"/>
          <w:sz w:val="20"/>
          <w:szCs w:val="20"/>
        </w:rPr>
        <w:fldChar w:fldCharType="begin" w:fldLock="1"/>
      </w:r>
      <w:r w:rsidRPr="00EF1B9F">
        <w:rPr>
          <w:rFonts w:ascii="Times New Roman" w:hAnsi="Times New Roman" w:cs="Times New Roman"/>
          <w:sz w:val="20"/>
          <w:szCs w:val="20"/>
        </w:rPr>
        <w:instrText xml:space="preserve">ADDIN Mendeley Bibliography CSL_BIBLIOGRAPHY </w:instrText>
      </w:r>
      <w:r w:rsidRPr="00EF1B9F">
        <w:rPr>
          <w:rFonts w:ascii="Times New Roman" w:hAnsi="Times New Roman" w:cs="Times New Roman"/>
          <w:sz w:val="20"/>
          <w:szCs w:val="20"/>
        </w:rPr>
        <w:fldChar w:fldCharType="separate"/>
      </w:r>
      <w:r w:rsidR="00572FCC" w:rsidRPr="00572FCC">
        <w:rPr>
          <w:rFonts w:ascii="Times New Roman" w:hAnsi="Times New Roman" w:cs="Times New Roman"/>
          <w:noProof/>
          <w:sz w:val="20"/>
          <w:szCs w:val="24"/>
        </w:rPr>
        <w:t>1.</w:t>
      </w:r>
      <w:r w:rsidR="00572FCC" w:rsidRPr="00572FCC">
        <w:rPr>
          <w:rFonts w:ascii="Times New Roman" w:hAnsi="Times New Roman" w:cs="Times New Roman"/>
          <w:noProof/>
          <w:sz w:val="20"/>
          <w:szCs w:val="24"/>
        </w:rPr>
        <w:tab/>
        <w:t xml:space="preserve">Ferrari, A. C. &amp; Robertson, J. Interpretation of Raman spectra of disordered and amorphous carbon. </w:t>
      </w:r>
      <w:r w:rsidR="00572FCC" w:rsidRPr="00572FCC">
        <w:rPr>
          <w:rFonts w:ascii="Times New Roman" w:hAnsi="Times New Roman" w:cs="Times New Roman"/>
          <w:i/>
          <w:iCs/>
          <w:noProof/>
          <w:sz w:val="20"/>
          <w:szCs w:val="24"/>
        </w:rPr>
        <w:t>Phys. Rev. B</w:t>
      </w:r>
      <w:r w:rsidR="00572FCC" w:rsidRPr="00572FCC">
        <w:rPr>
          <w:rFonts w:ascii="Times New Roman" w:hAnsi="Times New Roman" w:cs="Times New Roman"/>
          <w:noProof/>
          <w:sz w:val="20"/>
          <w:szCs w:val="24"/>
        </w:rPr>
        <w:t xml:space="preserve"> </w:t>
      </w:r>
      <w:r w:rsidR="00572FCC" w:rsidRPr="00572FCC">
        <w:rPr>
          <w:rFonts w:ascii="Times New Roman" w:hAnsi="Times New Roman" w:cs="Times New Roman"/>
          <w:b/>
          <w:bCs/>
          <w:noProof/>
          <w:sz w:val="20"/>
          <w:szCs w:val="24"/>
        </w:rPr>
        <w:t>61,</w:t>
      </w:r>
      <w:r w:rsidR="00572FCC" w:rsidRPr="00572FCC">
        <w:rPr>
          <w:rFonts w:ascii="Times New Roman" w:hAnsi="Times New Roman" w:cs="Times New Roman"/>
          <w:noProof/>
          <w:sz w:val="20"/>
          <w:szCs w:val="24"/>
        </w:rPr>
        <w:t xml:space="preserve"> 14095–14107 (2000).</w:t>
      </w:r>
    </w:p>
    <w:p w14:paraId="0413F8D0" w14:textId="04EE6D03" w:rsidR="0031196A" w:rsidRPr="00EF1B9F" w:rsidRDefault="0031196A" w:rsidP="0031196A">
      <w:pPr>
        <w:rPr>
          <w:rFonts w:ascii="Times New Roman" w:hAnsi="Times New Roman" w:cs="Times New Roman"/>
          <w:sz w:val="20"/>
          <w:szCs w:val="20"/>
        </w:rPr>
      </w:pPr>
      <w:r w:rsidRPr="00EF1B9F">
        <w:rPr>
          <w:rFonts w:ascii="Times New Roman" w:hAnsi="Times New Roman" w:cs="Times New Roman"/>
          <w:sz w:val="20"/>
          <w:szCs w:val="20"/>
        </w:rPr>
        <w:fldChar w:fldCharType="end"/>
      </w:r>
    </w:p>
    <w:sectPr w:rsidR="0031196A" w:rsidRPr="00EF1B9F">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DFDEBE" w14:textId="77777777" w:rsidR="001F5FD1" w:rsidRDefault="001F5FD1" w:rsidP="00E761C2">
      <w:pPr>
        <w:spacing w:after="0" w:line="240" w:lineRule="auto"/>
      </w:pPr>
      <w:r>
        <w:separator/>
      </w:r>
    </w:p>
  </w:endnote>
  <w:endnote w:type="continuationSeparator" w:id="0">
    <w:p w14:paraId="3E15E4C8" w14:textId="77777777" w:rsidR="001F5FD1" w:rsidRDefault="001F5FD1" w:rsidP="00E761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ungsuhChe">
    <w:charset w:val="81"/>
    <w:family w:val="modern"/>
    <w:pitch w:val="fixed"/>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715133"/>
      <w:docPartObj>
        <w:docPartGallery w:val="Page Numbers (Bottom of Page)"/>
        <w:docPartUnique/>
      </w:docPartObj>
    </w:sdtPr>
    <w:sdtEndPr>
      <w:rPr>
        <w:noProof/>
      </w:rPr>
    </w:sdtEndPr>
    <w:sdtContent>
      <w:p w14:paraId="55F1A8CA" w14:textId="1B2472A2" w:rsidR="00E761C2" w:rsidRDefault="00E761C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D764452" w14:textId="77777777" w:rsidR="00E761C2" w:rsidRDefault="00E761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D28313" w14:textId="77777777" w:rsidR="001F5FD1" w:rsidRDefault="001F5FD1" w:rsidP="00E761C2">
      <w:pPr>
        <w:spacing w:after="0" w:line="240" w:lineRule="auto"/>
      </w:pPr>
      <w:r>
        <w:separator/>
      </w:r>
    </w:p>
  </w:footnote>
  <w:footnote w:type="continuationSeparator" w:id="0">
    <w:p w14:paraId="2F6B4E25" w14:textId="77777777" w:rsidR="001F5FD1" w:rsidRDefault="001F5FD1" w:rsidP="00E761C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E97"/>
    <w:rsid w:val="00003237"/>
    <w:rsid w:val="00035890"/>
    <w:rsid w:val="00054BD3"/>
    <w:rsid w:val="000B0E7D"/>
    <w:rsid w:val="000B5F66"/>
    <w:rsid w:val="000B7254"/>
    <w:rsid w:val="000C6EA9"/>
    <w:rsid w:val="001176D4"/>
    <w:rsid w:val="00133EF7"/>
    <w:rsid w:val="001679CF"/>
    <w:rsid w:val="00174041"/>
    <w:rsid w:val="001D49C2"/>
    <w:rsid w:val="001F5FD1"/>
    <w:rsid w:val="00244B64"/>
    <w:rsid w:val="00297E97"/>
    <w:rsid w:val="002C4EEA"/>
    <w:rsid w:val="002E1845"/>
    <w:rsid w:val="0031196A"/>
    <w:rsid w:val="00337FAC"/>
    <w:rsid w:val="003822D6"/>
    <w:rsid w:val="003971CE"/>
    <w:rsid w:val="003C7847"/>
    <w:rsid w:val="003D71E1"/>
    <w:rsid w:val="00417BFD"/>
    <w:rsid w:val="0044467B"/>
    <w:rsid w:val="00464C8A"/>
    <w:rsid w:val="004D338F"/>
    <w:rsid w:val="004E1FAB"/>
    <w:rsid w:val="00531348"/>
    <w:rsid w:val="00572FCC"/>
    <w:rsid w:val="005A4AC5"/>
    <w:rsid w:val="006017BA"/>
    <w:rsid w:val="006270CC"/>
    <w:rsid w:val="006A7059"/>
    <w:rsid w:val="006A7D1D"/>
    <w:rsid w:val="00727A86"/>
    <w:rsid w:val="007600FD"/>
    <w:rsid w:val="00791681"/>
    <w:rsid w:val="007A519A"/>
    <w:rsid w:val="00820E2D"/>
    <w:rsid w:val="0082243D"/>
    <w:rsid w:val="008868DA"/>
    <w:rsid w:val="00886B81"/>
    <w:rsid w:val="00890E39"/>
    <w:rsid w:val="008E6C8F"/>
    <w:rsid w:val="00922ADE"/>
    <w:rsid w:val="009237E9"/>
    <w:rsid w:val="009E5EE2"/>
    <w:rsid w:val="00A315A1"/>
    <w:rsid w:val="00A55AFD"/>
    <w:rsid w:val="00A565F2"/>
    <w:rsid w:val="00A77119"/>
    <w:rsid w:val="00A81EDA"/>
    <w:rsid w:val="00A97993"/>
    <w:rsid w:val="00AB4690"/>
    <w:rsid w:val="00B441A9"/>
    <w:rsid w:val="00B97938"/>
    <w:rsid w:val="00C562AE"/>
    <w:rsid w:val="00C65A56"/>
    <w:rsid w:val="00C8744B"/>
    <w:rsid w:val="00CA341E"/>
    <w:rsid w:val="00CC63D2"/>
    <w:rsid w:val="00D53838"/>
    <w:rsid w:val="00DA67CA"/>
    <w:rsid w:val="00DC7F56"/>
    <w:rsid w:val="00DD7750"/>
    <w:rsid w:val="00E30C70"/>
    <w:rsid w:val="00E34777"/>
    <w:rsid w:val="00E46B23"/>
    <w:rsid w:val="00E721B1"/>
    <w:rsid w:val="00E761C2"/>
    <w:rsid w:val="00E83FB0"/>
    <w:rsid w:val="00EA57F2"/>
    <w:rsid w:val="00EA5A19"/>
    <w:rsid w:val="00EC5BCF"/>
    <w:rsid w:val="00ED01A7"/>
    <w:rsid w:val="00EF13A6"/>
    <w:rsid w:val="00EF1B9F"/>
    <w:rsid w:val="00F05E8D"/>
    <w:rsid w:val="00F07598"/>
    <w:rsid w:val="00F7733B"/>
    <w:rsid w:val="00F875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659DF0"/>
  <w15:chartTrackingRefBased/>
  <w15:docId w15:val="{25803A18-4DD3-4A22-9D44-BFD4095F0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5F6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A5A1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5F66"/>
    <w:rPr>
      <w:rFonts w:asciiTheme="majorHAnsi" w:eastAsiaTheme="majorEastAsia" w:hAnsiTheme="majorHAnsi" w:cstheme="majorBidi"/>
      <w:color w:val="2F5496" w:themeColor="accent1" w:themeShade="BF"/>
      <w:sz w:val="32"/>
      <w:szCs w:val="32"/>
    </w:rPr>
  </w:style>
  <w:style w:type="paragraph" w:styleId="Caption">
    <w:name w:val="caption"/>
    <w:basedOn w:val="Normal"/>
    <w:next w:val="Normal"/>
    <w:uiPriority w:val="35"/>
    <w:unhideWhenUsed/>
    <w:qFormat/>
    <w:rsid w:val="00EA5A19"/>
    <w:pPr>
      <w:spacing w:after="200" w:line="240" w:lineRule="auto"/>
    </w:pPr>
    <w:rPr>
      <w:i/>
      <w:iCs/>
      <w:color w:val="44546A" w:themeColor="text2"/>
      <w:sz w:val="18"/>
      <w:szCs w:val="18"/>
    </w:rPr>
  </w:style>
  <w:style w:type="character" w:customStyle="1" w:styleId="Heading2Char">
    <w:name w:val="Heading 2 Char"/>
    <w:basedOn w:val="DefaultParagraphFont"/>
    <w:link w:val="Heading2"/>
    <w:uiPriority w:val="9"/>
    <w:rsid w:val="00EA5A19"/>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0B7254"/>
    <w:rPr>
      <w:color w:val="0563C1" w:themeColor="hyperlink"/>
      <w:u w:val="single"/>
    </w:rPr>
  </w:style>
  <w:style w:type="paragraph" w:styleId="Title">
    <w:name w:val="Title"/>
    <w:basedOn w:val="Normal"/>
    <w:next w:val="Normal"/>
    <w:link w:val="TitleChar"/>
    <w:qFormat/>
    <w:rsid w:val="000B7254"/>
    <w:pPr>
      <w:framePr w:w="9360" w:hSpace="187" w:vSpace="187" w:wrap="notBeside" w:vAnchor="text" w:hAnchor="page" w:xAlign="center" w:y="1"/>
      <w:autoSpaceDE w:val="0"/>
      <w:autoSpaceDN w:val="0"/>
      <w:spacing w:after="0" w:line="240" w:lineRule="auto"/>
      <w:jc w:val="center"/>
    </w:pPr>
    <w:rPr>
      <w:rFonts w:ascii="Times New Roman" w:eastAsia="SimSun" w:hAnsi="Times New Roman" w:cs="Times New Roman"/>
      <w:kern w:val="28"/>
      <w:sz w:val="48"/>
      <w:szCs w:val="48"/>
    </w:rPr>
  </w:style>
  <w:style w:type="character" w:customStyle="1" w:styleId="TitleChar">
    <w:name w:val="Title Char"/>
    <w:basedOn w:val="DefaultParagraphFont"/>
    <w:link w:val="Title"/>
    <w:rsid w:val="000B7254"/>
    <w:rPr>
      <w:rFonts w:ascii="Times New Roman" w:eastAsia="SimSun" w:hAnsi="Times New Roman" w:cs="Times New Roman"/>
      <w:kern w:val="28"/>
      <w:sz w:val="48"/>
      <w:szCs w:val="48"/>
    </w:rPr>
  </w:style>
  <w:style w:type="paragraph" w:customStyle="1" w:styleId="Authors">
    <w:name w:val="Authors"/>
    <w:basedOn w:val="Normal"/>
    <w:next w:val="Normal"/>
    <w:rsid w:val="000B7254"/>
    <w:pPr>
      <w:framePr w:w="9072" w:hSpace="187" w:vSpace="187" w:wrap="notBeside" w:vAnchor="text" w:hAnchor="page" w:xAlign="center" w:y="1"/>
      <w:autoSpaceDE w:val="0"/>
      <w:autoSpaceDN w:val="0"/>
      <w:spacing w:after="320" w:line="240" w:lineRule="auto"/>
      <w:jc w:val="center"/>
    </w:pPr>
    <w:rPr>
      <w:rFonts w:ascii="Times New Roman" w:eastAsia="SimSun" w:hAnsi="Times New Roman" w:cs="Times New Roman"/>
    </w:rPr>
  </w:style>
  <w:style w:type="table" w:styleId="TableGrid">
    <w:name w:val="Table Grid"/>
    <w:basedOn w:val="TableNormal"/>
    <w:uiPriority w:val="39"/>
    <w:rsid w:val="00727A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761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61C2"/>
  </w:style>
  <w:style w:type="paragraph" w:styleId="Footer">
    <w:name w:val="footer"/>
    <w:basedOn w:val="Normal"/>
    <w:link w:val="FooterChar"/>
    <w:uiPriority w:val="99"/>
    <w:unhideWhenUsed/>
    <w:rsid w:val="00E761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61C2"/>
  </w:style>
  <w:style w:type="character" w:styleId="PlaceholderText">
    <w:name w:val="Placeholder Text"/>
    <w:basedOn w:val="DefaultParagraphFont"/>
    <w:uiPriority w:val="99"/>
    <w:semiHidden/>
    <w:rsid w:val="006270C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mailto:jmuretta@mtech.edu" TargetMode="External"/><Relationship Id="rId12" Type="http://schemas.openxmlformats.org/officeDocument/2006/relationships/image" Target="media/image5.ti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4E85D3-32C5-40E1-B019-1257A2437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5</Pages>
  <Words>1202</Words>
  <Characters>6858</Characters>
  <Application>Microsoft Office Word</Application>
  <DocSecurity>0</DocSecurity>
  <Lines>57</Lines>
  <Paragraphs>16</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
      <vt:lpstr>Ultimate Analysis of P. trichocarpa Feedstock</vt:lpstr>
      <vt:lpstr/>
      <vt:lpstr>Lignin macromolecular structure</vt:lpstr>
      <vt:lpstr>Biomass Ash Composition</vt:lpstr>
      <vt:lpstr/>
      <vt:lpstr>Biochar Yield Results</vt:lpstr>
      <vt:lpstr/>
      <vt:lpstr>    Particle Morphology</vt:lpstr>
      <vt:lpstr>    Raman Spectrum Fitting Details</vt:lpstr>
      <vt:lpstr>    N2 Adsorption Isotherms</vt:lpstr>
      <vt:lpstr>    Dynamic Ammonia Adsorption</vt:lpstr>
    </vt:vector>
  </TitlesOfParts>
  <Company/>
  <LinksUpToDate>false</LinksUpToDate>
  <CharactersWithSpaces>8044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Muretta, Julie</dc:creator>
  <cp:keywords/>
  <dc:description/>
  <cp:lastModifiedBy>Muretta, Julie</cp:lastModifiedBy>
  <cp:revision>9</cp:revision>
  <cp:lastPrinted>2024-04-22T17:24:00Z</cp:lastPrinted>
  <dcterms:created xsi:type="dcterms:W3CDTF">2024-06-28T23:21:00Z</dcterms:created>
  <dcterms:modified xsi:type="dcterms:W3CDTF">2024-07-30T15:48:00Z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http://www.zotero.org/styles/journal-of-analytical-and-applied-pyrolysis</vt:lpwstr>
  </property>
  <property fmtid="{D5CDD505-2E9C-101B-9397-08002B2CF9AE}" pid="7" name="Mendeley Recent Style Name 2_1">
    <vt:lpwstr>Journal of Analytical and Applied Pyrolysis</vt:lpwstr>
  </property>
  <property fmtid="{D5CDD505-2E9C-101B-9397-08002B2CF9AE}" pid="8" name="Mendeley Recent Style Id 3_1">
    <vt:lpwstr>http://www.zotero.org/styles/nature</vt:lpwstr>
  </property>
  <property fmtid="{D5CDD505-2E9C-101B-9397-08002B2CF9AE}" pid="9" name="Mendeley Recent Style Name 3_1">
    <vt:lpwstr>Nature</vt:lpwstr>
  </property>
  <property fmtid="{D5CDD505-2E9C-101B-9397-08002B2CF9AE}" pid="10" name="Mendeley Recent Style Id 4_1">
    <vt:lpwstr>http://www.zotero.org/styles/nature-no-superscript</vt:lpwstr>
  </property>
  <property fmtid="{D5CDD505-2E9C-101B-9397-08002B2CF9AE}" pid="11" name="Mendeley Recent Style Name 4_1">
    <vt:lpwstr>Nature (no superscript)</vt:lpwstr>
  </property>
  <property fmtid="{D5CDD505-2E9C-101B-9397-08002B2CF9AE}" pid="12" name="Mendeley Recent Style Id 5_1">
    <vt:lpwstr>http://csl.mendeley.com/styles/484595511/nature-no-superscript</vt:lpwstr>
  </property>
  <property fmtid="{D5CDD505-2E9C-101B-9397-08002B2CF9AE}" pid="13" name="Mendeley Recent Style Name 5_1">
    <vt:lpwstr>Nature (no superscript) - Julie Muretta</vt:lpwstr>
  </property>
  <property fmtid="{D5CDD505-2E9C-101B-9397-08002B2CF9AE}" pid="14" name="Mendeley Recent Style Id 6_1">
    <vt:lpwstr>https://csl.mendeley.com/styles/484595511/nature-no-superscript</vt:lpwstr>
  </property>
  <property fmtid="{D5CDD505-2E9C-101B-9397-08002B2CF9AE}" pid="15" name="Mendeley Recent Style Name 6_1">
    <vt:lpwstr>Nature (no superscript) - Julie Muretta</vt:lpwstr>
  </property>
  <property fmtid="{D5CDD505-2E9C-101B-9397-08002B2CF9AE}" pid="16" name="Mendeley Recent Style Id 7_1">
    <vt:lpwstr>http://www.zotero.org/styles/springer-basic-author-date-no-et-al</vt:lpwstr>
  </property>
  <property fmtid="{D5CDD505-2E9C-101B-9397-08002B2CF9AE}" pid="17" name="Mendeley Recent Style Name 7_1">
    <vt:lpwstr>Springer - Basic (author-date, no "et al.")</vt:lpwstr>
  </property>
  <property fmtid="{D5CDD505-2E9C-101B-9397-08002B2CF9AE}" pid="18" name="Mendeley Recent Style Id 8_1">
    <vt:lpwstr>http://www.zotero.org/styles/springer-basic-brackets-no-et-al-alphabetical</vt:lpwstr>
  </property>
  <property fmtid="{D5CDD505-2E9C-101B-9397-08002B2CF9AE}" pid="19" name="Mendeley Recent Style Name 8_1">
    <vt:lpwstr>Springer - Basic (numeric, brackets, no "et al.", alphabetical)</vt:lpwstr>
  </property>
  <property fmtid="{D5CDD505-2E9C-101B-9397-08002B2CF9AE}" pid="20" name="Mendeley Recent Style Id 9_1">
    <vt:lpwstr>http://www.zotero.org/styles/springer-vancouver</vt:lpwstr>
  </property>
  <property fmtid="{D5CDD505-2E9C-101B-9397-08002B2CF9AE}" pid="21" name="Mendeley Recent Style Name 9_1">
    <vt:lpwstr>Springer - Vancouver</vt:lpwstr>
  </property>
  <property fmtid="{D5CDD505-2E9C-101B-9397-08002B2CF9AE}" pid="22" name="Mendeley Document_1">
    <vt:lpwstr>True</vt:lpwstr>
  </property>
  <property fmtid="{D5CDD505-2E9C-101B-9397-08002B2CF9AE}" pid="23" name="Mendeley Unique User Id_1">
    <vt:lpwstr>d7ae64aa-9e28-3362-9ed6-420708eb757d</vt:lpwstr>
  </property>
  <property fmtid="{D5CDD505-2E9C-101B-9397-08002B2CF9AE}" pid="24" name="Mendeley Citation Style_1">
    <vt:lpwstr>https://csl.mendeley.com/styles/484595511/nature-no-superscript</vt:lpwstr>
  </property>
</Properties>
</file>