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751" w:rsidRPr="00FC3CC0" w:rsidRDefault="004E6751" w:rsidP="004E6751">
      <w:pPr>
        <w:tabs>
          <w:tab w:val="left" w:pos="90"/>
          <w:tab w:val="left" w:pos="360"/>
        </w:tabs>
        <w:spacing w:after="0" w:line="240" w:lineRule="auto"/>
        <w:ind w:left="360" w:hanging="360"/>
        <w:rPr>
          <w:noProof/>
          <w:sz w:val="16"/>
          <w:szCs w:val="16"/>
          <w:lang w:val="en-US"/>
        </w:rPr>
      </w:pPr>
    </w:p>
    <w:p w:rsidR="004E6751" w:rsidRPr="00FC3CC0" w:rsidRDefault="004E6751" w:rsidP="004E6751">
      <w:pPr>
        <w:spacing w:after="12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FC3CC0">
        <w:rPr>
          <w:rFonts w:ascii="Arial" w:hAnsi="Arial" w:cs="Arial"/>
          <w:b/>
          <w:bCs/>
          <w:sz w:val="28"/>
          <w:szCs w:val="28"/>
          <w:lang w:val="en-US"/>
        </w:rPr>
        <w:t>Supplementary Material:</w:t>
      </w:r>
    </w:p>
    <w:p w:rsidR="004E6751" w:rsidRPr="00FC3CC0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C3CC0">
        <w:rPr>
          <w:rFonts w:ascii="Arial" w:hAnsi="Arial" w:cs="Arial"/>
          <w:b/>
          <w:bCs/>
          <w:sz w:val="20"/>
          <w:szCs w:val="20"/>
          <w:lang w:val="en-US"/>
        </w:rPr>
        <w:t>Figure S1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and model Settings screenshots</w:t>
      </w:r>
      <w:r w:rsidRPr="00FC3CC0">
        <w:rPr>
          <w:rFonts w:ascii="Arial" w:hAnsi="Arial" w:cs="Arial"/>
          <w:b/>
          <w:bCs/>
          <w:sz w:val="20"/>
          <w:szCs w:val="20"/>
          <w:lang w:val="en-US"/>
        </w:rPr>
        <w:t>.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FC3CC0">
        <w:rPr>
          <w:rFonts w:ascii="Arial" w:hAnsi="Arial" w:cs="Arial"/>
          <w:b/>
          <w:bCs/>
          <w:sz w:val="20"/>
          <w:szCs w:val="20"/>
          <w:lang w:val="en-US"/>
        </w:rPr>
        <w:t>Figure S1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FC3CC0">
        <w:rPr>
          <w:rFonts w:ascii="Arial" w:hAnsi="Arial" w:cs="Arial"/>
          <w:b/>
          <w:bCs/>
          <w:sz w:val="20"/>
          <w:szCs w:val="20"/>
          <w:lang w:val="en-US"/>
        </w:rPr>
        <w:t>Artificial ER network.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A – The network was created in the horizontal plane at z=100 nm above the substrate using the record of GFP-KCNQ1 receptors shown on </w:t>
      </w:r>
      <w:r w:rsidRPr="00FC3CC0">
        <w:rPr>
          <w:rFonts w:ascii="Arial" w:hAnsi="Arial" w:cs="Arial"/>
          <w:b/>
          <w:sz w:val="20"/>
          <w:szCs w:val="20"/>
          <w:lang w:val="en-US"/>
        </w:rPr>
        <w:t>Fig 3C to define the modeled virtual cell shape</w:t>
      </w:r>
      <w:r w:rsidRPr="00FC3CC0">
        <w:rPr>
          <w:rFonts w:ascii="Arial" w:hAnsi="Arial" w:cs="Arial"/>
          <w:sz w:val="20"/>
          <w:szCs w:val="20"/>
          <w:lang w:val="en-US"/>
        </w:rPr>
        <w:t>. The tube diameter varies between 100 and 200 nm, thickness 3 voxels. B. The tube network was seeded with membrane proteins (</w:t>
      </w:r>
      <w:proofErr w:type="spellStart"/>
      <w:r w:rsidRPr="00FC3CC0">
        <w:rPr>
          <w:rFonts w:ascii="Arial" w:hAnsi="Arial" w:cs="Arial"/>
          <w:sz w:val="20"/>
          <w:szCs w:val="20"/>
          <w:lang w:val="en-US"/>
        </w:rPr>
        <w:t>D</w:t>
      </w:r>
      <w:r w:rsidRPr="00FC3CC0">
        <w:rPr>
          <w:rFonts w:ascii="Arial" w:hAnsi="Arial" w:cs="Arial"/>
          <w:sz w:val="20"/>
          <w:szCs w:val="20"/>
          <w:vertAlign w:val="subscript"/>
          <w:lang w:val="en-US"/>
        </w:rPr>
        <w:t>lat</w:t>
      </w:r>
      <w:proofErr w:type="spellEnd"/>
      <w:r>
        <w:rPr>
          <w:rFonts w:ascii="Arial" w:hAnsi="Arial" w:cs="Arial"/>
          <w:sz w:val="20"/>
          <w:szCs w:val="20"/>
          <w:vertAlign w:val="subscript"/>
          <w:lang w:val="en-US"/>
        </w:rPr>
        <w:t> </w:t>
      </w:r>
      <w:r w:rsidRPr="00FC3CC0">
        <w:rPr>
          <w:rFonts w:ascii="Arial" w:hAnsi="Arial" w:cs="Arial"/>
          <w:sz w:val="20"/>
          <w:szCs w:val="20"/>
          <w:lang w:val="en-US"/>
        </w:rPr>
        <w:t>= 0.1 µm</w:t>
      </w:r>
      <w:r w:rsidRPr="00FC3CC0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s</w:t>
      </w:r>
      <w:r w:rsidRPr="00FC3CC0">
        <w:rPr>
          <w:rFonts w:ascii="Arial" w:hAnsi="Arial" w:cs="Arial"/>
          <w:sz w:val="20"/>
          <w:szCs w:val="20"/>
          <w:vertAlign w:val="superscript"/>
          <w:lang w:val="en-US"/>
        </w:rPr>
        <w:noBreakHyphen/>
        <w:t>1</w:t>
      </w:r>
      <w:r w:rsidRPr="00FC3CC0">
        <w:rPr>
          <w:rFonts w:ascii="Arial" w:hAnsi="Arial" w:cs="Arial"/>
          <w:sz w:val="20"/>
          <w:szCs w:val="20"/>
          <w:lang w:val="en-US"/>
        </w:rPr>
        <w:t>), and solution proteins (D= 2 µm</w:t>
      </w:r>
      <w:r w:rsidRPr="00FC3CC0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s</w:t>
      </w:r>
      <w:bookmarkStart w:id="0" w:name="_GoBack"/>
      <w:bookmarkEnd w:id="0"/>
      <w:r w:rsidRPr="00FC3CC0">
        <w:rPr>
          <w:rFonts w:ascii="Arial" w:hAnsi="Arial" w:cs="Arial"/>
          <w:sz w:val="20"/>
          <w:szCs w:val="20"/>
          <w:vertAlign w:val="superscript"/>
          <w:lang w:val="en-US"/>
        </w:rPr>
        <w:noBreakHyphen/>
        <w:t>1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). The results of </w:t>
      </w:r>
      <w:r>
        <w:rPr>
          <w:rFonts w:ascii="Arial" w:hAnsi="Arial" w:cs="Arial"/>
          <w:sz w:val="20"/>
          <w:szCs w:val="20"/>
          <w:lang w:val="en-US"/>
        </w:rPr>
        <w:t xml:space="preserve">the 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simulation </w:t>
      </w:r>
      <w:r>
        <w:rPr>
          <w:rFonts w:ascii="Arial" w:hAnsi="Arial" w:cs="Arial"/>
          <w:sz w:val="20"/>
          <w:szCs w:val="20"/>
          <w:lang w:val="en-US"/>
        </w:rPr>
        <w:t xml:space="preserve">are 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shown as </w:t>
      </w:r>
      <w:r>
        <w:rPr>
          <w:rFonts w:ascii="Arial" w:hAnsi="Arial" w:cs="Arial"/>
          <w:sz w:val="20"/>
          <w:szCs w:val="20"/>
          <w:lang w:val="en-US"/>
        </w:rPr>
        <w:t xml:space="preserve">an </w:t>
      </w:r>
      <w:r>
        <w:rPr>
          <w:rFonts w:ascii="Arial" w:hAnsi="Arial" w:cs="Arial"/>
          <w:sz w:val="20"/>
          <w:szCs w:val="20"/>
        </w:rPr>
        <w:t>SD-projected image</w:t>
      </w:r>
      <w:r w:rsidRPr="00146FDF">
        <w:rPr>
          <w:rFonts w:ascii="Arial" w:hAnsi="Arial" w:cs="Arial"/>
          <w:sz w:val="20"/>
          <w:szCs w:val="20"/>
        </w:rPr>
        <w:t xml:space="preserve"> 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of the </w:t>
      </w:r>
      <w:r>
        <w:rPr>
          <w:rFonts w:ascii="Arial" w:hAnsi="Arial" w:cs="Arial"/>
          <w:sz w:val="20"/>
          <w:szCs w:val="20"/>
          <w:lang w:val="en-US"/>
        </w:rPr>
        <w:t>movie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of membrane molecules on the left and intra-luminal molecules on the right.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8C3339">
        <w:rPr>
          <w:rFonts w:ascii="Arial" w:hAnsi="Arial" w:cs="Arial"/>
          <w:b/>
          <w:bCs/>
          <w:sz w:val="20"/>
          <w:szCs w:val="20"/>
          <w:lang w:val="en-US"/>
        </w:rPr>
        <w:t xml:space="preserve">Executable </w:t>
      </w:r>
      <w:r>
        <w:rPr>
          <w:rFonts w:ascii="Arial" w:hAnsi="Arial" w:cs="Arial"/>
          <w:b/>
          <w:bCs/>
          <w:sz w:val="20"/>
          <w:szCs w:val="20"/>
          <w:lang w:val="en-US"/>
        </w:rPr>
        <w:t>model (GMvCell.exe) Settings screenshots.</w:t>
      </w:r>
    </w:p>
    <w:p w:rsidR="004E6751" w:rsidRPr="00FC3CC0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C3CC0">
        <w:rPr>
          <w:rFonts w:ascii="Arial" w:hAnsi="Arial" w:cs="Arial"/>
          <w:b/>
          <w:bCs/>
          <w:sz w:val="20"/>
          <w:szCs w:val="20"/>
          <w:lang w:val="en-US"/>
        </w:rPr>
        <w:t xml:space="preserve">S2. File. </w:t>
      </w:r>
      <w:r>
        <w:rPr>
          <w:rFonts w:ascii="Arial" w:hAnsi="Arial" w:cs="Arial"/>
          <w:b/>
          <w:bCs/>
          <w:sz w:val="20"/>
          <w:szCs w:val="20"/>
          <w:lang w:val="en-US"/>
        </w:rPr>
        <w:t>C</w:t>
      </w:r>
      <w:r w:rsidRPr="00FC3CC0">
        <w:rPr>
          <w:rFonts w:ascii="Arial" w:hAnsi="Arial" w:cs="Arial"/>
          <w:b/>
          <w:bCs/>
          <w:sz w:val="20"/>
          <w:szCs w:val="20"/>
          <w:lang w:val="en-US"/>
        </w:rPr>
        <w:t>ode examples.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Examples of rounded cell membrane, membrane thickening, creating set of vertices out of membrane voxels, tube fission</w:t>
      </w:r>
      <w:r>
        <w:rPr>
          <w:rFonts w:ascii="Arial" w:hAnsi="Arial" w:cs="Arial"/>
          <w:sz w:val="20"/>
          <w:szCs w:val="20"/>
          <w:lang w:val="en-US"/>
        </w:rPr>
        <w:t xml:space="preserve"> and others</w:t>
      </w:r>
      <w:r w:rsidRPr="00FC3CC0">
        <w:rPr>
          <w:rFonts w:ascii="Arial" w:hAnsi="Arial" w:cs="Arial"/>
          <w:sz w:val="20"/>
          <w:szCs w:val="20"/>
          <w:lang w:val="en-US"/>
        </w:rPr>
        <w:t>.</w:t>
      </w:r>
    </w:p>
    <w:p w:rsidR="004E6751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C3CC0">
        <w:rPr>
          <w:rFonts w:ascii="Arial" w:hAnsi="Arial" w:cs="Arial"/>
          <w:b/>
          <w:bCs/>
          <w:sz w:val="20"/>
          <w:szCs w:val="20"/>
          <w:lang w:val="en-US"/>
        </w:rPr>
        <w:t xml:space="preserve">Movie S1. Construction of tubular network. </w:t>
      </w:r>
      <w:proofErr w:type="gramStart"/>
      <w:r w:rsidRPr="00FC3CC0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Pr="00FC3CC0">
        <w:rPr>
          <w:rFonts w:ascii="Arial" w:hAnsi="Arial" w:cs="Arial"/>
          <w:sz w:val="20"/>
          <w:szCs w:val="20"/>
          <w:lang w:val="en-US"/>
        </w:rPr>
        <w:t xml:space="preserve"> Ø200 nm tube was seeded at a random position inside a small cell. It was allowed to grow in a randomly changing direction until it reached the cell membrane.</w:t>
      </w:r>
    </w:p>
    <w:p w:rsidR="004E6751" w:rsidRPr="00C56D95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C56D95">
        <w:rPr>
          <w:rFonts w:ascii="Arial" w:hAnsi="Arial" w:cs="Arial"/>
          <w:b/>
          <w:bCs/>
          <w:sz w:val="20"/>
          <w:szCs w:val="20"/>
          <w:lang w:val="en-US"/>
        </w:rPr>
        <w:t>Movie S2. Simulation of nucleus fission.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A cross-section of a small cell in a </w:t>
      </w:r>
      <w:proofErr w:type="spellStart"/>
      <w:r w:rsidRPr="00C56D95">
        <w:rPr>
          <w:rFonts w:ascii="Arial" w:hAnsi="Arial" w:cs="Arial"/>
          <w:sz w:val="20"/>
          <w:szCs w:val="20"/>
          <w:lang w:val="en-US"/>
        </w:rPr>
        <w:t>voxelated</w:t>
      </w:r>
      <w:proofErr w:type="spellEnd"/>
      <w:r w:rsidRPr="00C56D95">
        <w:rPr>
          <w:rFonts w:ascii="Arial" w:hAnsi="Arial" w:cs="Arial"/>
          <w:sz w:val="20"/>
          <w:szCs w:val="20"/>
          <w:lang w:val="en-US"/>
        </w:rPr>
        <w:t xml:space="preserve"> 3D space shows an elongated “nucleus” undergoing fission. Green balls represent membrane molecules diffusing in the nucleus membrane.</w:t>
      </w:r>
    </w:p>
    <w:p w:rsidR="004E6751" w:rsidRPr="00C56D95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C56D95">
        <w:rPr>
          <w:rFonts w:ascii="Arial" w:hAnsi="Arial" w:cs="Arial"/>
          <w:b/>
          <w:bCs/>
          <w:sz w:val="20"/>
          <w:szCs w:val="20"/>
          <w:lang w:val="en-US"/>
        </w:rPr>
        <w:t xml:space="preserve">Movie S3. Simulation of </w:t>
      </w:r>
      <w:proofErr w:type="spellStart"/>
      <w:r w:rsidRPr="00C56D95">
        <w:rPr>
          <w:rFonts w:ascii="Arial" w:hAnsi="Arial" w:cs="Arial"/>
          <w:b/>
          <w:bCs/>
          <w:sz w:val="20"/>
          <w:szCs w:val="20"/>
          <w:lang w:val="en-US"/>
        </w:rPr>
        <w:t>multimolecular</w:t>
      </w:r>
      <w:proofErr w:type="spellEnd"/>
      <w:r w:rsidRPr="00C56D95">
        <w:rPr>
          <w:rFonts w:ascii="Arial" w:hAnsi="Arial" w:cs="Arial"/>
          <w:b/>
          <w:bCs/>
          <w:sz w:val="20"/>
          <w:szCs w:val="20"/>
          <w:lang w:val="en-US"/>
        </w:rPr>
        <w:t xml:space="preserve"> interactions. </w:t>
      </w:r>
      <w:r w:rsidRPr="00C56D95">
        <w:rPr>
          <w:rFonts w:ascii="Arial" w:hAnsi="Arial" w:cs="Arial"/>
          <w:sz w:val="20"/>
          <w:szCs w:val="20"/>
          <w:lang w:val="en-US"/>
        </w:rPr>
        <w:t>Rectangular cell 20×10×2 µm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contained 500 membrane molecules, density 1 µm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-2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(green) moving at a rate 0.2 µm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>. These molecules can bind to each other forming clusters (on-rate 2x10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4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>, off-rate 1 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). In the second half of the movie on-rate was reduced to 0 to initiate cluster dissociation. 1000 cytoplasm molecules, concentration 4.2 </w:t>
      </w:r>
      <w:proofErr w:type="spellStart"/>
      <w:r w:rsidRPr="00C56D95">
        <w:rPr>
          <w:rFonts w:ascii="Arial" w:hAnsi="Arial" w:cs="Arial"/>
          <w:sz w:val="20"/>
          <w:szCs w:val="20"/>
          <w:lang w:val="en-US"/>
        </w:rPr>
        <w:t>nM</w:t>
      </w:r>
      <w:proofErr w:type="spellEnd"/>
      <w:r w:rsidRPr="00C56D95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C56D95">
        <w:rPr>
          <w:rFonts w:ascii="Arial" w:hAnsi="Arial" w:cs="Arial"/>
          <w:sz w:val="20"/>
          <w:szCs w:val="20"/>
          <w:lang w:val="en-US"/>
        </w:rPr>
        <w:t>K</w:t>
      </w:r>
      <w:r w:rsidRPr="00C56D95">
        <w:rPr>
          <w:rFonts w:ascii="Arial" w:hAnsi="Arial" w:cs="Arial"/>
          <w:sz w:val="20"/>
          <w:szCs w:val="20"/>
          <w:vertAlign w:val="subscript"/>
          <w:lang w:val="en-US"/>
        </w:rPr>
        <w:t>diff</w:t>
      </w:r>
      <w:proofErr w:type="spellEnd"/>
      <w:r w:rsidRPr="00C56D95">
        <w:rPr>
          <w:rFonts w:ascii="Arial" w:hAnsi="Arial" w:cs="Arial"/>
          <w:sz w:val="20"/>
          <w:szCs w:val="20"/>
          <w:vertAlign w:val="subscript"/>
          <w:lang w:val="en-US"/>
        </w:rPr>
        <w:t> </w:t>
      </w:r>
      <w:r w:rsidRPr="00C56D95">
        <w:rPr>
          <w:rFonts w:ascii="Arial" w:hAnsi="Arial" w:cs="Arial"/>
          <w:sz w:val="20"/>
          <w:szCs w:val="20"/>
          <w:lang w:val="en-US"/>
        </w:rPr>
        <w:t>=2 µm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C56D95">
        <w:rPr>
          <w:rFonts w:ascii="Arial" w:hAnsi="Arial" w:cs="Arial"/>
          <w:sz w:val="20"/>
          <w:szCs w:val="20"/>
          <w:lang w:val="en-US"/>
        </w:rPr>
        <w:sym w:font="Symbol" w:char="F0D7"/>
      </w:r>
      <w:r w:rsidRPr="00C56D95">
        <w:rPr>
          <w:rFonts w:ascii="Arial" w:hAnsi="Arial" w:cs="Arial"/>
          <w:sz w:val="20"/>
          <w:szCs w:val="20"/>
          <w:lang w:val="en-US"/>
        </w:rPr>
        <w:t>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(red) were allowed to bind membrane molecules (on-rate 1x10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6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>, off-rate 0.2 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) during whole period of simulation. </w:t>
      </w:r>
    </w:p>
    <w:p w:rsidR="004E6751" w:rsidRPr="002F2C03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C56D95">
        <w:rPr>
          <w:rFonts w:ascii="Arial" w:hAnsi="Arial" w:cs="Arial"/>
          <w:b/>
          <w:bCs/>
          <w:sz w:val="20"/>
          <w:szCs w:val="20"/>
          <w:lang w:val="en-US"/>
        </w:rPr>
        <w:t xml:space="preserve">Movie S4. 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</w:t>
      </w:r>
      <w:r w:rsidRPr="00C56D95">
        <w:rPr>
          <w:rFonts w:ascii="Arial" w:hAnsi="Arial" w:cs="Arial"/>
          <w:b/>
          <w:bCs/>
          <w:sz w:val="20"/>
          <w:szCs w:val="20"/>
          <w:lang w:val="en-US"/>
        </w:rPr>
        <w:t>Filaments growing in cytoplasm.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Rectangular cell 20×10×2 µm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contained 20000 cytoplasm molecules, concentration 82 </w:t>
      </w:r>
      <w:proofErr w:type="spellStart"/>
      <w:r w:rsidRPr="00C56D95">
        <w:rPr>
          <w:rFonts w:ascii="Arial" w:hAnsi="Arial" w:cs="Arial"/>
          <w:sz w:val="20"/>
          <w:szCs w:val="20"/>
          <w:lang w:val="en-US"/>
        </w:rPr>
        <w:t>nM</w:t>
      </w:r>
      <w:proofErr w:type="spellEnd"/>
      <w:r w:rsidRPr="00C56D95">
        <w:rPr>
          <w:rFonts w:ascii="Arial" w:hAnsi="Arial" w:cs="Arial"/>
          <w:sz w:val="20"/>
          <w:szCs w:val="20"/>
          <w:lang w:val="en-US"/>
        </w:rPr>
        <w:t xml:space="preserve">, fluorescent fraction 10%, </w:t>
      </w:r>
      <w:proofErr w:type="spellStart"/>
      <w:r w:rsidRPr="00C56D95">
        <w:rPr>
          <w:rFonts w:ascii="Arial" w:hAnsi="Arial" w:cs="Arial"/>
          <w:sz w:val="20"/>
          <w:szCs w:val="20"/>
          <w:lang w:val="en-US"/>
        </w:rPr>
        <w:t>K</w:t>
      </w:r>
      <w:r w:rsidRPr="00C56D95">
        <w:rPr>
          <w:rFonts w:ascii="Arial" w:hAnsi="Arial" w:cs="Arial"/>
          <w:sz w:val="20"/>
          <w:szCs w:val="20"/>
          <w:vertAlign w:val="subscript"/>
          <w:lang w:val="en-US"/>
        </w:rPr>
        <w:t>diff</w:t>
      </w:r>
      <w:proofErr w:type="spellEnd"/>
      <w:r w:rsidRPr="00C56D95">
        <w:rPr>
          <w:rFonts w:ascii="Arial" w:hAnsi="Arial" w:cs="Arial"/>
          <w:sz w:val="20"/>
          <w:szCs w:val="20"/>
          <w:lang w:val="en-US"/>
        </w:rPr>
        <w:t>=2 µm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C56D95">
        <w:rPr>
          <w:rFonts w:ascii="Arial" w:hAnsi="Arial" w:cs="Arial"/>
          <w:sz w:val="20"/>
          <w:szCs w:val="20"/>
          <w:lang w:val="en-US"/>
        </w:rPr>
        <w:sym w:font="Symbol" w:char="F0D7"/>
      </w:r>
      <w:r w:rsidRPr="00C56D95">
        <w:rPr>
          <w:rFonts w:ascii="Arial" w:hAnsi="Arial" w:cs="Arial"/>
          <w:sz w:val="20"/>
          <w:szCs w:val="20"/>
          <w:lang w:val="en-US"/>
        </w:rPr>
        <w:t>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>. Few molecules were allowed to form the seeds (get immobilized) which started the process of polymerization – cytoplasm molecules can bind to the growing end of each filament, pitch size 8 nm, on-rate 1x10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6</w:t>
      </w:r>
      <w:r w:rsidRPr="00C56D95">
        <w:rPr>
          <w:rFonts w:ascii="Arial" w:hAnsi="Arial" w:cs="Arial"/>
          <w:sz w:val="20"/>
          <w:szCs w:val="20"/>
          <w:lang w:val="en-US"/>
        </w:rPr>
        <w:t xml:space="preserve"> 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>, off-rate 0.01 s</w:t>
      </w:r>
      <w:r w:rsidRPr="00C56D95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C56D95">
        <w:rPr>
          <w:rFonts w:ascii="Arial" w:hAnsi="Arial" w:cs="Arial"/>
          <w:sz w:val="20"/>
          <w:szCs w:val="20"/>
          <w:lang w:val="en-US"/>
        </w:rPr>
        <w:t>). The grow rate slowed down to zero at the second part of the movie because &gt;99% of the molecules were polymerized.</w:t>
      </w:r>
    </w:p>
    <w:p w:rsidR="004E6751" w:rsidRPr="00FC3CC0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C3CC0">
        <w:rPr>
          <w:rFonts w:ascii="Arial" w:hAnsi="Arial" w:cs="Arial"/>
          <w:b/>
          <w:bCs/>
          <w:sz w:val="20"/>
          <w:szCs w:val="20"/>
          <w:lang w:val="en-US"/>
        </w:rPr>
        <w:t>Movie S</w:t>
      </w:r>
      <w:r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Pr="00FC3CC0">
        <w:rPr>
          <w:rFonts w:ascii="Arial" w:hAnsi="Arial" w:cs="Arial"/>
          <w:b/>
          <w:bCs/>
          <w:sz w:val="20"/>
          <w:szCs w:val="20"/>
          <w:lang w:val="en-US"/>
        </w:rPr>
        <w:t>. Image sequences of fluorescent membrane proteins moving in the curved plasma cell membranes.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See main text and </w:t>
      </w:r>
      <w:r w:rsidRPr="00FC3CC0">
        <w:rPr>
          <w:rFonts w:ascii="Arial" w:hAnsi="Arial" w:cs="Arial"/>
          <w:b/>
          <w:sz w:val="20"/>
          <w:szCs w:val="20"/>
          <w:lang w:val="en-US"/>
        </w:rPr>
        <w:t>Fig 2</w:t>
      </w:r>
      <w:r w:rsidRPr="00FC3CC0">
        <w:rPr>
          <w:rFonts w:ascii="Arial" w:hAnsi="Arial" w:cs="Arial"/>
          <w:sz w:val="20"/>
          <w:szCs w:val="20"/>
          <w:lang w:val="en-US"/>
        </w:rPr>
        <w:t>. The heat maps are shown at the end of the video.</w:t>
      </w:r>
    </w:p>
    <w:p w:rsidR="004E6751" w:rsidRPr="00FC3CC0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C3CC0">
        <w:rPr>
          <w:rFonts w:ascii="Arial" w:hAnsi="Arial" w:cs="Arial"/>
          <w:b/>
          <w:bCs/>
          <w:sz w:val="20"/>
          <w:szCs w:val="20"/>
          <w:lang w:val="en-US"/>
        </w:rPr>
        <w:t>Movie S</w:t>
      </w:r>
      <w:r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Pr="00FC3CC0">
        <w:rPr>
          <w:rFonts w:ascii="Arial" w:hAnsi="Arial" w:cs="Arial"/>
          <w:b/>
          <w:bCs/>
          <w:sz w:val="20"/>
          <w:szCs w:val="20"/>
          <w:lang w:val="en-US"/>
        </w:rPr>
        <w:t>. Image sequence of fluorescent membrane molecules (green) and intra-lumen molecules (red) moving in the ER membranes and tube lumen.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The right half of the ER network was </w:t>
      </w:r>
      <w:proofErr w:type="spellStart"/>
      <w:r w:rsidRPr="00FC3CC0">
        <w:rPr>
          <w:rFonts w:ascii="Arial" w:hAnsi="Arial" w:cs="Arial"/>
          <w:sz w:val="20"/>
          <w:szCs w:val="20"/>
          <w:lang w:val="en-US"/>
        </w:rPr>
        <w:t>photobleached</w:t>
      </w:r>
      <w:proofErr w:type="spellEnd"/>
      <w:r w:rsidRPr="00FC3CC0">
        <w:rPr>
          <w:rFonts w:ascii="Arial" w:hAnsi="Arial" w:cs="Arial"/>
          <w:sz w:val="20"/>
          <w:szCs w:val="20"/>
          <w:lang w:val="en-US"/>
        </w:rPr>
        <w:t xml:space="preserve"> at t= 0.5 s to demonstrate the fluorescence recovery after </w:t>
      </w:r>
      <w:proofErr w:type="spellStart"/>
      <w:r w:rsidRPr="00FC3CC0">
        <w:rPr>
          <w:rFonts w:ascii="Arial" w:hAnsi="Arial" w:cs="Arial"/>
          <w:sz w:val="20"/>
          <w:szCs w:val="20"/>
          <w:lang w:val="en-US"/>
        </w:rPr>
        <w:t>photobleaching</w:t>
      </w:r>
      <w:proofErr w:type="spellEnd"/>
      <w:r w:rsidRPr="00FC3CC0">
        <w:rPr>
          <w:rFonts w:ascii="Arial" w:hAnsi="Arial" w:cs="Arial"/>
          <w:sz w:val="20"/>
          <w:szCs w:val="20"/>
          <w:lang w:val="en-US"/>
        </w:rPr>
        <w:t xml:space="preserve"> at the single molecule level. Scale bar 5 µm. See the main text for the details of this simulation. </w:t>
      </w:r>
    </w:p>
    <w:p w:rsidR="004E6751" w:rsidRPr="00FC3CC0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C3CC0">
        <w:rPr>
          <w:rFonts w:ascii="Arial" w:hAnsi="Arial" w:cs="Arial"/>
          <w:b/>
          <w:bCs/>
          <w:sz w:val="20"/>
          <w:szCs w:val="20"/>
          <w:lang w:val="en-US"/>
        </w:rPr>
        <w:t>Movie S</w:t>
      </w:r>
      <w:r>
        <w:rPr>
          <w:rFonts w:ascii="Arial" w:hAnsi="Arial" w:cs="Arial"/>
          <w:b/>
          <w:bCs/>
          <w:sz w:val="20"/>
          <w:szCs w:val="20"/>
          <w:lang w:val="en-US"/>
        </w:rPr>
        <w:t>7</w:t>
      </w:r>
      <w:r w:rsidRPr="00FC3CC0">
        <w:rPr>
          <w:rFonts w:ascii="Arial" w:hAnsi="Arial" w:cs="Arial"/>
          <w:b/>
          <w:bCs/>
          <w:sz w:val="20"/>
          <w:szCs w:val="20"/>
          <w:lang w:val="en-US"/>
        </w:rPr>
        <w:t xml:space="preserve">. Simulation of myosin-10 accumulation at the tips of </w:t>
      </w:r>
      <w:proofErr w:type="spellStart"/>
      <w:r w:rsidRPr="00FC3CC0">
        <w:rPr>
          <w:rFonts w:ascii="Arial" w:hAnsi="Arial" w:cs="Arial"/>
          <w:b/>
          <w:bCs/>
          <w:sz w:val="20"/>
          <w:szCs w:val="20"/>
          <w:lang w:val="en-US"/>
        </w:rPr>
        <w:t>filopodia</w:t>
      </w:r>
      <w:proofErr w:type="spellEnd"/>
      <w:r w:rsidRPr="00FC3CC0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Molecules of myosin-10 (green spots) randomly diffuse in the cell body before switching to directed movement in </w:t>
      </w:r>
      <w:proofErr w:type="spellStart"/>
      <w:r w:rsidRPr="00FC3CC0">
        <w:rPr>
          <w:rFonts w:ascii="Arial" w:hAnsi="Arial" w:cs="Arial"/>
          <w:sz w:val="20"/>
          <w:szCs w:val="20"/>
          <w:lang w:val="en-US"/>
        </w:rPr>
        <w:t>filopodia</w:t>
      </w:r>
      <w:proofErr w:type="spellEnd"/>
      <w:r w:rsidRPr="00FC3CC0">
        <w:rPr>
          <w:rFonts w:ascii="Arial" w:hAnsi="Arial" w:cs="Arial"/>
          <w:sz w:val="20"/>
          <w:szCs w:val="20"/>
          <w:lang w:val="en-US"/>
        </w:rPr>
        <w:t xml:space="preserve">. The red color is used to visualize the cell membrane. See the main text for the details of this simulation. </w:t>
      </w:r>
    </w:p>
    <w:p w:rsidR="004E6751" w:rsidRPr="00FC3CC0" w:rsidRDefault="004E6751" w:rsidP="004E67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C3CC0">
        <w:rPr>
          <w:rFonts w:ascii="Arial" w:hAnsi="Arial" w:cs="Arial"/>
          <w:b/>
          <w:sz w:val="20"/>
          <w:szCs w:val="20"/>
          <w:lang w:val="en-US"/>
        </w:rPr>
        <w:t>Movie S</w:t>
      </w:r>
      <w:r>
        <w:rPr>
          <w:rFonts w:ascii="Arial" w:hAnsi="Arial" w:cs="Arial"/>
          <w:b/>
          <w:sz w:val="20"/>
          <w:szCs w:val="20"/>
          <w:lang w:val="en-US"/>
        </w:rPr>
        <w:t>8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</w:t>
      </w:r>
      <w:r w:rsidRPr="00DC221A">
        <w:rPr>
          <w:rFonts w:ascii="Arial" w:hAnsi="Arial" w:cs="Arial"/>
          <w:b/>
          <w:bCs/>
          <w:sz w:val="20"/>
          <w:szCs w:val="20"/>
          <w:lang w:val="en-US"/>
        </w:rPr>
        <w:t>Vesicle movements in a small cell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FC3CC0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FC3CC0">
        <w:rPr>
          <w:rFonts w:ascii="Arial" w:hAnsi="Arial" w:cs="Arial"/>
          <w:sz w:val="20"/>
          <w:szCs w:val="20"/>
          <w:lang w:val="en-US"/>
        </w:rPr>
        <w:t>left</w:t>
      </w:r>
      <w:proofErr w:type="gramEnd"/>
      <w:r w:rsidRPr="00FC3CC0">
        <w:rPr>
          <w:rFonts w:ascii="Arial" w:hAnsi="Arial" w:cs="Arial"/>
          <w:sz w:val="20"/>
          <w:szCs w:val="20"/>
          <w:lang w:val="en-US"/>
        </w:rPr>
        <w:t xml:space="preserve">) shows the sequence of images simulating vesicle movements in a virtual </w:t>
      </w:r>
      <w:proofErr w:type="spellStart"/>
      <w:r>
        <w:rPr>
          <w:rFonts w:ascii="Arial" w:hAnsi="Arial" w:cs="Arial"/>
          <w:i/>
          <w:sz w:val="20"/>
          <w:szCs w:val="20"/>
          <w:lang w:val="en-US"/>
        </w:rPr>
        <w:t>Schizosaccharomyces</w:t>
      </w:r>
      <w:proofErr w:type="spellEnd"/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C3CC0">
        <w:rPr>
          <w:rFonts w:ascii="Arial" w:hAnsi="Arial" w:cs="Arial"/>
          <w:i/>
          <w:sz w:val="20"/>
          <w:szCs w:val="20"/>
          <w:lang w:val="en-US"/>
        </w:rPr>
        <w:t>Pombe</w:t>
      </w:r>
      <w:proofErr w:type="spellEnd"/>
      <w:r w:rsidRPr="00FC3CC0">
        <w:rPr>
          <w:rFonts w:ascii="Arial" w:hAnsi="Arial" w:cs="Arial"/>
          <w:sz w:val="20"/>
          <w:szCs w:val="20"/>
          <w:lang w:val="en-US"/>
        </w:rPr>
        <w:t xml:space="preserve"> yeast cell. The cell also contains “red” S-B molecules in the cytoplasm used to visualize cell volume. Video data recorded from a real </w:t>
      </w:r>
      <w:r w:rsidRPr="00FC3CC0">
        <w:rPr>
          <w:rFonts w:ascii="Arial" w:hAnsi="Arial" w:cs="Arial"/>
          <w:i/>
          <w:sz w:val="20"/>
          <w:szCs w:val="20"/>
          <w:lang w:val="en-US"/>
        </w:rPr>
        <w:t xml:space="preserve">S. </w:t>
      </w:r>
      <w:proofErr w:type="spellStart"/>
      <w:r w:rsidRPr="00FC3CC0">
        <w:rPr>
          <w:rFonts w:ascii="Arial" w:hAnsi="Arial" w:cs="Arial"/>
          <w:i/>
          <w:sz w:val="20"/>
          <w:szCs w:val="20"/>
          <w:lang w:val="en-US"/>
        </w:rPr>
        <w:t>Pombe</w:t>
      </w:r>
      <w:proofErr w:type="spellEnd"/>
      <w:r w:rsidRPr="00FC3CC0">
        <w:rPr>
          <w:rFonts w:ascii="Arial" w:hAnsi="Arial" w:cs="Arial"/>
          <w:sz w:val="20"/>
          <w:szCs w:val="20"/>
          <w:lang w:val="en-US"/>
        </w:rPr>
        <w:t xml:space="preserve"> cell is shown on the right for comparison - the cell was transfected with calmodulin-2-GFP, associated with vesicle membrane and calmodulin-1-mCherry diffusing in the cytoplasm (See Baker </w:t>
      </w:r>
      <w:r w:rsidRPr="00FC3CC0">
        <w:rPr>
          <w:rFonts w:ascii="Arial" w:hAnsi="Arial" w:cs="Arial"/>
          <w:i/>
          <w:sz w:val="20"/>
          <w:szCs w:val="20"/>
          <w:lang w:val="en-US"/>
        </w:rPr>
        <w:t>et al.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, </w:t>
      </w:r>
      <w:r w:rsidRPr="00FC3CC0">
        <w:rPr>
          <w:rFonts w:ascii="Arial" w:hAnsi="Arial" w:cs="Arial"/>
          <w:sz w:val="20"/>
          <w:szCs w:val="20"/>
          <w:lang w:val="en-US"/>
        </w:rPr>
        <w:fldChar w:fldCharType="begin"/>
      </w:r>
      <w:r>
        <w:rPr>
          <w:rFonts w:ascii="Arial" w:hAnsi="Arial" w:cs="Arial"/>
          <w:sz w:val="20"/>
          <w:szCs w:val="20"/>
          <w:lang w:val="en-US"/>
        </w:rPr>
        <w:instrText xml:space="preserve"> ADDIN EN.CITE &lt;EndNote&gt;&lt;Cite&gt;&lt;Author&gt;Baker&lt;/Author&gt;&lt;Year&gt;2019&lt;/Year&gt;&lt;RecNum&gt;520&lt;/RecNum&gt;&lt;DisplayText&gt;(30)&lt;/DisplayText&gt;&lt;record&gt;&lt;rec-number&gt;520&lt;/rec-number&gt;&lt;foreign-keys&gt;&lt;key app="EN" db-id="ttezr99ws2axsqetpx6pevwbp92ervt202fv" timestamp="1641999445"&gt;520&lt;/key&gt;&lt;/foreign-keys&gt;&lt;ref-type name="Journal Article"&gt;17&lt;/ref-type&gt;&lt;contributors&gt;&lt;authors&gt;&lt;author&gt;Baker, K.&lt;/author&gt;&lt;author&gt;Gyamfi, I. A.&lt;/author&gt;&lt;author&gt;Mashanov, G. I.&lt;/author&gt;&lt;author&gt;Molloy, J. E.&lt;/author&gt;&lt;author&gt;Geeves, M. A.&lt;/author&gt;&lt;author&gt;Mulvihill, D. P.&lt;/author&gt;&lt;/authors&gt;&lt;/contributors&gt;&lt;auth-address&gt;School of Biosciences, University of Kent, Canterbury, United Kingdom.&amp;#xD;The Francis Crick Institute, London, United Kingdom.&lt;/auth-address&gt;&lt;titles&gt;&lt;title&gt;TORC2-Gad8-dependent myosin phosphorylation modulates regulation by calcium&lt;/title&gt;&lt;secondary-title&gt;Elife&lt;/secondary-title&gt;&lt;/titles&gt;&lt;volume&gt;8&lt;/volume&gt;&lt;keywords&gt;&lt;keyword&gt;Adaptation, Physiological&lt;/keyword&gt;&lt;keyword&gt;Calcium/ metabolism&lt;/keyword&gt;&lt;keyword&gt;Mechanistic Target of Rapamycin Complex 2/ metabolism&lt;/keyword&gt;&lt;keyword&gt;Myosin Heavy Chains/chemistry/ metabolism&lt;/keyword&gt;&lt;keyword&gt;Phosphorylation&lt;/keyword&gt;&lt;keyword&gt;Protein Conformation&lt;/keyword&gt;&lt;keyword&gt;Protein Processing, Post-Translational&lt;/keyword&gt;&lt;keyword&gt;Protein Serine-Threonine Kinases/ metabolism&lt;/keyword&gt;&lt;keyword&gt;Schizosaccharomyces/ physiology&lt;/keyword&gt;&lt;keyword&gt;Schizosaccharomyces pombe Proteins/chemistry/ metabolism&lt;/keyword&gt;&lt;keyword&gt;Signal Transduction&lt;/keyword&gt;&lt;/keywords&gt;&lt;dates&gt;&lt;year&gt;2019&lt;/year&gt;&lt;pub-dates&gt;&lt;date&gt;Sep 30&lt;/date&gt;&lt;/pub-dates&gt;&lt;/dates&gt;&lt;isbn&gt;2050-084X (Electronic)&amp;#xD;2050-084X (Linking)&lt;/isbn&gt;&lt;accession-num&gt;31566560&lt;/accession-num&gt;&lt;urls&gt;&lt;/urls&gt;&lt;remote-database-provider&gt;NLM&lt;/remote-database-provider&gt;&lt;language&gt;eng&lt;/language&gt;&lt;/record&gt;&lt;/Cite&gt;&lt;/EndNote&gt;</w:instrText>
      </w:r>
      <w:r w:rsidRPr="00FC3CC0">
        <w:rPr>
          <w:rFonts w:ascii="Arial" w:hAnsi="Arial" w:cs="Arial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n-US"/>
        </w:rPr>
        <w:t>(30)</w:t>
      </w:r>
      <w:r w:rsidRPr="00FC3CC0">
        <w:rPr>
          <w:rFonts w:ascii="Arial" w:hAnsi="Arial" w:cs="Arial"/>
          <w:sz w:val="20"/>
          <w:szCs w:val="20"/>
          <w:lang w:val="en-US"/>
        </w:rPr>
        <w:fldChar w:fldCharType="end"/>
      </w:r>
    </w:p>
    <w:p w:rsidR="004E6751" w:rsidRPr="00FC3CC0" w:rsidRDefault="004E6751" w:rsidP="004E6751">
      <w:pPr>
        <w:spacing w:after="12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FC3CC0">
        <w:rPr>
          <w:rFonts w:ascii="Arial" w:hAnsi="Arial" w:cs="Arial"/>
          <w:b/>
          <w:sz w:val="20"/>
          <w:szCs w:val="20"/>
          <w:lang w:val="en-US"/>
        </w:rPr>
        <w:t>Movie S</w:t>
      </w:r>
      <w:r>
        <w:rPr>
          <w:rFonts w:ascii="Arial" w:hAnsi="Arial" w:cs="Arial"/>
          <w:b/>
          <w:sz w:val="20"/>
          <w:szCs w:val="20"/>
          <w:lang w:val="en-US"/>
        </w:rPr>
        <w:t>9</w:t>
      </w:r>
      <w:r w:rsidRPr="00FC3CC0">
        <w:rPr>
          <w:rFonts w:ascii="Arial" w:hAnsi="Arial" w:cs="Arial"/>
          <w:sz w:val="20"/>
          <w:szCs w:val="20"/>
          <w:lang w:val="en-US"/>
        </w:rPr>
        <w:t xml:space="preserve"> </w:t>
      </w:r>
      <w:r w:rsidRPr="00DC221A">
        <w:rPr>
          <w:rFonts w:ascii="Arial" w:hAnsi="Arial" w:cs="Arial"/>
          <w:b/>
          <w:bCs/>
          <w:sz w:val="20"/>
          <w:szCs w:val="20"/>
          <w:lang w:val="en-US"/>
        </w:rPr>
        <w:t>Simulation of exocytosis.</w:t>
      </w:r>
      <w:r>
        <w:rPr>
          <w:rFonts w:ascii="Arial" w:hAnsi="Arial" w:cs="Arial"/>
          <w:sz w:val="20"/>
          <w:szCs w:val="20"/>
          <w:lang w:val="en-US"/>
        </w:rPr>
        <w:t xml:space="preserve"> F</w:t>
      </w:r>
      <w:r w:rsidRPr="00FC3CC0">
        <w:rPr>
          <w:rFonts w:ascii="Arial" w:hAnsi="Arial" w:cs="Arial"/>
          <w:sz w:val="20"/>
          <w:szCs w:val="20"/>
          <w:lang w:val="en-US"/>
        </w:rPr>
        <w:t>usion dynamics tested using an Ø50 nm tube (left) and instant transfer (right) fusion conditions.</w:t>
      </w:r>
    </w:p>
    <w:p w:rsidR="00901AEE" w:rsidRDefault="00901AEE"/>
    <w:sectPr w:rsidR="00901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51"/>
    <w:rsid w:val="00010107"/>
    <w:rsid w:val="00023301"/>
    <w:rsid w:val="0002716B"/>
    <w:rsid w:val="00032563"/>
    <w:rsid w:val="000401DD"/>
    <w:rsid w:val="00054F8A"/>
    <w:rsid w:val="00061724"/>
    <w:rsid w:val="000669C5"/>
    <w:rsid w:val="000707CF"/>
    <w:rsid w:val="000767BC"/>
    <w:rsid w:val="00085490"/>
    <w:rsid w:val="00095F60"/>
    <w:rsid w:val="000C1490"/>
    <w:rsid w:val="000C1EB5"/>
    <w:rsid w:val="000C7C66"/>
    <w:rsid w:val="000E1D5D"/>
    <w:rsid w:val="000E2A33"/>
    <w:rsid w:val="000E2CB3"/>
    <w:rsid w:val="000E4664"/>
    <w:rsid w:val="000E46DF"/>
    <w:rsid w:val="00100C17"/>
    <w:rsid w:val="00110B17"/>
    <w:rsid w:val="001158EC"/>
    <w:rsid w:val="00121F2A"/>
    <w:rsid w:val="0014276A"/>
    <w:rsid w:val="00160D0D"/>
    <w:rsid w:val="001672E8"/>
    <w:rsid w:val="0017289C"/>
    <w:rsid w:val="00183A77"/>
    <w:rsid w:val="0019052D"/>
    <w:rsid w:val="001921E4"/>
    <w:rsid w:val="001A1697"/>
    <w:rsid w:val="001A4722"/>
    <w:rsid w:val="001C66C7"/>
    <w:rsid w:val="001F7685"/>
    <w:rsid w:val="002046ED"/>
    <w:rsid w:val="00207852"/>
    <w:rsid w:val="00211244"/>
    <w:rsid w:val="002127AA"/>
    <w:rsid w:val="002263A2"/>
    <w:rsid w:val="00240C15"/>
    <w:rsid w:val="00244DB2"/>
    <w:rsid w:val="0024719C"/>
    <w:rsid w:val="00257013"/>
    <w:rsid w:val="002609CD"/>
    <w:rsid w:val="0027148C"/>
    <w:rsid w:val="00273410"/>
    <w:rsid w:val="002822C3"/>
    <w:rsid w:val="00285BC8"/>
    <w:rsid w:val="00286973"/>
    <w:rsid w:val="002929EB"/>
    <w:rsid w:val="0029307C"/>
    <w:rsid w:val="002B1138"/>
    <w:rsid w:val="002B24A7"/>
    <w:rsid w:val="002C0DDE"/>
    <w:rsid w:val="002D1862"/>
    <w:rsid w:val="002E4F7E"/>
    <w:rsid w:val="00300054"/>
    <w:rsid w:val="00304830"/>
    <w:rsid w:val="00311580"/>
    <w:rsid w:val="0032221C"/>
    <w:rsid w:val="00335DCA"/>
    <w:rsid w:val="00341C1D"/>
    <w:rsid w:val="00347046"/>
    <w:rsid w:val="00365A53"/>
    <w:rsid w:val="00366080"/>
    <w:rsid w:val="0036787E"/>
    <w:rsid w:val="003757D7"/>
    <w:rsid w:val="003835C8"/>
    <w:rsid w:val="00392B1B"/>
    <w:rsid w:val="00395BB4"/>
    <w:rsid w:val="0039781F"/>
    <w:rsid w:val="003A4949"/>
    <w:rsid w:val="003B3018"/>
    <w:rsid w:val="003C2877"/>
    <w:rsid w:val="003C3AC6"/>
    <w:rsid w:val="003D129D"/>
    <w:rsid w:val="003D27AA"/>
    <w:rsid w:val="003D35A3"/>
    <w:rsid w:val="003E4D1D"/>
    <w:rsid w:val="00411AA4"/>
    <w:rsid w:val="00415816"/>
    <w:rsid w:val="0042617F"/>
    <w:rsid w:val="00426746"/>
    <w:rsid w:val="00436C8F"/>
    <w:rsid w:val="004534A6"/>
    <w:rsid w:val="00457EF6"/>
    <w:rsid w:val="00464717"/>
    <w:rsid w:val="00475A6F"/>
    <w:rsid w:val="0048553A"/>
    <w:rsid w:val="00493D53"/>
    <w:rsid w:val="004971F6"/>
    <w:rsid w:val="004B417F"/>
    <w:rsid w:val="004C4929"/>
    <w:rsid w:val="004C7EB3"/>
    <w:rsid w:val="004D1371"/>
    <w:rsid w:val="004D6162"/>
    <w:rsid w:val="004D65C7"/>
    <w:rsid w:val="004D7616"/>
    <w:rsid w:val="004E2AF1"/>
    <w:rsid w:val="004E6751"/>
    <w:rsid w:val="004F1620"/>
    <w:rsid w:val="004F5740"/>
    <w:rsid w:val="004F6F71"/>
    <w:rsid w:val="004F7619"/>
    <w:rsid w:val="00511F1D"/>
    <w:rsid w:val="00524104"/>
    <w:rsid w:val="00524871"/>
    <w:rsid w:val="00530DD9"/>
    <w:rsid w:val="0053312E"/>
    <w:rsid w:val="00533B48"/>
    <w:rsid w:val="00535BBB"/>
    <w:rsid w:val="00540BBC"/>
    <w:rsid w:val="0054128A"/>
    <w:rsid w:val="005516AE"/>
    <w:rsid w:val="00556764"/>
    <w:rsid w:val="00566869"/>
    <w:rsid w:val="00573D79"/>
    <w:rsid w:val="00573E27"/>
    <w:rsid w:val="00586FCE"/>
    <w:rsid w:val="005905AE"/>
    <w:rsid w:val="00596879"/>
    <w:rsid w:val="005A1191"/>
    <w:rsid w:val="005A22A0"/>
    <w:rsid w:val="005B66AA"/>
    <w:rsid w:val="005B7F0E"/>
    <w:rsid w:val="005C0C43"/>
    <w:rsid w:val="005C65F8"/>
    <w:rsid w:val="005D7058"/>
    <w:rsid w:val="005E2097"/>
    <w:rsid w:val="005E37AC"/>
    <w:rsid w:val="005E5C9F"/>
    <w:rsid w:val="00604B32"/>
    <w:rsid w:val="00604E95"/>
    <w:rsid w:val="00633F05"/>
    <w:rsid w:val="006745ED"/>
    <w:rsid w:val="0068296C"/>
    <w:rsid w:val="00682F52"/>
    <w:rsid w:val="00686B0A"/>
    <w:rsid w:val="006A3DB7"/>
    <w:rsid w:val="006A543C"/>
    <w:rsid w:val="006D3BBA"/>
    <w:rsid w:val="006E32AF"/>
    <w:rsid w:val="006F14FB"/>
    <w:rsid w:val="00725234"/>
    <w:rsid w:val="00765F9F"/>
    <w:rsid w:val="00773A28"/>
    <w:rsid w:val="00796226"/>
    <w:rsid w:val="007B04C1"/>
    <w:rsid w:val="007B2E41"/>
    <w:rsid w:val="007D0D58"/>
    <w:rsid w:val="007E1DAF"/>
    <w:rsid w:val="007E265C"/>
    <w:rsid w:val="007E493C"/>
    <w:rsid w:val="007E717D"/>
    <w:rsid w:val="007F0F96"/>
    <w:rsid w:val="007F1F4B"/>
    <w:rsid w:val="00807758"/>
    <w:rsid w:val="00807CC2"/>
    <w:rsid w:val="008224BE"/>
    <w:rsid w:val="0082466B"/>
    <w:rsid w:val="00837C4C"/>
    <w:rsid w:val="00845BAA"/>
    <w:rsid w:val="00845C9B"/>
    <w:rsid w:val="00845DE1"/>
    <w:rsid w:val="00850B76"/>
    <w:rsid w:val="00860EC3"/>
    <w:rsid w:val="00873BCF"/>
    <w:rsid w:val="00880D8C"/>
    <w:rsid w:val="00891985"/>
    <w:rsid w:val="00892CDE"/>
    <w:rsid w:val="00894B89"/>
    <w:rsid w:val="008A0B6F"/>
    <w:rsid w:val="008A1983"/>
    <w:rsid w:val="008A45D1"/>
    <w:rsid w:val="008A7CAA"/>
    <w:rsid w:val="008B3113"/>
    <w:rsid w:val="008C2967"/>
    <w:rsid w:val="008C6A63"/>
    <w:rsid w:val="008D698F"/>
    <w:rsid w:val="008E04B6"/>
    <w:rsid w:val="008E32EC"/>
    <w:rsid w:val="0090071D"/>
    <w:rsid w:val="0090126B"/>
    <w:rsid w:val="00901AEE"/>
    <w:rsid w:val="00903164"/>
    <w:rsid w:val="00903F5A"/>
    <w:rsid w:val="009165DF"/>
    <w:rsid w:val="00917BDC"/>
    <w:rsid w:val="00922092"/>
    <w:rsid w:val="00931CD9"/>
    <w:rsid w:val="00957A1E"/>
    <w:rsid w:val="0096120D"/>
    <w:rsid w:val="009927C9"/>
    <w:rsid w:val="009B7041"/>
    <w:rsid w:val="009C6C1D"/>
    <w:rsid w:val="009D1718"/>
    <w:rsid w:val="009D483E"/>
    <w:rsid w:val="00A00D56"/>
    <w:rsid w:val="00A070CE"/>
    <w:rsid w:val="00A11FFC"/>
    <w:rsid w:val="00A12109"/>
    <w:rsid w:val="00A36978"/>
    <w:rsid w:val="00A50BFB"/>
    <w:rsid w:val="00A64463"/>
    <w:rsid w:val="00A73E80"/>
    <w:rsid w:val="00A772C2"/>
    <w:rsid w:val="00A779A2"/>
    <w:rsid w:val="00A97850"/>
    <w:rsid w:val="00A97FD4"/>
    <w:rsid w:val="00AB1B42"/>
    <w:rsid w:val="00AB6913"/>
    <w:rsid w:val="00AB770B"/>
    <w:rsid w:val="00AC210D"/>
    <w:rsid w:val="00B02B99"/>
    <w:rsid w:val="00B03AC8"/>
    <w:rsid w:val="00B03C22"/>
    <w:rsid w:val="00B20899"/>
    <w:rsid w:val="00B31680"/>
    <w:rsid w:val="00B401CC"/>
    <w:rsid w:val="00B64BAA"/>
    <w:rsid w:val="00B76739"/>
    <w:rsid w:val="00B9309C"/>
    <w:rsid w:val="00BA7711"/>
    <w:rsid w:val="00BD336A"/>
    <w:rsid w:val="00BE451E"/>
    <w:rsid w:val="00BE5524"/>
    <w:rsid w:val="00BF3300"/>
    <w:rsid w:val="00C02A81"/>
    <w:rsid w:val="00C0674F"/>
    <w:rsid w:val="00C13412"/>
    <w:rsid w:val="00C21253"/>
    <w:rsid w:val="00C21F59"/>
    <w:rsid w:val="00C23285"/>
    <w:rsid w:val="00C242C1"/>
    <w:rsid w:val="00C46A42"/>
    <w:rsid w:val="00C478B5"/>
    <w:rsid w:val="00C5471E"/>
    <w:rsid w:val="00C6026F"/>
    <w:rsid w:val="00C64A01"/>
    <w:rsid w:val="00C762BD"/>
    <w:rsid w:val="00C85E4A"/>
    <w:rsid w:val="00C90FAB"/>
    <w:rsid w:val="00CA0A9C"/>
    <w:rsid w:val="00CA1732"/>
    <w:rsid w:val="00CA5043"/>
    <w:rsid w:val="00CA747A"/>
    <w:rsid w:val="00CA7DA9"/>
    <w:rsid w:val="00CB1B14"/>
    <w:rsid w:val="00CB443D"/>
    <w:rsid w:val="00CC3CB5"/>
    <w:rsid w:val="00CC4856"/>
    <w:rsid w:val="00CD16E7"/>
    <w:rsid w:val="00CD2033"/>
    <w:rsid w:val="00CD54BC"/>
    <w:rsid w:val="00CD5CB9"/>
    <w:rsid w:val="00CE7F9A"/>
    <w:rsid w:val="00CF00F5"/>
    <w:rsid w:val="00CF0D1C"/>
    <w:rsid w:val="00D0733F"/>
    <w:rsid w:val="00D60F53"/>
    <w:rsid w:val="00D741D6"/>
    <w:rsid w:val="00D76CBD"/>
    <w:rsid w:val="00D80CB7"/>
    <w:rsid w:val="00D940B9"/>
    <w:rsid w:val="00D94B0C"/>
    <w:rsid w:val="00DA229F"/>
    <w:rsid w:val="00DA2D67"/>
    <w:rsid w:val="00DA7C24"/>
    <w:rsid w:val="00DB5FB2"/>
    <w:rsid w:val="00DC7630"/>
    <w:rsid w:val="00DD07B1"/>
    <w:rsid w:val="00DE71AA"/>
    <w:rsid w:val="00DF2E18"/>
    <w:rsid w:val="00DF4D43"/>
    <w:rsid w:val="00E03CD3"/>
    <w:rsid w:val="00E101AF"/>
    <w:rsid w:val="00E13335"/>
    <w:rsid w:val="00E13F7B"/>
    <w:rsid w:val="00E17981"/>
    <w:rsid w:val="00E338B6"/>
    <w:rsid w:val="00E341B2"/>
    <w:rsid w:val="00E3759C"/>
    <w:rsid w:val="00E4504E"/>
    <w:rsid w:val="00E463E3"/>
    <w:rsid w:val="00E466B3"/>
    <w:rsid w:val="00E5085C"/>
    <w:rsid w:val="00E534E4"/>
    <w:rsid w:val="00E5458A"/>
    <w:rsid w:val="00E710E3"/>
    <w:rsid w:val="00E914A4"/>
    <w:rsid w:val="00E951B6"/>
    <w:rsid w:val="00EB7E7B"/>
    <w:rsid w:val="00EC17F7"/>
    <w:rsid w:val="00EC4090"/>
    <w:rsid w:val="00EC6410"/>
    <w:rsid w:val="00ED0BC5"/>
    <w:rsid w:val="00ED10C8"/>
    <w:rsid w:val="00EE0B84"/>
    <w:rsid w:val="00EF2DC8"/>
    <w:rsid w:val="00F13B8D"/>
    <w:rsid w:val="00F44669"/>
    <w:rsid w:val="00F45BDB"/>
    <w:rsid w:val="00F555B6"/>
    <w:rsid w:val="00F6335C"/>
    <w:rsid w:val="00F654F6"/>
    <w:rsid w:val="00F701F0"/>
    <w:rsid w:val="00F72B59"/>
    <w:rsid w:val="00F82948"/>
    <w:rsid w:val="00F831F3"/>
    <w:rsid w:val="00F83673"/>
    <w:rsid w:val="00F9054C"/>
    <w:rsid w:val="00FA25FA"/>
    <w:rsid w:val="00FB55BA"/>
    <w:rsid w:val="00FB57A4"/>
    <w:rsid w:val="00FC0CB8"/>
    <w:rsid w:val="00FE0FA9"/>
    <w:rsid w:val="00FE79EE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DBC3A3-F379-48B5-B38F-05D5935E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Reshma  Vencheslaus</dc:creator>
  <cp:keywords/>
  <dc:description/>
  <cp:lastModifiedBy>Reshma  Vencheslaus</cp:lastModifiedBy>
  <cp:revision>1</cp:revision>
  <dcterms:created xsi:type="dcterms:W3CDTF">2024-08-23T05:37:00Z</dcterms:created>
  <dcterms:modified xsi:type="dcterms:W3CDTF">2024-08-23T05:41:00Z</dcterms:modified>
</cp:coreProperties>
</file>