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F9F" w:rsidRPr="00766C14" w:rsidRDefault="006B0F9F" w:rsidP="006B0F9F">
      <w:pPr>
        <w:rPr>
          <w:rFonts w:ascii="Times New Roman" w:hAnsi="Times New Roman" w:cs="Times New Roman"/>
          <w:b/>
          <w:sz w:val="24"/>
          <w:szCs w:val="24"/>
        </w:rPr>
      </w:pPr>
      <w:bookmarkStart w:id="0" w:name="_GoBack"/>
      <w:bookmarkEnd w:id="0"/>
      <w:r w:rsidRPr="00766C14">
        <w:rPr>
          <w:rFonts w:ascii="Times New Roman" w:hAnsi="Times New Roman" w:cs="Times New Roman"/>
          <w:b/>
          <w:sz w:val="24"/>
          <w:szCs w:val="24"/>
        </w:rPr>
        <w:t>G</w:t>
      </w:r>
      <w:r w:rsidRPr="00766C14">
        <w:rPr>
          <w:rFonts w:ascii="Times New Roman" w:hAnsi="Times New Roman" w:cs="Times New Roman" w:hint="eastAsia"/>
          <w:b/>
          <w:sz w:val="24"/>
          <w:szCs w:val="24"/>
        </w:rPr>
        <w:t>ut</w:t>
      </w:r>
      <w:r w:rsidRPr="00766C14">
        <w:rPr>
          <w:rFonts w:ascii="Times New Roman" w:hAnsi="Times New Roman" w:cs="Times New Roman"/>
          <w:b/>
          <w:sz w:val="24"/>
          <w:szCs w:val="24"/>
        </w:rPr>
        <w:t xml:space="preserve"> microbiota analysis</w:t>
      </w:r>
    </w:p>
    <w:p w:rsidR="006B0F9F" w:rsidRPr="006B0F9F" w:rsidRDefault="006B0F9F" w:rsidP="006B0F9F">
      <w:pPr>
        <w:rPr>
          <w:rFonts w:ascii="Times New Roman" w:hAnsi="Times New Roman" w:cs="Times New Roman"/>
          <w:b/>
          <w:i/>
          <w:sz w:val="24"/>
          <w:szCs w:val="24"/>
        </w:rPr>
      </w:pPr>
      <w:r w:rsidRPr="006B0F9F">
        <w:rPr>
          <w:rFonts w:ascii="Times New Roman" w:hAnsi="Times New Roman" w:cs="Times New Roman"/>
          <w:b/>
          <w:i/>
          <w:sz w:val="24"/>
          <w:szCs w:val="24"/>
        </w:rPr>
        <w:t>Extraction of genome DNA</w:t>
      </w:r>
    </w:p>
    <w:p w:rsidR="006B0F9F" w:rsidRPr="00766C14" w:rsidRDefault="006B0F9F" w:rsidP="006B0F9F">
      <w:pPr>
        <w:rPr>
          <w:rFonts w:ascii="Times New Roman" w:hAnsi="Times New Roman" w:cs="Times New Roman"/>
          <w:sz w:val="24"/>
          <w:szCs w:val="24"/>
        </w:rPr>
      </w:pPr>
      <w:r w:rsidRPr="00766C14">
        <w:rPr>
          <w:rFonts w:ascii="Times New Roman" w:hAnsi="Times New Roman" w:cs="Times New Roman"/>
          <w:sz w:val="24"/>
          <w:szCs w:val="24"/>
        </w:rPr>
        <w:t>Total genome DNA from samples was extracted using CTAB/SDS method. DNA concentration and purity were monitored on 1ug/</w:t>
      </w:r>
      <w:proofErr w:type="spellStart"/>
      <w:r w:rsidRPr="00766C14">
        <w:rPr>
          <w:rFonts w:ascii="Times New Roman" w:hAnsi="Times New Roman" w:cs="Times New Roman"/>
          <w:sz w:val="24"/>
          <w:szCs w:val="24"/>
        </w:rPr>
        <w:t>μL</w:t>
      </w:r>
      <w:proofErr w:type="spellEnd"/>
      <w:r w:rsidRPr="00766C14">
        <w:rPr>
          <w:rFonts w:ascii="Times New Roman" w:hAnsi="Times New Roman" w:cs="Times New Roman"/>
          <w:sz w:val="24"/>
          <w:szCs w:val="24"/>
        </w:rPr>
        <w:t xml:space="preserve"> using sterile water.</w:t>
      </w:r>
    </w:p>
    <w:p w:rsidR="006B0F9F" w:rsidRPr="006B0F9F" w:rsidRDefault="006B0F9F" w:rsidP="006B0F9F">
      <w:pPr>
        <w:rPr>
          <w:rFonts w:ascii="Times New Roman" w:hAnsi="Times New Roman" w:cs="Times New Roman"/>
          <w:b/>
          <w:i/>
          <w:sz w:val="24"/>
          <w:szCs w:val="24"/>
        </w:rPr>
      </w:pPr>
      <w:r w:rsidRPr="006B0F9F">
        <w:rPr>
          <w:rFonts w:ascii="Times New Roman" w:hAnsi="Times New Roman" w:cs="Times New Roman"/>
          <w:b/>
          <w:i/>
          <w:sz w:val="24"/>
          <w:szCs w:val="24"/>
        </w:rPr>
        <w:t>Amplicon Generation</w:t>
      </w:r>
    </w:p>
    <w:p w:rsidR="006B0F9F" w:rsidRPr="00766C14" w:rsidRDefault="006B0F9F" w:rsidP="006B0F9F">
      <w:pPr>
        <w:rPr>
          <w:rFonts w:ascii="Times New Roman" w:hAnsi="Times New Roman" w:cs="Times New Roman"/>
          <w:sz w:val="24"/>
          <w:szCs w:val="24"/>
        </w:rPr>
      </w:pPr>
      <w:r w:rsidRPr="00766C14">
        <w:rPr>
          <w:rFonts w:ascii="Times New Roman" w:hAnsi="Times New Roman" w:cs="Times New Roman"/>
          <w:sz w:val="24"/>
          <w:szCs w:val="24"/>
        </w:rPr>
        <w:t xml:space="preserve">16S rRNA/18S rRNA/ITS genes of distinct regions (16S V4/16S V3/16S V3-V4/16S V4-V5,18S V4/18S V9, ITS1/ITS2, Arc V4) were amplified used specific primer (e.g.16S V4:515F-806R,18S V4: 528F-706R, 18S V9:1380F-1510R, et.al) with the barcode. All PCR reactions were carried out with 15 </w:t>
      </w:r>
      <w:proofErr w:type="spellStart"/>
      <w:r w:rsidRPr="00766C14">
        <w:rPr>
          <w:rFonts w:ascii="Times New Roman" w:hAnsi="Times New Roman" w:cs="Times New Roman"/>
          <w:sz w:val="24"/>
          <w:szCs w:val="24"/>
        </w:rPr>
        <w:t>μL</w:t>
      </w:r>
      <w:proofErr w:type="spellEnd"/>
      <w:r w:rsidRPr="00766C14">
        <w:rPr>
          <w:rFonts w:ascii="Times New Roman" w:hAnsi="Times New Roman" w:cs="Times New Roman"/>
          <w:sz w:val="24"/>
          <w:szCs w:val="24"/>
        </w:rPr>
        <w:t xml:space="preserve"> of Phusion® High-Fidelity PCR Master Mix (New England Biolabs); 0.2 </w:t>
      </w:r>
      <w:proofErr w:type="spellStart"/>
      <w:r w:rsidRPr="00766C14">
        <w:rPr>
          <w:rFonts w:ascii="Times New Roman" w:hAnsi="Times New Roman" w:cs="Times New Roman"/>
          <w:sz w:val="24"/>
          <w:szCs w:val="24"/>
        </w:rPr>
        <w:t>μM</w:t>
      </w:r>
      <w:proofErr w:type="spellEnd"/>
      <w:r w:rsidRPr="00766C14">
        <w:rPr>
          <w:rFonts w:ascii="Times New Roman" w:hAnsi="Times New Roman" w:cs="Times New Roman"/>
          <w:sz w:val="24"/>
          <w:szCs w:val="24"/>
        </w:rPr>
        <w:t xml:space="preserve"> of forward and reverse primers, and about 10 ng template DNA. Thermal cycling consisted of initial denaturation at 98°C for 1 min, followed by 30 cycles of denaturation at 98°C for 10 s, annealing at 50°C for 30 s, and elongation at 72°C for 30 s. </w:t>
      </w:r>
      <w:proofErr w:type="gramStart"/>
      <w:r w:rsidRPr="00766C14">
        <w:rPr>
          <w:rFonts w:ascii="Times New Roman" w:hAnsi="Times New Roman" w:cs="Times New Roman"/>
          <w:sz w:val="24"/>
          <w:szCs w:val="24"/>
        </w:rPr>
        <w:t>Finally</w:t>
      </w:r>
      <w:proofErr w:type="gramEnd"/>
      <w:r w:rsidRPr="00766C14">
        <w:rPr>
          <w:rFonts w:ascii="Times New Roman" w:hAnsi="Times New Roman" w:cs="Times New Roman"/>
          <w:sz w:val="24"/>
          <w:szCs w:val="24"/>
        </w:rPr>
        <w:t xml:space="preserve"> 72℃ for 5 min.</w:t>
      </w:r>
    </w:p>
    <w:p w:rsidR="006B0F9F" w:rsidRPr="006B0F9F" w:rsidRDefault="006B0F9F" w:rsidP="006B0F9F">
      <w:pPr>
        <w:rPr>
          <w:rFonts w:ascii="Times New Roman" w:hAnsi="Times New Roman" w:cs="Times New Roman"/>
          <w:b/>
          <w:i/>
          <w:sz w:val="24"/>
          <w:szCs w:val="24"/>
        </w:rPr>
      </w:pPr>
      <w:r w:rsidRPr="006B0F9F">
        <w:rPr>
          <w:rFonts w:ascii="Times New Roman" w:hAnsi="Times New Roman" w:cs="Times New Roman"/>
          <w:b/>
          <w:i/>
          <w:sz w:val="24"/>
          <w:szCs w:val="24"/>
        </w:rPr>
        <w:t xml:space="preserve">PCR Products quantification and qualification </w:t>
      </w:r>
    </w:p>
    <w:p w:rsidR="006B0F9F" w:rsidRPr="00766C14" w:rsidRDefault="006B0F9F" w:rsidP="006B0F9F">
      <w:pPr>
        <w:rPr>
          <w:rFonts w:ascii="Times New Roman" w:hAnsi="Times New Roman" w:cs="Times New Roman"/>
          <w:sz w:val="24"/>
          <w:szCs w:val="24"/>
        </w:rPr>
      </w:pPr>
      <w:r w:rsidRPr="00766C14">
        <w:rPr>
          <w:rFonts w:ascii="Times New Roman" w:hAnsi="Times New Roman" w:cs="Times New Roman"/>
          <w:sz w:val="24"/>
          <w:szCs w:val="24"/>
        </w:rPr>
        <w:t xml:space="preserve">Mix same volume of IX loading buffer (contained SYB green) with PCR products and operate electrophoresis on 2% agarose gel for detection. PCR products was mixed in </w:t>
      </w:r>
      <w:proofErr w:type="spellStart"/>
      <w:r w:rsidRPr="00766C14">
        <w:rPr>
          <w:rFonts w:ascii="Times New Roman" w:hAnsi="Times New Roman" w:cs="Times New Roman"/>
          <w:sz w:val="24"/>
          <w:szCs w:val="24"/>
        </w:rPr>
        <w:t>equidensity</w:t>
      </w:r>
      <w:proofErr w:type="spellEnd"/>
      <w:r w:rsidRPr="00766C14">
        <w:rPr>
          <w:rFonts w:ascii="Times New Roman" w:hAnsi="Times New Roman" w:cs="Times New Roman"/>
          <w:sz w:val="24"/>
          <w:szCs w:val="24"/>
        </w:rPr>
        <w:t xml:space="preserve"> ratios. Then, mixture PCR products was purified with Qiagen Gel Extraction </w:t>
      </w:r>
      <w:proofErr w:type="gramStart"/>
      <w:r w:rsidRPr="00766C14">
        <w:rPr>
          <w:rFonts w:ascii="Times New Roman" w:hAnsi="Times New Roman" w:cs="Times New Roman"/>
          <w:sz w:val="24"/>
          <w:szCs w:val="24"/>
        </w:rPr>
        <w:t>Kit(</w:t>
      </w:r>
      <w:proofErr w:type="gramEnd"/>
      <w:r w:rsidRPr="00766C14">
        <w:rPr>
          <w:rFonts w:ascii="Times New Roman" w:hAnsi="Times New Roman" w:cs="Times New Roman"/>
          <w:sz w:val="24"/>
          <w:szCs w:val="24"/>
        </w:rPr>
        <w:t>Qiagen, Germany).</w:t>
      </w:r>
    </w:p>
    <w:p w:rsidR="006B0F9F" w:rsidRPr="006B0F9F" w:rsidRDefault="006B0F9F" w:rsidP="006B0F9F">
      <w:pPr>
        <w:rPr>
          <w:rFonts w:ascii="Times New Roman" w:hAnsi="Times New Roman" w:cs="Times New Roman"/>
          <w:b/>
          <w:i/>
          <w:sz w:val="24"/>
          <w:szCs w:val="24"/>
        </w:rPr>
      </w:pPr>
      <w:r w:rsidRPr="006B0F9F">
        <w:rPr>
          <w:rFonts w:ascii="Times New Roman" w:hAnsi="Times New Roman" w:cs="Times New Roman"/>
          <w:b/>
          <w:i/>
          <w:sz w:val="24"/>
          <w:szCs w:val="24"/>
        </w:rPr>
        <w:t>Library preparation and sequencing</w:t>
      </w:r>
    </w:p>
    <w:p w:rsidR="006B0F9F" w:rsidRDefault="006B0F9F" w:rsidP="006B0F9F">
      <w:pPr>
        <w:rPr>
          <w:rFonts w:ascii="Times New Roman" w:hAnsi="Times New Roman" w:cs="Times New Roman"/>
          <w:sz w:val="24"/>
          <w:szCs w:val="24"/>
        </w:rPr>
      </w:pPr>
      <w:r w:rsidRPr="00766C14">
        <w:rPr>
          <w:rFonts w:ascii="Times New Roman" w:hAnsi="Times New Roman" w:cs="Times New Roman"/>
          <w:sz w:val="24"/>
          <w:szCs w:val="24"/>
        </w:rPr>
        <w:t xml:space="preserve">Sequencing libraries were generated using </w:t>
      </w:r>
      <w:proofErr w:type="spellStart"/>
      <w:r w:rsidRPr="00766C14">
        <w:rPr>
          <w:rFonts w:ascii="Times New Roman" w:hAnsi="Times New Roman" w:cs="Times New Roman"/>
          <w:sz w:val="24"/>
          <w:szCs w:val="24"/>
        </w:rPr>
        <w:t>TruSeq</w:t>
      </w:r>
      <w:proofErr w:type="spellEnd"/>
      <w:r w:rsidRPr="00766C14">
        <w:rPr>
          <w:rFonts w:ascii="Times New Roman" w:hAnsi="Times New Roman" w:cs="Times New Roman"/>
          <w:sz w:val="24"/>
          <w:szCs w:val="24"/>
        </w:rPr>
        <w:t xml:space="preserve">® DNA PCR-Free Sample Preparation Kit (Illumina, USA) following manufacturer's recommendations and index codes were added. The library quality was assessed on the Qubit@2.0 Fluorometer (Thermo Scientific) and Agilent Bioanalyzer 2100 system. At last, the library was sequenced on an Illumina </w:t>
      </w:r>
      <w:proofErr w:type="spellStart"/>
      <w:r w:rsidRPr="00766C14">
        <w:rPr>
          <w:rFonts w:ascii="Times New Roman" w:hAnsi="Times New Roman" w:cs="Times New Roman"/>
          <w:sz w:val="24"/>
          <w:szCs w:val="24"/>
        </w:rPr>
        <w:t>NovaSeq</w:t>
      </w:r>
      <w:proofErr w:type="spellEnd"/>
      <w:r w:rsidRPr="00766C14">
        <w:rPr>
          <w:rFonts w:ascii="Times New Roman" w:hAnsi="Times New Roman" w:cs="Times New Roman"/>
          <w:sz w:val="24"/>
          <w:szCs w:val="24"/>
        </w:rPr>
        <w:t xml:space="preserve"> platform and 250 bp paired-end reads were generated.</w:t>
      </w:r>
    </w:p>
    <w:p w:rsidR="006B0F9F" w:rsidRPr="00766C14" w:rsidRDefault="006B0F9F" w:rsidP="006B0F9F">
      <w:pPr>
        <w:rPr>
          <w:rFonts w:ascii="Times New Roman" w:hAnsi="Times New Roman" w:cs="Times New Roman"/>
          <w:sz w:val="24"/>
          <w:szCs w:val="24"/>
        </w:rPr>
      </w:pPr>
    </w:p>
    <w:p w:rsidR="0007110D" w:rsidRPr="0007110D" w:rsidRDefault="0007110D" w:rsidP="0007110D">
      <w:pPr>
        <w:rPr>
          <w:rFonts w:ascii="Times New Roman" w:hAnsi="Times New Roman" w:cs="Times New Roman"/>
          <w:b/>
          <w:sz w:val="24"/>
          <w:szCs w:val="24"/>
        </w:rPr>
      </w:pPr>
      <w:r w:rsidRPr="0007110D">
        <w:rPr>
          <w:rFonts w:ascii="Times New Roman" w:hAnsi="Times New Roman" w:cs="Times New Roman"/>
          <w:b/>
          <w:sz w:val="24"/>
          <w:szCs w:val="24"/>
        </w:rPr>
        <w:t xml:space="preserve">Targeted </w:t>
      </w:r>
      <w:proofErr w:type="spellStart"/>
      <w:r w:rsidRPr="0007110D">
        <w:rPr>
          <w:rFonts w:ascii="Times New Roman" w:hAnsi="Times New Roman" w:cs="Times New Roman"/>
          <w:b/>
          <w:sz w:val="24"/>
          <w:szCs w:val="24"/>
        </w:rPr>
        <w:t>metabonomic</w:t>
      </w:r>
      <w:r>
        <w:rPr>
          <w:rFonts w:ascii="Times New Roman" w:hAnsi="Times New Roman" w:cs="Times New Roman"/>
          <w:b/>
          <w:sz w:val="24"/>
          <w:szCs w:val="24"/>
        </w:rPr>
        <w:t>s</w:t>
      </w:r>
      <w:proofErr w:type="spellEnd"/>
      <w:r w:rsidRPr="0007110D">
        <w:rPr>
          <w:rFonts w:ascii="Times New Roman" w:hAnsi="Times New Roman" w:cs="Times New Roman"/>
          <w:b/>
          <w:sz w:val="24"/>
          <w:szCs w:val="24"/>
        </w:rPr>
        <w:t xml:space="preserve"> of short-chain fatty acids</w:t>
      </w:r>
    </w:p>
    <w:p w:rsidR="003309C7" w:rsidRPr="00DD17F4" w:rsidRDefault="003309C7" w:rsidP="003309C7">
      <w:pPr>
        <w:rPr>
          <w:rFonts w:ascii="Times New Roman" w:hAnsi="Times New Roman" w:cs="Times New Roman"/>
          <w:b/>
          <w:i/>
          <w:sz w:val="24"/>
          <w:szCs w:val="24"/>
        </w:rPr>
      </w:pPr>
      <w:r w:rsidRPr="00DD17F4">
        <w:rPr>
          <w:rFonts w:ascii="Times New Roman" w:hAnsi="Times New Roman" w:cs="Times New Roman"/>
          <w:b/>
          <w:i/>
          <w:sz w:val="24"/>
          <w:szCs w:val="24"/>
        </w:rPr>
        <w:t>Metabolites Extraction</w:t>
      </w:r>
      <w:r w:rsidRPr="00DD17F4">
        <w:rPr>
          <w:rFonts w:ascii="Times New Roman" w:hAnsi="Times New Roman" w:cs="Times New Roman" w:hint="eastAsia"/>
          <w:b/>
          <w:i/>
          <w:sz w:val="24"/>
          <w:szCs w:val="24"/>
        </w:rPr>
        <w:t>:</w:t>
      </w:r>
    </w:p>
    <w:p w:rsidR="00D441B0" w:rsidRDefault="003309C7" w:rsidP="003309C7">
      <w:pPr>
        <w:rPr>
          <w:rFonts w:ascii="Times New Roman" w:hAnsi="Times New Roman" w:cs="Times New Roman"/>
          <w:sz w:val="24"/>
          <w:szCs w:val="24"/>
        </w:rPr>
      </w:pPr>
      <w:r w:rsidRPr="003309C7">
        <w:rPr>
          <w:rFonts w:ascii="Times New Roman" w:hAnsi="Times New Roman" w:cs="Times New Roman"/>
          <w:sz w:val="24"/>
          <w:szCs w:val="24"/>
        </w:rPr>
        <w:t>Take sample into the 2 mL EP tubes, extracted with 1 mL H2O, vortex mixing for 10 s. Homogenized in ball mill for 4 min at 40 Hz, then ultrasound treated for 5 min (incubated in ice water)</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3309C7">
        <w:rPr>
          <w:rFonts w:ascii="Times New Roman" w:hAnsi="Times New Roman" w:cs="Times New Roman"/>
          <w:sz w:val="24"/>
          <w:szCs w:val="24"/>
        </w:rPr>
        <w:t xml:space="preserve">repeat 3 times. Centrifuge for 20 min at 5000 rpm, 4 °C. Transfer the supernatant 0.8 mL into a fresh 2 mL EP tubes; Add 0.1 mL 50 % H2SO4 and 0.8 mL of extracting solution (25 mg/L stock in methyl tert-butyl ether) as internal standard, vortex mixing for 10 s, oscillations in 10 min, then ultrasound treated for 10 min (incubated in ice water). Centrifuge for 15 min at 10000 rpm, 4 °C. Keep at </w:t>
      </w:r>
      <w:r w:rsidRPr="003309C7">
        <w:rPr>
          <w:rFonts w:ascii="Times New Roman" w:eastAsia="微软雅黑" w:hAnsi="Times New Roman" w:cs="Times New Roman"/>
          <w:sz w:val="24"/>
          <w:szCs w:val="24"/>
        </w:rPr>
        <w:t>−</w:t>
      </w:r>
      <w:r w:rsidRPr="003309C7">
        <w:rPr>
          <w:rFonts w:ascii="Times New Roman" w:hAnsi="Times New Roman" w:cs="Times New Roman"/>
          <w:sz w:val="24"/>
          <w:szCs w:val="24"/>
        </w:rPr>
        <w:t xml:space="preserve">20 </w:t>
      </w:r>
      <w:r w:rsidRPr="003309C7">
        <w:rPr>
          <w:rFonts w:ascii="Times New Roman" w:eastAsia="等线" w:hAnsi="Times New Roman" w:cs="Times New Roman"/>
          <w:sz w:val="24"/>
          <w:szCs w:val="24"/>
        </w:rPr>
        <w:t>°</w:t>
      </w:r>
      <w:r w:rsidRPr="003309C7">
        <w:rPr>
          <w:rFonts w:ascii="Times New Roman" w:hAnsi="Times New Roman" w:cs="Times New Roman"/>
          <w:sz w:val="24"/>
          <w:szCs w:val="24"/>
        </w:rPr>
        <w:t>C for 30 min. Transfer the supernatant into a fresh 2 mL glass vial, for GC-MS analysis.</w:t>
      </w:r>
    </w:p>
    <w:p w:rsidR="00DD17F4" w:rsidRPr="00DD17F4" w:rsidRDefault="00DD17F4" w:rsidP="00DD17F4">
      <w:pPr>
        <w:rPr>
          <w:rFonts w:ascii="Times New Roman" w:hAnsi="Times New Roman" w:cs="Times New Roman"/>
          <w:b/>
          <w:i/>
          <w:sz w:val="24"/>
          <w:szCs w:val="24"/>
        </w:rPr>
      </w:pPr>
      <w:r w:rsidRPr="00DD17F4">
        <w:rPr>
          <w:rFonts w:ascii="Times New Roman" w:hAnsi="Times New Roman" w:cs="Times New Roman"/>
          <w:b/>
          <w:i/>
          <w:sz w:val="24"/>
          <w:szCs w:val="24"/>
        </w:rPr>
        <w:t>GC</w:t>
      </w:r>
      <w:r w:rsidRPr="00DD17F4">
        <w:rPr>
          <w:rFonts w:ascii="Times New Roman" w:hAnsi="Times New Roman" w:cs="Times New Roman" w:hint="eastAsia"/>
          <w:b/>
          <w:i/>
          <w:sz w:val="24"/>
          <w:szCs w:val="24"/>
        </w:rPr>
        <w:t>-</w:t>
      </w:r>
      <w:r w:rsidRPr="00DD17F4">
        <w:rPr>
          <w:rFonts w:ascii="Times New Roman" w:hAnsi="Times New Roman" w:cs="Times New Roman"/>
          <w:b/>
          <w:i/>
          <w:sz w:val="24"/>
          <w:szCs w:val="24"/>
        </w:rPr>
        <w:t>MS Analysis</w:t>
      </w:r>
      <w:r>
        <w:rPr>
          <w:rFonts w:ascii="Times New Roman" w:hAnsi="Times New Roman" w:cs="Times New Roman" w:hint="eastAsia"/>
          <w:b/>
          <w:i/>
          <w:sz w:val="24"/>
          <w:szCs w:val="24"/>
        </w:rPr>
        <w:t>:</w:t>
      </w:r>
    </w:p>
    <w:p w:rsidR="00DD17F4" w:rsidRPr="00DD17F4" w:rsidRDefault="00DD17F4" w:rsidP="00DD17F4">
      <w:pPr>
        <w:rPr>
          <w:rFonts w:ascii="Times New Roman" w:hAnsi="Times New Roman" w:cs="Times New Roman"/>
          <w:sz w:val="24"/>
          <w:szCs w:val="24"/>
        </w:rPr>
      </w:pPr>
      <w:r w:rsidRPr="00DD17F4">
        <w:rPr>
          <w:rFonts w:ascii="Times New Roman" w:hAnsi="Times New Roman" w:cs="Times New Roman"/>
          <w:sz w:val="24"/>
          <w:szCs w:val="24"/>
        </w:rPr>
        <w:t xml:space="preserve">SHIMADZU GC2030-QP2020 NX gas chromatography-mass spectrometer. The system utilized a </w:t>
      </w:r>
      <w:r w:rsidRPr="00DD17F4">
        <w:rPr>
          <w:rFonts w:ascii="Times New Roman" w:hAnsi="Times New Roman" w:cs="Times New Roman" w:hint="eastAsia"/>
          <w:sz w:val="24"/>
          <w:szCs w:val="24"/>
        </w:rPr>
        <w:t>HP-FFAP</w:t>
      </w:r>
      <w:r w:rsidRPr="00DD17F4">
        <w:rPr>
          <w:rFonts w:ascii="Times New Roman" w:hAnsi="Times New Roman" w:cs="Times New Roman"/>
          <w:sz w:val="24"/>
          <w:szCs w:val="24"/>
        </w:rPr>
        <w:t xml:space="preserve"> capillary column. A 1</w:t>
      </w:r>
      <w:r w:rsidRPr="00DD17F4">
        <w:rPr>
          <w:rFonts w:ascii="Times New Roman" w:hAnsi="Times New Roman" w:cs="Times New Roman" w:hint="eastAsia"/>
          <w:sz w:val="24"/>
          <w:szCs w:val="24"/>
        </w:rPr>
        <w:t xml:space="preserve"> </w:t>
      </w:r>
      <w:proofErr w:type="spellStart"/>
      <w:r w:rsidRPr="00DD17F4">
        <w:rPr>
          <w:rFonts w:ascii="Times New Roman" w:hAnsi="Times New Roman" w:cs="Times New Roman"/>
          <w:sz w:val="24"/>
          <w:szCs w:val="24"/>
        </w:rPr>
        <w:t>μL</w:t>
      </w:r>
      <w:proofErr w:type="spellEnd"/>
      <w:r w:rsidRPr="00DD17F4">
        <w:rPr>
          <w:rFonts w:ascii="Times New Roman" w:hAnsi="Times New Roman" w:cs="Times New Roman"/>
          <w:sz w:val="24"/>
          <w:szCs w:val="24"/>
        </w:rPr>
        <w:t xml:space="preserve"> aliquot of the analyte was injected in split mode </w:t>
      </w:r>
      <w:r w:rsidRPr="00DD17F4">
        <w:rPr>
          <w:rFonts w:ascii="Times New Roman" w:hAnsi="Times New Roman" w:cs="Times New Roman" w:hint="eastAsia"/>
          <w:sz w:val="24"/>
          <w:szCs w:val="24"/>
        </w:rPr>
        <w:t>(5:1)</w:t>
      </w:r>
      <w:r w:rsidRPr="00DD17F4">
        <w:rPr>
          <w:rFonts w:ascii="Times New Roman" w:hAnsi="Times New Roman" w:cs="Times New Roman"/>
          <w:sz w:val="24"/>
          <w:szCs w:val="24"/>
        </w:rPr>
        <w:t>. Helium was used as the carrier gas, the front inlet purge flow was 3</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mL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and the gas flow rate through the column was 1</w:t>
      </w:r>
      <w:r w:rsidRPr="00DD17F4">
        <w:rPr>
          <w:rFonts w:ascii="Times New Roman" w:hAnsi="Times New Roman" w:cs="Times New Roman" w:hint="eastAsia"/>
          <w:sz w:val="24"/>
          <w:szCs w:val="24"/>
        </w:rPr>
        <w:t xml:space="preserve">.2 </w:t>
      </w:r>
      <w:r w:rsidRPr="00DD17F4">
        <w:rPr>
          <w:rFonts w:ascii="Times New Roman" w:hAnsi="Times New Roman" w:cs="Times New Roman"/>
          <w:sz w:val="24"/>
          <w:szCs w:val="24"/>
        </w:rPr>
        <w:t>mL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xml:space="preserve">. The initial temperature was kept at </w:t>
      </w:r>
      <w:r w:rsidRPr="00DD17F4">
        <w:rPr>
          <w:rFonts w:ascii="Times New Roman" w:hAnsi="Times New Roman" w:cs="Times New Roman" w:hint="eastAsia"/>
          <w:sz w:val="24"/>
          <w:szCs w:val="24"/>
        </w:rPr>
        <w:t xml:space="preserve">50 </w:t>
      </w:r>
      <w:r w:rsidRPr="00DD17F4">
        <w:rPr>
          <w:rFonts w:ascii="Times New Roman" w:hAnsi="Times New Roman" w:cs="Times New Roman"/>
          <w:sz w:val="24"/>
          <w:szCs w:val="24"/>
        </w:rPr>
        <w:t>°C for 1</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min, then raised to</w:t>
      </w:r>
      <w:r w:rsidRPr="00DD17F4">
        <w:rPr>
          <w:rFonts w:ascii="Times New Roman" w:hAnsi="Times New Roman" w:cs="Times New Roman" w:hint="eastAsia"/>
          <w:sz w:val="24"/>
          <w:szCs w:val="24"/>
        </w:rPr>
        <w:t xml:space="preserve"> 150 </w:t>
      </w:r>
      <w:r w:rsidRPr="00DD17F4">
        <w:rPr>
          <w:rFonts w:ascii="Times New Roman" w:hAnsi="Times New Roman" w:cs="Times New Roman"/>
          <w:sz w:val="24"/>
          <w:szCs w:val="24"/>
        </w:rPr>
        <w:t xml:space="preserve">°C at a rate of </w:t>
      </w:r>
      <w:r w:rsidRPr="00DD17F4">
        <w:rPr>
          <w:rFonts w:ascii="Times New Roman" w:hAnsi="Times New Roman" w:cs="Times New Roman" w:hint="eastAsia"/>
          <w:sz w:val="24"/>
          <w:szCs w:val="24"/>
        </w:rPr>
        <w:t>5</w:t>
      </w:r>
      <w:r w:rsidRPr="00DD17F4">
        <w:rPr>
          <w:rFonts w:ascii="Times New Roman" w:hAnsi="Times New Roman" w:cs="Times New Roman"/>
          <w:sz w:val="24"/>
          <w:szCs w:val="24"/>
        </w:rPr>
        <w:t>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°C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xml:space="preserve"> for </w:t>
      </w:r>
      <w:r w:rsidRPr="00DD17F4">
        <w:rPr>
          <w:rFonts w:ascii="Times New Roman" w:hAnsi="Times New Roman" w:cs="Times New Roman" w:hint="eastAsia"/>
          <w:sz w:val="24"/>
          <w:szCs w:val="24"/>
        </w:rPr>
        <w:t xml:space="preserve">1 </w:t>
      </w:r>
      <w:r w:rsidRPr="00DD17F4">
        <w:rPr>
          <w:rFonts w:ascii="Times New Roman" w:hAnsi="Times New Roman" w:cs="Times New Roman"/>
          <w:sz w:val="24"/>
          <w:szCs w:val="24"/>
        </w:rPr>
        <w:t>min, then raised to</w:t>
      </w:r>
      <w:r w:rsidRPr="00DD17F4">
        <w:rPr>
          <w:rFonts w:ascii="Times New Roman" w:hAnsi="Times New Roman" w:cs="Times New Roman" w:hint="eastAsia"/>
          <w:sz w:val="24"/>
          <w:szCs w:val="24"/>
        </w:rPr>
        <w:t xml:space="preserve"> 170 </w:t>
      </w:r>
      <w:r w:rsidRPr="00DD17F4">
        <w:rPr>
          <w:rFonts w:ascii="Times New Roman" w:hAnsi="Times New Roman" w:cs="Times New Roman"/>
          <w:sz w:val="24"/>
          <w:szCs w:val="24"/>
        </w:rPr>
        <w:t xml:space="preserve">°C at a rate of </w:t>
      </w:r>
      <w:r w:rsidRPr="00DD17F4">
        <w:rPr>
          <w:rFonts w:ascii="Times New Roman" w:hAnsi="Times New Roman" w:cs="Times New Roman" w:hint="eastAsia"/>
          <w:sz w:val="24"/>
          <w:szCs w:val="24"/>
        </w:rPr>
        <w:t xml:space="preserve">10 </w:t>
      </w:r>
      <w:r w:rsidRPr="00DD17F4">
        <w:rPr>
          <w:rFonts w:ascii="Times New Roman" w:hAnsi="Times New Roman" w:cs="Times New Roman"/>
          <w:sz w:val="24"/>
          <w:szCs w:val="24"/>
        </w:rPr>
        <w:t>°C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xml:space="preserve"> for </w:t>
      </w:r>
      <w:r w:rsidRPr="00DD17F4">
        <w:rPr>
          <w:rFonts w:ascii="Times New Roman" w:hAnsi="Times New Roman" w:cs="Times New Roman" w:hint="eastAsia"/>
          <w:sz w:val="24"/>
          <w:szCs w:val="24"/>
        </w:rPr>
        <w:t xml:space="preserve">0 </w:t>
      </w:r>
      <w:proofErr w:type="spellStart"/>
      <w:proofErr w:type="gramStart"/>
      <w:r w:rsidRPr="00DD17F4">
        <w:rPr>
          <w:rFonts w:ascii="Times New Roman" w:hAnsi="Times New Roman" w:cs="Times New Roman"/>
          <w:sz w:val="24"/>
          <w:szCs w:val="24"/>
        </w:rPr>
        <w:t>min</w:t>
      </w:r>
      <w:r w:rsidRPr="00DD17F4">
        <w:rPr>
          <w:rFonts w:ascii="Times New Roman" w:hAnsi="Times New Roman" w:cs="Times New Roman" w:hint="eastAsia"/>
          <w:sz w:val="24"/>
          <w:szCs w:val="24"/>
        </w:rPr>
        <w:t>,</w:t>
      </w:r>
      <w:r w:rsidRPr="00DD17F4">
        <w:rPr>
          <w:rFonts w:ascii="Times New Roman" w:hAnsi="Times New Roman" w:cs="Times New Roman"/>
          <w:sz w:val="24"/>
          <w:szCs w:val="24"/>
        </w:rPr>
        <w:t>then</w:t>
      </w:r>
      <w:proofErr w:type="spellEnd"/>
      <w:proofErr w:type="gramEnd"/>
      <w:r w:rsidRPr="00DD17F4">
        <w:rPr>
          <w:rFonts w:ascii="Times New Roman" w:hAnsi="Times New Roman" w:cs="Times New Roman"/>
          <w:sz w:val="24"/>
          <w:szCs w:val="24"/>
        </w:rPr>
        <w:t xml:space="preserve"> raised to</w:t>
      </w:r>
      <w:r w:rsidRPr="00DD17F4">
        <w:rPr>
          <w:rFonts w:ascii="Times New Roman" w:hAnsi="Times New Roman" w:cs="Times New Roman" w:hint="eastAsia"/>
          <w:sz w:val="24"/>
          <w:szCs w:val="24"/>
        </w:rPr>
        <w:t xml:space="preserve"> 225 </w:t>
      </w:r>
      <w:r w:rsidRPr="00DD17F4">
        <w:rPr>
          <w:rFonts w:ascii="Times New Roman" w:hAnsi="Times New Roman" w:cs="Times New Roman"/>
          <w:sz w:val="24"/>
          <w:szCs w:val="24"/>
        </w:rPr>
        <w:t xml:space="preserve">°C at a rate of </w:t>
      </w:r>
      <w:r w:rsidRPr="00DD17F4">
        <w:rPr>
          <w:rFonts w:ascii="Times New Roman" w:hAnsi="Times New Roman" w:cs="Times New Roman" w:hint="eastAsia"/>
          <w:sz w:val="24"/>
          <w:szCs w:val="24"/>
        </w:rPr>
        <w:t xml:space="preserve">20 </w:t>
      </w:r>
      <w:r w:rsidRPr="00DD17F4">
        <w:rPr>
          <w:rFonts w:ascii="Times New Roman" w:hAnsi="Times New Roman" w:cs="Times New Roman"/>
          <w:sz w:val="24"/>
          <w:szCs w:val="24"/>
        </w:rPr>
        <w:t>°C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xml:space="preserve"> for </w:t>
      </w:r>
      <w:r w:rsidRPr="00DD17F4">
        <w:rPr>
          <w:rFonts w:ascii="Times New Roman" w:hAnsi="Times New Roman" w:cs="Times New Roman" w:hint="eastAsia"/>
          <w:sz w:val="24"/>
          <w:szCs w:val="24"/>
        </w:rPr>
        <w:t xml:space="preserve">1 </w:t>
      </w:r>
      <w:proofErr w:type="spellStart"/>
      <w:r w:rsidRPr="00DD17F4">
        <w:rPr>
          <w:rFonts w:ascii="Times New Roman" w:hAnsi="Times New Roman" w:cs="Times New Roman"/>
          <w:sz w:val="24"/>
          <w:szCs w:val="24"/>
        </w:rPr>
        <w:t>min</w:t>
      </w:r>
      <w:r w:rsidRPr="00DD17F4">
        <w:rPr>
          <w:rFonts w:ascii="Times New Roman" w:hAnsi="Times New Roman" w:cs="Times New Roman" w:hint="eastAsia"/>
          <w:sz w:val="24"/>
          <w:szCs w:val="24"/>
        </w:rPr>
        <w:t>,</w:t>
      </w:r>
      <w:r w:rsidRPr="00DD17F4">
        <w:rPr>
          <w:rFonts w:ascii="Times New Roman" w:hAnsi="Times New Roman" w:cs="Times New Roman"/>
          <w:sz w:val="24"/>
          <w:szCs w:val="24"/>
        </w:rPr>
        <w:t>then</w:t>
      </w:r>
      <w:proofErr w:type="spellEnd"/>
      <w:r w:rsidRPr="00DD17F4">
        <w:rPr>
          <w:rFonts w:ascii="Times New Roman" w:hAnsi="Times New Roman" w:cs="Times New Roman"/>
          <w:sz w:val="24"/>
          <w:szCs w:val="24"/>
        </w:rPr>
        <w:t xml:space="preserve"> raised to</w:t>
      </w:r>
      <w:r w:rsidRPr="00DD17F4">
        <w:rPr>
          <w:rFonts w:ascii="Times New Roman" w:hAnsi="Times New Roman" w:cs="Times New Roman" w:hint="eastAsia"/>
          <w:sz w:val="24"/>
          <w:szCs w:val="24"/>
        </w:rPr>
        <w:t xml:space="preserve"> 240 </w:t>
      </w:r>
      <w:r w:rsidRPr="00DD17F4">
        <w:rPr>
          <w:rFonts w:ascii="Times New Roman" w:hAnsi="Times New Roman" w:cs="Times New Roman"/>
          <w:sz w:val="24"/>
          <w:szCs w:val="24"/>
        </w:rPr>
        <w:t xml:space="preserve">°C at a rate of </w:t>
      </w:r>
      <w:r w:rsidRPr="00DD17F4">
        <w:rPr>
          <w:rFonts w:ascii="Times New Roman" w:hAnsi="Times New Roman" w:cs="Times New Roman" w:hint="eastAsia"/>
          <w:sz w:val="24"/>
          <w:szCs w:val="24"/>
        </w:rPr>
        <w:t>4</w:t>
      </w:r>
      <w:r w:rsidRPr="00DD17F4">
        <w:rPr>
          <w:rFonts w:ascii="Times New Roman" w:hAnsi="Times New Roman" w:cs="Times New Roman"/>
          <w:sz w:val="24"/>
          <w:szCs w:val="24"/>
        </w:rPr>
        <w:t>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°C min</w:t>
      </w:r>
      <w:r w:rsidRPr="00DD17F4">
        <w:rPr>
          <w:rFonts w:ascii="Times New Roman" w:hAnsi="Times New Roman" w:cs="Times New Roman"/>
          <w:sz w:val="24"/>
          <w:szCs w:val="24"/>
          <w:vertAlign w:val="superscript"/>
        </w:rPr>
        <w:t>−1</w:t>
      </w:r>
      <w:r w:rsidRPr="00DD17F4">
        <w:rPr>
          <w:rFonts w:ascii="Times New Roman" w:hAnsi="Times New Roman" w:cs="Times New Roman"/>
          <w:sz w:val="24"/>
          <w:szCs w:val="24"/>
        </w:rPr>
        <w:t xml:space="preserve"> for </w:t>
      </w:r>
      <w:r w:rsidRPr="00DD17F4">
        <w:rPr>
          <w:rFonts w:ascii="Times New Roman" w:hAnsi="Times New Roman" w:cs="Times New Roman" w:hint="eastAsia"/>
          <w:sz w:val="24"/>
          <w:szCs w:val="24"/>
        </w:rPr>
        <w:t xml:space="preserve">1 </w:t>
      </w:r>
      <w:r w:rsidRPr="00DD17F4">
        <w:rPr>
          <w:rFonts w:ascii="Times New Roman" w:hAnsi="Times New Roman" w:cs="Times New Roman"/>
          <w:sz w:val="24"/>
          <w:szCs w:val="24"/>
        </w:rPr>
        <w:lastRenderedPageBreak/>
        <w:t xml:space="preserve">min. The injection, transfer line, </w:t>
      </w:r>
      <w:r w:rsidRPr="00DD17F4">
        <w:rPr>
          <w:rFonts w:ascii="Times New Roman" w:hAnsi="Times New Roman" w:cs="Times New Roman" w:hint="eastAsia"/>
          <w:sz w:val="24"/>
          <w:szCs w:val="24"/>
        </w:rPr>
        <w:t xml:space="preserve">quad </w:t>
      </w:r>
      <w:r w:rsidRPr="00DD17F4">
        <w:rPr>
          <w:rFonts w:ascii="Times New Roman" w:hAnsi="Times New Roman" w:cs="Times New Roman"/>
          <w:sz w:val="24"/>
          <w:szCs w:val="24"/>
        </w:rPr>
        <w:t xml:space="preserve">and ion source temperatures were </w:t>
      </w:r>
      <w:r w:rsidRPr="00DD17F4">
        <w:rPr>
          <w:rFonts w:ascii="Times New Roman" w:hAnsi="Times New Roman" w:cs="Times New Roman" w:hint="eastAsia"/>
          <w:sz w:val="24"/>
          <w:szCs w:val="24"/>
        </w:rPr>
        <w:t xml:space="preserve">220 </w:t>
      </w:r>
      <w:r w:rsidRPr="00DD17F4">
        <w:rPr>
          <w:rFonts w:ascii="Times New Roman" w:hAnsi="Times New Roman" w:cs="Times New Roman"/>
          <w:sz w:val="24"/>
          <w:szCs w:val="24"/>
        </w:rPr>
        <w:t>°C, 2</w:t>
      </w:r>
      <w:r w:rsidRPr="00DD17F4">
        <w:rPr>
          <w:rFonts w:ascii="Times New Roman" w:hAnsi="Times New Roman" w:cs="Times New Roman" w:hint="eastAsia"/>
          <w:sz w:val="24"/>
          <w:szCs w:val="24"/>
        </w:rPr>
        <w:t>4</w:t>
      </w:r>
      <w:r w:rsidRPr="00DD17F4">
        <w:rPr>
          <w:rFonts w:ascii="Times New Roman" w:hAnsi="Times New Roman" w:cs="Times New Roman"/>
          <w:sz w:val="24"/>
          <w:szCs w:val="24"/>
        </w:rPr>
        <w:t>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°C, 150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°C and 200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°C</w:t>
      </w:r>
      <w:r w:rsidRPr="00DD17F4">
        <w:rPr>
          <w:rFonts w:ascii="Times New Roman" w:hAnsi="Times New Roman" w:cs="Times New Roman" w:hint="eastAsia"/>
          <w:sz w:val="24"/>
          <w:szCs w:val="24"/>
        </w:rPr>
        <w:t>.</w:t>
      </w:r>
      <w:r w:rsidRPr="00DD17F4">
        <w:rPr>
          <w:rFonts w:ascii="Times New Roman" w:hAnsi="Times New Roman" w:cs="Times New Roman"/>
          <w:sz w:val="24"/>
          <w:szCs w:val="24"/>
        </w:rPr>
        <w:t xml:space="preserve"> The energy was -70</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eV in electron impact mode. The mass spectrometry data were acquired in</w:t>
      </w:r>
      <w:r w:rsidRPr="00DD17F4">
        <w:rPr>
          <w:rFonts w:ascii="Times New Roman" w:hAnsi="Times New Roman" w:cs="Times New Roman" w:hint="eastAsia"/>
          <w:sz w:val="24"/>
          <w:szCs w:val="24"/>
        </w:rPr>
        <w:t xml:space="preserve"> S</w:t>
      </w:r>
      <w:r w:rsidRPr="00DD17F4">
        <w:rPr>
          <w:rFonts w:ascii="Times New Roman" w:hAnsi="Times New Roman" w:cs="Times New Roman"/>
          <w:sz w:val="24"/>
          <w:szCs w:val="24"/>
        </w:rPr>
        <w:t>can</w:t>
      </w:r>
      <w:r w:rsidRPr="00DD17F4">
        <w:rPr>
          <w:rFonts w:ascii="Times New Roman" w:hAnsi="Times New Roman" w:cs="Times New Roman" w:hint="eastAsia"/>
          <w:sz w:val="24"/>
          <w:szCs w:val="24"/>
        </w:rPr>
        <w:t>/SIM</w:t>
      </w:r>
      <w:r w:rsidRPr="00DD17F4">
        <w:rPr>
          <w:rFonts w:ascii="Times New Roman" w:hAnsi="Times New Roman" w:cs="Times New Roman"/>
          <w:sz w:val="24"/>
          <w:szCs w:val="24"/>
        </w:rPr>
        <w:t xml:space="preserve"> mode with the m/z range of</w:t>
      </w:r>
      <w:r w:rsidRPr="00DD17F4">
        <w:rPr>
          <w:rFonts w:ascii="Times New Roman" w:hAnsi="Times New Roman" w:cs="Times New Roman" w:hint="eastAsia"/>
          <w:sz w:val="24"/>
          <w:szCs w:val="24"/>
        </w:rPr>
        <w:t xml:space="preserve"> 33</w:t>
      </w:r>
      <w:r w:rsidRPr="00DD17F4">
        <w:rPr>
          <w:rFonts w:ascii="Times New Roman" w:hAnsi="Times New Roman" w:cs="Times New Roman"/>
          <w:sz w:val="24"/>
          <w:szCs w:val="24"/>
        </w:rPr>
        <w:t>-</w:t>
      </w:r>
      <w:r w:rsidRPr="00DD17F4">
        <w:rPr>
          <w:rFonts w:ascii="Times New Roman" w:hAnsi="Times New Roman" w:cs="Times New Roman" w:hint="eastAsia"/>
          <w:sz w:val="24"/>
          <w:szCs w:val="24"/>
        </w:rPr>
        <w:t>15</w:t>
      </w:r>
      <w:r w:rsidRPr="00DD17F4">
        <w:rPr>
          <w:rFonts w:ascii="Times New Roman" w:hAnsi="Times New Roman" w:cs="Times New Roman"/>
          <w:sz w:val="24"/>
          <w:szCs w:val="24"/>
        </w:rPr>
        <w:t>0 after a solvent delay of</w:t>
      </w:r>
      <w:r w:rsidRPr="00DD17F4">
        <w:rPr>
          <w:rFonts w:ascii="Times New Roman" w:hAnsi="Times New Roman" w:cs="Times New Roman" w:hint="eastAsia"/>
          <w:sz w:val="24"/>
          <w:szCs w:val="24"/>
        </w:rPr>
        <w:t xml:space="preserve"> </w:t>
      </w:r>
      <w:r w:rsidRPr="00DD17F4">
        <w:rPr>
          <w:rFonts w:ascii="Times New Roman" w:hAnsi="Times New Roman" w:cs="Times New Roman"/>
          <w:sz w:val="24"/>
          <w:szCs w:val="24"/>
        </w:rPr>
        <w:t>3</w:t>
      </w:r>
      <w:r w:rsidRPr="00DD17F4">
        <w:rPr>
          <w:rFonts w:ascii="Times New Roman" w:hAnsi="Times New Roman" w:cs="Times New Roman" w:hint="eastAsia"/>
          <w:sz w:val="24"/>
          <w:szCs w:val="24"/>
        </w:rPr>
        <w:t xml:space="preserve">.75 </w:t>
      </w:r>
      <w:r w:rsidRPr="00DD17F4">
        <w:rPr>
          <w:rFonts w:ascii="Times New Roman" w:hAnsi="Times New Roman" w:cs="Times New Roman"/>
          <w:sz w:val="24"/>
          <w:szCs w:val="24"/>
        </w:rPr>
        <w:t>min.</w:t>
      </w:r>
    </w:p>
    <w:p w:rsidR="00C815C5" w:rsidRDefault="00C815C5" w:rsidP="00C815C5">
      <w:pPr>
        <w:rPr>
          <w:rFonts w:ascii="Times New Roman" w:hAnsi="Times New Roman" w:cs="Times New Roman"/>
          <w:b/>
          <w:sz w:val="24"/>
          <w:szCs w:val="24"/>
        </w:rPr>
      </w:pPr>
    </w:p>
    <w:p w:rsidR="00DD17F4" w:rsidRPr="00766C14" w:rsidRDefault="00DD17F4" w:rsidP="003309C7">
      <w:pPr>
        <w:rPr>
          <w:rFonts w:ascii="Times New Roman" w:hAnsi="Times New Roman" w:cs="Times New Roman"/>
          <w:sz w:val="24"/>
          <w:szCs w:val="24"/>
        </w:rPr>
      </w:pPr>
    </w:p>
    <w:sectPr w:rsidR="00DD17F4" w:rsidRPr="00766C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5E0" w:rsidRDefault="000B35E0" w:rsidP="00A23857">
      <w:r>
        <w:separator/>
      </w:r>
    </w:p>
  </w:endnote>
  <w:endnote w:type="continuationSeparator" w:id="0">
    <w:p w:rsidR="000B35E0" w:rsidRDefault="000B35E0" w:rsidP="00A23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5E0" w:rsidRDefault="000B35E0" w:rsidP="00A23857">
      <w:r>
        <w:separator/>
      </w:r>
    </w:p>
  </w:footnote>
  <w:footnote w:type="continuationSeparator" w:id="0">
    <w:p w:rsidR="000B35E0" w:rsidRDefault="000B35E0" w:rsidP="00A23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xNjU3tLQwNLIwMTVT0lEKTi0uzszPAykwqgUAI1YqQywAAAA="/>
  </w:docVars>
  <w:rsids>
    <w:rsidRoot w:val="003309C7"/>
    <w:rsid w:val="0007110D"/>
    <w:rsid w:val="000B35E0"/>
    <w:rsid w:val="003309C7"/>
    <w:rsid w:val="006B0F9F"/>
    <w:rsid w:val="00766C14"/>
    <w:rsid w:val="00A23857"/>
    <w:rsid w:val="00B362F2"/>
    <w:rsid w:val="00C815C5"/>
    <w:rsid w:val="00D441B0"/>
    <w:rsid w:val="00DD1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5D142-D7FD-4D0D-B5A8-7F22C198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385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23857"/>
    <w:rPr>
      <w:sz w:val="18"/>
      <w:szCs w:val="18"/>
    </w:rPr>
  </w:style>
  <w:style w:type="paragraph" w:styleId="a5">
    <w:name w:val="footer"/>
    <w:basedOn w:val="a"/>
    <w:link w:val="a6"/>
    <w:uiPriority w:val="99"/>
    <w:unhideWhenUsed/>
    <w:rsid w:val="00A23857"/>
    <w:pPr>
      <w:tabs>
        <w:tab w:val="center" w:pos="4153"/>
        <w:tab w:val="right" w:pos="8306"/>
      </w:tabs>
      <w:snapToGrid w:val="0"/>
      <w:jc w:val="left"/>
    </w:pPr>
    <w:rPr>
      <w:sz w:val="18"/>
      <w:szCs w:val="18"/>
    </w:rPr>
  </w:style>
  <w:style w:type="character" w:customStyle="1" w:styleId="a6">
    <w:name w:val="页脚 字符"/>
    <w:basedOn w:val="a0"/>
    <w:link w:val="a5"/>
    <w:uiPriority w:val="99"/>
    <w:rsid w:val="00A238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480279">
      <w:bodyDiv w:val="1"/>
      <w:marLeft w:val="0"/>
      <w:marRight w:val="0"/>
      <w:marTop w:val="0"/>
      <w:marBottom w:val="0"/>
      <w:divBdr>
        <w:top w:val="none" w:sz="0" w:space="0" w:color="auto"/>
        <w:left w:val="none" w:sz="0" w:space="0" w:color="auto"/>
        <w:bottom w:val="none" w:sz="0" w:space="0" w:color="auto"/>
        <w:right w:val="none" w:sz="0" w:space="0" w:color="auto"/>
      </w:divBdr>
    </w:div>
    <w:div w:id="193451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文正务观</dc:creator>
  <cp:keywords/>
  <dc:description/>
  <cp:lastModifiedBy>文正务观</cp:lastModifiedBy>
  <cp:revision>2</cp:revision>
  <dcterms:created xsi:type="dcterms:W3CDTF">2023-08-23T09:57:00Z</dcterms:created>
  <dcterms:modified xsi:type="dcterms:W3CDTF">2023-08-23T09:57:00Z</dcterms:modified>
</cp:coreProperties>
</file>