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D2F53" w14:textId="77777777" w:rsidR="003E5ACD" w:rsidRPr="00E77BB0" w:rsidRDefault="003E5ACD" w:rsidP="003E5ACD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7"/>
          <w:szCs w:val="27"/>
          <w:lang w:val="en-US"/>
          <w14:ligatures w14:val="none"/>
        </w:rPr>
      </w:pPr>
      <w:bookmarkStart w:id="0" w:name="_GoBack"/>
      <w:r w:rsidRPr="00E77BB0">
        <w:rPr>
          <w:rFonts w:ascii="Times New Roman" w:eastAsia="Times New Roman" w:hAnsi="Times New Roman" w:cs="Times New Roman"/>
          <w:b/>
          <w:bCs/>
          <w:color w:val="222222"/>
          <w:kern w:val="0"/>
          <w:sz w:val="27"/>
          <w:szCs w:val="27"/>
          <w:lang w:val="en-US"/>
          <w14:ligatures w14:val="none"/>
        </w:rPr>
        <w:t>Supplementary Information</w:t>
      </w:r>
    </w:p>
    <w:p w14:paraId="00621606" w14:textId="77777777" w:rsidR="00C4195B" w:rsidRPr="00BF7CBD" w:rsidRDefault="00C4195B" w:rsidP="00C4195B">
      <w:pPr>
        <w:snapToGrid w:val="0"/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</w:t>
      </w:r>
      <w:r w:rsidRPr="00BD2E99">
        <w:rPr>
          <w:rFonts w:ascii="Times New Roman" w:eastAsia="Times New Roman" w:hAnsi="Times New Roman" w:cs="Times New Roman"/>
          <w:b/>
        </w:rPr>
        <w:t>lucidating Drug Dependence Progression in a Methamphetamine Self-Administration Rat Model via Targeted and Non-targeted Metabolomics Analyses</w:t>
      </w:r>
    </w:p>
    <w:p w14:paraId="6A6DE94E" w14:textId="77777777" w:rsidR="003E5ACD" w:rsidRPr="00C4195B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  <w:b/>
        </w:rPr>
      </w:pPr>
    </w:p>
    <w:p w14:paraId="159C3A7E" w14:textId="77777777" w:rsidR="003E5ACD" w:rsidRDefault="003E5ACD" w:rsidP="003E5ACD">
      <w:pPr>
        <w:snapToGrid w:val="0"/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Sang-Hoon Song</w:t>
      </w:r>
      <w:proofErr w:type="gramStart"/>
      <w:r>
        <w:rPr>
          <w:rFonts w:ascii="Times New Roman" w:eastAsia="Times New Roman" w:hAnsi="Times New Roman" w:cs="Times New Roman"/>
          <w:vertAlign w:val="superscript"/>
        </w:rPr>
        <w:t>1,#</w:t>
      </w:r>
      <w:proofErr w:type="gramEnd"/>
      <w:r>
        <w:rPr>
          <w:rFonts w:ascii="Times New Roman" w:eastAsia="Times New Roman" w:hAnsi="Times New Roman" w:cs="Times New Roman"/>
        </w:rPr>
        <w:t>, Suji Kim</w:t>
      </w:r>
      <w:r>
        <w:rPr>
          <w:rFonts w:ascii="Times New Roman" w:eastAsia="Times New Roman" w:hAnsi="Times New Roman" w:cs="Times New Roman"/>
          <w:vertAlign w:val="superscript"/>
        </w:rPr>
        <w:t>1,#</w:t>
      </w:r>
      <w:r>
        <w:rPr>
          <w:rFonts w:ascii="Times New Roman" w:eastAsia="Times New Roman" w:hAnsi="Times New Roman" w:cs="Times New Roman"/>
        </w:rPr>
        <w:t>, Won-Jun Jang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In Soo Ryu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Chul</w:t>
      </w:r>
      <w:proofErr w:type="spellEnd"/>
      <w:r>
        <w:rPr>
          <w:rFonts w:ascii="Times New Roman" w:eastAsia="Times New Roman" w:hAnsi="Times New Roman" w:cs="Times New Roman"/>
        </w:rPr>
        <w:t>-Ho Jeong</w:t>
      </w:r>
      <w:r>
        <w:rPr>
          <w:rFonts w:ascii="Times New Roman" w:eastAsia="Times New Roman" w:hAnsi="Times New Roman" w:cs="Times New Roman"/>
          <w:vertAlign w:val="superscript"/>
        </w:rPr>
        <w:t>1,*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Sooyeun</w:t>
      </w:r>
      <w:proofErr w:type="spellEnd"/>
      <w:r>
        <w:rPr>
          <w:rFonts w:ascii="Times New Roman" w:eastAsia="Times New Roman" w:hAnsi="Times New Roman" w:cs="Times New Roman"/>
        </w:rPr>
        <w:t xml:space="preserve"> Lee</w:t>
      </w:r>
      <w:r>
        <w:rPr>
          <w:rFonts w:ascii="Times New Roman" w:eastAsia="Times New Roman" w:hAnsi="Times New Roman" w:cs="Times New Roman"/>
          <w:vertAlign w:val="superscript"/>
        </w:rPr>
        <w:t>1,*</w:t>
      </w:r>
    </w:p>
    <w:p w14:paraId="257CAF7E" w14:textId="77777777" w:rsidR="003E5ACD" w:rsidRDefault="003E5ACD" w:rsidP="003E5ACD">
      <w:pPr>
        <w:snapToGrid w:val="0"/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College of Pharmacy, Keimyung University, 1095 </w:t>
      </w:r>
      <w:proofErr w:type="spellStart"/>
      <w:r>
        <w:rPr>
          <w:rFonts w:ascii="Times New Roman" w:eastAsia="Times New Roman" w:hAnsi="Times New Roman" w:cs="Times New Roman"/>
        </w:rPr>
        <w:t>Dalgubeoldaero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Dalseo-gu</w:t>
      </w:r>
      <w:proofErr w:type="spellEnd"/>
      <w:r>
        <w:rPr>
          <w:rFonts w:ascii="Times New Roman" w:eastAsia="Times New Roman" w:hAnsi="Times New Roman" w:cs="Times New Roman"/>
        </w:rPr>
        <w:t>, Daegu 42601, Republic of Korea</w:t>
      </w:r>
    </w:p>
    <w:p w14:paraId="3B6545B2" w14:textId="77777777" w:rsidR="003E5ACD" w:rsidRDefault="003E5ACD" w:rsidP="003E5ACD">
      <w:pPr>
        <w:snapToGrid w:val="0"/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BIORCHESTRA Co., Ltd., Techno4-ro 17, Daejeon 34013, Republic of Korea</w:t>
      </w:r>
    </w:p>
    <w:p w14:paraId="372F9E19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  <w:b/>
        </w:rPr>
      </w:pPr>
    </w:p>
    <w:p w14:paraId="38D0F628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  <w:b/>
        </w:rPr>
      </w:pPr>
    </w:p>
    <w:p w14:paraId="4380248A" w14:textId="77777777" w:rsidR="003E5ACD" w:rsidRDefault="003E5ACD" w:rsidP="003E5ACD">
      <w:pPr>
        <w:snapToGrid w:val="0"/>
        <w:spacing w:line="480" w:lineRule="auto"/>
        <w:rPr>
          <w:rFonts w:ascii="Times New Roman" w:hAnsi="Times New Roman" w:cs="Times New Roman"/>
          <w:b/>
          <w:lang w:eastAsia="ko-KR"/>
        </w:rPr>
      </w:pPr>
    </w:p>
    <w:p w14:paraId="7E8B6806" w14:textId="77777777" w:rsidR="00CC7448" w:rsidRDefault="00CC7448" w:rsidP="003E5ACD">
      <w:pPr>
        <w:snapToGrid w:val="0"/>
        <w:spacing w:line="480" w:lineRule="auto"/>
        <w:rPr>
          <w:rFonts w:ascii="Times New Roman" w:hAnsi="Times New Roman" w:cs="Times New Roman"/>
          <w:b/>
          <w:lang w:eastAsia="ko-KR"/>
        </w:rPr>
      </w:pPr>
    </w:p>
    <w:p w14:paraId="379B3997" w14:textId="77777777" w:rsidR="00510CD4" w:rsidRPr="00CC7448" w:rsidRDefault="00510CD4" w:rsidP="003E5ACD">
      <w:pPr>
        <w:snapToGrid w:val="0"/>
        <w:spacing w:line="480" w:lineRule="auto"/>
        <w:rPr>
          <w:rFonts w:ascii="Times New Roman" w:hAnsi="Times New Roman" w:cs="Times New Roman"/>
          <w:b/>
          <w:lang w:eastAsia="ko-KR"/>
        </w:rPr>
      </w:pPr>
    </w:p>
    <w:p w14:paraId="26068AF7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#</w:t>
      </w:r>
      <w:r>
        <w:rPr>
          <w:rFonts w:ascii="Times New Roman" w:eastAsia="Times New Roman" w:hAnsi="Times New Roman" w:cs="Times New Roman"/>
        </w:rPr>
        <w:t>These authors contributed equally to this study.</w:t>
      </w:r>
    </w:p>
    <w:p w14:paraId="640DEE7C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*Corresponding authors:</w:t>
      </w:r>
    </w:p>
    <w:p w14:paraId="0582F333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Prof. Chul-Ho Jeong</w:t>
      </w:r>
    </w:p>
    <w:p w14:paraId="0BB8B170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Tel.: +82 53 580 6638; Fax: +82 53 580 5164</w:t>
      </w:r>
    </w:p>
    <w:p w14:paraId="477BDB39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E-mail: chjeong75@kmu.ac.kr</w:t>
      </w:r>
    </w:p>
    <w:p w14:paraId="7595E2C2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</w:rPr>
        <w:t>Sooyeun</w:t>
      </w:r>
      <w:proofErr w:type="spellEnd"/>
      <w:r>
        <w:rPr>
          <w:rFonts w:ascii="Times New Roman" w:eastAsia="Times New Roman" w:hAnsi="Times New Roman" w:cs="Times New Roman"/>
        </w:rPr>
        <w:t xml:space="preserve"> Lee</w:t>
      </w:r>
    </w:p>
    <w:p w14:paraId="12293081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Tel.: +82 53 580 6651; Fax: +82 53 580 5164 </w:t>
      </w:r>
    </w:p>
    <w:p w14:paraId="5C0DD91F" w14:textId="4E3126C8" w:rsidR="003E5ACD" w:rsidRDefault="003E5ACD" w:rsidP="00CC7448">
      <w:pPr>
        <w:snapToGrid w:val="0"/>
        <w:spacing w:line="480" w:lineRule="auto"/>
        <w:rPr>
          <w:rFonts w:ascii="Times New Roman" w:eastAsia="Times New Roman" w:hAnsi="Times New Roman" w:cs="Times New Roman"/>
        </w:rPr>
        <w:sectPr w:rsidR="003E5ACD" w:rsidSect="0074256E">
          <w:type w:val="continuous"/>
          <w:pgSz w:w="11906" w:h="16838"/>
          <w:pgMar w:top="1699" w:right="1440" w:bottom="1440" w:left="1440" w:header="850" w:footer="994" w:gutter="0"/>
          <w:lnNumType w:countBy="1" w:restart="continuous"/>
          <w:cols w:space="425"/>
        </w:sectPr>
      </w:pPr>
      <w:r>
        <w:rPr>
          <w:rFonts w:ascii="Times New Roman" w:eastAsia="Times New Roman" w:hAnsi="Times New Roman" w:cs="Times New Roman"/>
        </w:rPr>
        <w:t xml:space="preserve">E-mail: </w:t>
      </w:r>
      <w:r w:rsidRPr="003E5ACD">
        <w:rPr>
          <w:rFonts w:ascii="Times New Roman" w:eastAsia="Times New Roman" w:hAnsi="Times New Roman" w:cs="Times New Roman"/>
        </w:rPr>
        <w:t>sylee21@kmu.ac.kr</w:t>
      </w:r>
      <w:r>
        <w:rPr>
          <w:rFonts w:ascii="Times New Roman" w:eastAsia="Times New Roman" w:hAnsi="Times New Roman" w:cs="Times New Roman"/>
        </w:rPr>
        <w:br w:type="page"/>
      </w:r>
    </w:p>
    <w:p w14:paraId="1A4F52FB" w14:textId="234BE848" w:rsidR="003E5ACD" w:rsidRPr="00B94EAF" w:rsidRDefault="003E5ACD" w:rsidP="003E5ACD">
      <w:pPr>
        <w:rPr>
          <w:rFonts w:ascii="Times New Roman" w:hAnsi="Times New Roman" w:cs="Times New Roman"/>
          <w:lang w:eastAsia="ko-KR"/>
        </w:rPr>
      </w:pPr>
      <w:r w:rsidRPr="00380F19">
        <w:rPr>
          <w:rFonts w:ascii="Times New Roman" w:eastAsia="Times New Roman" w:hAnsi="Times New Roman" w:cs="Times New Roman"/>
          <w:b/>
          <w:bCs/>
        </w:rPr>
        <w:lastRenderedPageBreak/>
        <w:t>Table S1</w:t>
      </w:r>
      <w:r>
        <w:rPr>
          <w:rFonts w:ascii="Times New Roman" w:eastAsia="Times New Roman" w:hAnsi="Times New Roman" w:cs="Times New Roman"/>
        </w:rPr>
        <w:t xml:space="preserve"> Metabolites quantified in rat plasma via HPLC-MS/MS analysis</w:t>
      </w:r>
    </w:p>
    <w:tbl>
      <w:tblPr>
        <w:tblStyle w:val="ad"/>
        <w:tblW w:w="13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9"/>
        <w:gridCol w:w="2942"/>
        <w:gridCol w:w="3260"/>
        <w:gridCol w:w="3917"/>
      </w:tblGrid>
      <w:tr w:rsidR="003E5ACD" w14:paraId="5CCAD142" w14:textId="77777777" w:rsidTr="00380F19">
        <w:trPr>
          <w:trHeight w:val="780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F1D0E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Metabolite group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A92ED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 number of metabolites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37D38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Number of (semi-) quantified metabolites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78F22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Number of metabolites showing significant changes</w:t>
            </w:r>
          </w:p>
        </w:tc>
      </w:tr>
      <w:tr w:rsidR="003E5ACD" w14:paraId="31D5044C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ABCDF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Acylcarnitines</w:t>
            </w:r>
            <w:proofErr w:type="spellEnd"/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66E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9A7B2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33A6B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3E5ACD" w14:paraId="46A35D68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12A0F7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Amino acids and biogenic amines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5F6E6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DC73A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09E3C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3E5ACD" w14:paraId="54E8893D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3310E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Glycerophospholipids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DAA7F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29DC2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AEA3A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3E5ACD" w14:paraId="53ECB64C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5BEA6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Sphingolipids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FF02C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DAA38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7DED7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E5ACD" w14:paraId="264FF7D8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A536F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Monosaccharides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F8A49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8FEDE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6574C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5ACD" w14:paraId="5606FC01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3EF69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TCA intermediates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47619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36697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36999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3E5ACD" w14:paraId="0E8358E7" w14:textId="77777777" w:rsidTr="00380F19">
        <w:trPr>
          <w:trHeight w:val="536"/>
        </w:trPr>
        <w:tc>
          <w:tcPr>
            <w:tcW w:w="3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EA214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CD2CD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FCDC6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3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613D2" w14:textId="77777777" w:rsidR="003E5ACD" w:rsidRDefault="003E5ACD" w:rsidP="00380F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</w:t>
            </w:r>
          </w:p>
        </w:tc>
      </w:tr>
    </w:tbl>
    <w:p w14:paraId="5FF641E6" w14:textId="77777777" w:rsidR="003E5ACD" w:rsidRDefault="003E5ACD" w:rsidP="003E5ACD">
      <w:pPr>
        <w:snapToGrid w:val="0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TCA, </w:t>
      </w:r>
      <w:r w:rsidRPr="003B0B20">
        <w:rPr>
          <w:rFonts w:ascii="Times New Roman" w:eastAsia="Times New Roman" w:hAnsi="Times New Roman" w:cs="Times New Roman"/>
        </w:rPr>
        <w:t>tricarboxylic acid</w:t>
      </w:r>
      <w:r>
        <w:rPr>
          <w:rFonts w:ascii="Times New Roman" w:eastAsia="Times New Roman" w:hAnsi="Times New Roman" w:cs="Times New Roman"/>
        </w:rPr>
        <w:t>.</w:t>
      </w:r>
    </w:p>
    <w:p w14:paraId="054B064D" w14:textId="5EF41BD9" w:rsidR="003E5ACD" w:rsidRPr="00D71AF3" w:rsidRDefault="003E5ACD" w:rsidP="003E5ACD">
      <w:pPr>
        <w:rPr>
          <w:rFonts w:ascii="Times New Roman" w:hAnsi="Times New Roman" w:cs="Times New Roman"/>
          <w:lang w:eastAsia="ko-KR"/>
        </w:rPr>
        <w:sectPr w:rsidR="003E5ACD" w:rsidRPr="00D71AF3" w:rsidSect="0074256E">
          <w:type w:val="continuous"/>
          <w:pgSz w:w="16838" w:h="11906" w:orient="landscape"/>
          <w:pgMar w:top="1440" w:right="1701" w:bottom="1440" w:left="1440" w:header="851" w:footer="992" w:gutter="0"/>
          <w:lnNumType w:countBy="1" w:restart="continuous"/>
          <w:cols w:space="425"/>
        </w:sectPr>
      </w:pPr>
    </w:p>
    <w:p w14:paraId="2A3D611C" w14:textId="7DB3800F" w:rsidR="003E5ACD" w:rsidRDefault="004749FB" w:rsidP="003E5ACD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noProof/>
          <w14:ligatures w14:val="none"/>
        </w:rPr>
        <w:lastRenderedPageBreak/>
        <w:drawing>
          <wp:inline distT="0" distB="0" distL="0" distR="0" wp14:anchorId="6A44C2CC" wp14:editId="13E6D181">
            <wp:extent cx="5612130" cy="4232910"/>
            <wp:effectExtent l="0" t="0" r="7620" b="0"/>
            <wp:docPr id="1663157603" name="그림 1" descr="텍스트, 도표, 그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57603" name="그림 1" descr="텍스트, 도표, 그림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4BB3D" w14:textId="77777777" w:rsidR="004D3118" w:rsidRDefault="003E5ACD" w:rsidP="003E5ACD">
      <w:pPr>
        <w:spacing w:line="480" w:lineRule="auto"/>
        <w:rPr>
          <w:rFonts w:ascii="Times New Roman" w:hAnsi="Times New Roman" w:cs="Times New Roman"/>
          <w:lang w:eastAsia="ko-KR"/>
        </w:rPr>
      </w:pPr>
      <w:r w:rsidRPr="00380F19">
        <w:rPr>
          <w:rFonts w:ascii="Times New Roman" w:eastAsia="Times New Roman" w:hAnsi="Times New Roman" w:cs="Times New Roman"/>
          <w:b/>
          <w:bCs/>
        </w:rPr>
        <w:t>Fig. S1</w:t>
      </w:r>
      <w:r>
        <w:rPr>
          <w:rFonts w:ascii="Times New Roman" w:eastAsia="Times New Roman" w:hAnsi="Times New Roman" w:cs="Times New Roman"/>
        </w:rPr>
        <w:t xml:space="preserve"> Statistical results of the targeted metabolomics analysis</w:t>
      </w:r>
    </w:p>
    <w:p w14:paraId="5039BC41" w14:textId="05F04787" w:rsidR="003E5ACD" w:rsidRDefault="003E5ACD" w:rsidP="003E5ACD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(A) Principal component analysis score plots. (B) Partial least squares-discrimination analysis</w:t>
      </w:r>
      <w:r w:rsidDel="003B0B2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score plots. Green circle: Group S, and SS; red circle: Group M, MS, and MSM. (C) Volcano plot. Red (fold change &gt; 1.2) and blue circles (fold change &lt; -1.2) are metabolites significant at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</w:rPr>
        <w:t xml:space="preserve"> &lt; 0.05. </w:t>
      </w:r>
    </w:p>
    <w:p w14:paraId="51F7F0DD" w14:textId="77777777" w:rsidR="003E5ACD" w:rsidRDefault="003E5ACD" w:rsidP="003E5A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FE033AA" w14:textId="5152FBB4" w:rsidR="003E5ACD" w:rsidRDefault="004749FB" w:rsidP="003E5ACD">
      <w:pPr>
        <w:rPr>
          <w:rFonts w:ascii="Times New Roman" w:hAnsi="Times New Roman" w:cs="Times New Roman"/>
          <w:noProof/>
          <w:lang w:eastAsia="ko-KR"/>
        </w:rPr>
      </w:pPr>
      <w:r>
        <w:rPr>
          <w:noProof/>
          <w14:ligatures w14:val="none"/>
        </w:rPr>
        <w:lastRenderedPageBreak/>
        <w:drawing>
          <wp:inline distT="0" distB="0" distL="0" distR="0" wp14:anchorId="778F0F44" wp14:editId="1B2FB237">
            <wp:extent cx="5612130" cy="4090035"/>
            <wp:effectExtent l="0" t="0" r="7620" b="5715"/>
            <wp:docPr id="743738534" name="그림 1" descr="텍스트, 도표, 그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38534" name="그림 1" descr="텍스트, 도표, 그림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E801F" w14:textId="21E12F2B" w:rsidR="004749FB" w:rsidRPr="004749FB" w:rsidRDefault="004749FB" w:rsidP="003E5ACD">
      <w:pPr>
        <w:rPr>
          <w:rFonts w:ascii="Times New Roman" w:hAnsi="Times New Roman" w:cs="Times New Roman"/>
          <w:lang w:eastAsia="ko-KR"/>
        </w:rPr>
      </w:pPr>
      <w:r>
        <w:rPr>
          <w:noProof/>
          <w14:ligatures w14:val="none"/>
        </w:rPr>
        <w:drawing>
          <wp:inline distT="0" distB="0" distL="0" distR="0" wp14:anchorId="56DB4E5A" wp14:editId="11E95FCA">
            <wp:extent cx="5612130" cy="3959860"/>
            <wp:effectExtent l="0" t="0" r="7620" b="2540"/>
            <wp:docPr id="1368813068" name="그림 1" descr="텍스트, 도표, 그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13068" name="그림 1" descr="텍스트, 도표, 그림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6473E" w14:textId="77777777" w:rsidR="004D3118" w:rsidRDefault="003E5ACD" w:rsidP="004D3118">
      <w:pPr>
        <w:spacing w:line="480" w:lineRule="auto"/>
        <w:rPr>
          <w:rFonts w:ascii="Times New Roman" w:hAnsi="Times New Roman" w:cs="Times New Roman"/>
          <w:lang w:eastAsia="ko-KR"/>
        </w:rPr>
      </w:pPr>
      <w:r w:rsidRPr="00380F19">
        <w:rPr>
          <w:rFonts w:ascii="Times New Roman" w:eastAsia="Times New Roman" w:hAnsi="Times New Roman" w:cs="Times New Roman"/>
          <w:b/>
          <w:bCs/>
        </w:rPr>
        <w:lastRenderedPageBreak/>
        <w:t>Fig. S2</w:t>
      </w:r>
      <w:r>
        <w:rPr>
          <w:rFonts w:ascii="Times New Roman" w:eastAsia="Times New Roman" w:hAnsi="Times New Roman" w:cs="Times New Roman"/>
        </w:rPr>
        <w:t xml:space="preserve"> Statistical results of the non-targeted metabolomics analysis</w:t>
      </w:r>
    </w:p>
    <w:p w14:paraId="38BA309E" w14:textId="745262D4" w:rsidR="004050E4" w:rsidRPr="003E5ACD" w:rsidRDefault="003E5ACD" w:rsidP="004D3118">
      <w:pPr>
        <w:spacing w:line="480" w:lineRule="auto"/>
        <w:rPr>
          <w:rFonts w:ascii="Times New Roman" w:hAnsi="Times New Roman" w:cs="Times New Roman"/>
          <w:lang w:eastAsia="ko-KR"/>
        </w:rPr>
      </w:pPr>
      <w:r>
        <w:rPr>
          <w:rFonts w:ascii="Times New Roman" w:eastAsia="Times New Roman" w:hAnsi="Times New Roman" w:cs="Times New Roman"/>
        </w:rPr>
        <w:t>(</w:t>
      </w:r>
      <w:r w:rsidR="004D3118">
        <w:rPr>
          <w:rFonts w:ascii="Times New Roman" w:hAnsi="Times New Roman" w:cs="Times New Roman" w:hint="eastAsia"/>
          <w:lang w:eastAsia="ko-KR"/>
        </w:rPr>
        <w:t>A</w:t>
      </w:r>
      <w:r>
        <w:rPr>
          <w:rFonts w:ascii="Times New Roman" w:eastAsia="Times New Roman" w:hAnsi="Times New Roman" w:cs="Times New Roman"/>
        </w:rPr>
        <w:t xml:space="preserve">) Principal component analysis score plots. (B) Partial least squares-discrimination analysis score plot. Green circle: Groups S and SS; red circle: Groups M, MS, and MSM. (C) Volcano plots. Red (fold change &gt; 1.2) and blue circles (fold change &lt; -1.2) are metabolites significant at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</w:rPr>
        <w:t xml:space="preserve"> &lt; 0.05. ND: not detected. </w:t>
      </w:r>
      <w:r>
        <w:rPr>
          <w:rFonts w:ascii="Times New Roman" w:eastAsia="Times New Roman" w:hAnsi="Times New Roman" w:cs="Times New Roman"/>
          <w:vertAlign w:val="superscript"/>
        </w:rPr>
        <w:t>*</w:t>
      </w:r>
      <w:r>
        <w:rPr>
          <w:rFonts w:ascii="Times New Roman" w:eastAsia="Times New Roman" w:hAnsi="Times New Roman" w:cs="Times New Roman"/>
        </w:rPr>
        <w:t xml:space="preserve">, + ND; </w:t>
      </w:r>
      <w:r>
        <w:rPr>
          <w:rFonts w:ascii="Times New Roman" w:eastAsia="Times New Roman" w:hAnsi="Times New Roman" w:cs="Times New Roman"/>
          <w:vertAlign w:val="superscript"/>
        </w:rPr>
        <w:t>#</w:t>
      </w:r>
      <w:r>
        <w:rPr>
          <w:rFonts w:ascii="Times New Roman" w:eastAsia="Times New Roman" w:hAnsi="Times New Roman" w:cs="Times New Roman"/>
        </w:rPr>
        <w:t>, - ND.</w:t>
      </w:r>
      <w:bookmarkEnd w:id="0"/>
    </w:p>
    <w:sectPr w:rsidR="004050E4" w:rsidRPr="003E5ACD" w:rsidSect="0074256E">
      <w:type w:val="continuous"/>
      <w:pgSz w:w="12240" w:h="15840"/>
      <w:pgMar w:top="1417" w:right="1701" w:bottom="1417" w:left="1701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83375"/>
    <w:multiLevelType w:val="hybridMultilevel"/>
    <w:tmpl w:val="AF0008F2"/>
    <w:lvl w:ilvl="0" w:tplc="7EBED5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120AF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698F2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876CD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1BE81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2869D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F38E8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408AF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D2CD3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CD"/>
    <w:rsid w:val="00117DEB"/>
    <w:rsid w:val="001F21B2"/>
    <w:rsid w:val="0039458A"/>
    <w:rsid w:val="00395DB4"/>
    <w:rsid w:val="003E5ACD"/>
    <w:rsid w:val="004050E4"/>
    <w:rsid w:val="004749FB"/>
    <w:rsid w:val="004965DA"/>
    <w:rsid w:val="004A0644"/>
    <w:rsid w:val="004D3118"/>
    <w:rsid w:val="00510CD4"/>
    <w:rsid w:val="0074256E"/>
    <w:rsid w:val="00B94EAF"/>
    <w:rsid w:val="00C4195B"/>
    <w:rsid w:val="00CC7448"/>
    <w:rsid w:val="00D71AF3"/>
    <w:rsid w:val="00DC3ACA"/>
    <w:rsid w:val="00F6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82CE"/>
  <w15:chartTrackingRefBased/>
  <w15:docId w15:val="{A6A92C5D-3B6B-426C-8DD4-E9CFC25F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5ACD"/>
    <w:pPr>
      <w:jc w:val="left"/>
    </w:pPr>
    <w:rPr>
      <w:sz w:val="22"/>
      <w:lang w:val="en-GB" w:eastAsia="en-US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3E5A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5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5A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5A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5A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5A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5A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5A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5A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E5A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E5A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E5AC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E5A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E5A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E5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5A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E5A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5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E5A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5A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5AC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5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E5AC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5AC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rsid w:val="003E5ACD"/>
    <w:rPr>
      <w:color w:val="0563C1"/>
      <w:u w:val="single"/>
    </w:rPr>
  </w:style>
  <w:style w:type="character" w:styleId="ab">
    <w:name w:val="annotation reference"/>
    <w:basedOn w:val="a0"/>
    <w:rsid w:val="003E5ACD"/>
    <w:rPr>
      <w:sz w:val="18"/>
    </w:rPr>
  </w:style>
  <w:style w:type="paragraph" w:styleId="ac">
    <w:name w:val="annotation text"/>
    <w:basedOn w:val="a"/>
    <w:link w:val="Char3"/>
    <w:rsid w:val="003E5ACD"/>
    <w:pPr>
      <w:widowControl w:val="0"/>
      <w:spacing w:after="0" w:line="240" w:lineRule="auto"/>
    </w:pPr>
    <w:rPr>
      <w:rFonts w:ascii="바탕" w:eastAsia="바탕" w:hAnsi="바탕" w:cs="바탕"/>
      <w:sz w:val="20"/>
      <w:lang w:val="en-US" w:eastAsia="ko-KR"/>
    </w:rPr>
  </w:style>
  <w:style w:type="character" w:customStyle="1" w:styleId="Char3">
    <w:name w:val="메모 텍스트 Char"/>
    <w:basedOn w:val="a0"/>
    <w:link w:val="ac"/>
    <w:rsid w:val="003E5ACD"/>
    <w:rPr>
      <w:rFonts w:ascii="바탕" w:eastAsia="바탕" w:hAnsi="바탕" w:cs="바탕"/>
      <w14:ligatures w14:val="standardContextual"/>
    </w:rPr>
  </w:style>
  <w:style w:type="table" w:styleId="ad">
    <w:name w:val="Table Grid"/>
    <w:basedOn w:val="a1"/>
    <w:rsid w:val="003E5ACD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3E5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송상훈</dc:creator>
  <cp:keywords/>
  <dc:description/>
  <cp:lastModifiedBy>USER</cp:lastModifiedBy>
  <cp:revision>11</cp:revision>
  <dcterms:created xsi:type="dcterms:W3CDTF">2024-05-28T07:15:00Z</dcterms:created>
  <dcterms:modified xsi:type="dcterms:W3CDTF">2024-08-13T07:06:00Z</dcterms:modified>
</cp:coreProperties>
</file>