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E59C1" w14:textId="0EF6A871" w:rsidR="00EA4FDD" w:rsidRPr="00ED7191" w:rsidRDefault="00D010AF" w:rsidP="00EA4FDD">
      <w:pPr>
        <w:spacing w:line="360" w:lineRule="auto"/>
        <w:rPr>
          <w:rFonts w:cs="Arial"/>
          <w:bCs/>
          <w:sz w:val="22"/>
          <w:szCs w:val="22"/>
        </w:rPr>
      </w:pPr>
      <w:r w:rsidRPr="00ED7191">
        <w:rPr>
          <w:rFonts w:cs="Arial"/>
          <w:b/>
          <w:sz w:val="22"/>
          <w:szCs w:val="22"/>
        </w:rPr>
        <w:t>Supplement A</w:t>
      </w:r>
      <w:r w:rsidR="00EA4FDD" w:rsidRPr="00ED7191">
        <w:rPr>
          <w:rFonts w:cs="Arial"/>
          <w:b/>
          <w:sz w:val="22"/>
          <w:szCs w:val="22"/>
        </w:rPr>
        <w:t xml:space="preserve">: </w:t>
      </w:r>
      <w:r w:rsidR="00EA4FDD" w:rsidRPr="00ED7191">
        <w:rPr>
          <w:rFonts w:cs="Arial"/>
          <w:bCs/>
          <w:sz w:val="22"/>
          <w:szCs w:val="22"/>
        </w:rPr>
        <w:t>Source and content of scales and single items used in the</w:t>
      </w:r>
      <w:r w:rsidR="000C2857" w:rsidRPr="00ED7191">
        <w:rPr>
          <w:rFonts w:cs="Arial"/>
          <w:bCs/>
          <w:sz w:val="22"/>
          <w:szCs w:val="22"/>
        </w:rPr>
        <w:t xml:space="preserve"> </w:t>
      </w:r>
      <w:r w:rsidR="00ED7191">
        <w:rPr>
          <w:rFonts w:cs="Arial"/>
          <w:bCs/>
          <w:sz w:val="22"/>
          <w:szCs w:val="22"/>
        </w:rPr>
        <w:t xml:space="preserve">STRAIN </w:t>
      </w:r>
      <w:r w:rsidR="00EA4FDD" w:rsidRPr="00ED7191">
        <w:rPr>
          <w:rFonts w:cs="Arial"/>
          <w:bCs/>
          <w:sz w:val="22"/>
          <w:szCs w:val="22"/>
        </w:rPr>
        <w:t xml:space="preserve">questionnaire (published in </w:t>
      </w:r>
      <w:r w:rsidR="00ED7191" w:rsidRPr="00ED7191">
        <w:rPr>
          <w:rFonts w:cs="Arial"/>
          <w:bCs/>
          <w:sz w:val="22"/>
          <w:szCs w:val="22"/>
        </w:rPr>
        <w:t>Peter K</w:t>
      </w:r>
      <w:r w:rsidR="00ED7191">
        <w:rPr>
          <w:rFonts w:cs="Arial"/>
          <w:bCs/>
          <w:sz w:val="22"/>
          <w:szCs w:val="22"/>
        </w:rPr>
        <w:t>.A., 2020</w:t>
      </w:r>
      <w:r w:rsidR="005B5B08">
        <w:rPr>
          <w:rFonts w:cs="Arial"/>
          <w:bCs/>
          <w:sz w:val="22"/>
          <w:szCs w:val="22"/>
        </w:rPr>
        <w:t xml:space="preserve"> </w:t>
      </w:r>
      <w:r w:rsidR="005B5B08" w:rsidRPr="005B5B08">
        <w:rPr>
          <w:rFonts w:cs="Arial"/>
          <w:sz w:val="22"/>
          <w:szCs w:val="22"/>
        </w:rPr>
        <w:t>[</w:t>
      </w:r>
      <w:r w:rsidR="005B5B08">
        <w:rPr>
          <w:rFonts w:cs="Arial"/>
          <w:sz w:val="22"/>
          <w:szCs w:val="22"/>
        </w:rPr>
        <w:t>24</w:t>
      </w:r>
      <w:r w:rsidR="005B5B08" w:rsidRPr="005B5B08">
        <w:rPr>
          <w:rFonts w:cs="Arial"/>
          <w:sz w:val="22"/>
          <w:szCs w:val="22"/>
        </w:rPr>
        <w:t>]</w:t>
      </w:r>
      <w:r w:rsidR="00ED7191">
        <w:rPr>
          <w:rFonts w:cs="Arial"/>
          <w:bCs/>
          <w:sz w:val="22"/>
          <w:szCs w:val="22"/>
        </w:rPr>
        <w:t>)</w:t>
      </w:r>
      <w:r w:rsidR="00ED7191" w:rsidRPr="00ED7191">
        <w:rPr>
          <w:rFonts w:cs="Arial"/>
          <w:bCs/>
          <w:sz w:val="22"/>
          <w:szCs w:val="22"/>
        </w:rPr>
        <w:t xml:space="preserve"> </w:t>
      </w:r>
    </w:p>
    <w:p w14:paraId="5DB87D26" w14:textId="77777777" w:rsidR="00C8758D" w:rsidRPr="00ED7191" w:rsidRDefault="00C8758D" w:rsidP="00EA4FDD">
      <w:pPr>
        <w:spacing w:line="360" w:lineRule="auto"/>
        <w:rPr>
          <w:rFonts w:cs="Arial"/>
          <w:bCs/>
          <w:sz w:val="22"/>
          <w:szCs w:val="22"/>
        </w:rPr>
      </w:pPr>
    </w:p>
    <w:tbl>
      <w:tblPr>
        <w:tblStyle w:val="Tabellenraster1"/>
        <w:tblW w:w="8500" w:type="dxa"/>
        <w:tblLayout w:type="fixed"/>
        <w:tblLook w:val="04A0" w:firstRow="1" w:lastRow="0" w:firstColumn="1" w:lastColumn="0" w:noHBand="0" w:noVBand="1"/>
      </w:tblPr>
      <w:tblGrid>
        <w:gridCol w:w="308"/>
        <w:gridCol w:w="1955"/>
        <w:gridCol w:w="1559"/>
        <w:gridCol w:w="2836"/>
        <w:gridCol w:w="1842"/>
      </w:tblGrid>
      <w:tr w:rsidR="00456EB1" w:rsidRPr="00ED7191" w14:paraId="054A1A36" w14:textId="77777777" w:rsidTr="00895AFA">
        <w:tc>
          <w:tcPr>
            <w:tcW w:w="308" w:type="dxa"/>
            <w:vAlign w:val="center"/>
          </w:tcPr>
          <w:p w14:paraId="5DB5E90C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b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26BA6A72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b/>
                <w:szCs w:val="20"/>
                <w:lang w:val="en-US"/>
              </w:rPr>
            </w:pPr>
            <w:r w:rsidRPr="00ED7191">
              <w:rPr>
                <w:rFonts w:cs="Arial"/>
                <w:b/>
                <w:szCs w:val="20"/>
                <w:lang w:val="en-US"/>
              </w:rPr>
              <w:t>Name of the Scale/Item</w:t>
            </w:r>
          </w:p>
        </w:tc>
        <w:tc>
          <w:tcPr>
            <w:tcW w:w="1559" w:type="dxa"/>
            <w:vAlign w:val="center"/>
          </w:tcPr>
          <w:p w14:paraId="58925F45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b/>
                <w:szCs w:val="20"/>
                <w:lang w:val="en-US"/>
              </w:rPr>
            </w:pPr>
            <w:r w:rsidRPr="00ED7191">
              <w:rPr>
                <w:rFonts w:cs="Arial"/>
                <w:b/>
                <w:szCs w:val="20"/>
                <w:lang w:val="en-US"/>
              </w:rPr>
              <w:t>Source</w:t>
            </w:r>
          </w:p>
        </w:tc>
        <w:tc>
          <w:tcPr>
            <w:tcW w:w="2836" w:type="dxa"/>
            <w:vAlign w:val="center"/>
          </w:tcPr>
          <w:p w14:paraId="60E83026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b/>
                <w:szCs w:val="20"/>
                <w:lang w:val="en-US"/>
              </w:rPr>
            </w:pPr>
            <w:r w:rsidRPr="00ED7191">
              <w:rPr>
                <w:rFonts w:cs="Arial"/>
                <w:b/>
                <w:szCs w:val="20"/>
                <w:lang w:val="en-US"/>
              </w:rPr>
              <w:t>Content</w:t>
            </w:r>
          </w:p>
        </w:tc>
        <w:tc>
          <w:tcPr>
            <w:tcW w:w="1842" w:type="dxa"/>
            <w:vAlign w:val="center"/>
          </w:tcPr>
          <w:p w14:paraId="468C0935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b/>
                <w:szCs w:val="20"/>
                <w:lang w:val="en-US"/>
              </w:rPr>
            </w:pPr>
            <w:r w:rsidRPr="00ED7191">
              <w:rPr>
                <w:rFonts w:cs="Arial"/>
                <w:b/>
                <w:szCs w:val="20"/>
                <w:lang w:val="en-US"/>
              </w:rPr>
              <w:t>Direction*</w:t>
            </w:r>
          </w:p>
        </w:tc>
      </w:tr>
      <w:tr w:rsidR="00EA4FDD" w:rsidRPr="00ED7191" w14:paraId="4BE6BEF5" w14:textId="77777777" w:rsidTr="00895AFA">
        <w:trPr>
          <w:trHeight w:val="170"/>
        </w:trPr>
        <w:tc>
          <w:tcPr>
            <w:tcW w:w="8500" w:type="dxa"/>
            <w:gridSpan w:val="5"/>
            <w:shd w:val="clear" w:color="auto" w:fill="D9D9D9" w:themeFill="background1" w:themeFillShade="D9"/>
            <w:vAlign w:val="center"/>
          </w:tcPr>
          <w:p w14:paraId="06DC48EF" w14:textId="77777777" w:rsidR="00EA4FDD" w:rsidRPr="00ED7191" w:rsidRDefault="00EA4FDD" w:rsidP="007D4CFC">
            <w:pPr>
              <w:spacing w:before="40" w:after="40" w:line="240" w:lineRule="auto"/>
              <w:rPr>
                <w:rFonts w:cs="Arial"/>
                <w:b/>
                <w:szCs w:val="20"/>
                <w:lang w:val="en-US"/>
              </w:rPr>
            </w:pPr>
            <w:r w:rsidRPr="00ED7191">
              <w:rPr>
                <w:rFonts w:cs="Arial"/>
                <w:b/>
                <w:szCs w:val="20"/>
                <w:lang w:val="en-US"/>
              </w:rPr>
              <w:t>Individual characteristics &amp; personal environment</w:t>
            </w:r>
          </w:p>
        </w:tc>
      </w:tr>
      <w:tr w:rsidR="00EA4FDD" w:rsidRPr="00ED7191" w14:paraId="0C16AD1C" w14:textId="77777777" w:rsidTr="00895AFA">
        <w:tc>
          <w:tcPr>
            <w:tcW w:w="8500" w:type="dxa"/>
            <w:gridSpan w:val="5"/>
            <w:shd w:val="clear" w:color="auto" w:fill="F2F2F2" w:themeFill="background1" w:themeFillShade="F2"/>
            <w:vAlign w:val="center"/>
          </w:tcPr>
          <w:p w14:paraId="6E389771" w14:textId="77777777" w:rsidR="00EA4FDD" w:rsidRPr="00ED7191" w:rsidRDefault="00EA4FDD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 xml:space="preserve">Demographic information </w:t>
            </w:r>
          </w:p>
        </w:tc>
      </w:tr>
      <w:tr w:rsidR="00456EB1" w:rsidRPr="00ED7191" w14:paraId="511090F5" w14:textId="77777777" w:rsidTr="00895AFA">
        <w:tc>
          <w:tcPr>
            <w:tcW w:w="308" w:type="dxa"/>
            <w:vAlign w:val="center"/>
          </w:tcPr>
          <w:p w14:paraId="5CFBC3BE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41912F2F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fr-FR"/>
              </w:rPr>
            </w:pPr>
            <w:proofErr w:type="spellStart"/>
            <w:r w:rsidRPr="00ED7191">
              <w:rPr>
                <w:rFonts w:cs="Arial"/>
                <w:szCs w:val="20"/>
                <w:lang w:val="fr-FR"/>
              </w:rPr>
              <w:t>Demographics</w:t>
            </w:r>
            <w:proofErr w:type="spellEnd"/>
            <w:r w:rsidRPr="00ED7191">
              <w:rPr>
                <w:rFonts w:cs="Arial"/>
                <w:szCs w:val="20"/>
                <w:lang w:val="fr-FR"/>
              </w:rPr>
              <w:t xml:space="preserve">, </w:t>
            </w:r>
            <w:proofErr w:type="spellStart"/>
            <w:r w:rsidRPr="00ED7191">
              <w:rPr>
                <w:rFonts w:cs="Arial"/>
                <w:szCs w:val="20"/>
                <w:lang w:val="fr-FR"/>
              </w:rPr>
              <w:t>education</w:t>
            </w:r>
            <w:proofErr w:type="spellEnd"/>
            <w:r w:rsidRPr="00ED7191">
              <w:rPr>
                <w:rFonts w:cs="Arial"/>
                <w:szCs w:val="20"/>
                <w:lang w:val="fr-FR"/>
              </w:rPr>
              <w:t xml:space="preserve">, position, </w:t>
            </w:r>
            <w:proofErr w:type="spellStart"/>
            <w:r w:rsidRPr="00ED7191">
              <w:rPr>
                <w:rFonts w:cs="Arial"/>
                <w:szCs w:val="20"/>
                <w:lang w:val="fr-FR"/>
              </w:rPr>
              <w:t>professional</w:t>
            </w:r>
            <w:proofErr w:type="spellEnd"/>
            <w:r w:rsidRPr="00ED7191">
              <w:rPr>
                <w:rFonts w:cs="Arial"/>
                <w:szCs w:val="20"/>
                <w:lang w:val="fr-FR"/>
              </w:rPr>
              <w:t xml:space="preserve"> </w:t>
            </w:r>
            <w:proofErr w:type="spellStart"/>
            <w:r w:rsidRPr="00ED7191">
              <w:rPr>
                <w:rFonts w:cs="Arial"/>
                <w:szCs w:val="20"/>
                <w:lang w:val="fr-FR"/>
              </w:rPr>
              <w:t>experience</w:t>
            </w:r>
            <w:proofErr w:type="spellEnd"/>
          </w:p>
        </w:tc>
        <w:tc>
          <w:tcPr>
            <w:tcW w:w="1559" w:type="dxa"/>
            <w:vAlign w:val="center"/>
          </w:tcPr>
          <w:p w14:paraId="79CBEBC6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based on NEXT and in-house developed single items</w:t>
            </w:r>
          </w:p>
        </w:tc>
        <w:tc>
          <w:tcPr>
            <w:tcW w:w="2836" w:type="dxa"/>
            <w:vAlign w:val="center"/>
          </w:tcPr>
          <w:p w14:paraId="4E08F350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e.g. age, gender, years of professional experience</w:t>
            </w:r>
          </w:p>
        </w:tc>
        <w:tc>
          <w:tcPr>
            <w:tcW w:w="1842" w:type="dxa"/>
            <w:vAlign w:val="center"/>
          </w:tcPr>
          <w:p w14:paraId="486B2252" w14:textId="77777777" w:rsidR="00456EB1" w:rsidRPr="00ED7191" w:rsidRDefault="00456EB1" w:rsidP="007D4CFC">
            <w:pPr>
              <w:spacing w:before="40" w:after="40" w:line="240" w:lineRule="auto"/>
              <w:ind w:right="-110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none</w:t>
            </w:r>
          </w:p>
        </w:tc>
      </w:tr>
      <w:tr w:rsidR="00EA4FDD" w:rsidRPr="00ED7191" w14:paraId="7F945279" w14:textId="77777777" w:rsidTr="00895AFA">
        <w:tc>
          <w:tcPr>
            <w:tcW w:w="8500" w:type="dxa"/>
            <w:gridSpan w:val="5"/>
            <w:shd w:val="clear" w:color="auto" w:fill="D9D9D9" w:themeFill="background1" w:themeFillShade="D9"/>
            <w:vAlign w:val="center"/>
          </w:tcPr>
          <w:p w14:paraId="73FE5874" w14:textId="77777777" w:rsidR="00EA4FDD" w:rsidRPr="00ED7191" w:rsidRDefault="00EA4FDD" w:rsidP="007D4CFC">
            <w:pPr>
              <w:spacing w:before="40" w:after="40" w:line="240" w:lineRule="auto"/>
              <w:rPr>
                <w:rFonts w:cs="Arial"/>
                <w:b/>
                <w:szCs w:val="20"/>
                <w:lang w:val="en-US"/>
              </w:rPr>
            </w:pPr>
            <w:r w:rsidRPr="00ED7191">
              <w:rPr>
                <w:rFonts w:cs="Arial"/>
                <w:b/>
                <w:szCs w:val="20"/>
                <w:lang w:val="en-US"/>
              </w:rPr>
              <w:t xml:space="preserve">Stressors at work </w:t>
            </w:r>
          </w:p>
        </w:tc>
      </w:tr>
      <w:tr w:rsidR="00EA4FDD" w:rsidRPr="00ED7191" w14:paraId="6CCEC543" w14:textId="77777777" w:rsidTr="00895AFA">
        <w:tc>
          <w:tcPr>
            <w:tcW w:w="8500" w:type="dxa"/>
            <w:gridSpan w:val="5"/>
            <w:shd w:val="clear" w:color="auto" w:fill="F2F2F2" w:themeFill="background1" w:themeFillShade="F2"/>
            <w:vAlign w:val="center"/>
          </w:tcPr>
          <w:p w14:paraId="782CE15E" w14:textId="77777777" w:rsidR="00EA4FDD" w:rsidRPr="00ED7191" w:rsidRDefault="00EA4FDD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Demands at work</w:t>
            </w:r>
          </w:p>
        </w:tc>
      </w:tr>
      <w:tr w:rsidR="00456EB1" w:rsidRPr="00ED7191" w14:paraId="49F7599A" w14:textId="77777777" w:rsidTr="00895AFA">
        <w:tc>
          <w:tcPr>
            <w:tcW w:w="308" w:type="dxa"/>
            <w:vAlign w:val="center"/>
          </w:tcPr>
          <w:p w14:paraId="53728DC1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6CB50D09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Quantitative demands</w:t>
            </w:r>
          </w:p>
        </w:tc>
        <w:tc>
          <w:tcPr>
            <w:tcW w:w="1559" w:type="dxa"/>
            <w:vAlign w:val="center"/>
          </w:tcPr>
          <w:p w14:paraId="78C20FFF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5C117C4D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e.g. work at a high pace, doing overtime</w:t>
            </w:r>
          </w:p>
        </w:tc>
        <w:tc>
          <w:tcPr>
            <w:tcW w:w="1842" w:type="dxa"/>
          </w:tcPr>
          <w:p w14:paraId="25DA7CED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neg.</w:t>
            </w:r>
          </w:p>
        </w:tc>
      </w:tr>
      <w:tr w:rsidR="00456EB1" w:rsidRPr="00ED7191" w14:paraId="5DD55C15" w14:textId="77777777" w:rsidTr="00895AFA">
        <w:tc>
          <w:tcPr>
            <w:tcW w:w="308" w:type="dxa"/>
            <w:vAlign w:val="center"/>
          </w:tcPr>
          <w:p w14:paraId="595B346F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1AF76F3A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Sensorial demands</w:t>
            </w:r>
          </w:p>
        </w:tc>
        <w:tc>
          <w:tcPr>
            <w:tcW w:w="1559" w:type="dxa"/>
            <w:vAlign w:val="center"/>
          </w:tcPr>
          <w:p w14:paraId="2172C2F0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71ABE52C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e.g. precision, vision, attention</w:t>
            </w:r>
          </w:p>
        </w:tc>
        <w:tc>
          <w:tcPr>
            <w:tcW w:w="1842" w:type="dxa"/>
          </w:tcPr>
          <w:p w14:paraId="6A83D027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neg.</w:t>
            </w:r>
          </w:p>
        </w:tc>
      </w:tr>
      <w:tr w:rsidR="00456EB1" w:rsidRPr="00ED7191" w14:paraId="3822068D" w14:textId="77777777" w:rsidTr="00895AFA">
        <w:tc>
          <w:tcPr>
            <w:tcW w:w="308" w:type="dxa"/>
            <w:vAlign w:val="center"/>
          </w:tcPr>
          <w:p w14:paraId="5D3A6B64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2536CC66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Emotional demands</w:t>
            </w:r>
          </w:p>
        </w:tc>
        <w:tc>
          <w:tcPr>
            <w:tcW w:w="1559" w:type="dxa"/>
            <w:vAlign w:val="center"/>
          </w:tcPr>
          <w:p w14:paraId="424C1C34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NEXT</w:t>
            </w:r>
          </w:p>
        </w:tc>
        <w:tc>
          <w:tcPr>
            <w:tcW w:w="2836" w:type="dxa"/>
            <w:vAlign w:val="center"/>
          </w:tcPr>
          <w:p w14:paraId="22A27C4D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e.g. confrontation with death, aggressive patients</w:t>
            </w:r>
          </w:p>
        </w:tc>
        <w:tc>
          <w:tcPr>
            <w:tcW w:w="1842" w:type="dxa"/>
          </w:tcPr>
          <w:p w14:paraId="4E875057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neg.</w:t>
            </w:r>
          </w:p>
        </w:tc>
      </w:tr>
      <w:tr w:rsidR="00456EB1" w:rsidRPr="00ED7191" w14:paraId="2E769326" w14:textId="77777777" w:rsidTr="00895AFA">
        <w:tc>
          <w:tcPr>
            <w:tcW w:w="308" w:type="dxa"/>
            <w:vAlign w:val="center"/>
          </w:tcPr>
          <w:p w14:paraId="0C622D1C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2D695581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Physical demands</w:t>
            </w:r>
          </w:p>
        </w:tc>
        <w:tc>
          <w:tcPr>
            <w:tcW w:w="1559" w:type="dxa"/>
            <w:vAlign w:val="center"/>
          </w:tcPr>
          <w:p w14:paraId="3D01F088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 xml:space="preserve">EWCS Q30 </w:t>
            </w:r>
            <w:r w:rsidRPr="00ED7191">
              <w:rPr>
                <w:rFonts w:cs="Arial"/>
                <w:szCs w:val="20"/>
                <w:lang w:val="en-US"/>
              </w:rPr>
              <w:br/>
              <w:t>(A, B, C, E)</w:t>
            </w:r>
          </w:p>
        </w:tc>
        <w:tc>
          <w:tcPr>
            <w:tcW w:w="2836" w:type="dxa"/>
            <w:vAlign w:val="center"/>
          </w:tcPr>
          <w:p w14:paraId="4AEAB2B0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e.g. lifting or moving people or heavy loads</w:t>
            </w:r>
          </w:p>
        </w:tc>
        <w:tc>
          <w:tcPr>
            <w:tcW w:w="1842" w:type="dxa"/>
          </w:tcPr>
          <w:p w14:paraId="28D5D5C4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neg.</w:t>
            </w:r>
          </w:p>
        </w:tc>
      </w:tr>
      <w:tr w:rsidR="00456EB1" w:rsidRPr="00ED7191" w14:paraId="12121076" w14:textId="77777777" w:rsidTr="00895AFA">
        <w:tc>
          <w:tcPr>
            <w:tcW w:w="308" w:type="dxa"/>
            <w:vAlign w:val="center"/>
          </w:tcPr>
          <w:p w14:paraId="15F7F592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64949091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Demands to hide emotions</w:t>
            </w:r>
          </w:p>
        </w:tc>
        <w:tc>
          <w:tcPr>
            <w:tcW w:w="1559" w:type="dxa"/>
            <w:vAlign w:val="center"/>
          </w:tcPr>
          <w:p w14:paraId="327B0329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740299CB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e.g. hiding feelings</w:t>
            </w:r>
          </w:p>
        </w:tc>
        <w:tc>
          <w:tcPr>
            <w:tcW w:w="1842" w:type="dxa"/>
          </w:tcPr>
          <w:p w14:paraId="22D2F51D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neg.</w:t>
            </w:r>
          </w:p>
        </w:tc>
      </w:tr>
      <w:tr w:rsidR="00456EB1" w:rsidRPr="00ED7191" w14:paraId="6758DE98" w14:textId="77777777" w:rsidTr="00895AFA">
        <w:tc>
          <w:tcPr>
            <w:tcW w:w="308" w:type="dxa"/>
            <w:vAlign w:val="center"/>
          </w:tcPr>
          <w:p w14:paraId="5A0E37D0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6E800233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Work environment</w:t>
            </w:r>
          </w:p>
        </w:tc>
        <w:tc>
          <w:tcPr>
            <w:tcW w:w="1559" w:type="dxa"/>
            <w:vAlign w:val="center"/>
          </w:tcPr>
          <w:p w14:paraId="3FE13DFD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770FFA37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e.g. be exposed to noise, cold, chemicals</w:t>
            </w:r>
          </w:p>
        </w:tc>
        <w:tc>
          <w:tcPr>
            <w:tcW w:w="1842" w:type="dxa"/>
          </w:tcPr>
          <w:p w14:paraId="3AFF186D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neg.</w:t>
            </w:r>
          </w:p>
        </w:tc>
      </w:tr>
      <w:tr w:rsidR="00EA4FDD" w:rsidRPr="00ED7191" w14:paraId="259B24B7" w14:textId="77777777" w:rsidTr="00895AFA">
        <w:tc>
          <w:tcPr>
            <w:tcW w:w="8500" w:type="dxa"/>
            <w:gridSpan w:val="5"/>
            <w:shd w:val="clear" w:color="auto" w:fill="F2F2F2" w:themeFill="background1" w:themeFillShade="F2"/>
            <w:vAlign w:val="center"/>
          </w:tcPr>
          <w:p w14:paraId="5760549E" w14:textId="77777777" w:rsidR="00EA4FDD" w:rsidRPr="00ED7191" w:rsidRDefault="00EA4FDD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Work organisation and content</w:t>
            </w:r>
          </w:p>
        </w:tc>
      </w:tr>
      <w:tr w:rsidR="00456EB1" w:rsidRPr="00ED7191" w14:paraId="5C719643" w14:textId="77777777" w:rsidTr="00895AFA">
        <w:tc>
          <w:tcPr>
            <w:tcW w:w="308" w:type="dxa"/>
            <w:vAlign w:val="center"/>
          </w:tcPr>
          <w:p w14:paraId="4BDC48DC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5CE40B98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Opportunities for development</w:t>
            </w:r>
          </w:p>
        </w:tc>
        <w:tc>
          <w:tcPr>
            <w:tcW w:w="1559" w:type="dxa"/>
            <w:vAlign w:val="center"/>
          </w:tcPr>
          <w:p w14:paraId="339DA0BC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526D04AB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e.g. opportunity to develop skills</w:t>
            </w:r>
          </w:p>
        </w:tc>
        <w:tc>
          <w:tcPr>
            <w:tcW w:w="1842" w:type="dxa"/>
          </w:tcPr>
          <w:p w14:paraId="3B58E5B8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pos.</w:t>
            </w:r>
          </w:p>
        </w:tc>
      </w:tr>
      <w:tr w:rsidR="00456EB1" w:rsidRPr="00ED7191" w14:paraId="565B3E86" w14:textId="77777777" w:rsidTr="00895AFA">
        <w:tc>
          <w:tcPr>
            <w:tcW w:w="308" w:type="dxa"/>
            <w:vAlign w:val="center"/>
          </w:tcPr>
          <w:p w14:paraId="0C9E810E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37C99B1A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 xml:space="preserve">Influence at work </w:t>
            </w:r>
          </w:p>
        </w:tc>
        <w:tc>
          <w:tcPr>
            <w:tcW w:w="1559" w:type="dxa"/>
            <w:vAlign w:val="center"/>
          </w:tcPr>
          <w:p w14:paraId="4C5003F2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de-CH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7EBD9446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</w:rPr>
            </w:pPr>
            <w:r w:rsidRPr="00ED7191">
              <w:rPr>
                <w:rFonts w:cs="Arial"/>
                <w:szCs w:val="20"/>
              </w:rPr>
              <w:t>e.g. degree of influence concerning work</w:t>
            </w:r>
          </w:p>
        </w:tc>
        <w:tc>
          <w:tcPr>
            <w:tcW w:w="1842" w:type="dxa"/>
          </w:tcPr>
          <w:p w14:paraId="49EE4F0B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pos.</w:t>
            </w:r>
          </w:p>
        </w:tc>
      </w:tr>
      <w:tr w:rsidR="00456EB1" w:rsidRPr="00ED7191" w14:paraId="02A8C2F8" w14:textId="77777777" w:rsidTr="00895AFA">
        <w:tc>
          <w:tcPr>
            <w:tcW w:w="308" w:type="dxa"/>
            <w:vAlign w:val="center"/>
          </w:tcPr>
          <w:p w14:paraId="057A793E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4689FBD7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de-CH"/>
              </w:rPr>
            </w:pPr>
            <w:r w:rsidRPr="00ED7191">
              <w:rPr>
                <w:rFonts w:cs="Arial"/>
                <w:szCs w:val="20"/>
                <w:lang w:val="de-CH"/>
              </w:rPr>
              <w:t>Scope for breaks / holidays</w:t>
            </w:r>
          </w:p>
        </w:tc>
        <w:tc>
          <w:tcPr>
            <w:tcW w:w="1559" w:type="dxa"/>
            <w:vAlign w:val="center"/>
          </w:tcPr>
          <w:p w14:paraId="368F496A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4AE3F287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</w:rPr>
            </w:pPr>
            <w:r w:rsidRPr="00ED7191">
              <w:rPr>
                <w:rFonts w:cs="Arial"/>
                <w:szCs w:val="20"/>
              </w:rPr>
              <w:t>e.g. decide when to take a break / holidays</w:t>
            </w:r>
          </w:p>
        </w:tc>
        <w:tc>
          <w:tcPr>
            <w:tcW w:w="1842" w:type="dxa"/>
          </w:tcPr>
          <w:p w14:paraId="25DBF73E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pos.</w:t>
            </w:r>
          </w:p>
        </w:tc>
      </w:tr>
      <w:tr w:rsidR="00456EB1" w:rsidRPr="00ED7191" w14:paraId="14E57777" w14:textId="77777777" w:rsidTr="00895AFA">
        <w:tc>
          <w:tcPr>
            <w:tcW w:w="308" w:type="dxa"/>
            <w:vAlign w:val="center"/>
          </w:tcPr>
          <w:p w14:paraId="1F4C5579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4E77D155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Meaning of work</w:t>
            </w:r>
          </w:p>
        </w:tc>
        <w:tc>
          <w:tcPr>
            <w:tcW w:w="1559" w:type="dxa"/>
            <w:vAlign w:val="center"/>
          </w:tcPr>
          <w:p w14:paraId="65A69A92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54FCF8FE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e.g. perceiving work as meaningful / important</w:t>
            </w:r>
          </w:p>
        </w:tc>
        <w:tc>
          <w:tcPr>
            <w:tcW w:w="1842" w:type="dxa"/>
          </w:tcPr>
          <w:p w14:paraId="07E91C0B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pos.</w:t>
            </w:r>
          </w:p>
        </w:tc>
      </w:tr>
      <w:tr w:rsidR="00456EB1" w:rsidRPr="00ED7191" w14:paraId="2E040695" w14:textId="77777777" w:rsidTr="00895AFA">
        <w:tc>
          <w:tcPr>
            <w:tcW w:w="308" w:type="dxa"/>
            <w:vAlign w:val="center"/>
          </w:tcPr>
          <w:p w14:paraId="4224BCD0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166C5454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Bond with the organisation</w:t>
            </w:r>
          </w:p>
        </w:tc>
        <w:tc>
          <w:tcPr>
            <w:tcW w:w="1559" w:type="dxa"/>
            <w:vAlign w:val="center"/>
          </w:tcPr>
          <w:p w14:paraId="54EBC90C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de-CH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52688285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</w:rPr>
            </w:pPr>
            <w:r w:rsidRPr="00ED7191">
              <w:rPr>
                <w:rFonts w:cs="Arial"/>
                <w:szCs w:val="20"/>
              </w:rPr>
              <w:t>e.g. being proud to belong to this organisation</w:t>
            </w:r>
          </w:p>
        </w:tc>
        <w:tc>
          <w:tcPr>
            <w:tcW w:w="1842" w:type="dxa"/>
          </w:tcPr>
          <w:p w14:paraId="0E640442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pos.</w:t>
            </w:r>
          </w:p>
        </w:tc>
      </w:tr>
      <w:tr w:rsidR="00EA4FDD" w:rsidRPr="00ED7191" w14:paraId="43214C0F" w14:textId="77777777" w:rsidTr="00895AFA">
        <w:tc>
          <w:tcPr>
            <w:tcW w:w="8500" w:type="dxa"/>
            <w:gridSpan w:val="5"/>
            <w:shd w:val="clear" w:color="auto" w:fill="F2F2F2" w:themeFill="background1" w:themeFillShade="F2"/>
            <w:vAlign w:val="center"/>
          </w:tcPr>
          <w:p w14:paraId="6B7D5B37" w14:textId="77777777" w:rsidR="00EA4FDD" w:rsidRPr="00ED7191" w:rsidRDefault="00EA4FDD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Social relations and leadership</w:t>
            </w:r>
          </w:p>
        </w:tc>
      </w:tr>
      <w:tr w:rsidR="00456EB1" w:rsidRPr="00ED7191" w14:paraId="68539027" w14:textId="77777777" w:rsidTr="00895AFA">
        <w:tc>
          <w:tcPr>
            <w:tcW w:w="308" w:type="dxa"/>
            <w:vAlign w:val="center"/>
          </w:tcPr>
          <w:p w14:paraId="6F6FB7AF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2BE6A56B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Predictability</w:t>
            </w:r>
          </w:p>
        </w:tc>
        <w:tc>
          <w:tcPr>
            <w:tcW w:w="1559" w:type="dxa"/>
            <w:vAlign w:val="center"/>
          </w:tcPr>
          <w:p w14:paraId="4A64C2A0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7B5FD5B3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e.g. being informed in advance about decisions, changes</w:t>
            </w:r>
          </w:p>
        </w:tc>
        <w:tc>
          <w:tcPr>
            <w:tcW w:w="1842" w:type="dxa"/>
          </w:tcPr>
          <w:p w14:paraId="26961FED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pos.</w:t>
            </w:r>
          </w:p>
        </w:tc>
      </w:tr>
      <w:tr w:rsidR="00456EB1" w:rsidRPr="00ED7191" w14:paraId="71BF2251" w14:textId="77777777" w:rsidTr="00895AFA">
        <w:tc>
          <w:tcPr>
            <w:tcW w:w="308" w:type="dxa"/>
            <w:vAlign w:val="center"/>
          </w:tcPr>
          <w:p w14:paraId="68CE05D3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42C271CE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Rewards</w:t>
            </w:r>
          </w:p>
        </w:tc>
        <w:tc>
          <w:tcPr>
            <w:tcW w:w="1559" w:type="dxa"/>
            <w:vAlign w:val="center"/>
          </w:tcPr>
          <w:p w14:paraId="3894B2DE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569DA826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 xml:space="preserve">e.g. work is </w:t>
            </w:r>
            <w:proofErr w:type="spellStart"/>
            <w:r w:rsidRPr="00ED7191">
              <w:rPr>
                <w:rFonts w:cs="Arial"/>
                <w:szCs w:val="20"/>
                <w:lang w:val="en-US"/>
              </w:rPr>
              <w:t>recognised</w:t>
            </w:r>
            <w:proofErr w:type="spellEnd"/>
            <w:r w:rsidRPr="00ED7191">
              <w:rPr>
                <w:rFonts w:cs="Arial"/>
                <w:szCs w:val="20"/>
                <w:lang w:val="en-US"/>
              </w:rPr>
              <w:t xml:space="preserve"> and appreciated by the superior</w:t>
            </w:r>
          </w:p>
        </w:tc>
        <w:tc>
          <w:tcPr>
            <w:tcW w:w="1842" w:type="dxa"/>
          </w:tcPr>
          <w:p w14:paraId="79489D15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pos.</w:t>
            </w:r>
          </w:p>
        </w:tc>
      </w:tr>
      <w:tr w:rsidR="00456EB1" w:rsidRPr="00ED7191" w14:paraId="0D57D509" w14:textId="77777777" w:rsidTr="00895AFA">
        <w:tc>
          <w:tcPr>
            <w:tcW w:w="308" w:type="dxa"/>
            <w:vAlign w:val="center"/>
          </w:tcPr>
          <w:p w14:paraId="4C9468A6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747F7F72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Role clarity</w:t>
            </w:r>
          </w:p>
        </w:tc>
        <w:tc>
          <w:tcPr>
            <w:tcW w:w="1559" w:type="dxa"/>
            <w:vAlign w:val="center"/>
          </w:tcPr>
          <w:p w14:paraId="5A491BC5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442126C4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e.g. clear work tasks, objectives, area of responsibility</w:t>
            </w:r>
          </w:p>
        </w:tc>
        <w:tc>
          <w:tcPr>
            <w:tcW w:w="1842" w:type="dxa"/>
          </w:tcPr>
          <w:p w14:paraId="46D8FC67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pos.</w:t>
            </w:r>
          </w:p>
        </w:tc>
      </w:tr>
      <w:tr w:rsidR="00456EB1" w:rsidRPr="00ED7191" w14:paraId="6C06B1C9" w14:textId="77777777" w:rsidTr="00895AFA">
        <w:tc>
          <w:tcPr>
            <w:tcW w:w="308" w:type="dxa"/>
            <w:vAlign w:val="center"/>
          </w:tcPr>
          <w:p w14:paraId="7D947708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43A77A06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Role conflicts</w:t>
            </w:r>
          </w:p>
        </w:tc>
        <w:tc>
          <w:tcPr>
            <w:tcW w:w="1559" w:type="dxa"/>
            <w:vAlign w:val="center"/>
          </w:tcPr>
          <w:p w14:paraId="0B01056F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707EE62A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e.g. contradicting role requirements</w:t>
            </w:r>
          </w:p>
        </w:tc>
        <w:tc>
          <w:tcPr>
            <w:tcW w:w="1842" w:type="dxa"/>
          </w:tcPr>
          <w:p w14:paraId="4F50DBA2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neg.</w:t>
            </w:r>
          </w:p>
        </w:tc>
      </w:tr>
      <w:tr w:rsidR="00456EB1" w:rsidRPr="00ED7191" w14:paraId="3EB7A596" w14:textId="77777777" w:rsidTr="00895AFA">
        <w:tc>
          <w:tcPr>
            <w:tcW w:w="308" w:type="dxa"/>
            <w:vAlign w:val="center"/>
          </w:tcPr>
          <w:p w14:paraId="57DF675A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308CC0F0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kern w:val="24"/>
                <w:szCs w:val="20"/>
                <w:lang w:val="en-US"/>
              </w:rPr>
              <w:t>Quality of leadership</w:t>
            </w:r>
          </w:p>
        </w:tc>
        <w:tc>
          <w:tcPr>
            <w:tcW w:w="1559" w:type="dxa"/>
            <w:vAlign w:val="center"/>
          </w:tcPr>
          <w:p w14:paraId="22D2777A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15A889A8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e.g. superior is good at work planning, solving conflicts</w:t>
            </w:r>
          </w:p>
        </w:tc>
        <w:tc>
          <w:tcPr>
            <w:tcW w:w="1842" w:type="dxa"/>
          </w:tcPr>
          <w:p w14:paraId="7DB5B397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pos.</w:t>
            </w:r>
          </w:p>
        </w:tc>
      </w:tr>
      <w:tr w:rsidR="00456EB1" w:rsidRPr="00ED7191" w14:paraId="6381CD7B" w14:textId="77777777" w:rsidTr="00895AFA">
        <w:tc>
          <w:tcPr>
            <w:tcW w:w="308" w:type="dxa"/>
            <w:vAlign w:val="center"/>
          </w:tcPr>
          <w:p w14:paraId="26583D8A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223DAD01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Social support at work</w:t>
            </w:r>
          </w:p>
        </w:tc>
        <w:tc>
          <w:tcPr>
            <w:tcW w:w="1559" w:type="dxa"/>
            <w:vAlign w:val="center"/>
          </w:tcPr>
          <w:p w14:paraId="3322B8FC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de-CH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0E129DB8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</w:rPr>
            </w:pPr>
            <w:r w:rsidRPr="00ED7191">
              <w:rPr>
                <w:rFonts w:cs="Arial"/>
                <w:szCs w:val="20"/>
              </w:rPr>
              <w:t>e.g. received support from colleagues/superior</w:t>
            </w:r>
          </w:p>
        </w:tc>
        <w:tc>
          <w:tcPr>
            <w:tcW w:w="1842" w:type="dxa"/>
          </w:tcPr>
          <w:p w14:paraId="7B39626C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pos.</w:t>
            </w:r>
          </w:p>
        </w:tc>
      </w:tr>
      <w:tr w:rsidR="00456EB1" w:rsidRPr="00ED7191" w14:paraId="09227D99" w14:textId="77777777" w:rsidTr="00895AFA">
        <w:tc>
          <w:tcPr>
            <w:tcW w:w="308" w:type="dxa"/>
            <w:vAlign w:val="center"/>
          </w:tcPr>
          <w:p w14:paraId="05B4D874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05E09BC8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kern w:val="24"/>
                <w:szCs w:val="20"/>
                <w:lang w:val="en-US"/>
              </w:rPr>
            </w:pPr>
            <w:r w:rsidRPr="00ED7191">
              <w:rPr>
                <w:rFonts w:cs="Arial"/>
                <w:kern w:val="24"/>
                <w:szCs w:val="20"/>
                <w:lang w:val="en-US"/>
              </w:rPr>
              <w:t>Feedback</w:t>
            </w:r>
          </w:p>
        </w:tc>
        <w:tc>
          <w:tcPr>
            <w:tcW w:w="1559" w:type="dxa"/>
            <w:vAlign w:val="center"/>
          </w:tcPr>
          <w:p w14:paraId="14C4FFA1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kern w:val="24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72C4A602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e.g. received feedback from superior</w:t>
            </w:r>
          </w:p>
        </w:tc>
        <w:tc>
          <w:tcPr>
            <w:tcW w:w="1842" w:type="dxa"/>
          </w:tcPr>
          <w:p w14:paraId="7D217F6D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pos.</w:t>
            </w:r>
          </w:p>
        </w:tc>
      </w:tr>
      <w:tr w:rsidR="00456EB1" w:rsidRPr="00ED7191" w14:paraId="378B549B" w14:textId="77777777" w:rsidTr="00895AFA">
        <w:tc>
          <w:tcPr>
            <w:tcW w:w="308" w:type="dxa"/>
            <w:vAlign w:val="center"/>
          </w:tcPr>
          <w:p w14:paraId="0B3919F2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28A517B5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de-CH"/>
              </w:rPr>
            </w:pPr>
            <w:r w:rsidRPr="00ED7191">
              <w:rPr>
                <w:rFonts w:cs="Arial"/>
                <w:szCs w:val="20"/>
                <w:lang w:val="de-CH"/>
              </w:rPr>
              <w:t>Social relations at work</w:t>
            </w:r>
          </w:p>
        </w:tc>
        <w:tc>
          <w:tcPr>
            <w:tcW w:w="1559" w:type="dxa"/>
            <w:vAlign w:val="center"/>
          </w:tcPr>
          <w:p w14:paraId="608B3678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de-CH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6B83E82B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</w:rPr>
            </w:pPr>
            <w:r w:rsidRPr="00ED7191">
              <w:rPr>
                <w:rFonts w:cs="Arial"/>
                <w:szCs w:val="20"/>
              </w:rPr>
              <w:t>e.g. possibility to talk to colleagues during work</w:t>
            </w:r>
          </w:p>
        </w:tc>
        <w:tc>
          <w:tcPr>
            <w:tcW w:w="1842" w:type="dxa"/>
          </w:tcPr>
          <w:p w14:paraId="3E6EB10F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pos.</w:t>
            </w:r>
          </w:p>
        </w:tc>
      </w:tr>
      <w:tr w:rsidR="00456EB1" w:rsidRPr="00ED7191" w14:paraId="436A2532" w14:textId="77777777" w:rsidTr="00895AFA">
        <w:tc>
          <w:tcPr>
            <w:tcW w:w="308" w:type="dxa"/>
            <w:vAlign w:val="center"/>
          </w:tcPr>
          <w:p w14:paraId="77399513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7718E0C7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de-CH"/>
              </w:rPr>
            </w:pPr>
            <w:r w:rsidRPr="00ED7191">
              <w:rPr>
                <w:rFonts w:cs="Arial"/>
                <w:szCs w:val="20"/>
                <w:lang w:val="de-CH"/>
              </w:rPr>
              <w:t>Social community at work</w:t>
            </w:r>
          </w:p>
        </w:tc>
        <w:tc>
          <w:tcPr>
            <w:tcW w:w="1559" w:type="dxa"/>
            <w:vAlign w:val="center"/>
          </w:tcPr>
          <w:p w14:paraId="10741B45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de-CH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28D79B5B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</w:rPr>
            </w:pPr>
            <w:r w:rsidRPr="00ED7191">
              <w:rPr>
                <w:rFonts w:cs="Arial"/>
                <w:szCs w:val="20"/>
              </w:rPr>
              <w:t>e.g. atmosphere, co-operation</w:t>
            </w:r>
          </w:p>
        </w:tc>
        <w:tc>
          <w:tcPr>
            <w:tcW w:w="1842" w:type="dxa"/>
          </w:tcPr>
          <w:p w14:paraId="726FBB1C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pos.</w:t>
            </w:r>
          </w:p>
        </w:tc>
      </w:tr>
      <w:tr w:rsidR="00456EB1" w:rsidRPr="00ED7191" w14:paraId="1C3A7DAC" w14:textId="77777777" w:rsidTr="00895AFA">
        <w:tc>
          <w:tcPr>
            <w:tcW w:w="308" w:type="dxa"/>
            <w:vAlign w:val="center"/>
          </w:tcPr>
          <w:p w14:paraId="5A21CB1A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5D79796A" w14:textId="4E257855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kern w:val="24"/>
                <w:szCs w:val="20"/>
                <w:lang w:val="en-US"/>
              </w:rPr>
              <w:t xml:space="preserve">Unfair </w:t>
            </w:r>
            <w:proofErr w:type="spellStart"/>
            <w:r w:rsidR="00EE652B" w:rsidRPr="00ED7191">
              <w:rPr>
                <w:rFonts w:cs="Arial"/>
                <w:kern w:val="24"/>
                <w:szCs w:val="20"/>
                <w:lang w:val="en-US"/>
              </w:rPr>
              <w:t>behavi</w:t>
            </w:r>
            <w:r w:rsidR="00EE652B">
              <w:rPr>
                <w:rFonts w:cs="Arial"/>
                <w:kern w:val="24"/>
                <w:szCs w:val="20"/>
                <w:lang w:val="en-US"/>
              </w:rPr>
              <w:t>ou</w:t>
            </w:r>
            <w:r w:rsidR="00EE652B" w:rsidRPr="00ED7191">
              <w:rPr>
                <w:rFonts w:cs="Arial"/>
                <w:kern w:val="24"/>
                <w:szCs w:val="20"/>
                <w:lang w:val="en-US"/>
              </w:rPr>
              <w:t>r</w:t>
            </w:r>
            <w:proofErr w:type="spellEnd"/>
          </w:p>
        </w:tc>
        <w:tc>
          <w:tcPr>
            <w:tcW w:w="1559" w:type="dxa"/>
            <w:vAlign w:val="center"/>
          </w:tcPr>
          <w:p w14:paraId="1833B09A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40005DD9" w14:textId="0E862E7F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 xml:space="preserve">e.g. feeling unjustly </w:t>
            </w:r>
            <w:proofErr w:type="spellStart"/>
            <w:r w:rsidR="00EE652B" w:rsidRPr="00ED7191">
              <w:rPr>
                <w:rFonts w:cs="Arial"/>
                <w:szCs w:val="20"/>
                <w:lang w:val="en-US"/>
              </w:rPr>
              <w:t>critici</w:t>
            </w:r>
            <w:r w:rsidR="00EE652B">
              <w:rPr>
                <w:rFonts w:cs="Arial"/>
                <w:szCs w:val="20"/>
                <w:lang w:val="en-US"/>
              </w:rPr>
              <w:t>s</w:t>
            </w:r>
            <w:r w:rsidR="00EE652B" w:rsidRPr="00ED7191">
              <w:rPr>
                <w:rFonts w:cs="Arial"/>
                <w:szCs w:val="20"/>
                <w:lang w:val="en-US"/>
              </w:rPr>
              <w:t>ed</w:t>
            </w:r>
            <w:proofErr w:type="spellEnd"/>
            <w:r w:rsidR="00EE652B" w:rsidRPr="00ED7191">
              <w:rPr>
                <w:rFonts w:cs="Arial"/>
                <w:szCs w:val="20"/>
                <w:lang w:val="en-US"/>
              </w:rPr>
              <w:t xml:space="preserve"> </w:t>
            </w:r>
            <w:r w:rsidRPr="00ED7191">
              <w:rPr>
                <w:rFonts w:cs="Arial"/>
                <w:szCs w:val="20"/>
                <w:lang w:val="en-US"/>
              </w:rPr>
              <w:t>by colleagues/superior</w:t>
            </w:r>
          </w:p>
        </w:tc>
        <w:tc>
          <w:tcPr>
            <w:tcW w:w="1842" w:type="dxa"/>
          </w:tcPr>
          <w:p w14:paraId="691D184F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neg.</w:t>
            </w:r>
          </w:p>
        </w:tc>
      </w:tr>
      <w:tr w:rsidR="00EA4FDD" w:rsidRPr="00ED7191" w14:paraId="49652864" w14:textId="77777777" w:rsidTr="00895AFA">
        <w:tc>
          <w:tcPr>
            <w:tcW w:w="8500" w:type="dxa"/>
            <w:gridSpan w:val="5"/>
            <w:shd w:val="clear" w:color="auto" w:fill="F2F2F2" w:themeFill="background1" w:themeFillShade="F2"/>
            <w:vAlign w:val="center"/>
          </w:tcPr>
          <w:p w14:paraId="0AF3E357" w14:textId="77777777" w:rsidR="00EA4FDD" w:rsidRPr="00ED7191" w:rsidRDefault="00EA4FDD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Person-work interface</w:t>
            </w:r>
          </w:p>
        </w:tc>
      </w:tr>
      <w:tr w:rsidR="00456EB1" w:rsidRPr="00ED7191" w14:paraId="324879E5" w14:textId="77777777" w:rsidTr="00895AFA">
        <w:tc>
          <w:tcPr>
            <w:tcW w:w="308" w:type="dxa"/>
            <w:vAlign w:val="center"/>
          </w:tcPr>
          <w:p w14:paraId="4853352B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3B2BA0C4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Insecurity of the working environment</w:t>
            </w:r>
          </w:p>
        </w:tc>
        <w:tc>
          <w:tcPr>
            <w:tcW w:w="1559" w:type="dxa"/>
            <w:vAlign w:val="center"/>
          </w:tcPr>
          <w:p w14:paraId="13C3597F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de-CH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4ECE10DB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</w:rPr>
            </w:pPr>
            <w:r w:rsidRPr="00ED7191">
              <w:rPr>
                <w:rFonts w:cs="Arial"/>
                <w:szCs w:val="20"/>
              </w:rPr>
              <w:t>e.g. changes in shift schedules</w:t>
            </w:r>
          </w:p>
        </w:tc>
        <w:tc>
          <w:tcPr>
            <w:tcW w:w="1842" w:type="dxa"/>
          </w:tcPr>
          <w:p w14:paraId="52697208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neg.</w:t>
            </w:r>
          </w:p>
        </w:tc>
      </w:tr>
      <w:tr w:rsidR="00EA4FDD" w:rsidRPr="00ED7191" w14:paraId="3B732B3F" w14:textId="77777777" w:rsidTr="00895AFA">
        <w:tc>
          <w:tcPr>
            <w:tcW w:w="8500" w:type="dxa"/>
            <w:gridSpan w:val="5"/>
            <w:shd w:val="clear" w:color="auto" w:fill="F2F2F2" w:themeFill="background1" w:themeFillShade="F2"/>
            <w:vAlign w:val="center"/>
          </w:tcPr>
          <w:p w14:paraId="217909A1" w14:textId="4CB27AE7" w:rsidR="00EA4FDD" w:rsidRPr="00ED7191" w:rsidRDefault="00EA4FDD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Home</w:t>
            </w:r>
            <w:r w:rsidR="00EE652B">
              <w:rPr>
                <w:rFonts w:cs="Arial"/>
                <w:szCs w:val="20"/>
                <w:lang w:val="en-US"/>
              </w:rPr>
              <w:t>–</w:t>
            </w:r>
            <w:r w:rsidRPr="00ED7191">
              <w:rPr>
                <w:rFonts w:cs="Arial"/>
                <w:szCs w:val="20"/>
                <w:lang w:val="en-US"/>
              </w:rPr>
              <w:t>work interface</w:t>
            </w:r>
          </w:p>
        </w:tc>
      </w:tr>
      <w:tr w:rsidR="00456EB1" w:rsidRPr="00ED7191" w14:paraId="548643E7" w14:textId="77777777" w:rsidTr="00895AFA">
        <w:tc>
          <w:tcPr>
            <w:tcW w:w="308" w:type="dxa"/>
            <w:vAlign w:val="center"/>
          </w:tcPr>
          <w:p w14:paraId="4C4EEDD9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0B076F22" w14:textId="7621D5AB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kern w:val="24"/>
                <w:szCs w:val="20"/>
                <w:lang w:val="en-US"/>
              </w:rPr>
              <w:t>Work</w:t>
            </w:r>
            <w:r w:rsidR="00EE652B">
              <w:rPr>
                <w:rFonts w:cs="Arial"/>
                <w:kern w:val="24"/>
                <w:szCs w:val="20"/>
                <w:lang w:val="en-US"/>
              </w:rPr>
              <w:t>–</w:t>
            </w:r>
            <w:r w:rsidRPr="00ED7191">
              <w:rPr>
                <w:rFonts w:cs="Arial"/>
                <w:kern w:val="24"/>
                <w:szCs w:val="20"/>
                <w:lang w:val="en-US"/>
              </w:rPr>
              <w:t>private life conflict</w:t>
            </w:r>
          </w:p>
        </w:tc>
        <w:tc>
          <w:tcPr>
            <w:tcW w:w="1559" w:type="dxa"/>
            <w:vAlign w:val="center"/>
          </w:tcPr>
          <w:p w14:paraId="373F21E6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1D993AD9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e.g. conflict between work and private life</w:t>
            </w:r>
          </w:p>
        </w:tc>
        <w:tc>
          <w:tcPr>
            <w:tcW w:w="1842" w:type="dxa"/>
          </w:tcPr>
          <w:p w14:paraId="1A734E0F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neg.</w:t>
            </w:r>
          </w:p>
        </w:tc>
      </w:tr>
      <w:tr w:rsidR="00456EB1" w:rsidRPr="00ED7191" w14:paraId="7FDB09FF" w14:textId="77777777" w:rsidTr="00895AFA">
        <w:tc>
          <w:tcPr>
            <w:tcW w:w="308" w:type="dxa"/>
            <w:vAlign w:val="center"/>
          </w:tcPr>
          <w:p w14:paraId="3DE7E66F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04801149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Demarcation</w:t>
            </w:r>
          </w:p>
        </w:tc>
        <w:tc>
          <w:tcPr>
            <w:tcW w:w="1559" w:type="dxa"/>
            <w:vAlign w:val="center"/>
          </w:tcPr>
          <w:p w14:paraId="4023D2A5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068E01B0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e.g. being available in leisure time for work issues</w:t>
            </w:r>
          </w:p>
        </w:tc>
        <w:tc>
          <w:tcPr>
            <w:tcW w:w="1842" w:type="dxa"/>
          </w:tcPr>
          <w:p w14:paraId="10E36D0B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neg.</w:t>
            </w:r>
          </w:p>
        </w:tc>
      </w:tr>
      <w:tr w:rsidR="00FC7773" w:rsidRPr="00ED7191" w14:paraId="1AB50319" w14:textId="77777777" w:rsidTr="00895AFA">
        <w:tc>
          <w:tcPr>
            <w:tcW w:w="8500" w:type="dxa"/>
            <w:gridSpan w:val="5"/>
            <w:shd w:val="clear" w:color="auto" w:fill="F2F2F2" w:themeFill="background1" w:themeFillShade="F2"/>
            <w:vAlign w:val="center"/>
          </w:tcPr>
          <w:p w14:paraId="445C0EEA" w14:textId="57C9F4E2" w:rsidR="00FC7773" w:rsidRPr="00ED7191" w:rsidRDefault="00FC7773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Effort</w:t>
            </w:r>
            <w:r w:rsidR="00EE652B">
              <w:rPr>
                <w:rFonts w:cs="Arial"/>
                <w:szCs w:val="20"/>
                <w:lang w:val="en-US"/>
              </w:rPr>
              <w:t>–r</w:t>
            </w:r>
            <w:r w:rsidR="00EE652B" w:rsidRPr="00ED7191">
              <w:rPr>
                <w:rFonts w:cs="Arial"/>
                <w:szCs w:val="20"/>
                <w:lang w:val="en-US"/>
              </w:rPr>
              <w:t xml:space="preserve">eward </w:t>
            </w:r>
            <w:r w:rsidR="00EE652B">
              <w:rPr>
                <w:rFonts w:cs="Arial"/>
                <w:szCs w:val="20"/>
                <w:lang w:val="en-US"/>
              </w:rPr>
              <w:t>i</w:t>
            </w:r>
            <w:r w:rsidR="00EE652B" w:rsidRPr="00ED7191">
              <w:rPr>
                <w:rFonts w:cs="Arial"/>
                <w:szCs w:val="20"/>
                <w:lang w:val="en-US"/>
              </w:rPr>
              <w:t>mbalance</w:t>
            </w:r>
          </w:p>
        </w:tc>
      </w:tr>
      <w:tr w:rsidR="00456EB1" w:rsidRPr="00ED7191" w14:paraId="61D3AEFA" w14:textId="77777777" w:rsidTr="00895AFA">
        <w:tc>
          <w:tcPr>
            <w:tcW w:w="308" w:type="dxa"/>
            <w:vAlign w:val="center"/>
          </w:tcPr>
          <w:p w14:paraId="5F6279E6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5FEB52D5" w14:textId="16DA9FE7" w:rsidR="00456EB1" w:rsidRPr="00ED7191" w:rsidRDefault="001331B7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Effort-reward ratio</w:t>
            </w:r>
          </w:p>
        </w:tc>
        <w:tc>
          <w:tcPr>
            <w:tcW w:w="1559" w:type="dxa"/>
            <w:vAlign w:val="center"/>
          </w:tcPr>
          <w:p w14:paraId="61D58CE5" w14:textId="2AA6E1CC" w:rsidR="00456EB1" w:rsidRPr="00ED7191" w:rsidRDefault="00634412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ERI</w:t>
            </w:r>
          </w:p>
        </w:tc>
        <w:tc>
          <w:tcPr>
            <w:tcW w:w="2836" w:type="dxa"/>
            <w:vAlign w:val="center"/>
          </w:tcPr>
          <w:p w14:paraId="6F37B9E9" w14:textId="79C46C7F" w:rsidR="00456EB1" w:rsidRPr="00ED7191" w:rsidRDefault="0072222F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Balance between effort and reward at work</w:t>
            </w:r>
            <w:r w:rsidR="00810539" w:rsidRPr="00ED7191">
              <w:rPr>
                <w:rFonts w:cs="Arial"/>
                <w:szCs w:val="20"/>
                <w:lang w:val="en-US"/>
              </w:rPr>
              <w:t xml:space="preserve"> </w:t>
            </w:r>
            <w:r w:rsidR="00EE652B">
              <w:rPr>
                <w:rFonts w:cs="Arial"/>
                <w:szCs w:val="20"/>
                <w:lang w:val="en-US"/>
              </w:rPr>
              <w:t>–</w:t>
            </w:r>
          </w:p>
          <w:p w14:paraId="697F853B" w14:textId="666185EF" w:rsidR="00B47277" w:rsidRPr="00ED7191" w:rsidRDefault="00B47277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ratio of effort and reward quantifies the amount of ERI</w:t>
            </w:r>
          </w:p>
        </w:tc>
        <w:tc>
          <w:tcPr>
            <w:tcW w:w="1842" w:type="dxa"/>
          </w:tcPr>
          <w:p w14:paraId="5C271168" w14:textId="697A1401" w:rsidR="00456EB1" w:rsidRPr="00ED7191" w:rsidRDefault="00895AFA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 xml:space="preserve">Imbalance of high effort and low reward if </w:t>
            </w:r>
            <w:r w:rsidR="00EE652B">
              <w:rPr>
                <w:rFonts w:cs="Arial"/>
                <w:szCs w:val="20"/>
                <w:lang w:val="en-US"/>
              </w:rPr>
              <w:t>e</w:t>
            </w:r>
            <w:r w:rsidRPr="00ED7191">
              <w:rPr>
                <w:rFonts w:cs="Arial"/>
                <w:szCs w:val="20"/>
                <w:lang w:val="en-US"/>
              </w:rPr>
              <w:t>ffort</w:t>
            </w:r>
            <w:r w:rsidR="00EE652B">
              <w:rPr>
                <w:rFonts w:cs="Arial"/>
                <w:szCs w:val="20"/>
                <w:lang w:val="en-US"/>
              </w:rPr>
              <w:t>–r</w:t>
            </w:r>
            <w:r w:rsidR="00EE652B" w:rsidRPr="00ED7191">
              <w:rPr>
                <w:rFonts w:cs="Arial"/>
                <w:szCs w:val="20"/>
                <w:lang w:val="en-US"/>
              </w:rPr>
              <w:t xml:space="preserve">eward </w:t>
            </w:r>
            <w:r w:rsidRPr="00ED7191">
              <w:rPr>
                <w:rFonts w:cs="Arial"/>
                <w:szCs w:val="20"/>
                <w:lang w:val="en-US"/>
              </w:rPr>
              <w:t>ratio &gt;1</w:t>
            </w:r>
          </w:p>
        </w:tc>
      </w:tr>
      <w:tr w:rsidR="00EA4FDD" w:rsidRPr="00ED7191" w14:paraId="6565248B" w14:textId="77777777" w:rsidTr="00895AFA">
        <w:tc>
          <w:tcPr>
            <w:tcW w:w="8500" w:type="dxa"/>
            <w:gridSpan w:val="5"/>
            <w:shd w:val="clear" w:color="auto" w:fill="D9D9D9" w:themeFill="background1" w:themeFillShade="D9"/>
            <w:vAlign w:val="center"/>
          </w:tcPr>
          <w:p w14:paraId="111B7506" w14:textId="77777777" w:rsidR="00EA4FDD" w:rsidRPr="00ED7191" w:rsidRDefault="00EA4FDD" w:rsidP="007D4CFC">
            <w:pPr>
              <w:spacing w:before="40" w:after="40" w:line="240" w:lineRule="auto"/>
              <w:rPr>
                <w:rFonts w:cs="Arial"/>
                <w:b/>
                <w:szCs w:val="20"/>
                <w:lang w:val="en-US"/>
              </w:rPr>
            </w:pPr>
            <w:r w:rsidRPr="00ED7191">
              <w:rPr>
                <w:rFonts w:cs="Arial"/>
                <w:b/>
                <w:szCs w:val="20"/>
                <w:lang w:val="en-US"/>
              </w:rPr>
              <w:t>Stress reactions</w:t>
            </w:r>
          </w:p>
        </w:tc>
      </w:tr>
      <w:tr w:rsidR="00456EB1" w:rsidRPr="00ED7191" w14:paraId="552B3668" w14:textId="77777777" w:rsidTr="00895AFA">
        <w:tc>
          <w:tcPr>
            <w:tcW w:w="308" w:type="dxa"/>
            <w:vAlign w:val="center"/>
          </w:tcPr>
          <w:p w14:paraId="7437DFA1" w14:textId="77777777" w:rsidR="00456EB1" w:rsidRPr="00ED7191" w:rsidRDefault="00456EB1" w:rsidP="007D4CFC">
            <w:pPr>
              <w:spacing w:before="40" w:after="40" w:line="240" w:lineRule="auto"/>
              <w:rPr>
                <w:rFonts w:eastAsia="+mn-ea" w:cs="Arial"/>
                <w:kern w:val="24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1E8B1C5A" w14:textId="0B5E6C11" w:rsidR="00456EB1" w:rsidRPr="00ED7191" w:rsidRDefault="00EE652B" w:rsidP="007D4CFC">
            <w:pPr>
              <w:spacing w:before="40" w:after="40" w:line="240" w:lineRule="auto"/>
              <w:rPr>
                <w:rFonts w:eastAsia="+mn-ea" w:cs="Arial"/>
                <w:kern w:val="24"/>
                <w:szCs w:val="20"/>
                <w:lang w:val="en-US"/>
              </w:rPr>
            </w:pPr>
            <w:proofErr w:type="spellStart"/>
            <w:r w:rsidRPr="00ED7191">
              <w:rPr>
                <w:rFonts w:cs="Arial"/>
                <w:szCs w:val="20"/>
                <w:lang w:val="en-US"/>
              </w:rPr>
              <w:t>Behavi</w:t>
            </w:r>
            <w:r>
              <w:rPr>
                <w:rFonts w:cs="Arial"/>
                <w:szCs w:val="20"/>
                <w:lang w:val="en-US"/>
              </w:rPr>
              <w:t>ou</w:t>
            </w:r>
            <w:r w:rsidRPr="00ED7191">
              <w:rPr>
                <w:rFonts w:cs="Arial"/>
                <w:szCs w:val="20"/>
                <w:lang w:val="en-US"/>
              </w:rPr>
              <w:t>ral</w:t>
            </w:r>
            <w:proofErr w:type="spellEnd"/>
            <w:r w:rsidRPr="00ED7191">
              <w:rPr>
                <w:rFonts w:cs="Arial"/>
                <w:szCs w:val="20"/>
                <w:lang w:val="en-US"/>
              </w:rPr>
              <w:t xml:space="preserve"> </w:t>
            </w:r>
            <w:r w:rsidR="00456EB1" w:rsidRPr="00ED7191">
              <w:rPr>
                <w:rFonts w:cs="Arial"/>
                <w:szCs w:val="20"/>
                <w:lang w:val="en-US"/>
              </w:rPr>
              <w:t xml:space="preserve">stress symptoms </w:t>
            </w:r>
          </w:p>
        </w:tc>
        <w:tc>
          <w:tcPr>
            <w:tcW w:w="1559" w:type="dxa"/>
            <w:vAlign w:val="center"/>
          </w:tcPr>
          <w:p w14:paraId="59CB5BB8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04B9EC15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e.g. not having time to relax or enjoy life</w:t>
            </w:r>
          </w:p>
        </w:tc>
        <w:tc>
          <w:tcPr>
            <w:tcW w:w="1842" w:type="dxa"/>
          </w:tcPr>
          <w:p w14:paraId="6BA2873E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neg.</w:t>
            </w:r>
          </w:p>
        </w:tc>
      </w:tr>
      <w:tr w:rsidR="00456EB1" w:rsidRPr="00ED7191" w14:paraId="486F01F6" w14:textId="77777777" w:rsidTr="00895AFA">
        <w:tc>
          <w:tcPr>
            <w:tcW w:w="308" w:type="dxa"/>
            <w:vAlign w:val="center"/>
          </w:tcPr>
          <w:p w14:paraId="75D3085F" w14:textId="77777777" w:rsidR="00456EB1" w:rsidRPr="00ED7191" w:rsidRDefault="00456EB1" w:rsidP="007D4CFC">
            <w:pPr>
              <w:spacing w:before="40" w:after="40" w:line="240" w:lineRule="auto"/>
              <w:rPr>
                <w:rFonts w:eastAsia="+mn-ea" w:cs="Arial"/>
                <w:kern w:val="24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3BF5277D" w14:textId="77777777" w:rsidR="00456EB1" w:rsidRPr="00ED7191" w:rsidRDefault="00456EB1" w:rsidP="007D4CFC">
            <w:pPr>
              <w:spacing w:before="40" w:after="40" w:line="240" w:lineRule="auto"/>
              <w:rPr>
                <w:rFonts w:eastAsia="+mn-ea" w:cs="Arial"/>
                <w:kern w:val="24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Cognitive stress symptoms</w:t>
            </w:r>
          </w:p>
        </w:tc>
        <w:tc>
          <w:tcPr>
            <w:tcW w:w="1559" w:type="dxa"/>
            <w:vAlign w:val="center"/>
          </w:tcPr>
          <w:p w14:paraId="46F8AD5E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578282AD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e.g. problems concentrating, taking decisions</w:t>
            </w:r>
          </w:p>
        </w:tc>
        <w:tc>
          <w:tcPr>
            <w:tcW w:w="1842" w:type="dxa"/>
          </w:tcPr>
          <w:p w14:paraId="44DC09C1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neg.</w:t>
            </w:r>
          </w:p>
        </w:tc>
      </w:tr>
      <w:tr w:rsidR="00EA4FDD" w:rsidRPr="00ED7191" w14:paraId="6F24A792" w14:textId="77777777" w:rsidTr="00895AFA">
        <w:tc>
          <w:tcPr>
            <w:tcW w:w="8500" w:type="dxa"/>
            <w:gridSpan w:val="5"/>
            <w:shd w:val="clear" w:color="auto" w:fill="D9D9D9" w:themeFill="background1" w:themeFillShade="D9"/>
            <w:vAlign w:val="center"/>
          </w:tcPr>
          <w:p w14:paraId="65AB13D4" w14:textId="77777777" w:rsidR="00EA4FDD" w:rsidRPr="00ED7191" w:rsidRDefault="00EA4FDD" w:rsidP="007D4CFC">
            <w:pPr>
              <w:spacing w:before="40" w:after="40" w:line="240" w:lineRule="auto"/>
              <w:rPr>
                <w:rFonts w:cs="Arial"/>
                <w:b/>
                <w:szCs w:val="20"/>
                <w:lang w:val="en-US"/>
              </w:rPr>
            </w:pPr>
            <w:r w:rsidRPr="00ED7191">
              <w:rPr>
                <w:rFonts w:cs="Arial"/>
                <w:b/>
                <w:szCs w:val="20"/>
                <w:lang w:val="en-US"/>
              </w:rPr>
              <w:t>Long-term consequences</w:t>
            </w:r>
          </w:p>
        </w:tc>
      </w:tr>
      <w:tr w:rsidR="00EA4FDD" w:rsidRPr="00ED7191" w14:paraId="0D7F77A0" w14:textId="77777777" w:rsidTr="00895AFA">
        <w:tc>
          <w:tcPr>
            <w:tcW w:w="8500" w:type="dxa"/>
            <w:gridSpan w:val="5"/>
            <w:shd w:val="clear" w:color="auto" w:fill="F2F2F2" w:themeFill="background1" w:themeFillShade="F2"/>
            <w:vAlign w:val="center"/>
          </w:tcPr>
          <w:p w14:paraId="6C3D7A08" w14:textId="77777777" w:rsidR="00EA4FDD" w:rsidRPr="00ED7191" w:rsidRDefault="00EA4FDD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Job satisfaction and intention to leave</w:t>
            </w:r>
          </w:p>
        </w:tc>
      </w:tr>
      <w:tr w:rsidR="00456EB1" w:rsidRPr="00ED7191" w14:paraId="1ACA9570" w14:textId="77777777" w:rsidTr="00895AFA">
        <w:tc>
          <w:tcPr>
            <w:tcW w:w="308" w:type="dxa"/>
            <w:vAlign w:val="center"/>
          </w:tcPr>
          <w:p w14:paraId="6E1CEC32" w14:textId="77777777" w:rsidR="00456EB1" w:rsidRPr="00ED7191" w:rsidRDefault="00456EB1" w:rsidP="007D4CFC">
            <w:pPr>
              <w:spacing w:before="40" w:after="40" w:line="240" w:lineRule="auto"/>
              <w:rPr>
                <w:rFonts w:eastAsia="+mn-ea" w:cs="Arial"/>
                <w:kern w:val="24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669E2768" w14:textId="77777777" w:rsidR="00456EB1" w:rsidRPr="00ED7191" w:rsidRDefault="00456EB1" w:rsidP="007D4CFC">
            <w:pPr>
              <w:spacing w:before="40" w:after="40" w:line="240" w:lineRule="auto"/>
              <w:rPr>
                <w:rFonts w:eastAsia="+mn-ea" w:cs="Arial"/>
                <w:kern w:val="24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Job satisfaction</w:t>
            </w:r>
          </w:p>
        </w:tc>
        <w:tc>
          <w:tcPr>
            <w:tcW w:w="1559" w:type="dxa"/>
            <w:vAlign w:val="center"/>
          </w:tcPr>
          <w:p w14:paraId="5C5ABAB0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12795FEC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e.g. being pleased with work prospects, conditions</w:t>
            </w:r>
          </w:p>
        </w:tc>
        <w:tc>
          <w:tcPr>
            <w:tcW w:w="1842" w:type="dxa"/>
          </w:tcPr>
          <w:p w14:paraId="55618F7D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pos.</w:t>
            </w:r>
          </w:p>
        </w:tc>
      </w:tr>
      <w:tr w:rsidR="00456EB1" w:rsidRPr="00ED7191" w14:paraId="075FFD20" w14:textId="77777777" w:rsidTr="00895AFA">
        <w:tc>
          <w:tcPr>
            <w:tcW w:w="308" w:type="dxa"/>
            <w:vAlign w:val="center"/>
          </w:tcPr>
          <w:p w14:paraId="68D3BA29" w14:textId="77777777" w:rsidR="00456EB1" w:rsidRPr="00ED7191" w:rsidRDefault="00456EB1" w:rsidP="007D4CFC">
            <w:pPr>
              <w:spacing w:before="40" w:after="40" w:line="240" w:lineRule="auto"/>
              <w:rPr>
                <w:rFonts w:eastAsia="+mn-ea" w:cs="Arial"/>
                <w:kern w:val="24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1D9993E2" w14:textId="77777777" w:rsidR="00456EB1" w:rsidRPr="00ED7191" w:rsidRDefault="00456EB1" w:rsidP="007D4CFC">
            <w:pPr>
              <w:spacing w:before="40" w:after="40" w:line="240" w:lineRule="auto"/>
              <w:rPr>
                <w:rFonts w:eastAsia="+mn-ea" w:cs="Arial"/>
                <w:kern w:val="24"/>
                <w:szCs w:val="20"/>
                <w:lang w:val="en-US"/>
              </w:rPr>
            </w:pPr>
            <w:r w:rsidRPr="00ED7191">
              <w:rPr>
                <w:rFonts w:cs="Arial"/>
                <w:kern w:val="24"/>
                <w:szCs w:val="20"/>
                <w:lang w:val="en-US"/>
              </w:rPr>
              <w:t>Intention to leave the organisation</w:t>
            </w:r>
          </w:p>
        </w:tc>
        <w:tc>
          <w:tcPr>
            <w:tcW w:w="1559" w:type="dxa"/>
            <w:vAlign w:val="center"/>
          </w:tcPr>
          <w:p w14:paraId="27CB088A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08B917CB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e.g. thoughts on job changes</w:t>
            </w:r>
          </w:p>
        </w:tc>
        <w:tc>
          <w:tcPr>
            <w:tcW w:w="1842" w:type="dxa"/>
          </w:tcPr>
          <w:p w14:paraId="3FD271AE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neg.</w:t>
            </w:r>
          </w:p>
        </w:tc>
      </w:tr>
      <w:tr w:rsidR="00456EB1" w:rsidRPr="00ED7191" w14:paraId="3748B586" w14:textId="77777777" w:rsidTr="00895AFA">
        <w:tc>
          <w:tcPr>
            <w:tcW w:w="308" w:type="dxa"/>
            <w:vAlign w:val="center"/>
          </w:tcPr>
          <w:p w14:paraId="087E7119" w14:textId="77777777" w:rsidR="00456EB1" w:rsidRPr="00ED7191" w:rsidRDefault="00456EB1" w:rsidP="007D4CFC">
            <w:pPr>
              <w:spacing w:before="40" w:after="40" w:line="240" w:lineRule="auto"/>
              <w:rPr>
                <w:rFonts w:eastAsia="+mn-ea" w:cs="Arial"/>
                <w:kern w:val="24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75C56F98" w14:textId="77777777" w:rsidR="00456EB1" w:rsidRPr="00ED7191" w:rsidRDefault="00456EB1" w:rsidP="007D4CFC">
            <w:pPr>
              <w:spacing w:before="40" w:after="40" w:line="240" w:lineRule="auto"/>
              <w:rPr>
                <w:rFonts w:eastAsia="+mn-ea" w:cs="Arial"/>
                <w:kern w:val="24"/>
                <w:szCs w:val="20"/>
                <w:lang w:val="en-US"/>
              </w:rPr>
            </w:pPr>
            <w:r w:rsidRPr="00ED7191">
              <w:rPr>
                <w:rFonts w:cs="Arial"/>
                <w:kern w:val="24"/>
                <w:szCs w:val="20"/>
                <w:lang w:val="en-US"/>
              </w:rPr>
              <w:t>Intention to leave the profession</w:t>
            </w:r>
          </w:p>
        </w:tc>
        <w:tc>
          <w:tcPr>
            <w:tcW w:w="1559" w:type="dxa"/>
            <w:vAlign w:val="center"/>
          </w:tcPr>
          <w:p w14:paraId="32571E2B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07119614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e.g. thoughts on career change</w:t>
            </w:r>
          </w:p>
        </w:tc>
        <w:tc>
          <w:tcPr>
            <w:tcW w:w="1842" w:type="dxa"/>
          </w:tcPr>
          <w:p w14:paraId="48B733BD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neg.</w:t>
            </w:r>
          </w:p>
        </w:tc>
      </w:tr>
      <w:tr w:rsidR="00EA4FDD" w:rsidRPr="00ED7191" w14:paraId="785C276B" w14:textId="77777777" w:rsidTr="00895AFA">
        <w:tc>
          <w:tcPr>
            <w:tcW w:w="8500" w:type="dxa"/>
            <w:gridSpan w:val="5"/>
            <w:shd w:val="clear" w:color="auto" w:fill="F2F2F2" w:themeFill="background1" w:themeFillShade="F2"/>
            <w:vAlign w:val="center"/>
          </w:tcPr>
          <w:p w14:paraId="7B68A3AD" w14:textId="77777777" w:rsidR="00EA4FDD" w:rsidRPr="00ED7191" w:rsidRDefault="00EA4FDD" w:rsidP="007D4CFC">
            <w:pPr>
              <w:spacing w:before="40" w:after="40" w:line="240" w:lineRule="auto"/>
              <w:rPr>
                <w:rFonts w:cs="Arial"/>
                <w:szCs w:val="20"/>
              </w:rPr>
            </w:pPr>
            <w:r w:rsidRPr="00ED7191">
              <w:rPr>
                <w:rFonts w:cs="Arial"/>
                <w:szCs w:val="20"/>
              </w:rPr>
              <w:t>Health-related outcomes</w:t>
            </w:r>
          </w:p>
        </w:tc>
      </w:tr>
      <w:tr w:rsidR="00456EB1" w:rsidRPr="00ED7191" w14:paraId="32CAFC2B" w14:textId="77777777" w:rsidTr="00895AFA">
        <w:tc>
          <w:tcPr>
            <w:tcW w:w="308" w:type="dxa"/>
            <w:vAlign w:val="center"/>
          </w:tcPr>
          <w:p w14:paraId="02613294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65DE113C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General health status</w:t>
            </w:r>
          </w:p>
        </w:tc>
        <w:tc>
          <w:tcPr>
            <w:tcW w:w="1559" w:type="dxa"/>
            <w:vAlign w:val="center"/>
          </w:tcPr>
          <w:p w14:paraId="134810DB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EQ-5D-5L</w:t>
            </w:r>
          </w:p>
        </w:tc>
        <w:tc>
          <w:tcPr>
            <w:tcW w:w="2836" w:type="dxa"/>
            <w:vAlign w:val="center"/>
          </w:tcPr>
          <w:p w14:paraId="03B16C55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self-rated health status in general</w:t>
            </w:r>
          </w:p>
        </w:tc>
        <w:tc>
          <w:tcPr>
            <w:tcW w:w="1842" w:type="dxa"/>
          </w:tcPr>
          <w:p w14:paraId="4895B845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pos.</w:t>
            </w:r>
          </w:p>
        </w:tc>
      </w:tr>
      <w:tr w:rsidR="00456EB1" w:rsidRPr="00ED7191" w14:paraId="5E351566" w14:textId="77777777" w:rsidTr="00895AFA">
        <w:tc>
          <w:tcPr>
            <w:tcW w:w="308" w:type="dxa"/>
            <w:vAlign w:val="center"/>
          </w:tcPr>
          <w:p w14:paraId="3038D3F1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0F27819F" w14:textId="40648BC3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Burnout</w:t>
            </w:r>
            <w:r w:rsidR="00EE652B">
              <w:rPr>
                <w:rFonts w:cs="Arial"/>
                <w:szCs w:val="20"/>
                <w:lang w:val="en-US"/>
              </w:rPr>
              <w:t xml:space="preserve"> </w:t>
            </w:r>
            <w:r w:rsidRPr="00ED7191">
              <w:rPr>
                <w:rFonts w:cs="Arial"/>
                <w:szCs w:val="20"/>
                <w:lang w:val="en-US"/>
              </w:rPr>
              <w:t>symptoms</w:t>
            </w:r>
          </w:p>
        </w:tc>
        <w:tc>
          <w:tcPr>
            <w:tcW w:w="1559" w:type="dxa"/>
            <w:vAlign w:val="center"/>
          </w:tcPr>
          <w:p w14:paraId="79A465A8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COPSOQ</w:t>
            </w:r>
          </w:p>
        </w:tc>
        <w:tc>
          <w:tcPr>
            <w:tcW w:w="2836" w:type="dxa"/>
            <w:vAlign w:val="center"/>
          </w:tcPr>
          <w:p w14:paraId="5FA525C4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e.g. emotionally, physically exhausted</w:t>
            </w:r>
          </w:p>
        </w:tc>
        <w:tc>
          <w:tcPr>
            <w:tcW w:w="1842" w:type="dxa"/>
          </w:tcPr>
          <w:p w14:paraId="5DA6AC83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neg.</w:t>
            </w:r>
          </w:p>
        </w:tc>
      </w:tr>
      <w:tr w:rsidR="00456EB1" w:rsidRPr="00ED7191" w14:paraId="0A219CAD" w14:textId="77777777" w:rsidTr="00895AFA">
        <w:tc>
          <w:tcPr>
            <w:tcW w:w="308" w:type="dxa"/>
            <w:vAlign w:val="center"/>
          </w:tcPr>
          <w:p w14:paraId="3582D4E7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772E7C81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 xml:space="preserve">Quality of sleep </w:t>
            </w:r>
          </w:p>
        </w:tc>
        <w:tc>
          <w:tcPr>
            <w:tcW w:w="1559" w:type="dxa"/>
            <w:vAlign w:val="center"/>
          </w:tcPr>
          <w:p w14:paraId="4D6B51DB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NEXT</w:t>
            </w:r>
          </w:p>
        </w:tc>
        <w:tc>
          <w:tcPr>
            <w:tcW w:w="2836" w:type="dxa"/>
            <w:vAlign w:val="center"/>
          </w:tcPr>
          <w:p w14:paraId="34A6586B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e.g. quality of sleep when working/in leisure time</w:t>
            </w:r>
          </w:p>
        </w:tc>
        <w:tc>
          <w:tcPr>
            <w:tcW w:w="1842" w:type="dxa"/>
          </w:tcPr>
          <w:p w14:paraId="6C9ACFC5" w14:textId="77777777" w:rsidR="00456EB1" w:rsidRPr="00ED7191" w:rsidRDefault="00456EB1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pos.</w:t>
            </w:r>
          </w:p>
        </w:tc>
      </w:tr>
      <w:tr w:rsidR="00AB2BB3" w:rsidRPr="00ED7191" w14:paraId="01FAD1B1" w14:textId="77777777" w:rsidTr="00895AFA">
        <w:tc>
          <w:tcPr>
            <w:tcW w:w="308" w:type="dxa"/>
            <w:vAlign w:val="center"/>
          </w:tcPr>
          <w:p w14:paraId="660EA9C1" w14:textId="77777777" w:rsidR="00AB2BB3" w:rsidRPr="00ED7191" w:rsidRDefault="00AB2BB3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5B933883" w14:textId="35BFDC7D" w:rsidR="00AB2BB3" w:rsidRPr="00ED7191" w:rsidRDefault="00916450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Work-</w:t>
            </w:r>
            <w:r w:rsidR="00EE652B">
              <w:rPr>
                <w:rFonts w:cs="Arial"/>
                <w:szCs w:val="20"/>
                <w:lang w:val="en-US"/>
              </w:rPr>
              <w:t>A</w:t>
            </w:r>
            <w:r w:rsidR="00EE652B" w:rsidRPr="00ED7191">
              <w:rPr>
                <w:rFonts w:cs="Arial"/>
                <w:szCs w:val="20"/>
                <w:lang w:val="en-US"/>
              </w:rPr>
              <w:t xml:space="preserve">bility </w:t>
            </w:r>
            <w:r w:rsidR="00EE652B">
              <w:rPr>
                <w:rFonts w:cs="Arial"/>
                <w:szCs w:val="20"/>
                <w:lang w:val="en-US"/>
              </w:rPr>
              <w:t>I</w:t>
            </w:r>
            <w:r w:rsidR="00EE652B" w:rsidRPr="00ED7191">
              <w:rPr>
                <w:rFonts w:cs="Arial"/>
                <w:szCs w:val="20"/>
                <w:lang w:val="en-US"/>
              </w:rPr>
              <w:t>ndex</w:t>
            </w:r>
          </w:p>
        </w:tc>
        <w:tc>
          <w:tcPr>
            <w:tcW w:w="1559" w:type="dxa"/>
            <w:vAlign w:val="center"/>
          </w:tcPr>
          <w:p w14:paraId="39EBECE8" w14:textId="3E48D69E" w:rsidR="00AB2BB3" w:rsidRPr="00ED7191" w:rsidRDefault="00916450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WAI</w:t>
            </w:r>
          </w:p>
        </w:tc>
        <w:tc>
          <w:tcPr>
            <w:tcW w:w="2836" w:type="dxa"/>
            <w:vAlign w:val="center"/>
          </w:tcPr>
          <w:p w14:paraId="2AEC48AA" w14:textId="0DA8D2EB" w:rsidR="00AB2BB3" w:rsidRPr="00ED7191" w:rsidRDefault="007D515C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 xml:space="preserve">e.g. </w:t>
            </w:r>
            <w:r w:rsidR="00B21698" w:rsidRPr="00ED7191">
              <w:rPr>
                <w:rFonts w:cs="Arial"/>
                <w:szCs w:val="20"/>
                <w:lang w:val="en-US"/>
              </w:rPr>
              <w:t>questions concerning work, work ability and health</w:t>
            </w:r>
          </w:p>
        </w:tc>
        <w:tc>
          <w:tcPr>
            <w:tcW w:w="1842" w:type="dxa"/>
          </w:tcPr>
          <w:p w14:paraId="45AC6711" w14:textId="2AC17782" w:rsidR="00AB2BB3" w:rsidRPr="00ED7191" w:rsidRDefault="00A97503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pos.</w:t>
            </w:r>
          </w:p>
        </w:tc>
      </w:tr>
      <w:tr w:rsidR="00AB2BB3" w:rsidRPr="00ED7191" w14:paraId="2127C4B8" w14:textId="77777777" w:rsidTr="00895AFA">
        <w:tc>
          <w:tcPr>
            <w:tcW w:w="308" w:type="dxa"/>
            <w:vAlign w:val="center"/>
          </w:tcPr>
          <w:p w14:paraId="3677A147" w14:textId="77777777" w:rsidR="00AB2BB3" w:rsidRPr="00ED7191" w:rsidRDefault="00AB2BB3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955" w:type="dxa"/>
            <w:vAlign w:val="center"/>
          </w:tcPr>
          <w:p w14:paraId="2672E953" w14:textId="2A35A636" w:rsidR="00AB2BB3" w:rsidRPr="00ED7191" w:rsidRDefault="00B464F8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Inability due to spine complaints</w:t>
            </w:r>
          </w:p>
        </w:tc>
        <w:tc>
          <w:tcPr>
            <w:tcW w:w="1559" w:type="dxa"/>
            <w:vAlign w:val="center"/>
          </w:tcPr>
          <w:p w14:paraId="216DE866" w14:textId="19DA8901" w:rsidR="00AB2BB3" w:rsidRPr="00ED7191" w:rsidRDefault="001D414E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 xml:space="preserve">Von Korff </w:t>
            </w:r>
          </w:p>
        </w:tc>
        <w:tc>
          <w:tcPr>
            <w:tcW w:w="2836" w:type="dxa"/>
            <w:vAlign w:val="center"/>
          </w:tcPr>
          <w:p w14:paraId="10796354" w14:textId="1838BE96" w:rsidR="00AB2BB3" w:rsidRPr="00ED7191" w:rsidRDefault="0068204C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e.g. restriction due to spine discomfort in everyday life</w:t>
            </w:r>
          </w:p>
        </w:tc>
        <w:tc>
          <w:tcPr>
            <w:tcW w:w="1842" w:type="dxa"/>
          </w:tcPr>
          <w:p w14:paraId="1BE451ED" w14:textId="5ADB9C80" w:rsidR="00AB2BB3" w:rsidRPr="00ED7191" w:rsidRDefault="00B0776C" w:rsidP="007D4CFC">
            <w:pPr>
              <w:spacing w:before="40" w:after="40" w:line="240" w:lineRule="auto"/>
              <w:rPr>
                <w:rFonts w:cs="Arial"/>
                <w:szCs w:val="20"/>
                <w:lang w:val="en-US"/>
              </w:rPr>
            </w:pPr>
            <w:r w:rsidRPr="00ED7191">
              <w:rPr>
                <w:rFonts w:cs="Arial"/>
                <w:szCs w:val="20"/>
                <w:lang w:val="en-US"/>
              </w:rPr>
              <w:t>high score = neg.</w:t>
            </w:r>
          </w:p>
        </w:tc>
      </w:tr>
    </w:tbl>
    <w:p w14:paraId="46843FBC" w14:textId="77777777" w:rsidR="00EA4FDD" w:rsidRPr="00ED7191" w:rsidRDefault="00EA4FDD" w:rsidP="00EA4FDD">
      <w:pPr>
        <w:ind w:left="142" w:right="1267"/>
        <w:rPr>
          <w:rFonts w:cs="Arial"/>
          <w:szCs w:val="20"/>
          <w:lang w:val="en-US"/>
        </w:rPr>
      </w:pPr>
    </w:p>
    <w:p w14:paraId="3412D565" w14:textId="681C94E6" w:rsidR="001D414E" w:rsidRPr="00ED7191" w:rsidRDefault="00EA4FDD" w:rsidP="00EA4FDD">
      <w:pPr>
        <w:ind w:left="142" w:right="1267"/>
        <w:rPr>
          <w:rFonts w:cs="Arial"/>
          <w:szCs w:val="20"/>
          <w:lang w:val="en-US"/>
        </w:rPr>
      </w:pPr>
      <w:r w:rsidRPr="00ED7191">
        <w:rPr>
          <w:rFonts w:cs="Arial"/>
          <w:szCs w:val="20"/>
          <w:lang w:val="en-US"/>
        </w:rPr>
        <w:t xml:space="preserve">Scales or single items in the questionnaire from the Nurses’ </w:t>
      </w:r>
      <w:r w:rsidR="00EE652B">
        <w:rPr>
          <w:rFonts w:cs="Arial"/>
          <w:szCs w:val="20"/>
          <w:lang w:val="en-US"/>
        </w:rPr>
        <w:t>E</w:t>
      </w:r>
      <w:r w:rsidR="00EE652B" w:rsidRPr="00ED7191">
        <w:rPr>
          <w:rFonts w:cs="Arial"/>
          <w:szCs w:val="20"/>
          <w:lang w:val="en-US"/>
        </w:rPr>
        <w:t xml:space="preserve">arly </w:t>
      </w:r>
      <w:r w:rsidR="00EE652B">
        <w:rPr>
          <w:rFonts w:cs="Arial"/>
          <w:szCs w:val="20"/>
          <w:lang w:val="en-US"/>
        </w:rPr>
        <w:t>E</w:t>
      </w:r>
      <w:r w:rsidR="00EE652B" w:rsidRPr="00ED7191">
        <w:rPr>
          <w:rFonts w:cs="Arial"/>
          <w:szCs w:val="20"/>
          <w:lang w:val="en-US"/>
        </w:rPr>
        <w:t xml:space="preserve">xit </w:t>
      </w:r>
      <w:r w:rsidR="00EE652B">
        <w:rPr>
          <w:rFonts w:cs="Arial"/>
          <w:szCs w:val="20"/>
          <w:lang w:val="en-US"/>
        </w:rPr>
        <w:t>S</w:t>
      </w:r>
      <w:r w:rsidR="00EE652B" w:rsidRPr="00ED7191">
        <w:rPr>
          <w:rFonts w:cs="Arial"/>
          <w:szCs w:val="20"/>
          <w:lang w:val="en-US"/>
        </w:rPr>
        <w:t xml:space="preserve">tudy </w:t>
      </w:r>
      <w:r w:rsidRPr="00ED7191">
        <w:rPr>
          <w:rFonts w:cs="Arial"/>
          <w:szCs w:val="20"/>
          <w:lang w:val="en-US"/>
        </w:rPr>
        <w:t>questionnaire – NEXT (</w:t>
      </w:r>
      <w:proofErr w:type="spellStart"/>
      <w:r w:rsidRPr="00ED7191">
        <w:rPr>
          <w:rFonts w:cs="Arial"/>
          <w:szCs w:val="20"/>
          <w:lang w:val="en-US"/>
        </w:rPr>
        <w:t>Hasselhorn</w:t>
      </w:r>
      <w:proofErr w:type="spellEnd"/>
      <w:r w:rsidRPr="00ED7191">
        <w:rPr>
          <w:rFonts w:cs="Arial"/>
          <w:szCs w:val="20"/>
          <w:lang w:val="en-US"/>
        </w:rPr>
        <w:t xml:space="preserve"> et al.</w:t>
      </w:r>
      <w:r w:rsidR="00D557D8">
        <w:rPr>
          <w:rFonts w:cs="Arial"/>
          <w:szCs w:val="20"/>
          <w:lang w:val="en-US"/>
        </w:rPr>
        <w:t>,</w:t>
      </w:r>
      <w:r w:rsidRPr="00ED7191">
        <w:rPr>
          <w:rFonts w:cs="Arial"/>
          <w:szCs w:val="20"/>
          <w:lang w:val="en-US"/>
        </w:rPr>
        <w:t xml:space="preserve"> 2003), the Copenhagen Psychosocial </w:t>
      </w:r>
      <w:r w:rsidRPr="00ED7191">
        <w:rPr>
          <w:rFonts w:cs="Arial"/>
          <w:szCs w:val="20"/>
          <w:lang w:val="en-US"/>
        </w:rPr>
        <w:lastRenderedPageBreak/>
        <w:t>Questionnaire (Kristensen</w:t>
      </w:r>
      <w:r w:rsidR="00D557D8">
        <w:rPr>
          <w:rFonts w:cs="Arial"/>
          <w:szCs w:val="20"/>
          <w:lang w:val="en-US"/>
        </w:rPr>
        <w:t>,</w:t>
      </w:r>
      <w:r w:rsidRPr="00ED7191">
        <w:rPr>
          <w:rFonts w:cs="Arial"/>
          <w:szCs w:val="20"/>
          <w:lang w:val="en-US"/>
        </w:rPr>
        <w:t xml:space="preserve"> 2000; Kristensen et al. 2005; Llorens et al.</w:t>
      </w:r>
      <w:r w:rsidR="00D557D8">
        <w:rPr>
          <w:rFonts w:cs="Arial"/>
          <w:szCs w:val="20"/>
          <w:lang w:val="en-US"/>
        </w:rPr>
        <w:t>,</w:t>
      </w:r>
      <w:r w:rsidRPr="00ED7191">
        <w:rPr>
          <w:rFonts w:cs="Arial"/>
          <w:szCs w:val="20"/>
          <w:lang w:val="en-US"/>
        </w:rPr>
        <w:t xml:space="preserve"> 2018; </w:t>
      </w:r>
      <w:proofErr w:type="spellStart"/>
      <w:r w:rsidRPr="00ED7191">
        <w:rPr>
          <w:rFonts w:cs="Arial"/>
          <w:szCs w:val="20"/>
          <w:lang w:val="en-US"/>
        </w:rPr>
        <w:t>Nübling</w:t>
      </w:r>
      <w:proofErr w:type="spellEnd"/>
      <w:r w:rsidRPr="00ED7191">
        <w:rPr>
          <w:rFonts w:cs="Arial"/>
          <w:szCs w:val="20"/>
          <w:lang w:val="en-US"/>
        </w:rPr>
        <w:t xml:space="preserve"> et al.</w:t>
      </w:r>
      <w:r w:rsidR="00D557D8">
        <w:rPr>
          <w:rFonts w:cs="Arial"/>
          <w:szCs w:val="20"/>
          <w:lang w:val="en-US"/>
        </w:rPr>
        <w:t>,</w:t>
      </w:r>
      <w:r w:rsidRPr="00ED7191">
        <w:rPr>
          <w:rFonts w:cs="Arial"/>
          <w:szCs w:val="20"/>
          <w:lang w:val="en-US"/>
        </w:rPr>
        <w:t xml:space="preserve"> 2005; </w:t>
      </w:r>
      <w:proofErr w:type="spellStart"/>
      <w:r w:rsidRPr="00ED7191">
        <w:rPr>
          <w:rFonts w:cs="Arial"/>
          <w:szCs w:val="20"/>
          <w:lang w:val="en-US"/>
        </w:rPr>
        <w:t>Nübling</w:t>
      </w:r>
      <w:proofErr w:type="spellEnd"/>
      <w:r w:rsidRPr="00ED7191">
        <w:rPr>
          <w:rFonts w:cs="Arial"/>
          <w:szCs w:val="20"/>
          <w:lang w:val="en-US"/>
        </w:rPr>
        <w:t xml:space="preserve"> et al.</w:t>
      </w:r>
      <w:r w:rsidR="00D557D8">
        <w:rPr>
          <w:rFonts w:cs="Arial"/>
          <w:szCs w:val="20"/>
          <w:lang w:val="en-US"/>
        </w:rPr>
        <w:t>,</w:t>
      </w:r>
      <w:r w:rsidRPr="00ED7191">
        <w:rPr>
          <w:rFonts w:cs="Arial"/>
          <w:szCs w:val="20"/>
          <w:lang w:val="en-US"/>
        </w:rPr>
        <w:t xml:space="preserve"> 2006), the Sixth European Working Conditions Survey (</w:t>
      </w:r>
      <w:proofErr w:type="spellStart"/>
      <w:r w:rsidRPr="00ED7191">
        <w:rPr>
          <w:rFonts w:cs="Arial"/>
          <w:szCs w:val="20"/>
          <w:lang w:val="en-US"/>
        </w:rPr>
        <w:t>Eurofound</w:t>
      </w:r>
      <w:proofErr w:type="spellEnd"/>
      <w:r w:rsidR="00D557D8">
        <w:rPr>
          <w:rFonts w:cs="Arial"/>
          <w:szCs w:val="20"/>
          <w:lang w:val="en-US"/>
        </w:rPr>
        <w:t>,</w:t>
      </w:r>
      <w:r w:rsidRPr="00ED7191">
        <w:rPr>
          <w:rFonts w:cs="Arial"/>
          <w:szCs w:val="20"/>
          <w:lang w:val="en-US"/>
        </w:rPr>
        <w:t xml:space="preserve"> 2015), </w:t>
      </w:r>
      <w:r w:rsidR="00910D10" w:rsidRPr="00ED7191">
        <w:rPr>
          <w:rFonts w:cs="Arial"/>
          <w:szCs w:val="20"/>
          <w:lang w:val="en-US"/>
        </w:rPr>
        <w:t>the Effort</w:t>
      </w:r>
      <w:r w:rsidR="00D557D8">
        <w:rPr>
          <w:rFonts w:cs="Arial"/>
          <w:szCs w:val="20"/>
          <w:lang w:val="en-US"/>
        </w:rPr>
        <w:t>–</w:t>
      </w:r>
      <w:r w:rsidR="00910D10" w:rsidRPr="00ED7191">
        <w:rPr>
          <w:rFonts w:cs="Arial"/>
          <w:szCs w:val="20"/>
          <w:lang w:val="en-US"/>
        </w:rPr>
        <w:t xml:space="preserve">Reward Imbalance Questionnaire </w:t>
      </w:r>
      <w:r w:rsidR="00654A74" w:rsidRPr="00ED7191">
        <w:rPr>
          <w:rFonts w:cs="Arial"/>
          <w:szCs w:val="20"/>
          <w:lang w:val="en-US"/>
        </w:rPr>
        <w:t>(Siegrist, 2017),</w:t>
      </w:r>
      <w:r w:rsidRPr="00ED7191">
        <w:rPr>
          <w:rFonts w:cs="Arial"/>
          <w:szCs w:val="20"/>
          <w:lang w:val="en-US"/>
        </w:rPr>
        <w:t xml:space="preserve"> the EQ-5D-5L from the </w:t>
      </w:r>
      <w:proofErr w:type="spellStart"/>
      <w:r w:rsidRPr="00ED7191">
        <w:rPr>
          <w:rFonts w:cs="Arial"/>
          <w:szCs w:val="20"/>
          <w:lang w:val="en-US"/>
        </w:rPr>
        <w:t>EuroQol</w:t>
      </w:r>
      <w:proofErr w:type="spellEnd"/>
      <w:r w:rsidRPr="00ED7191">
        <w:rPr>
          <w:rFonts w:cs="Arial"/>
          <w:szCs w:val="20"/>
          <w:lang w:val="en-US"/>
        </w:rPr>
        <w:t xml:space="preserve"> Group (</w:t>
      </w:r>
      <w:proofErr w:type="spellStart"/>
      <w:r w:rsidRPr="00ED7191">
        <w:rPr>
          <w:rFonts w:cs="Arial"/>
          <w:szCs w:val="20"/>
          <w:lang w:val="en-US"/>
        </w:rPr>
        <w:t>Herdman</w:t>
      </w:r>
      <w:proofErr w:type="spellEnd"/>
      <w:r w:rsidRPr="00ED7191">
        <w:rPr>
          <w:rFonts w:cs="Arial"/>
          <w:szCs w:val="20"/>
          <w:lang w:val="en-US"/>
        </w:rPr>
        <w:t xml:space="preserve"> et al.</w:t>
      </w:r>
      <w:r w:rsidR="00D557D8">
        <w:rPr>
          <w:rFonts w:cs="Arial"/>
          <w:szCs w:val="20"/>
          <w:lang w:val="en-US"/>
        </w:rPr>
        <w:t>,</w:t>
      </w:r>
      <w:r w:rsidRPr="00ED7191">
        <w:rPr>
          <w:rFonts w:cs="Arial"/>
          <w:szCs w:val="20"/>
          <w:lang w:val="en-US"/>
        </w:rPr>
        <w:t xml:space="preserve"> 2011; Janssen et al.</w:t>
      </w:r>
      <w:r w:rsidR="00D557D8">
        <w:rPr>
          <w:rFonts w:cs="Arial"/>
          <w:szCs w:val="20"/>
          <w:lang w:val="en-US"/>
        </w:rPr>
        <w:t>,</w:t>
      </w:r>
      <w:r w:rsidRPr="00ED7191">
        <w:rPr>
          <w:rFonts w:cs="Arial"/>
          <w:szCs w:val="20"/>
          <w:lang w:val="en-US"/>
        </w:rPr>
        <w:t xml:space="preserve"> 2013)</w:t>
      </w:r>
      <w:r w:rsidR="00C40C09" w:rsidRPr="00ED7191">
        <w:rPr>
          <w:rFonts w:cs="Arial"/>
          <w:szCs w:val="20"/>
          <w:lang w:val="en-US"/>
        </w:rPr>
        <w:t xml:space="preserve">, the </w:t>
      </w:r>
      <w:r w:rsidR="00654A74" w:rsidRPr="00ED7191">
        <w:rPr>
          <w:rFonts w:cs="Arial"/>
          <w:szCs w:val="20"/>
          <w:lang w:val="en-US"/>
        </w:rPr>
        <w:t xml:space="preserve">Work-Ability Index </w:t>
      </w:r>
      <w:r w:rsidR="00813128" w:rsidRPr="00ED7191">
        <w:rPr>
          <w:rFonts w:cs="Arial"/>
          <w:szCs w:val="20"/>
          <w:lang w:val="en-US"/>
        </w:rPr>
        <w:t>(T</w:t>
      </w:r>
      <w:r w:rsidR="007D570B" w:rsidRPr="00ED7191">
        <w:rPr>
          <w:rFonts w:cs="Arial"/>
          <w:szCs w:val="20"/>
          <w:lang w:val="en-US"/>
        </w:rPr>
        <w:t xml:space="preserve">uomi et al., 1998) and the </w:t>
      </w:r>
      <w:r w:rsidR="00EE652B">
        <w:rPr>
          <w:rFonts w:cs="Arial"/>
          <w:szCs w:val="20"/>
          <w:lang w:val="en-US"/>
        </w:rPr>
        <w:t>i</w:t>
      </w:r>
      <w:r w:rsidR="00EE652B" w:rsidRPr="00ED7191">
        <w:rPr>
          <w:rFonts w:cs="Arial"/>
          <w:szCs w:val="20"/>
          <w:lang w:val="en-US"/>
        </w:rPr>
        <w:t>nability</w:t>
      </w:r>
      <w:r w:rsidR="00B20C45">
        <w:rPr>
          <w:rFonts w:cs="Arial"/>
          <w:szCs w:val="20"/>
          <w:lang w:val="en-US"/>
        </w:rPr>
        <w:t xml:space="preserve"> to work</w:t>
      </w:r>
      <w:bookmarkStart w:id="0" w:name="_GoBack"/>
      <w:bookmarkEnd w:id="0"/>
      <w:r w:rsidR="00EE652B" w:rsidRPr="00ED7191">
        <w:rPr>
          <w:rFonts w:cs="Arial"/>
          <w:szCs w:val="20"/>
          <w:lang w:val="en-US"/>
        </w:rPr>
        <w:t xml:space="preserve"> </w:t>
      </w:r>
      <w:r w:rsidR="007D570B" w:rsidRPr="00ED7191">
        <w:rPr>
          <w:rFonts w:cs="Arial"/>
          <w:szCs w:val="20"/>
          <w:lang w:val="en-US"/>
        </w:rPr>
        <w:t>due to spine complaints (von Korff, 1992)</w:t>
      </w:r>
    </w:p>
    <w:p w14:paraId="5130F6E8" w14:textId="77777777" w:rsidR="001D414E" w:rsidRPr="00ED7191" w:rsidRDefault="001D414E" w:rsidP="00EA4FDD">
      <w:pPr>
        <w:ind w:left="142" w:right="1267"/>
        <w:rPr>
          <w:rFonts w:cs="Arial"/>
          <w:szCs w:val="20"/>
          <w:lang w:val="en-US"/>
        </w:rPr>
      </w:pPr>
    </w:p>
    <w:p w14:paraId="5A8DF38D" w14:textId="51916087" w:rsidR="00EA4FDD" w:rsidRPr="00ED7191" w:rsidRDefault="00EA4FDD" w:rsidP="00EA4FDD">
      <w:pPr>
        <w:ind w:left="142" w:right="1267"/>
        <w:rPr>
          <w:rFonts w:cs="Arial"/>
          <w:szCs w:val="20"/>
          <w:lang w:val="en-US"/>
        </w:rPr>
      </w:pPr>
      <w:r w:rsidRPr="00ED7191">
        <w:rPr>
          <w:rFonts w:cs="Arial"/>
          <w:szCs w:val="20"/>
          <w:lang w:val="en-US"/>
        </w:rPr>
        <w:t>*Direction of scale/item indicates whether a high score means positive (pos.) or negative (neg.) conditions/consequences</w:t>
      </w:r>
    </w:p>
    <w:p w14:paraId="52BE16F0" w14:textId="77777777" w:rsidR="00EA4FDD" w:rsidRPr="00ED7191" w:rsidRDefault="00EA4FDD">
      <w:pPr>
        <w:rPr>
          <w:rFonts w:cs="Arial"/>
          <w:lang w:val="en-US"/>
        </w:rPr>
      </w:pPr>
    </w:p>
    <w:p w14:paraId="3B13B61D" w14:textId="3EF08E49" w:rsidR="00AA6AF5" w:rsidRPr="00EA4FDD" w:rsidRDefault="00AA6AF5">
      <w:pPr>
        <w:rPr>
          <w:lang w:val="en-US"/>
        </w:rPr>
      </w:pPr>
    </w:p>
    <w:sectPr w:rsidR="00AA6AF5" w:rsidRPr="00EA4FDD" w:rsidSect="0020608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ryant Pro Regular Alternate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420C28F0"/>
    <w:lvl w:ilvl="0">
      <w:start w:val="1"/>
      <w:numFmt w:val="bullet"/>
      <w:pStyle w:val="Aufzhlungszeichen5"/>
      <w:lvlText w:val="–"/>
      <w:lvlJc w:val="left"/>
      <w:pPr>
        <w:tabs>
          <w:tab w:val="num" w:pos="1247"/>
        </w:tabs>
        <w:ind w:left="1247" w:hanging="226"/>
      </w:pPr>
      <w:rPr>
        <w:rFonts w:ascii="Bryant Pro Regular Alternate" w:hAnsi="Bryant Pro Regular Alternate" w:hint="default"/>
      </w:rPr>
    </w:lvl>
  </w:abstractNum>
  <w:abstractNum w:abstractNumId="1" w15:restartNumberingAfterBreak="0">
    <w:nsid w:val="FFFFFF81"/>
    <w:multiLevelType w:val="singleLevel"/>
    <w:tmpl w:val="B24EE49A"/>
    <w:lvl w:ilvl="0">
      <w:start w:val="1"/>
      <w:numFmt w:val="bullet"/>
      <w:pStyle w:val="Aufzhlungszeichen4"/>
      <w:lvlText w:val="–"/>
      <w:lvlJc w:val="left"/>
      <w:pPr>
        <w:tabs>
          <w:tab w:val="num" w:pos="1021"/>
        </w:tabs>
        <w:ind w:left="1021" w:hanging="227"/>
      </w:pPr>
      <w:rPr>
        <w:rFonts w:ascii="Bryant Pro Regular Alternate" w:hAnsi="Bryant Pro Regular Alternate" w:hint="default"/>
      </w:rPr>
    </w:lvl>
  </w:abstractNum>
  <w:abstractNum w:abstractNumId="2" w15:restartNumberingAfterBreak="0">
    <w:nsid w:val="FFFFFF82"/>
    <w:multiLevelType w:val="singleLevel"/>
    <w:tmpl w:val="C31E0340"/>
    <w:lvl w:ilvl="0">
      <w:start w:val="1"/>
      <w:numFmt w:val="bullet"/>
      <w:pStyle w:val="Aufzhlungszeichen3"/>
      <w:lvlText w:val="–"/>
      <w:lvlJc w:val="left"/>
      <w:pPr>
        <w:tabs>
          <w:tab w:val="num" w:pos="794"/>
        </w:tabs>
        <w:ind w:left="794" w:hanging="228"/>
      </w:pPr>
      <w:rPr>
        <w:rFonts w:ascii="Bryant Pro Regular Alternate" w:hAnsi="Bryant Pro Regular Alternate" w:hint="default"/>
      </w:rPr>
    </w:lvl>
  </w:abstractNum>
  <w:abstractNum w:abstractNumId="3" w15:restartNumberingAfterBreak="0">
    <w:nsid w:val="FFFFFF83"/>
    <w:multiLevelType w:val="singleLevel"/>
    <w:tmpl w:val="364686D8"/>
    <w:lvl w:ilvl="0">
      <w:start w:val="1"/>
      <w:numFmt w:val="bullet"/>
      <w:pStyle w:val="Aufzhlungszeichen2"/>
      <w:lvlText w:val="–"/>
      <w:lvlJc w:val="left"/>
      <w:pPr>
        <w:tabs>
          <w:tab w:val="num" w:pos="567"/>
        </w:tabs>
        <w:ind w:left="567" w:hanging="227"/>
      </w:pPr>
      <w:rPr>
        <w:rFonts w:ascii="Bryant Pro Regular Alternate" w:hAnsi="Bryant Pro Regular Alternate" w:hint="default"/>
      </w:rPr>
    </w:lvl>
  </w:abstractNum>
  <w:abstractNum w:abstractNumId="4" w15:restartNumberingAfterBreak="0">
    <w:nsid w:val="FFFFFF89"/>
    <w:multiLevelType w:val="singleLevel"/>
    <w:tmpl w:val="33BADBA0"/>
    <w:lvl w:ilvl="0">
      <w:start w:val="1"/>
      <w:numFmt w:val="bullet"/>
      <w:pStyle w:val="Aufzhlungszeichen"/>
      <w:lvlText w:val="–"/>
      <w:lvlJc w:val="left"/>
      <w:pPr>
        <w:tabs>
          <w:tab w:val="num" w:pos="284"/>
        </w:tabs>
        <w:ind w:left="284" w:hanging="284"/>
      </w:pPr>
      <w:rPr>
        <w:rFonts w:ascii="Bryant Pro Regular Alternate" w:hAnsi="Bryant Pro Regular Alternate" w:hint="default"/>
      </w:rPr>
    </w:lvl>
  </w:abstractNum>
  <w:abstractNum w:abstractNumId="5" w15:restartNumberingAfterBreak="0">
    <w:nsid w:val="27A80646"/>
    <w:multiLevelType w:val="multilevel"/>
    <w:tmpl w:val="B02C1ADE"/>
    <w:lvl w:ilvl="0">
      <w:start w:val="1"/>
      <w:numFmt w:val="decimal"/>
      <w:pStyle w:val="berschrift1"/>
      <w:lvlText w:val="%1."/>
      <w:lvlJc w:val="left"/>
      <w:pPr>
        <w:tabs>
          <w:tab w:val="num" w:pos="0"/>
        </w:tabs>
        <w:ind w:left="0" w:firstLine="0"/>
      </w:pPr>
      <w:rPr>
        <w:rFonts w:ascii="Lucida Sans" w:hAnsi="Lucida Sans" w:hint="default"/>
        <w:b w:val="0"/>
        <w:i w:val="0"/>
        <w:vanish w:val="0"/>
        <w:color w:val="auto"/>
        <w:sz w:val="28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 w15:restartNumberingAfterBreak="0">
    <w:nsid w:val="3C3F7338"/>
    <w:multiLevelType w:val="multilevel"/>
    <w:tmpl w:val="7682CBCE"/>
    <w:lvl w:ilvl="0">
      <w:start w:val="1"/>
      <w:numFmt w:val="decimal"/>
      <w:pStyle w:val="Nummerierung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22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94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3"/>
        </w:tabs>
        <w:ind w:left="453" w:hanging="453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6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ublic Health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ddvpfxr55d5d0ezavnxr5wbzr2szesfeafd&quot;&gt;Strain&lt;record-ids&gt;&lt;item&gt;706&lt;/item&gt;&lt;/record-ids&gt;&lt;/item&gt;&lt;/Libraries&gt;"/>
  </w:docVars>
  <w:rsids>
    <w:rsidRoot w:val="003D38BD"/>
    <w:rsid w:val="000C2857"/>
    <w:rsid w:val="00101F48"/>
    <w:rsid w:val="001331B7"/>
    <w:rsid w:val="00171DD7"/>
    <w:rsid w:val="001D414E"/>
    <w:rsid w:val="001E14E5"/>
    <w:rsid w:val="0020608B"/>
    <w:rsid w:val="002533CD"/>
    <w:rsid w:val="00274255"/>
    <w:rsid w:val="00351AD3"/>
    <w:rsid w:val="003A488B"/>
    <w:rsid w:val="003D38BD"/>
    <w:rsid w:val="00400C6C"/>
    <w:rsid w:val="00456EB1"/>
    <w:rsid w:val="00477A0A"/>
    <w:rsid w:val="005B5B08"/>
    <w:rsid w:val="005C73E4"/>
    <w:rsid w:val="00634412"/>
    <w:rsid w:val="00654A74"/>
    <w:rsid w:val="00677572"/>
    <w:rsid w:val="0068204C"/>
    <w:rsid w:val="006D5D56"/>
    <w:rsid w:val="0072222F"/>
    <w:rsid w:val="007358A7"/>
    <w:rsid w:val="007461ED"/>
    <w:rsid w:val="007B071D"/>
    <w:rsid w:val="007D515C"/>
    <w:rsid w:val="007D570B"/>
    <w:rsid w:val="00810539"/>
    <w:rsid w:val="00813128"/>
    <w:rsid w:val="008551BE"/>
    <w:rsid w:val="0087462F"/>
    <w:rsid w:val="00895AFA"/>
    <w:rsid w:val="00910D10"/>
    <w:rsid w:val="00916450"/>
    <w:rsid w:val="00946A3F"/>
    <w:rsid w:val="00970EBA"/>
    <w:rsid w:val="009B6878"/>
    <w:rsid w:val="009D58B3"/>
    <w:rsid w:val="00A321DE"/>
    <w:rsid w:val="00A97503"/>
    <w:rsid w:val="00AA6AF5"/>
    <w:rsid w:val="00AB2BB3"/>
    <w:rsid w:val="00B0776C"/>
    <w:rsid w:val="00B10700"/>
    <w:rsid w:val="00B20C45"/>
    <w:rsid w:val="00B21698"/>
    <w:rsid w:val="00B464F8"/>
    <w:rsid w:val="00B47277"/>
    <w:rsid w:val="00BA722D"/>
    <w:rsid w:val="00BE32A2"/>
    <w:rsid w:val="00C40C09"/>
    <w:rsid w:val="00C8758D"/>
    <w:rsid w:val="00CA22D8"/>
    <w:rsid w:val="00CC4957"/>
    <w:rsid w:val="00D010AF"/>
    <w:rsid w:val="00D557D8"/>
    <w:rsid w:val="00DD17BA"/>
    <w:rsid w:val="00DE0014"/>
    <w:rsid w:val="00E53642"/>
    <w:rsid w:val="00EA4FDD"/>
    <w:rsid w:val="00EC440E"/>
    <w:rsid w:val="00ED7191"/>
    <w:rsid w:val="00EE652B"/>
    <w:rsid w:val="00EE73ED"/>
    <w:rsid w:val="00F07F4E"/>
    <w:rsid w:val="00FC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739F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A4FDD"/>
    <w:pPr>
      <w:spacing w:after="0" w:line="276" w:lineRule="auto"/>
    </w:pPr>
    <w:rPr>
      <w:rFonts w:ascii="Arial" w:eastAsiaTheme="minorEastAsia" w:hAnsi="Arial" w:cstheme="minorBidi"/>
      <w:sz w:val="20"/>
      <w:szCs w:val="24"/>
      <w:lang w:val="en-GB" w:eastAsia="en-US"/>
    </w:rPr>
  </w:style>
  <w:style w:type="paragraph" w:styleId="berschrift1">
    <w:name w:val="heading 1"/>
    <w:basedOn w:val="Standard"/>
    <w:next w:val="Standard"/>
    <w:link w:val="berschrift1Zchn"/>
    <w:uiPriority w:val="2"/>
    <w:qFormat/>
    <w:rsid w:val="00477A0A"/>
    <w:pPr>
      <w:keepNext/>
      <w:keepLines/>
      <w:numPr>
        <w:numId w:val="16"/>
      </w:numPr>
      <w:tabs>
        <w:tab w:val="left" w:pos="340"/>
        <w:tab w:val="left" w:pos="567"/>
        <w:tab w:val="left" w:pos="794"/>
      </w:tabs>
      <w:spacing w:before="360" w:after="240" w:line="336" w:lineRule="atLeast"/>
      <w:outlineLvl w:val="0"/>
    </w:pPr>
    <w:rPr>
      <w:rFonts w:ascii="Lucida Sans" w:eastAsia="Times New Roman" w:hAnsi="Lucida Sans" w:cs="Times New Roman"/>
      <w:bCs/>
      <w:sz w:val="28"/>
      <w:szCs w:val="28"/>
      <w:lang w:val="de-CH" w:eastAsia="de-CH"/>
    </w:rPr>
  </w:style>
  <w:style w:type="paragraph" w:styleId="berschrift2">
    <w:name w:val="heading 2"/>
    <w:basedOn w:val="Standard"/>
    <w:next w:val="Standard"/>
    <w:link w:val="berschrift2Zchn"/>
    <w:uiPriority w:val="2"/>
    <w:qFormat/>
    <w:rsid w:val="00477A0A"/>
    <w:pPr>
      <w:keepNext/>
      <w:keepLines/>
      <w:numPr>
        <w:ilvl w:val="1"/>
        <w:numId w:val="16"/>
      </w:numPr>
      <w:tabs>
        <w:tab w:val="left" w:pos="567"/>
        <w:tab w:val="left" w:pos="794"/>
      </w:tabs>
      <w:spacing w:before="360" w:after="120" w:line="244" w:lineRule="atLeast"/>
      <w:outlineLvl w:val="1"/>
    </w:pPr>
    <w:rPr>
      <w:rFonts w:ascii="Lucida Sans" w:eastAsia="Times New Roman" w:hAnsi="Lucida Sans" w:cs="Times New Roman"/>
      <w:b/>
      <w:bCs/>
      <w:sz w:val="19"/>
      <w:szCs w:val="26"/>
      <w:lang w:val="de-CH" w:eastAsia="de-CH"/>
    </w:rPr>
  </w:style>
  <w:style w:type="paragraph" w:styleId="berschrift3">
    <w:name w:val="heading 3"/>
    <w:basedOn w:val="Standard"/>
    <w:next w:val="Standard"/>
    <w:link w:val="berschrift3Zchn"/>
    <w:uiPriority w:val="2"/>
    <w:qFormat/>
    <w:rsid w:val="00477A0A"/>
    <w:pPr>
      <w:keepNext/>
      <w:numPr>
        <w:ilvl w:val="2"/>
        <w:numId w:val="16"/>
      </w:numPr>
      <w:spacing w:line="244" w:lineRule="atLeast"/>
      <w:outlineLvl w:val="2"/>
    </w:pPr>
    <w:rPr>
      <w:rFonts w:ascii="Lucida Sans" w:eastAsia="Times New Roman" w:hAnsi="Lucida Sans" w:cs="Arial"/>
      <w:bCs/>
      <w:sz w:val="19"/>
      <w:szCs w:val="26"/>
      <w:lang w:val="de-CH" w:eastAsia="de-CH"/>
    </w:rPr>
  </w:style>
  <w:style w:type="paragraph" w:styleId="berschrift4">
    <w:name w:val="heading 4"/>
    <w:basedOn w:val="Standard"/>
    <w:next w:val="Standard"/>
    <w:link w:val="berschrift4Zchn"/>
    <w:uiPriority w:val="2"/>
    <w:qFormat/>
    <w:rsid w:val="00477A0A"/>
    <w:pPr>
      <w:keepNext/>
      <w:numPr>
        <w:ilvl w:val="3"/>
        <w:numId w:val="16"/>
      </w:numPr>
      <w:spacing w:line="244" w:lineRule="atLeast"/>
      <w:outlineLvl w:val="3"/>
    </w:pPr>
    <w:rPr>
      <w:rFonts w:ascii="Lucida Sans" w:eastAsia="Times New Roman" w:hAnsi="Lucida Sans" w:cs="Times New Roman"/>
      <w:bCs/>
      <w:sz w:val="19"/>
      <w:szCs w:val="28"/>
      <w:lang w:val="de-CH" w:eastAsia="de-CH"/>
    </w:rPr>
  </w:style>
  <w:style w:type="paragraph" w:styleId="berschrift5">
    <w:name w:val="heading 5"/>
    <w:basedOn w:val="Standard"/>
    <w:next w:val="Standard"/>
    <w:link w:val="berschrift5Zchn"/>
    <w:uiPriority w:val="2"/>
    <w:qFormat/>
    <w:rsid w:val="00477A0A"/>
    <w:pPr>
      <w:numPr>
        <w:ilvl w:val="4"/>
        <w:numId w:val="16"/>
      </w:numPr>
      <w:spacing w:line="244" w:lineRule="atLeast"/>
      <w:outlineLvl w:val="4"/>
    </w:pPr>
    <w:rPr>
      <w:rFonts w:ascii="Lucida Sans" w:eastAsia="Times New Roman" w:hAnsi="Lucida Sans" w:cs="Times New Roman"/>
      <w:bCs/>
      <w:iCs/>
      <w:sz w:val="19"/>
      <w:szCs w:val="26"/>
      <w:lang w:val="de-CH" w:eastAsia="de-CH"/>
    </w:rPr>
  </w:style>
  <w:style w:type="paragraph" w:styleId="berschrift6">
    <w:name w:val="heading 6"/>
    <w:basedOn w:val="Standard"/>
    <w:next w:val="Standard"/>
    <w:link w:val="berschrift6Zchn"/>
    <w:uiPriority w:val="2"/>
    <w:qFormat/>
    <w:rsid w:val="00477A0A"/>
    <w:pPr>
      <w:spacing w:line="244" w:lineRule="atLeast"/>
      <w:outlineLvl w:val="5"/>
    </w:pPr>
    <w:rPr>
      <w:rFonts w:ascii="Lucida Sans" w:eastAsia="Times New Roman" w:hAnsi="Lucida Sans" w:cs="Lucida Sans"/>
      <w:bCs/>
      <w:sz w:val="19"/>
      <w:szCs w:val="19"/>
      <w:lang w:val="de-CH" w:eastAsia="de-CH"/>
    </w:rPr>
  </w:style>
  <w:style w:type="paragraph" w:styleId="berschrift7">
    <w:name w:val="heading 7"/>
    <w:basedOn w:val="Standard"/>
    <w:next w:val="Standard"/>
    <w:link w:val="berschrift7Zchn"/>
    <w:uiPriority w:val="2"/>
    <w:semiHidden/>
    <w:qFormat/>
    <w:rsid w:val="00477A0A"/>
    <w:pPr>
      <w:spacing w:line="244" w:lineRule="atLeast"/>
      <w:outlineLvl w:val="6"/>
    </w:pPr>
    <w:rPr>
      <w:rFonts w:ascii="Lucida Sans" w:eastAsia="Times New Roman" w:hAnsi="Lucida Sans" w:cs="Lucida Sans"/>
      <w:sz w:val="19"/>
      <w:szCs w:val="19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basedOn w:val="Standard"/>
    <w:next w:val="Standard"/>
    <w:uiPriority w:val="99"/>
    <w:unhideWhenUsed/>
    <w:rsid w:val="00477A0A"/>
    <w:pPr>
      <w:pBdr>
        <w:bottom w:val="single" w:sz="8" w:space="1" w:color="C8C8C8"/>
        <w:between w:val="single" w:sz="8" w:space="1" w:color="C8C8C8"/>
      </w:pBdr>
      <w:spacing w:line="244" w:lineRule="atLeast"/>
    </w:pPr>
    <w:rPr>
      <w:rFonts w:ascii="Lucida Sans" w:eastAsia="Times New Roman" w:hAnsi="Lucida Sans" w:cs="Times New Roman"/>
      <w:sz w:val="19"/>
      <w:szCs w:val="20"/>
      <w:lang w:val="de-CH" w:eastAsia="de-CH"/>
    </w:rPr>
  </w:style>
  <w:style w:type="paragraph" w:customStyle="1" w:styleId="Absenderzeile">
    <w:name w:val="Absenderzeile"/>
    <w:basedOn w:val="Standard"/>
    <w:uiPriority w:val="3"/>
    <w:rsid w:val="00477A0A"/>
    <w:pPr>
      <w:spacing w:line="240" w:lineRule="auto"/>
    </w:pPr>
    <w:rPr>
      <w:sz w:val="14"/>
    </w:rPr>
  </w:style>
  <w:style w:type="paragraph" w:styleId="Aufzhlungszeichen">
    <w:name w:val="List Bullet"/>
    <w:basedOn w:val="Standard"/>
    <w:uiPriority w:val="3"/>
    <w:rsid w:val="00477A0A"/>
    <w:pPr>
      <w:numPr>
        <w:numId w:val="2"/>
      </w:numPr>
      <w:spacing w:line="244" w:lineRule="atLeast"/>
    </w:pPr>
    <w:rPr>
      <w:rFonts w:ascii="Lucida Sans" w:eastAsia="Times New Roman" w:hAnsi="Lucida Sans" w:cs="Times New Roman"/>
      <w:sz w:val="19"/>
      <w:szCs w:val="20"/>
      <w:lang w:val="de-CH" w:eastAsia="de-CH"/>
    </w:rPr>
  </w:style>
  <w:style w:type="paragraph" w:styleId="Aufzhlungszeichen2">
    <w:name w:val="List Bullet 2"/>
    <w:basedOn w:val="Standard"/>
    <w:uiPriority w:val="3"/>
    <w:rsid w:val="00477A0A"/>
    <w:pPr>
      <w:numPr>
        <w:numId w:val="4"/>
      </w:numPr>
      <w:spacing w:line="244" w:lineRule="atLeast"/>
    </w:pPr>
    <w:rPr>
      <w:rFonts w:ascii="Lucida Sans" w:eastAsia="Times New Roman" w:hAnsi="Lucida Sans" w:cs="Times New Roman"/>
      <w:sz w:val="19"/>
      <w:szCs w:val="20"/>
      <w:lang w:val="de-CH" w:eastAsia="de-CH"/>
    </w:rPr>
  </w:style>
  <w:style w:type="paragraph" w:styleId="Aufzhlungszeichen3">
    <w:name w:val="List Bullet 3"/>
    <w:basedOn w:val="Standard"/>
    <w:uiPriority w:val="3"/>
    <w:rsid w:val="00477A0A"/>
    <w:pPr>
      <w:numPr>
        <w:numId w:val="6"/>
      </w:numPr>
      <w:spacing w:line="244" w:lineRule="atLeast"/>
    </w:pPr>
    <w:rPr>
      <w:rFonts w:ascii="Lucida Sans" w:eastAsia="Times New Roman" w:hAnsi="Lucida Sans" w:cs="Times New Roman"/>
      <w:sz w:val="19"/>
      <w:szCs w:val="20"/>
      <w:lang w:val="de-CH" w:eastAsia="de-CH"/>
    </w:rPr>
  </w:style>
  <w:style w:type="paragraph" w:styleId="Aufzhlungszeichen4">
    <w:name w:val="List Bullet 4"/>
    <w:basedOn w:val="Standard"/>
    <w:uiPriority w:val="3"/>
    <w:rsid w:val="00477A0A"/>
    <w:pPr>
      <w:numPr>
        <w:numId w:val="8"/>
      </w:numPr>
      <w:spacing w:line="244" w:lineRule="atLeast"/>
    </w:pPr>
    <w:rPr>
      <w:rFonts w:ascii="Lucida Sans" w:eastAsia="Times New Roman" w:hAnsi="Lucida Sans" w:cs="Times New Roman"/>
      <w:sz w:val="19"/>
      <w:szCs w:val="20"/>
      <w:lang w:val="de-CH" w:eastAsia="de-CH"/>
    </w:rPr>
  </w:style>
  <w:style w:type="paragraph" w:styleId="Aufzhlungszeichen5">
    <w:name w:val="List Bullet 5"/>
    <w:basedOn w:val="Standard"/>
    <w:uiPriority w:val="3"/>
    <w:rsid w:val="00477A0A"/>
    <w:pPr>
      <w:numPr>
        <w:numId w:val="10"/>
      </w:numPr>
      <w:spacing w:line="244" w:lineRule="atLeast"/>
    </w:pPr>
    <w:rPr>
      <w:rFonts w:ascii="Lucida Sans" w:eastAsia="Times New Roman" w:hAnsi="Lucida Sans" w:cs="Times New Roman"/>
      <w:sz w:val="19"/>
      <w:szCs w:val="20"/>
      <w:lang w:val="de-CH" w:eastAsia="de-CH"/>
    </w:rPr>
  </w:style>
  <w:style w:type="paragraph" w:styleId="Beschriftung">
    <w:name w:val="caption"/>
    <w:basedOn w:val="Standard"/>
    <w:next w:val="Standard"/>
    <w:uiPriority w:val="3"/>
    <w:qFormat/>
    <w:rsid w:val="00477A0A"/>
    <w:pPr>
      <w:spacing w:before="120" w:after="240" w:line="244" w:lineRule="atLeast"/>
    </w:pPr>
    <w:rPr>
      <w:rFonts w:ascii="Lucida Sans" w:eastAsia="Times New Roman" w:hAnsi="Lucida Sans" w:cs="Times New Roman"/>
      <w:bCs/>
      <w:sz w:val="16"/>
      <w:szCs w:val="20"/>
      <w:lang w:val="fr-FR" w:eastAsia="de-CH"/>
    </w:rPr>
  </w:style>
  <w:style w:type="paragraph" w:styleId="Dokumentstruktur">
    <w:name w:val="Document Map"/>
    <w:basedOn w:val="Standard"/>
    <w:link w:val="DokumentstrukturZchn"/>
    <w:semiHidden/>
    <w:rsid w:val="00477A0A"/>
    <w:pPr>
      <w:shd w:val="clear" w:color="auto" w:fill="000080"/>
      <w:spacing w:line="244" w:lineRule="atLeast"/>
    </w:pPr>
    <w:rPr>
      <w:rFonts w:ascii="Tahoma" w:eastAsia="Times New Roman" w:hAnsi="Tahoma" w:cs="Tahoma"/>
      <w:szCs w:val="20"/>
      <w:lang w:val="de-CH" w:eastAsia="de-CH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477A0A"/>
    <w:rPr>
      <w:rFonts w:ascii="Tahoma" w:eastAsia="Lucida Sans" w:hAnsi="Tahoma" w:cs="Tahoma"/>
      <w:sz w:val="20"/>
      <w:szCs w:val="20"/>
      <w:shd w:val="clear" w:color="auto" w:fill="000080"/>
    </w:rPr>
  </w:style>
  <w:style w:type="paragraph" w:styleId="Funotentext">
    <w:name w:val="footnote text"/>
    <w:basedOn w:val="Standard"/>
    <w:link w:val="FunotentextZchn"/>
    <w:semiHidden/>
    <w:rsid w:val="00477A0A"/>
    <w:pPr>
      <w:tabs>
        <w:tab w:val="left" w:pos="227"/>
      </w:tabs>
      <w:spacing w:line="244" w:lineRule="atLeast"/>
      <w:ind w:left="227" w:hanging="227"/>
    </w:pPr>
    <w:rPr>
      <w:rFonts w:ascii="Lucida Sans" w:eastAsia="Times New Roman" w:hAnsi="Lucida Sans" w:cs="Times New Roman"/>
      <w:sz w:val="16"/>
      <w:szCs w:val="20"/>
      <w:lang w:val="de-CH" w:eastAsia="de-CH"/>
    </w:rPr>
  </w:style>
  <w:style w:type="character" w:customStyle="1" w:styleId="FunotentextZchn">
    <w:name w:val="Fußnotentext Zchn"/>
    <w:basedOn w:val="Absatz-Standardschriftart"/>
    <w:link w:val="Funotentext"/>
    <w:semiHidden/>
    <w:rsid w:val="00477A0A"/>
    <w:rPr>
      <w:rFonts w:ascii="Lucida Sans" w:eastAsia="Lucida Sans" w:hAnsi="Lucida Sans" w:cs="Times New Roman"/>
      <w:sz w:val="16"/>
      <w:szCs w:val="20"/>
    </w:rPr>
  </w:style>
  <w:style w:type="character" w:styleId="Funotenzeichen">
    <w:name w:val="footnote reference"/>
    <w:semiHidden/>
    <w:rsid w:val="00477A0A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477A0A"/>
    <w:pPr>
      <w:tabs>
        <w:tab w:val="center" w:pos="4536"/>
        <w:tab w:val="right" w:pos="9072"/>
      </w:tabs>
      <w:spacing w:line="240" w:lineRule="auto"/>
    </w:pPr>
    <w:rPr>
      <w:rFonts w:ascii="Lucida Sans" w:eastAsia="Times New Roman" w:hAnsi="Lucida Sans" w:cs="Times New Roman"/>
      <w:color w:val="64849B"/>
      <w:sz w:val="16"/>
      <w:szCs w:val="20"/>
      <w:lang w:val="de-CH" w:eastAsia="de-CH"/>
    </w:rPr>
  </w:style>
  <w:style w:type="character" w:customStyle="1" w:styleId="FuzeileZchn">
    <w:name w:val="Fußzeile Zchn"/>
    <w:link w:val="Fuzeile"/>
    <w:uiPriority w:val="99"/>
    <w:rsid w:val="00477A0A"/>
    <w:rPr>
      <w:rFonts w:ascii="Lucida Sans" w:eastAsia="Lucida Sans" w:hAnsi="Lucida Sans" w:cs="Times New Roman"/>
      <w:color w:val="64849B"/>
      <w:sz w:val="16"/>
      <w:szCs w:val="20"/>
    </w:rPr>
  </w:style>
  <w:style w:type="paragraph" w:styleId="Untertitel">
    <w:name w:val="Subtitle"/>
    <w:basedOn w:val="Standard"/>
    <w:link w:val="UntertitelZchn"/>
    <w:uiPriority w:val="3"/>
    <w:qFormat/>
    <w:rsid w:val="00477A0A"/>
    <w:pPr>
      <w:spacing w:before="260" w:line="320" w:lineRule="atLeast"/>
      <w:outlineLvl w:val="1"/>
    </w:pPr>
    <w:rPr>
      <w:rFonts w:ascii="Lucida Sans" w:eastAsia="Times New Roman" w:hAnsi="Lucida Sans" w:cs="Arial"/>
      <w:sz w:val="28"/>
      <w:lang w:val="de-CH" w:eastAsia="de-CH"/>
    </w:rPr>
  </w:style>
  <w:style w:type="character" w:customStyle="1" w:styleId="UntertitelZchn">
    <w:name w:val="Untertitel Zchn"/>
    <w:basedOn w:val="Absatz-Standardschriftart"/>
    <w:link w:val="Untertitel"/>
    <w:uiPriority w:val="3"/>
    <w:rsid w:val="00DD17BA"/>
    <w:rPr>
      <w:rFonts w:ascii="Lucida Sans" w:eastAsia="Lucida Sans" w:hAnsi="Lucida Sans" w:cs="Arial"/>
      <w:sz w:val="28"/>
      <w:szCs w:val="24"/>
    </w:rPr>
  </w:style>
  <w:style w:type="paragraph" w:customStyle="1" w:styleId="Inhaltsverzeichnis">
    <w:name w:val="Inhaltsverzeichnis"/>
    <w:basedOn w:val="Untertitel"/>
    <w:uiPriority w:val="4"/>
    <w:rsid w:val="00477A0A"/>
    <w:pPr>
      <w:spacing w:line="280" w:lineRule="atLeast"/>
    </w:pPr>
  </w:style>
  <w:style w:type="paragraph" w:styleId="Kopfzeile">
    <w:name w:val="header"/>
    <w:basedOn w:val="Standard"/>
    <w:link w:val="KopfzeileZchn"/>
    <w:uiPriority w:val="99"/>
    <w:unhideWhenUsed/>
    <w:rsid w:val="00477A0A"/>
    <w:pPr>
      <w:tabs>
        <w:tab w:val="center" w:pos="4536"/>
        <w:tab w:val="right" w:pos="9072"/>
      </w:tabs>
      <w:spacing w:line="192" w:lineRule="exact"/>
    </w:pPr>
    <w:rPr>
      <w:rFonts w:ascii="Lucida Sans" w:eastAsia="Times New Roman" w:hAnsi="Lucida Sans" w:cs="Times New Roman"/>
      <w:sz w:val="16"/>
      <w:szCs w:val="20"/>
      <w:lang w:val="de-CH" w:eastAsia="de-CH"/>
    </w:rPr>
  </w:style>
  <w:style w:type="character" w:customStyle="1" w:styleId="KopfzeileZchn">
    <w:name w:val="Kopfzeile Zchn"/>
    <w:link w:val="Kopfzeile"/>
    <w:uiPriority w:val="99"/>
    <w:rsid w:val="00477A0A"/>
    <w:rPr>
      <w:rFonts w:ascii="Lucida Sans" w:eastAsia="Lucida Sans" w:hAnsi="Lucida Sans" w:cs="Times New Roman"/>
      <w:sz w:val="16"/>
      <w:szCs w:val="20"/>
    </w:rPr>
  </w:style>
  <w:style w:type="paragraph" w:customStyle="1" w:styleId="Legende">
    <w:name w:val="Legende"/>
    <w:basedOn w:val="Standard"/>
    <w:semiHidden/>
    <w:rsid w:val="00477A0A"/>
    <w:rPr>
      <w:sz w:val="16"/>
    </w:rPr>
  </w:style>
  <w:style w:type="paragraph" w:customStyle="1" w:styleId="Nummerierung">
    <w:name w:val="Nummerierung"/>
    <w:basedOn w:val="Standard"/>
    <w:uiPriority w:val="3"/>
    <w:rsid w:val="00477A0A"/>
    <w:pPr>
      <w:numPr>
        <w:numId w:val="11"/>
      </w:numPr>
      <w:jc w:val="both"/>
    </w:pPr>
  </w:style>
  <w:style w:type="paragraph" w:customStyle="1" w:styleId="RefFusszeile">
    <w:name w:val="Ref_Fusszeile"/>
    <w:basedOn w:val="Fuzeile"/>
    <w:uiPriority w:val="3"/>
    <w:rsid w:val="00477A0A"/>
    <w:rPr>
      <w:sz w:val="19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7A0A"/>
    <w:pPr>
      <w:spacing w:line="240" w:lineRule="auto"/>
    </w:pPr>
    <w:rPr>
      <w:rFonts w:ascii="Tahoma" w:eastAsia="Times New Roman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477A0A"/>
    <w:rPr>
      <w:rFonts w:ascii="Tahoma" w:eastAsia="Lucida Sans" w:hAnsi="Tahoma" w:cs="Tahoma"/>
      <w:sz w:val="16"/>
      <w:szCs w:val="16"/>
    </w:rPr>
  </w:style>
  <w:style w:type="table" w:customStyle="1" w:styleId="TabelleBFH">
    <w:name w:val="Tabelle_BFH"/>
    <w:basedOn w:val="NormaleTabelle"/>
    <w:rsid w:val="00477A0A"/>
    <w:pPr>
      <w:spacing w:after="0" w:line="240" w:lineRule="atLeast"/>
    </w:pPr>
    <w:rPr>
      <w:rFonts w:ascii="Lucida Sans" w:hAnsi="Lucida Sans"/>
      <w:sz w:val="19"/>
      <w:szCs w:val="20"/>
    </w:rPr>
    <w:tblPr>
      <w:tblInd w:w="85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CellMar>
        <w:top w:w="40" w:type="dxa"/>
        <w:left w:w="85" w:type="dxa"/>
        <w:bottom w:w="40" w:type="dxa"/>
        <w:right w:w="85" w:type="dxa"/>
      </w:tblCellMar>
    </w:tblPr>
    <w:tcPr>
      <w:shd w:val="clear" w:color="auto" w:fill="E6E6E6"/>
    </w:tcPr>
    <w:tblStylePr w:type="firstRow">
      <w:rPr>
        <w:b/>
        <w:sz w:val="19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6A6"/>
      </w:tcPr>
    </w:tblStylePr>
  </w:style>
  <w:style w:type="table" w:styleId="Tabellenraster">
    <w:name w:val="Table Grid"/>
    <w:basedOn w:val="NormaleTabelle"/>
    <w:uiPriority w:val="59"/>
    <w:rsid w:val="00477A0A"/>
    <w:pPr>
      <w:spacing w:after="0" w:line="244" w:lineRule="atLeast"/>
    </w:pPr>
    <w:rPr>
      <w:rFonts w:ascii="Lucida Sans" w:hAnsi="Lucida Sans"/>
      <w:sz w:val="19"/>
      <w:szCs w:val="20"/>
    </w:rPr>
    <w:tblPr>
      <w:tblCellMar>
        <w:left w:w="0" w:type="dxa"/>
        <w:right w:w="0" w:type="dxa"/>
      </w:tblCellMar>
    </w:tblPr>
  </w:style>
  <w:style w:type="paragraph" w:styleId="Titel">
    <w:name w:val="Title"/>
    <w:basedOn w:val="Standard"/>
    <w:next w:val="Standard"/>
    <w:link w:val="TitelZchn"/>
    <w:uiPriority w:val="3"/>
    <w:qFormat/>
    <w:rsid w:val="00477A0A"/>
    <w:pPr>
      <w:spacing w:line="568" w:lineRule="atLeast"/>
    </w:pPr>
    <w:rPr>
      <w:rFonts w:ascii="Lucida Sans" w:eastAsia="Times New Roman" w:hAnsi="Lucida Sans" w:cs="Times New Roman"/>
      <w:color w:val="000000"/>
      <w:spacing w:val="5"/>
      <w:kern w:val="28"/>
      <w:sz w:val="48"/>
      <w:szCs w:val="52"/>
      <w:lang w:val="de-CH" w:eastAsia="de-CH"/>
    </w:rPr>
  </w:style>
  <w:style w:type="character" w:customStyle="1" w:styleId="TitelZchn">
    <w:name w:val="Titel Zchn"/>
    <w:link w:val="Titel"/>
    <w:uiPriority w:val="3"/>
    <w:rsid w:val="00DD17BA"/>
    <w:rPr>
      <w:rFonts w:ascii="Lucida Sans" w:eastAsia="Times New Roman" w:hAnsi="Lucida Sans" w:cs="Times New Roman"/>
      <w:color w:val="000000"/>
      <w:spacing w:val="5"/>
      <w:kern w:val="28"/>
      <w:sz w:val="48"/>
      <w:szCs w:val="52"/>
    </w:rPr>
  </w:style>
  <w:style w:type="character" w:customStyle="1" w:styleId="berschrift1Zchn">
    <w:name w:val="Überschrift 1 Zchn"/>
    <w:link w:val="berschrift1"/>
    <w:uiPriority w:val="2"/>
    <w:rsid w:val="00DD17BA"/>
    <w:rPr>
      <w:rFonts w:ascii="Lucida Sans" w:eastAsia="Times New Roman" w:hAnsi="Lucida Sans" w:cs="Times New Roman"/>
      <w:bCs/>
      <w:sz w:val="28"/>
      <w:szCs w:val="28"/>
    </w:rPr>
  </w:style>
  <w:style w:type="character" w:customStyle="1" w:styleId="berschrift2Zchn">
    <w:name w:val="Überschrift 2 Zchn"/>
    <w:link w:val="berschrift2"/>
    <w:uiPriority w:val="2"/>
    <w:rsid w:val="00DD17BA"/>
    <w:rPr>
      <w:rFonts w:ascii="Lucida Sans" w:eastAsia="Times New Roman" w:hAnsi="Lucida Sans" w:cs="Times New Roman"/>
      <w:b/>
      <w:bCs/>
      <w:sz w:val="19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2"/>
    <w:rsid w:val="00DD17BA"/>
    <w:rPr>
      <w:rFonts w:ascii="Lucida Sans" w:eastAsia="Lucida Sans" w:hAnsi="Lucida Sans" w:cs="Arial"/>
      <w:bCs/>
      <w:sz w:val="19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DD17BA"/>
    <w:rPr>
      <w:rFonts w:ascii="Lucida Sans" w:eastAsia="Lucida Sans" w:hAnsi="Lucida Sans" w:cs="Times New Roman"/>
      <w:bCs/>
      <w:sz w:val="19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DD17BA"/>
    <w:rPr>
      <w:rFonts w:ascii="Lucida Sans" w:eastAsia="Lucida Sans" w:hAnsi="Lucida Sans" w:cs="Times New Roman"/>
      <w:bCs/>
      <w:iCs/>
      <w:sz w:val="19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2"/>
    <w:rsid w:val="00DD17BA"/>
    <w:rPr>
      <w:rFonts w:ascii="Lucida Sans" w:eastAsia="Lucida Sans" w:hAnsi="Lucida Sans" w:cs="Lucida Sans"/>
      <w:bCs/>
      <w:sz w:val="19"/>
      <w:szCs w:val="19"/>
    </w:rPr>
  </w:style>
  <w:style w:type="character" w:customStyle="1" w:styleId="berschrift7Zchn">
    <w:name w:val="Überschrift 7 Zchn"/>
    <w:basedOn w:val="Absatz-Standardschriftart"/>
    <w:link w:val="berschrift7"/>
    <w:uiPriority w:val="2"/>
    <w:semiHidden/>
    <w:rsid w:val="00DD17BA"/>
    <w:rPr>
      <w:rFonts w:ascii="Lucida Sans" w:eastAsia="Lucida Sans" w:hAnsi="Lucida Sans" w:cs="Lucida Sans"/>
      <w:sz w:val="19"/>
      <w:szCs w:val="19"/>
    </w:rPr>
  </w:style>
  <w:style w:type="paragraph" w:customStyle="1" w:styleId="Verzeichnis">
    <w:name w:val="Verzeichnis"/>
    <w:basedOn w:val="Standard"/>
    <w:uiPriority w:val="2"/>
    <w:rsid w:val="00477A0A"/>
    <w:pPr>
      <w:pBdr>
        <w:bottom w:val="single" w:sz="8" w:space="1" w:color="C8C8C8"/>
        <w:between w:val="single" w:sz="8" w:space="1" w:color="C8C8C8"/>
      </w:pBdr>
      <w:tabs>
        <w:tab w:val="right" w:pos="9469"/>
      </w:tabs>
    </w:pPr>
  </w:style>
  <w:style w:type="paragraph" w:styleId="Verzeichnis1">
    <w:name w:val="toc 1"/>
    <w:basedOn w:val="Standard"/>
    <w:next w:val="Standard"/>
    <w:autoRedefine/>
    <w:uiPriority w:val="39"/>
    <w:rsid w:val="00477A0A"/>
    <w:pPr>
      <w:pBdr>
        <w:bottom w:val="single" w:sz="8" w:space="1" w:color="D0D0D0"/>
        <w:between w:val="single" w:sz="8" w:space="1" w:color="D0D0D0"/>
      </w:pBdr>
      <w:tabs>
        <w:tab w:val="left" w:pos="340"/>
        <w:tab w:val="left" w:pos="567"/>
        <w:tab w:val="left" w:pos="794"/>
        <w:tab w:val="right" w:pos="9469"/>
      </w:tabs>
      <w:spacing w:line="200" w:lineRule="exact"/>
    </w:pPr>
    <w:rPr>
      <w:rFonts w:ascii="Lucida Sans" w:eastAsia="Times New Roman" w:hAnsi="Lucida Sans" w:cs="Times New Roman"/>
      <w:sz w:val="19"/>
      <w:szCs w:val="20"/>
      <w:lang w:val="fr-FR" w:eastAsia="de-CH"/>
    </w:rPr>
  </w:style>
  <w:style w:type="paragraph" w:styleId="Verzeichnis2">
    <w:name w:val="toc 2"/>
    <w:basedOn w:val="Standard"/>
    <w:next w:val="Standard"/>
    <w:autoRedefine/>
    <w:uiPriority w:val="39"/>
    <w:rsid w:val="00477A0A"/>
    <w:pPr>
      <w:pBdr>
        <w:bottom w:val="single" w:sz="8" w:space="1" w:color="D0D0D0"/>
        <w:between w:val="single" w:sz="8" w:space="1" w:color="D0D0D0"/>
      </w:pBdr>
      <w:tabs>
        <w:tab w:val="right" w:pos="9469"/>
      </w:tabs>
      <w:spacing w:line="200" w:lineRule="exact"/>
      <w:ind w:firstLine="340"/>
    </w:pPr>
    <w:rPr>
      <w:rFonts w:ascii="Lucida Sans" w:eastAsia="Times New Roman" w:hAnsi="Lucida Sans" w:cs="Times New Roman"/>
      <w:sz w:val="19"/>
      <w:szCs w:val="20"/>
      <w:lang w:val="de-CH" w:eastAsia="de-CH"/>
    </w:rPr>
  </w:style>
  <w:style w:type="paragraph" w:styleId="Verzeichnis3">
    <w:name w:val="toc 3"/>
    <w:basedOn w:val="Standard"/>
    <w:next w:val="Standard"/>
    <w:autoRedefine/>
    <w:uiPriority w:val="39"/>
    <w:rsid w:val="00477A0A"/>
    <w:pPr>
      <w:pBdr>
        <w:bottom w:val="single" w:sz="8" w:space="1" w:color="D0D0D0"/>
        <w:between w:val="single" w:sz="8" w:space="1" w:color="D0D0D0"/>
      </w:pBdr>
      <w:spacing w:line="200" w:lineRule="exact"/>
      <w:ind w:firstLine="567"/>
    </w:pPr>
    <w:rPr>
      <w:rFonts w:ascii="Lucida Sans" w:eastAsia="Times New Roman" w:hAnsi="Lucida Sans" w:cs="Times New Roman"/>
      <w:sz w:val="19"/>
      <w:szCs w:val="20"/>
      <w:lang w:val="de-CH" w:eastAsia="de-CH"/>
    </w:rPr>
  </w:style>
  <w:style w:type="paragraph" w:styleId="Verzeichnis4">
    <w:name w:val="toc 4"/>
    <w:basedOn w:val="Standard"/>
    <w:next w:val="Standard"/>
    <w:autoRedefine/>
    <w:uiPriority w:val="39"/>
    <w:rsid w:val="00477A0A"/>
    <w:pPr>
      <w:pBdr>
        <w:bottom w:val="single" w:sz="8" w:space="1" w:color="D0D0D0"/>
        <w:between w:val="single" w:sz="8" w:space="1" w:color="D0D0D0"/>
      </w:pBdr>
      <w:tabs>
        <w:tab w:val="right" w:pos="9469"/>
      </w:tabs>
      <w:spacing w:line="200" w:lineRule="exact"/>
      <w:ind w:firstLine="794"/>
    </w:pPr>
    <w:rPr>
      <w:rFonts w:ascii="Lucida Sans" w:eastAsia="Times New Roman" w:hAnsi="Lucida Sans" w:cs="Times New Roman"/>
      <w:sz w:val="19"/>
      <w:szCs w:val="20"/>
      <w:lang w:val="de-CH" w:eastAsia="de-CH"/>
    </w:rPr>
  </w:style>
  <w:style w:type="paragraph" w:styleId="Verzeichnis5">
    <w:name w:val="toc 5"/>
    <w:basedOn w:val="Standard"/>
    <w:next w:val="Standard"/>
    <w:autoRedefine/>
    <w:uiPriority w:val="39"/>
    <w:rsid w:val="00477A0A"/>
    <w:pPr>
      <w:pBdr>
        <w:bottom w:val="single" w:sz="8" w:space="1" w:color="D0D0D0"/>
        <w:between w:val="single" w:sz="8" w:space="1" w:color="D0D0D0"/>
      </w:pBdr>
      <w:spacing w:line="200" w:lineRule="exact"/>
      <w:ind w:firstLine="1021"/>
    </w:pPr>
    <w:rPr>
      <w:rFonts w:ascii="Lucida Sans" w:eastAsia="Times New Roman" w:hAnsi="Lucida Sans" w:cs="Times New Roman"/>
      <w:sz w:val="19"/>
      <w:szCs w:val="20"/>
      <w:lang w:val="de-CH" w:eastAsia="de-CH"/>
    </w:rPr>
  </w:style>
  <w:style w:type="paragraph" w:styleId="Zitat">
    <w:name w:val="Quote"/>
    <w:basedOn w:val="Standard"/>
    <w:next w:val="Standard"/>
    <w:link w:val="ZitatZchn"/>
    <w:uiPriority w:val="2"/>
    <w:qFormat/>
    <w:rsid w:val="00477A0A"/>
    <w:pPr>
      <w:spacing w:before="244" w:after="244" w:line="244" w:lineRule="atLeast"/>
      <w:ind w:left="227" w:right="227"/>
    </w:pPr>
    <w:rPr>
      <w:rFonts w:ascii="Lucida Sans" w:eastAsia="Times New Roman" w:hAnsi="Lucida Sans" w:cs="Times New Roman"/>
      <w:i/>
      <w:sz w:val="19"/>
      <w:szCs w:val="20"/>
      <w:lang w:val="de-CH" w:eastAsia="de-CH"/>
    </w:rPr>
  </w:style>
  <w:style w:type="character" w:customStyle="1" w:styleId="ZitatZchn">
    <w:name w:val="Zitat Zchn"/>
    <w:basedOn w:val="Absatz-Standardschriftart"/>
    <w:link w:val="Zitat"/>
    <w:uiPriority w:val="2"/>
    <w:rsid w:val="00DD17BA"/>
    <w:rPr>
      <w:rFonts w:ascii="Lucida Sans" w:eastAsia="Lucida Sans" w:hAnsi="Lucida Sans" w:cs="Times New Roman"/>
      <w:i/>
      <w:sz w:val="19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EA4FDD"/>
    <w:pPr>
      <w:spacing w:after="0" w:line="240" w:lineRule="auto"/>
    </w:pPr>
    <w:rPr>
      <w:rFonts w:eastAsia="MS Mincho" w:hAnsi="Cambria"/>
      <w:sz w:val="24"/>
      <w:szCs w:val="24"/>
      <w:lang w:val="sv-S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rsid w:val="00EA4FDD"/>
    <w:pPr>
      <w:jc w:val="center"/>
    </w:pPr>
    <w:rPr>
      <w:rFonts w:cs="Arial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EA4FDD"/>
    <w:rPr>
      <w:rFonts w:ascii="Arial" w:eastAsiaTheme="minorEastAsia" w:hAnsi="Arial" w:cs="Arial"/>
      <w:noProof/>
      <w:sz w:val="20"/>
      <w:szCs w:val="24"/>
      <w:lang w:val="en-US" w:eastAsia="en-US"/>
    </w:rPr>
  </w:style>
  <w:style w:type="paragraph" w:customStyle="1" w:styleId="EndNoteBibliography">
    <w:name w:val="EndNote Bibliography"/>
    <w:basedOn w:val="Standard"/>
    <w:link w:val="EndNoteBibliographyZchn"/>
    <w:rsid w:val="00EA4FDD"/>
    <w:pPr>
      <w:spacing w:line="240" w:lineRule="auto"/>
    </w:pPr>
    <w:rPr>
      <w:rFonts w:cs="Arial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EA4FDD"/>
    <w:rPr>
      <w:rFonts w:ascii="Arial" w:eastAsiaTheme="minorEastAsia" w:hAnsi="Arial" w:cs="Arial"/>
      <w:noProof/>
      <w:sz w:val="20"/>
      <w:szCs w:val="24"/>
      <w:lang w:val="en-US" w:eastAsia="en-US"/>
    </w:rPr>
  </w:style>
  <w:style w:type="paragraph" w:styleId="berarbeitung">
    <w:name w:val="Revision"/>
    <w:hidden/>
    <w:uiPriority w:val="99"/>
    <w:semiHidden/>
    <w:rsid w:val="00CA22D8"/>
    <w:pPr>
      <w:spacing w:after="0" w:line="240" w:lineRule="auto"/>
    </w:pPr>
    <w:rPr>
      <w:rFonts w:ascii="Arial" w:eastAsiaTheme="minorEastAsia" w:hAnsi="Arial" w:cstheme="minorBidi"/>
      <w:sz w:val="20"/>
      <w:szCs w:val="24"/>
      <w:lang w:val="en-GB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E652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E652B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E652B"/>
    <w:rPr>
      <w:rFonts w:ascii="Arial" w:eastAsiaTheme="minorEastAsia" w:hAnsi="Arial" w:cstheme="minorBidi"/>
      <w:sz w:val="20"/>
      <w:szCs w:val="20"/>
      <w:lang w:val="en-GB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E652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E652B"/>
    <w:rPr>
      <w:rFonts w:ascii="Arial" w:eastAsiaTheme="minorEastAsia" w:hAnsi="Arial" w:cstheme="minorBidi"/>
      <w:b/>
      <w:bCs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FH">
  <a:themeElements>
    <a:clrScheme name="BFH2">
      <a:dk1>
        <a:sysClr val="windowText" lastClr="000000"/>
      </a:dk1>
      <a:lt1>
        <a:sysClr val="window" lastClr="FFFFFF"/>
      </a:lt1>
      <a:dk2>
        <a:srgbClr val="697D91"/>
      </a:dk2>
      <a:lt2>
        <a:srgbClr val="EEECE1"/>
      </a:lt2>
      <a:accent1>
        <a:srgbClr val="556455"/>
      </a:accent1>
      <a:accent2>
        <a:srgbClr val="8CAF82"/>
      </a:accent2>
      <a:accent3>
        <a:srgbClr val="506E96"/>
      </a:accent3>
      <a:accent4>
        <a:srgbClr val="87B9C8"/>
      </a:accent4>
      <a:accent5>
        <a:srgbClr val="645078"/>
      </a:accent5>
      <a:accent6>
        <a:srgbClr val="A087AA"/>
      </a:accent6>
      <a:hlink>
        <a:srgbClr val="699BBE"/>
      </a:hlink>
      <a:folHlink>
        <a:srgbClr val="B99164"/>
      </a:folHlink>
    </a:clrScheme>
    <a:fontScheme name="Benutzerdefiniert 1">
      <a:majorFont>
        <a:latin typeface="Lucida Sans"/>
        <a:ea typeface=""/>
        <a:cs typeface="Times New Roman"/>
      </a:majorFont>
      <a:minorFont>
        <a:latin typeface="Lucida Sans"/>
        <a:ea typeface=""/>
        <a:cs typeface="Times New Roma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2024-04-29T16:18:00Z</dcterms:created>
  <dcterms:modified xsi:type="dcterms:W3CDTF">2024-04-30T08:17:00Z</dcterms:modified>
</cp:coreProperties>
</file>