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2CB4C">
      <w:pPr>
        <w:rPr>
          <w:rFonts w:hint="default" w:ascii="Times New Roman Bold" w:hAnsi="Times New Roman Bold" w:cs="Times New Roman Bold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vertAlign w:val="baseline"/>
          <w:lang w:val="en-US" w:eastAsia="zh-CN"/>
        </w:rPr>
        <w:t xml:space="preserve">Table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vertAlign w:val="baseline"/>
          <w:lang w:val="en-US" w:eastAsia="zh-CN"/>
        </w:rPr>
        <w:t>S1 Summary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vertAlign w:val="baseline"/>
          <w:lang w:val="en-US" w:eastAsia="zh-CN"/>
        </w:rPr>
        <w:t xml:space="preserve"> of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vertAlign w:val="baseline"/>
          <w:lang w:val="en-US" w:eastAsia="zh-CN"/>
        </w:rPr>
        <w:t>36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vertAlign w:val="baseline"/>
          <w:lang w:val="en-US" w:eastAsia="zh-CN"/>
        </w:rPr>
        <w:t>patients with Peutz-Jeghers syndrome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796"/>
        <w:gridCol w:w="2160"/>
        <w:gridCol w:w="1628"/>
        <w:gridCol w:w="2304"/>
        <w:gridCol w:w="1071"/>
        <w:gridCol w:w="1596"/>
        <w:gridCol w:w="2005"/>
        <w:gridCol w:w="1931"/>
      </w:tblGrid>
      <w:tr w14:paraId="348E1AD9">
        <w:tc>
          <w:tcPr>
            <w:tcW w:w="683" w:type="dxa"/>
            <w:tcBorders>
              <w:bottom w:val="single" w:color="auto" w:sz="4" w:space="0"/>
            </w:tcBorders>
          </w:tcPr>
          <w:p w14:paraId="2063A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Case</w:t>
            </w:r>
          </w:p>
        </w:tc>
        <w:tc>
          <w:tcPr>
            <w:tcW w:w="796" w:type="dxa"/>
            <w:tcBorders>
              <w:bottom w:val="single" w:color="auto" w:sz="4" w:space="0"/>
            </w:tcBorders>
          </w:tcPr>
          <w:p w14:paraId="67D61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Age,y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vAlign w:val="top"/>
          </w:tcPr>
          <w:p w14:paraId="17E59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STK11 cDNA change</w:t>
            </w:r>
          </w:p>
        </w:tc>
        <w:tc>
          <w:tcPr>
            <w:tcW w:w="1628" w:type="dxa"/>
            <w:tcBorders>
              <w:bottom w:val="single" w:color="auto" w:sz="4" w:space="0"/>
            </w:tcBorders>
          </w:tcPr>
          <w:p w14:paraId="64F2E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Symptoms</w:t>
            </w:r>
          </w:p>
        </w:tc>
        <w:tc>
          <w:tcPr>
            <w:tcW w:w="2304" w:type="dxa"/>
            <w:tcBorders>
              <w:bottom w:val="single" w:color="auto" w:sz="4" w:space="0"/>
            </w:tcBorders>
          </w:tcPr>
          <w:p w14:paraId="2B9FD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Image features</w:t>
            </w:r>
          </w:p>
        </w:tc>
        <w:tc>
          <w:tcPr>
            <w:tcW w:w="1071" w:type="dxa"/>
            <w:tcBorders>
              <w:bottom w:val="single" w:color="auto" w:sz="4" w:space="0"/>
            </w:tcBorders>
          </w:tcPr>
          <w:p w14:paraId="09557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MRI Grade</w:t>
            </w:r>
          </w:p>
        </w:tc>
        <w:tc>
          <w:tcPr>
            <w:tcW w:w="1596" w:type="dxa"/>
            <w:tcBorders>
              <w:bottom w:val="single" w:color="auto" w:sz="4" w:space="0"/>
            </w:tcBorders>
          </w:tcPr>
          <w:p w14:paraId="56037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Interventions</w:t>
            </w:r>
          </w:p>
        </w:tc>
        <w:tc>
          <w:tcPr>
            <w:tcW w:w="2005" w:type="dxa"/>
            <w:tcBorders>
              <w:bottom w:val="single" w:color="auto" w:sz="4" w:space="0"/>
            </w:tcBorders>
          </w:tcPr>
          <w:p w14:paraId="04501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Pathological diagnosis</w:t>
            </w:r>
          </w:p>
        </w:tc>
        <w:tc>
          <w:tcPr>
            <w:tcW w:w="1931" w:type="dxa"/>
            <w:tcBorders>
              <w:bottom w:val="single" w:color="auto" w:sz="4" w:space="0"/>
            </w:tcBorders>
            <w:shd w:val="clear" w:color="auto" w:fill="auto"/>
          </w:tcPr>
          <w:p w14:paraId="626E2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shd w:val="clear"/>
                <w:lang w:val="en-US" w:eastAsia="zh-CN"/>
              </w:rPr>
              <w:t>FIGO staging</w:t>
            </w:r>
          </w:p>
        </w:tc>
      </w:tr>
      <w:tr w14:paraId="610AD5C4">
        <w:tc>
          <w:tcPr>
            <w:tcW w:w="683" w:type="dxa"/>
            <w:tcBorders>
              <w:top w:val="single" w:color="auto" w:sz="4" w:space="0"/>
              <w:tl2br w:val="nil"/>
              <w:tr2bl w:val="nil"/>
            </w:tcBorders>
          </w:tcPr>
          <w:p w14:paraId="498C0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6" w:type="dxa"/>
            <w:tcBorders>
              <w:top w:val="single" w:color="auto" w:sz="4" w:space="0"/>
              <w:tl2br w:val="nil"/>
              <w:tr2bl w:val="nil"/>
            </w:tcBorders>
          </w:tcPr>
          <w:p w14:paraId="69EF7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16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6D4EB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.866T&gt;G</w:t>
            </w:r>
          </w:p>
        </w:tc>
        <w:tc>
          <w:tcPr>
            <w:tcW w:w="1628" w:type="dxa"/>
            <w:tcBorders>
              <w:top w:val="single" w:color="auto" w:sz="4" w:space="0"/>
              <w:tl2br w:val="nil"/>
              <w:tr2bl w:val="nil"/>
            </w:tcBorders>
          </w:tcPr>
          <w:p w14:paraId="41637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op w:val="single" w:color="auto" w:sz="4" w:space="0"/>
              <w:tl2br w:val="nil"/>
              <w:tr2bl w:val="nil"/>
            </w:tcBorders>
          </w:tcPr>
          <w:p w14:paraId="4A87A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No obvious lesions were observed</w:t>
            </w:r>
          </w:p>
        </w:tc>
        <w:tc>
          <w:tcPr>
            <w:tcW w:w="1071" w:type="dxa"/>
            <w:tcBorders>
              <w:top w:val="single" w:color="auto" w:sz="4" w:space="0"/>
              <w:tl2br w:val="nil"/>
              <w:tr2bl w:val="nil"/>
            </w:tcBorders>
          </w:tcPr>
          <w:p w14:paraId="04327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tcBorders>
              <w:top w:val="single" w:color="auto" w:sz="4" w:space="0"/>
              <w:tl2br w:val="nil"/>
              <w:tr2bl w:val="nil"/>
            </w:tcBorders>
          </w:tcPr>
          <w:p w14:paraId="0A914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</w:t>
            </w:r>
          </w:p>
        </w:tc>
        <w:tc>
          <w:tcPr>
            <w:tcW w:w="2005" w:type="dxa"/>
            <w:tcBorders>
              <w:top w:val="single" w:color="auto" w:sz="4" w:space="0"/>
              <w:tl2br w:val="nil"/>
              <w:tr2bl w:val="nil"/>
            </w:tcBorders>
          </w:tcPr>
          <w:p w14:paraId="46B16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Normal</w:t>
            </w:r>
          </w:p>
        </w:tc>
        <w:tc>
          <w:tcPr>
            <w:tcW w:w="1931" w:type="dxa"/>
            <w:tcBorders>
              <w:top w:val="single" w:color="auto" w:sz="4" w:space="0"/>
              <w:tl2br w:val="nil"/>
              <w:tr2bl w:val="nil"/>
            </w:tcBorders>
          </w:tcPr>
          <w:p w14:paraId="61135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</w:p>
        </w:tc>
      </w:tr>
      <w:tr w14:paraId="01EA5043">
        <w:tc>
          <w:tcPr>
            <w:tcW w:w="683" w:type="dxa"/>
            <w:tcBorders>
              <w:tl2br w:val="nil"/>
              <w:tr2bl w:val="nil"/>
            </w:tcBorders>
          </w:tcPr>
          <w:p w14:paraId="19774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EAFF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top"/>
          </w:tcPr>
          <w:p w14:paraId="0B39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c.837dupC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02124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</w:tcPr>
          <w:p w14:paraId="4A437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No obvious lesions were observed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5CA50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64FF8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45F80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Normal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14D75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</w:p>
        </w:tc>
      </w:tr>
      <w:tr w14:paraId="54F9A036">
        <w:tc>
          <w:tcPr>
            <w:tcW w:w="683" w:type="dxa"/>
            <w:tcBorders>
              <w:tl2br w:val="nil"/>
              <w:tr2bl w:val="nil"/>
            </w:tcBorders>
          </w:tcPr>
          <w:p w14:paraId="740C0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BDB4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top"/>
          </w:tcPr>
          <w:p w14:paraId="382C8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c.402_403dup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1F7A6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284C2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No obvious lesions were observed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29C79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4E2FE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5437D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Normal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3155E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</w:p>
        </w:tc>
      </w:tr>
      <w:tr w14:paraId="72CF7D4A">
        <w:tc>
          <w:tcPr>
            <w:tcW w:w="683" w:type="dxa"/>
            <w:tcBorders>
              <w:tl2br w:val="nil"/>
              <w:tr2bl w:val="nil"/>
            </w:tcBorders>
          </w:tcPr>
          <w:p w14:paraId="51A17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63C58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top"/>
          </w:tcPr>
          <w:p w14:paraId="55EA8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 w:bidi="ar-SA"/>
              </w:rPr>
              <w:t>c.91del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34ECE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N/A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03342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No obvious lesions were observed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1A8E0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02647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424BD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Normal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0B39E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</w:p>
        </w:tc>
      </w:tr>
      <w:tr w14:paraId="51031B50">
        <w:tc>
          <w:tcPr>
            <w:tcW w:w="683" w:type="dxa"/>
            <w:tcBorders>
              <w:tl2br w:val="nil"/>
              <w:tr2bl w:val="nil"/>
            </w:tcBorders>
          </w:tcPr>
          <w:p w14:paraId="1DCA4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0117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9486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c.790_793del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50D17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</w:tcPr>
          <w:p w14:paraId="0C36D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Focal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31CE8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Dense microcysts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shd w:val="clear"/>
                <w:lang w:val="en-US" w:eastAsia="zh-CN"/>
              </w:rPr>
              <w:t>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shd w:val="clear"/>
                <w:lang w:val="en-US" w:eastAsia="zh-CN"/>
              </w:rPr>
              <w:t xml:space="preserve"> 1/3 and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5D70D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3972C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Conization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56748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70457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</w:p>
        </w:tc>
      </w:tr>
      <w:tr w14:paraId="03A7BAB5">
        <w:tc>
          <w:tcPr>
            <w:tcW w:w="683" w:type="dxa"/>
            <w:tcBorders>
              <w:tl2br w:val="nil"/>
              <w:tr2bl w:val="nil"/>
            </w:tcBorders>
          </w:tcPr>
          <w:p w14:paraId="28F34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294D7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430AE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exon1-3del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497FD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01F09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1CD87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6A87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6CCE7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09203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7CF38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</w:p>
        </w:tc>
      </w:tr>
      <w:tr w14:paraId="208D7689">
        <w:tc>
          <w:tcPr>
            <w:tcW w:w="683" w:type="dxa"/>
            <w:tcBorders>
              <w:tl2br w:val="nil"/>
              <w:tr2bl w:val="nil"/>
            </w:tcBorders>
          </w:tcPr>
          <w:p w14:paraId="4DD36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0B117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242F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xon2-6del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34BAC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65380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33E0A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49D04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0DA34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3E4B4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5CF89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</w:p>
        </w:tc>
      </w:tr>
      <w:tr w14:paraId="3C36E9D8">
        <w:tc>
          <w:tcPr>
            <w:tcW w:w="683" w:type="dxa"/>
            <w:tcBorders>
              <w:tl2br w:val="nil"/>
              <w:tr2bl w:val="nil"/>
            </w:tcBorders>
          </w:tcPr>
          <w:p w14:paraId="7FCF533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72AAEB9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93F802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50D715D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3724F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Focal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2040B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≤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47B44D8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499F7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3F7D20B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18A4DDAB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C0376C">
        <w:tc>
          <w:tcPr>
            <w:tcW w:w="683" w:type="dxa"/>
            <w:tcBorders>
              <w:tl2br w:val="nil"/>
              <w:tr2bl w:val="nil"/>
            </w:tcBorders>
          </w:tcPr>
          <w:p w14:paraId="0FCE5E4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C7FD45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DC5C58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c.137_138del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5B2E8C2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7C715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6402A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；</w:t>
            </w:r>
          </w:p>
          <w:p w14:paraId="238E9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trike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;</w:t>
            </w:r>
          </w:p>
          <w:p w14:paraId="7AA5B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trike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221FCF1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14DB5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584D43A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3E3C59B9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D1F667">
        <w:tc>
          <w:tcPr>
            <w:tcW w:w="683" w:type="dxa"/>
            <w:tcBorders>
              <w:tl2br w:val="nil"/>
              <w:tr2bl w:val="nil"/>
            </w:tcBorders>
          </w:tcPr>
          <w:p w14:paraId="1869069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6C4F75B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2A8D8E2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.417dupG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5E840EE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31186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2DBCE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Scattered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microcysts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≤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37B34FB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7F320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57467EE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31BACD38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BE8E61">
        <w:trPr>
          <w:trHeight w:val="90" w:hRule="atLeast"/>
        </w:trPr>
        <w:tc>
          <w:tcPr>
            <w:tcW w:w="683" w:type="dxa"/>
            <w:tcBorders>
              <w:tl2br w:val="nil"/>
              <w:tr2bl w:val="nil"/>
            </w:tcBorders>
          </w:tcPr>
          <w:p w14:paraId="7436EC6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0D20EB8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76C0B14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890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3DD7FAA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6AA1B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59438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39D9D65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0DE38D6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0B8EFFD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55060ECB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A074A8">
        <w:tc>
          <w:tcPr>
            <w:tcW w:w="683" w:type="dxa"/>
            <w:tcBorders>
              <w:tl2br w:val="nil"/>
              <w:tr2bl w:val="nil"/>
            </w:tcBorders>
          </w:tcPr>
          <w:p w14:paraId="16F0592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1AC47B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4E60ABE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c.644del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187DED9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2699A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103D9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≤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4DFEDD7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6747E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D&amp;C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1D01640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74D961AB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DDED4A">
        <w:tc>
          <w:tcPr>
            <w:tcW w:w="683" w:type="dxa"/>
            <w:tcBorders>
              <w:tl2br w:val="nil"/>
              <w:tr2bl w:val="nil"/>
            </w:tcBorders>
          </w:tcPr>
          <w:p w14:paraId="28ADA16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BA3C1B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4A2969B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c.734+1G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667A4218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3BFA5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7F59C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；</w:t>
            </w:r>
          </w:p>
          <w:p w14:paraId="3617B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6885FE4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02888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08406B5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1DC129AC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C69A04">
        <w:tc>
          <w:tcPr>
            <w:tcW w:w="683" w:type="dxa"/>
            <w:tcBorders>
              <w:tl2br w:val="nil"/>
              <w:tr2bl w:val="nil"/>
            </w:tcBorders>
          </w:tcPr>
          <w:p w14:paraId="221615F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71FACAB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6BF252E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c.471del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46DC6B3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3B21D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0CF0D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2/3;</w:t>
            </w:r>
          </w:p>
          <w:p w14:paraId="4B94B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00DD17F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0C29D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39D3734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3B6A219C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5F910F">
        <w:tc>
          <w:tcPr>
            <w:tcW w:w="683" w:type="dxa"/>
            <w:tcBorders>
              <w:tl2br w:val="nil"/>
              <w:tr2bl w:val="nil"/>
            </w:tcBorders>
          </w:tcPr>
          <w:p w14:paraId="420B49D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49033DA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794539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c.863-8_870del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523E55BE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4799B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6AB08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2/3;</w:t>
            </w:r>
          </w:p>
          <w:p w14:paraId="65289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5E0E706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1629B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Hysteroscopy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 xml:space="preserve">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TH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 xml:space="preserve">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BSO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30CD428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;</w:t>
            </w:r>
          </w:p>
          <w:p w14:paraId="0AB3B47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mucinous cystadenoma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54D8D08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514829">
        <w:tc>
          <w:tcPr>
            <w:tcW w:w="683" w:type="dxa"/>
            <w:tcBorders>
              <w:tl2br w:val="nil"/>
              <w:tr2bl w:val="nil"/>
            </w:tcBorders>
          </w:tcPr>
          <w:p w14:paraId="0DFF5C5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0396790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4C8F111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342B5A38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0DCCE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30AD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 2/3;</w:t>
            </w:r>
          </w:p>
          <w:p w14:paraId="52DEA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69AF2D0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0365F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633A6F0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077B048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B51775">
        <w:tc>
          <w:tcPr>
            <w:tcW w:w="683" w:type="dxa"/>
            <w:tcBorders>
              <w:tl2br w:val="nil"/>
              <w:tr2bl w:val="nil"/>
            </w:tcBorders>
          </w:tcPr>
          <w:p w14:paraId="7524EBA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61426C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6988474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1F340210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65525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0705A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58BCE1F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026A992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Conization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5C7A67F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427304B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AB8B56">
        <w:tc>
          <w:tcPr>
            <w:tcW w:w="683" w:type="dxa"/>
            <w:tcBorders>
              <w:tl2br w:val="nil"/>
              <w:tr2bl w:val="nil"/>
            </w:tcBorders>
          </w:tcPr>
          <w:p w14:paraId="7BE9942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13A3EF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B30E37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471del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2C9C3BC1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41A1E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76611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≤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1/2;</w:t>
            </w:r>
          </w:p>
          <w:p w14:paraId="5BC93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 2/3;</w:t>
            </w:r>
          </w:p>
          <w:p w14:paraId="41C1D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Incomplete cervical stromal ring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24F8C08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7BD9F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2E296E9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0D0E02B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B5FA26">
        <w:tc>
          <w:tcPr>
            <w:tcW w:w="683" w:type="dxa"/>
            <w:tcBorders>
              <w:tl2br w:val="nil"/>
              <w:tr2bl w:val="nil"/>
            </w:tcBorders>
          </w:tcPr>
          <w:p w14:paraId="01E4D91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0D6A9C3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4E59065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c.922T&gt;C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21EC30F2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2CD4E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ns;</w:t>
            </w:r>
          </w:p>
          <w:p w14:paraId="2E398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33C14F1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7BAEA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5CC454C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4CBA15D8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4A5686">
        <w:tc>
          <w:tcPr>
            <w:tcW w:w="683" w:type="dxa"/>
            <w:tcBorders>
              <w:tl2br w:val="nil"/>
              <w:tr2bl w:val="nil"/>
            </w:tcBorders>
          </w:tcPr>
          <w:p w14:paraId="73FE057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4B52541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D5A31E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exon2-3del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409D507D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4F4BC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655A9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2/3;</w:t>
            </w:r>
          </w:p>
          <w:p w14:paraId="7BDD9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trike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3ED397F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7D06E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Hysteroscopy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5D7C0AA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2569138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486A83">
        <w:tc>
          <w:tcPr>
            <w:tcW w:w="683" w:type="dxa"/>
            <w:tcBorders>
              <w:tl2br w:val="nil"/>
              <w:tr2bl w:val="nil"/>
            </w:tcBorders>
          </w:tcPr>
          <w:p w14:paraId="6C3493D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38C89B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7FE8FB6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N/A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4A5AB44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discharge;</w:t>
            </w:r>
          </w:p>
          <w:p w14:paraId="22084C76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bleeding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4D3FE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4C546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≤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1/2;</w:t>
            </w:r>
          </w:p>
          <w:p w14:paraId="16FEC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 2/3;</w:t>
            </w:r>
          </w:p>
          <w:p w14:paraId="5D7D6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trike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；</w:t>
            </w:r>
          </w:p>
          <w:p w14:paraId="43583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trike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4A74219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0DA6888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Hysteroscopy,</w:t>
            </w:r>
          </w:p>
          <w:p w14:paraId="05787AC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TH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 xml:space="preserve">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BSO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3316237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50FFC50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210CE4">
        <w:tc>
          <w:tcPr>
            <w:tcW w:w="683" w:type="dxa"/>
            <w:tcBorders>
              <w:tl2br w:val="nil"/>
              <w:tr2bl w:val="nil"/>
            </w:tcBorders>
          </w:tcPr>
          <w:p w14:paraId="3C1D849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C3FA94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7B1E8D4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c.298C&gt;T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5171D63B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53FBE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65290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≤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1/2;</w:t>
            </w:r>
          </w:p>
          <w:p w14:paraId="728A1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 2/3;</w:t>
            </w:r>
          </w:p>
          <w:p w14:paraId="6A615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；</w:t>
            </w:r>
          </w:p>
          <w:p w14:paraId="7525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trike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0B9D274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2105DE2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TH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35C2E89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AIS, aLEGH;</w:t>
            </w:r>
          </w:p>
          <w:p w14:paraId="71D5E19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SCTAT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3367062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3A2F01">
        <w:tc>
          <w:tcPr>
            <w:tcW w:w="683" w:type="dxa"/>
            <w:tcBorders>
              <w:tl2br w:val="nil"/>
              <w:tr2bl w:val="nil"/>
            </w:tcBorders>
          </w:tcPr>
          <w:p w14:paraId="73EB568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54F8E98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6618ED8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c.580G&gt;A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26F192B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discharge;</w:t>
            </w:r>
          </w:p>
          <w:p w14:paraId="12DB5AB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bleeding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3DED7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5B9A9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≤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1/2;</w:t>
            </w:r>
          </w:p>
          <w:p w14:paraId="19EF9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 2/3;</w:t>
            </w:r>
          </w:p>
          <w:p w14:paraId="07EE8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trike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6876BF1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35C38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6CF82E3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2FFFB514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464C04">
        <w:tc>
          <w:tcPr>
            <w:tcW w:w="683" w:type="dxa"/>
            <w:tcBorders>
              <w:tl2br w:val="nil"/>
              <w:tr2bl w:val="nil"/>
            </w:tcBorders>
          </w:tcPr>
          <w:p w14:paraId="09ACCA3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7684895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4BED5F9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N/A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75D360A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</w:t>
            </w:r>
          </w:p>
        </w:tc>
        <w:tc>
          <w:tcPr>
            <w:tcW w:w="2304" w:type="dxa"/>
            <w:tcBorders>
              <w:tl2br w:val="nil"/>
              <w:tr2bl w:val="nil"/>
            </w:tcBorders>
          </w:tcPr>
          <w:p w14:paraId="3E196D7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lesions;</w:t>
            </w:r>
          </w:p>
          <w:p w14:paraId="3C9676A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pattern;</w:t>
            </w:r>
          </w:p>
          <w:p w14:paraId="6144157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Missing cervical stromal ring；</w:t>
            </w:r>
          </w:p>
          <w:p w14:paraId="77722B0B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；</w:t>
            </w:r>
          </w:p>
          <w:p w14:paraId="184870C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439B60E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5D673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5816429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G-EAC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33DA7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IV A</w:t>
            </w:r>
          </w:p>
        </w:tc>
      </w:tr>
      <w:tr w14:paraId="17FF9786">
        <w:tc>
          <w:tcPr>
            <w:tcW w:w="683" w:type="dxa"/>
            <w:tcBorders>
              <w:tl2br w:val="nil"/>
              <w:tr2bl w:val="nil"/>
            </w:tcBorders>
          </w:tcPr>
          <w:p w14:paraId="7C1D8E9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6C95087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3B0D4F6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c.921-1G&gt;C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6D5062FE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7B20BDD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lesions;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pattern;</w:t>
            </w:r>
          </w:p>
          <w:p w14:paraId="63B1774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Incomplete cervical stromal ring；</w:t>
            </w:r>
          </w:p>
          <w:p w14:paraId="1849F089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；</w:t>
            </w:r>
          </w:p>
          <w:p w14:paraId="3E8450D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5B77DD2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58013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Cervical biopsy,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650258CF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EAC;</w:t>
            </w:r>
          </w:p>
          <w:p w14:paraId="5868CE1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SCTAT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7A7B3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III C2</w:t>
            </w:r>
          </w:p>
        </w:tc>
      </w:tr>
      <w:tr w14:paraId="1EAF07D7">
        <w:tc>
          <w:tcPr>
            <w:tcW w:w="683" w:type="dxa"/>
            <w:tcBorders>
              <w:tl2br w:val="nil"/>
              <w:tr2bl w:val="nil"/>
            </w:tcBorders>
          </w:tcPr>
          <w:p w14:paraId="68BB0FD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46BEC42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F8F805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N/A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250D496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N/A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6DD21E0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lesions;</w:t>
            </w:r>
          </w:p>
          <w:p w14:paraId="2CE7255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 1/2;</w:t>
            </w:r>
          </w:p>
          <w:p w14:paraId="11516F7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1/3;</w:t>
            </w:r>
          </w:p>
          <w:p w14:paraId="10766A1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Incomplete cervical stromal ring；</w:t>
            </w:r>
          </w:p>
          <w:p w14:paraId="24EB222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6109458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0A616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Cervical biopsy,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vAlign w:val="top"/>
          </w:tcPr>
          <w:p w14:paraId="7544A40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G-EAC;</w:t>
            </w:r>
          </w:p>
          <w:p w14:paraId="0F75D44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SCTAT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 w14:paraId="7264D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III C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1</w:t>
            </w:r>
          </w:p>
        </w:tc>
      </w:tr>
      <w:tr w14:paraId="0846A5DD">
        <w:tc>
          <w:tcPr>
            <w:tcW w:w="683" w:type="dxa"/>
            <w:tcBorders>
              <w:tl2br w:val="nil"/>
              <w:tr2bl w:val="nil"/>
            </w:tcBorders>
          </w:tcPr>
          <w:p w14:paraId="2E475F7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4724060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1343C9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N/A</w:t>
            </w:r>
          </w:p>
        </w:tc>
        <w:tc>
          <w:tcPr>
            <w:tcW w:w="1628" w:type="dxa"/>
            <w:tcBorders>
              <w:tl2br w:val="nil"/>
              <w:tr2bl w:val="nil"/>
            </w:tcBorders>
          </w:tcPr>
          <w:p w14:paraId="01C42A7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bleeding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17C0A63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lesions;</w:t>
            </w:r>
          </w:p>
          <w:p w14:paraId="0438ECA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pattern;</w:t>
            </w:r>
          </w:p>
          <w:p w14:paraId="5FCA1F9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Missing cervical stromal ring；</w:t>
            </w:r>
          </w:p>
          <w:p w14:paraId="1A350068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；</w:t>
            </w:r>
          </w:p>
          <w:p w14:paraId="2DBB2E6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14973E4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38C3399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Cervical biopsy,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vAlign w:val="top"/>
          </w:tcPr>
          <w:p w14:paraId="5491CE1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G-EAC;</w:t>
            </w:r>
          </w:p>
          <w:p w14:paraId="1D7356B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SCTAT, adenocarcinoma metastasis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 w14:paraId="2530DD5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IV A</w:t>
            </w:r>
          </w:p>
        </w:tc>
      </w:tr>
      <w:tr w14:paraId="381CB88B">
        <w:tc>
          <w:tcPr>
            <w:tcW w:w="683" w:type="dxa"/>
            <w:tcBorders>
              <w:tl2br w:val="nil"/>
              <w:tr2bl w:val="nil"/>
            </w:tcBorders>
          </w:tcPr>
          <w:p w14:paraId="6982DE6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6926D2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0219A686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c.250A&gt;T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4AAB6D6C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16F8B86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28AB5CC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≤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1/2;</w:t>
            </w:r>
          </w:p>
          <w:p w14:paraId="395B4FB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 2/3;</w:t>
            </w:r>
          </w:p>
          <w:p w14:paraId="6EBA66E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Incomplete cervical stromal ring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; </w:t>
            </w:r>
          </w:p>
          <w:p w14:paraId="6CDCD87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lesions;</w:t>
            </w:r>
          </w:p>
          <w:p w14:paraId="175A63E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6239CDF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2781383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biopsy, Conization,</w:t>
            </w:r>
          </w:p>
          <w:p w14:paraId="0EF7B47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D&amp;C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3D0D1E4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G-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EAC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aLEGH;</w:t>
            </w:r>
          </w:p>
          <w:p w14:paraId="5DC954D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SCTAT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01708E7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 A1</w:t>
            </w:r>
          </w:p>
        </w:tc>
      </w:tr>
      <w:tr w14:paraId="102C0B9A">
        <w:tc>
          <w:tcPr>
            <w:tcW w:w="683" w:type="dxa"/>
            <w:tcBorders>
              <w:tl2br w:val="nil"/>
              <w:tr2bl w:val="nil"/>
            </w:tcBorders>
          </w:tcPr>
          <w:p w14:paraId="7759CCE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10B7837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372BAE7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c.598_602del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401B2342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43AD2F1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lesions;</w:t>
            </w:r>
          </w:p>
          <w:p w14:paraId="6F6C0D9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 1/2;</w:t>
            </w:r>
          </w:p>
          <w:p w14:paraId="40B2F57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1/3;</w:t>
            </w:r>
          </w:p>
          <w:p w14:paraId="11FCF7A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Incomplete cervical stromal ring；</w:t>
            </w:r>
          </w:p>
          <w:p w14:paraId="75171D1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6B20C48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4F6DDEB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Cervical biopsy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, </w:t>
            </w:r>
          </w:p>
          <w:p w14:paraId="71BB220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vAlign w:val="top"/>
          </w:tcPr>
          <w:p w14:paraId="471BEA2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G-EAC;</w:t>
            </w:r>
          </w:p>
          <w:p w14:paraId="4A5EFB3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SCTAT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 w14:paraId="2F1E41C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III C1</w:t>
            </w:r>
          </w:p>
        </w:tc>
      </w:tr>
      <w:tr w14:paraId="3D772BC0">
        <w:tc>
          <w:tcPr>
            <w:tcW w:w="683" w:type="dxa"/>
            <w:tcBorders>
              <w:tl2br w:val="nil"/>
              <w:tr2bl w:val="nil"/>
            </w:tcBorders>
          </w:tcPr>
          <w:p w14:paraId="585784E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 w:colFirst="4" w:colLast="8"/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032F553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627C5B54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c.C661T</w:t>
            </w:r>
          </w:p>
          <w:p w14:paraId="50E2556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c.G667T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7F7E0974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62D7816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lesions;</w:t>
            </w:r>
          </w:p>
          <w:p w14:paraId="6865BAB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 1/2;</w:t>
            </w:r>
          </w:p>
          <w:p w14:paraId="5071256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1/3;</w:t>
            </w:r>
          </w:p>
          <w:p w14:paraId="7CB57F6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Incomplete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cervical stromal ring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1006981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3CD924B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Cervical biopsy, </w:t>
            </w:r>
          </w:p>
          <w:p w14:paraId="4BD7CDA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vAlign w:val="top"/>
          </w:tcPr>
          <w:p w14:paraId="288A689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G-EAC;</w:t>
            </w:r>
          </w:p>
          <w:p w14:paraId="31F06A5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SCTAT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330692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III C1</w:t>
            </w:r>
          </w:p>
        </w:tc>
      </w:tr>
      <w:tr w14:paraId="557C332F">
        <w:tc>
          <w:tcPr>
            <w:tcW w:w="683" w:type="dxa"/>
            <w:tcBorders>
              <w:tl2br w:val="nil"/>
              <w:tr2bl w:val="nil"/>
            </w:tcBorders>
          </w:tcPr>
          <w:p w14:paraId="42C79F9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2CEB960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7FAF26D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.290+1G&gt;A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0DD96A0B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</w:tcPr>
          <w:p w14:paraId="211CD3F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733A75D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≤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1/2;</w:t>
            </w:r>
          </w:p>
          <w:p w14:paraId="0283FEF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 2/3;</w:t>
            </w:r>
          </w:p>
          <w:p w14:paraId="7446C23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72DBAB6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096F1E8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Conization,</w:t>
            </w:r>
          </w:p>
          <w:p w14:paraId="5583656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Hysteroscopy,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vAlign w:val="top"/>
          </w:tcPr>
          <w:p w14:paraId="0E18D11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G-EAC,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 w14:paraId="445FD12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 B1</w:t>
            </w:r>
          </w:p>
        </w:tc>
      </w:tr>
      <w:tr w14:paraId="12A67EDB">
        <w:tc>
          <w:tcPr>
            <w:tcW w:w="683" w:type="dxa"/>
            <w:tcBorders>
              <w:tl2br w:val="nil"/>
              <w:tr2bl w:val="nil"/>
            </w:tcBorders>
          </w:tcPr>
          <w:p w14:paraId="71C1B1E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1F64450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642C98E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c.716G&gt;C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3FA11C3A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2426570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s;</w:t>
            </w:r>
          </w:p>
          <w:p w14:paraId="6F70F34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≤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1/2;</w:t>
            </w:r>
          </w:p>
          <w:p w14:paraId="26F0DD2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 2/3;</w:t>
            </w:r>
          </w:p>
          <w:p w14:paraId="102272B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Incomplete cervical stromal ring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;</w:t>
            </w:r>
          </w:p>
          <w:p w14:paraId="621BFB5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5FD9863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08FE2BF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vAlign w:val="top"/>
          </w:tcPr>
          <w:p w14:paraId="0A10456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G-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EAC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aLEGH;</w:t>
            </w:r>
          </w:p>
          <w:p w14:paraId="56D7A29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SCTAT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 w14:paraId="6BB7FE0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I A1</w:t>
            </w:r>
          </w:p>
        </w:tc>
      </w:tr>
      <w:tr w14:paraId="76A31AB4">
        <w:tc>
          <w:tcPr>
            <w:tcW w:w="683" w:type="dxa"/>
            <w:tcBorders>
              <w:tl2br w:val="nil"/>
              <w:tr2bl w:val="nil"/>
            </w:tcBorders>
          </w:tcPr>
          <w:p w14:paraId="2530720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55FE805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3BB1B8B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N/A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77AE680E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Vaginal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bleeding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122CDEF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lesions;</w:t>
            </w:r>
          </w:p>
          <w:p w14:paraId="09F2BCF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Solid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pattern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;</w:t>
            </w:r>
          </w:p>
          <w:p w14:paraId="740499A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Missing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cervical stromal ring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;</w:t>
            </w:r>
          </w:p>
          <w:p w14:paraId="6B21A80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6A71C77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96" w:type="dxa"/>
            <w:tcBorders>
              <w:tl2br w:val="nil"/>
              <w:tr2bl w:val="nil"/>
            </w:tcBorders>
          </w:tcPr>
          <w:p w14:paraId="6395817D">
            <w:pPr>
              <w:widowControl w:val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</w:t>
            </w:r>
          </w:p>
          <w:p w14:paraId="6CE9B0F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2D59F13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G-EAC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5C7B243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II A2</w:t>
            </w:r>
          </w:p>
        </w:tc>
      </w:tr>
      <w:tr w14:paraId="0F8B0EF2">
        <w:tc>
          <w:tcPr>
            <w:tcW w:w="683" w:type="dxa"/>
            <w:tcBorders>
              <w:tl2br w:val="nil"/>
              <w:tr2bl w:val="nil"/>
            </w:tcBorders>
          </w:tcPr>
          <w:p w14:paraId="0E948FD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19D71A97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0FADFBCF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c.T551C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3D0AB33B">
            <w:pPr>
              <w:widowControl w:val="0"/>
              <w:jc w:val="both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60CC776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Diffused lesions;</w:t>
            </w:r>
          </w:p>
          <w:p w14:paraId="05F20D6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Solid components &gt; 1/2;</w:t>
            </w:r>
          </w:p>
          <w:p w14:paraId="1FBC9F1C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0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1/3;</w:t>
            </w:r>
          </w:p>
          <w:p w14:paraId="3D2F749A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Incomplete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cervical stromal ring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;</w:t>
            </w:r>
          </w:p>
          <w:p w14:paraId="60EC857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lesions;</w:t>
            </w:r>
          </w:p>
          <w:p w14:paraId="73CCDAB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Endometrium involvement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7CAF0AA2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68FF4FE5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>Cervical biopsy,</w:t>
            </w:r>
          </w:p>
          <w:p w14:paraId="5EE9859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Conization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</w:t>
            </w:r>
          </w:p>
          <w:p w14:paraId="1D1EEE5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2B0F7DA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G-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EAC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aLEGH;</w:t>
            </w:r>
          </w:p>
          <w:p w14:paraId="6CF3798B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SCTAT, borderline cystadenoma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6B380761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 A2</w:t>
            </w:r>
          </w:p>
        </w:tc>
      </w:tr>
      <w:bookmarkEnd w:id="0"/>
      <w:tr w14:paraId="6457DA67">
        <w:tc>
          <w:tcPr>
            <w:tcW w:w="683" w:type="dxa"/>
            <w:tcBorders>
              <w:tl2br w:val="nil"/>
              <w:tr2bl w:val="nil"/>
            </w:tcBorders>
          </w:tcPr>
          <w:p w14:paraId="310ED993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4B7D3F9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3A2F40A4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N/A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1C7D4E7D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02B7A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ns;</w:t>
            </w:r>
          </w:p>
          <w:p w14:paraId="63F63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745B136E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2D931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RH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, BSO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4BC8A098"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aLEGH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2269C3E6"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BC211B">
        <w:tc>
          <w:tcPr>
            <w:tcW w:w="683" w:type="dxa"/>
            <w:tcBorders>
              <w:tl2br w:val="nil"/>
              <w:tr2bl w:val="nil"/>
            </w:tcBorders>
          </w:tcPr>
          <w:p w14:paraId="163B0E69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796" w:type="dxa"/>
            <w:tcBorders>
              <w:tl2br w:val="nil"/>
              <w:tr2bl w:val="nil"/>
            </w:tcBorders>
          </w:tcPr>
          <w:p w14:paraId="3B17F058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0628EC5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N/A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top"/>
          </w:tcPr>
          <w:p w14:paraId="231618C0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Vaginal discharge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top"/>
          </w:tcPr>
          <w:p w14:paraId="5FDE4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ffused lesio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ns;</w:t>
            </w:r>
          </w:p>
          <w:p w14:paraId="2A98C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Dense microcysts &gt;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 xml:space="preserve"> 1/3 and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≤ 2/3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  <w:t>；</w:t>
            </w:r>
          </w:p>
          <w:p w14:paraId="674CA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Ovarian cystic lesions</w:t>
            </w:r>
          </w:p>
        </w:tc>
        <w:tc>
          <w:tcPr>
            <w:tcW w:w="1071" w:type="dxa"/>
            <w:tcBorders>
              <w:tl2br w:val="nil"/>
              <w:tr2bl w:val="nil"/>
            </w:tcBorders>
          </w:tcPr>
          <w:p w14:paraId="43049FE6">
            <w:pPr>
              <w:widowControl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vAlign w:val="top"/>
          </w:tcPr>
          <w:p w14:paraId="0ECB2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both"/>
              <w:textAlignment w:val="auto"/>
              <w:rPr>
                <w:rFonts w:hint="eastAsia" w:ascii="Times New Roman Regular" w:hAnsi="Times New Roman Regular" w:cs="Times New Roman Regular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  <w:t xml:space="preserve">Conization,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vertAlign w:val="baseline"/>
                <w:lang w:val="en-US" w:eastAsia="zh-CN"/>
              </w:rPr>
              <w:t>D&amp;C</w:t>
            </w:r>
          </w:p>
        </w:tc>
        <w:tc>
          <w:tcPr>
            <w:tcW w:w="2005" w:type="dxa"/>
            <w:tcBorders>
              <w:tl2br w:val="nil"/>
              <w:tr2bl w:val="nil"/>
            </w:tcBorders>
          </w:tcPr>
          <w:p w14:paraId="3457537E"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  <w:t>LEGH</w:t>
            </w:r>
          </w:p>
        </w:tc>
        <w:tc>
          <w:tcPr>
            <w:tcW w:w="1931" w:type="dxa"/>
            <w:tcBorders>
              <w:tl2br w:val="nil"/>
              <w:tr2bl w:val="nil"/>
            </w:tcBorders>
          </w:tcPr>
          <w:p w14:paraId="2AEA24C6"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ascii="Times New Roman Regular" w:hAnsi="Times New Roman Regular" w:cs="Times New Roma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CA28088">
      <w:pP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STK11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, serine/threonine kinase 11; cDNA, complementary </w:t>
      </w: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d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eoxyribonucleic acid; MRI, magnetic resonance imaging;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vertAlign w:val="baseline"/>
          <w:lang w:val="en-US" w:eastAsia="zh-CN"/>
        </w:rPr>
        <w:t xml:space="preserve"> 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  <w:vertAlign w:val="baseline"/>
          <w:lang w:val="en-US" w:eastAsia="zh-CN"/>
        </w:rPr>
        <w:t>FIGO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vertAlign w:val="baseline"/>
          <w:lang w:val="en-US" w:eastAsia="zh-CN"/>
        </w:rPr>
        <w:t xml:space="preserve">, International Federation of Gynecology and Obstetrics;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N/A, not applicable; LEGH, lobular endocervical glandular hyperplasia; aLEGH, atypical lobular endocervical glandular hyperplasia; AIS, adenocarcinoma in situ; G-EAC, gastric-type endocervical adenocarcinoma; 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D&amp;C, dilation and curettage; TH, t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Hans"/>
        </w:rPr>
        <w:t xml:space="preserve">otal hysterectomy; BSO, bilateral salpingo-oophorectomy; RH, radical hysterectomy; 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SCTAT, sex cord tumor with annular tubules.</w:t>
      </w:r>
    </w:p>
    <w:p w14:paraId="3790A7E3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77FC06"/>
    <w:multiLevelType w:val="singleLevel"/>
    <w:tmpl w:val="F977FC06"/>
    <w:lvl w:ilvl="0" w:tentative="0">
      <w:start w:val="7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5OWIwZmQwZjNkODM1N2I4YWI4NTY2NTVjZjk3MjAifQ=="/>
  </w:docVars>
  <w:rsids>
    <w:rsidRoot w:val="6EB72AA6"/>
    <w:rsid w:val="0E5F8243"/>
    <w:rsid w:val="1AFBB106"/>
    <w:rsid w:val="2BF9A661"/>
    <w:rsid w:val="2F1E1FE9"/>
    <w:rsid w:val="3BFDB067"/>
    <w:rsid w:val="3D6FF28D"/>
    <w:rsid w:val="3F5E772D"/>
    <w:rsid w:val="4EF7528A"/>
    <w:rsid w:val="4FD2B754"/>
    <w:rsid w:val="4FDBEBE2"/>
    <w:rsid w:val="559DB9C1"/>
    <w:rsid w:val="5DDDE61C"/>
    <w:rsid w:val="5DEF0255"/>
    <w:rsid w:val="63EF7B0A"/>
    <w:rsid w:val="6EB72AA6"/>
    <w:rsid w:val="72EF57D1"/>
    <w:rsid w:val="73B70362"/>
    <w:rsid w:val="75B33869"/>
    <w:rsid w:val="766DE50F"/>
    <w:rsid w:val="77AFCC81"/>
    <w:rsid w:val="77FDD89D"/>
    <w:rsid w:val="7ADF6A56"/>
    <w:rsid w:val="7AFF9B3F"/>
    <w:rsid w:val="7F9BA18E"/>
    <w:rsid w:val="9B71C204"/>
    <w:rsid w:val="ABF2FC91"/>
    <w:rsid w:val="AEFB78B1"/>
    <w:rsid w:val="BAE489C0"/>
    <w:rsid w:val="BD7F1D9B"/>
    <w:rsid w:val="BDF71EF9"/>
    <w:rsid w:val="DDEB8227"/>
    <w:rsid w:val="DFEDBD02"/>
    <w:rsid w:val="E75F04F6"/>
    <w:rsid w:val="EF5F4B87"/>
    <w:rsid w:val="EF9FF3E6"/>
    <w:rsid w:val="EFD5B7FE"/>
    <w:rsid w:val="EFDA9BC9"/>
    <w:rsid w:val="FA78C2FB"/>
    <w:rsid w:val="FC790F8F"/>
    <w:rsid w:val="FD7D7862"/>
    <w:rsid w:val="FEA79F22"/>
    <w:rsid w:val="FEBD4767"/>
    <w:rsid w:val="FF77E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ja-JP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10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2023-09-24T08:03:00Z</dcterms:created>
  <dc:creator>姜安绮</dc:creator>
  <cp:lastModifiedBy>姜安绮</cp:lastModifiedBy>
  <dcterms:modified xsi:type="dcterms:W3CDTF">2024-10-09T09:58:35Z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88FFEADF81A5163B57A70A655A150882_41</vt:lpwstr>
  </property>
</Properties>
</file>