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862" w:rsidRPr="00671DFB" w:rsidRDefault="00671DFB" w:rsidP="00671DFB">
      <w:pPr>
        <w:jc w:val="center"/>
        <w:rPr>
          <w:rFonts w:ascii="Times New Roman" w:hAnsi="Times New Roman" w:cs="Times New Roman"/>
          <w:b/>
        </w:rPr>
      </w:pPr>
      <w:r w:rsidRPr="00752C9E">
        <w:rPr>
          <w:rFonts w:ascii="Times New Roman" w:hAnsi="Times New Roman" w:cs="Times New Roman" w:hint="eastAsia"/>
          <w:b/>
          <w:sz w:val="24"/>
          <w:szCs w:val="24"/>
        </w:rPr>
        <w:t>Supplemental</w:t>
      </w:r>
      <w:r w:rsidRPr="00B36107">
        <w:rPr>
          <w:rFonts w:ascii="Times New Roman" w:hAnsi="Times New Roman" w:cs="Times New Roman"/>
          <w:b/>
          <w:sz w:val="24"/>
          <w:szCs w:val="24"/>
        </w:rPr>
        <w:t xml:space="preserve"> Figure</w:t>
      </w:r>
      <w:r w:rsidRPr="00671DFB">
        <w:rPr>
          <w:rFonts w:ascii="Times New Roman" w:hAnsi="Times New Roman" w:cs="Times New Roman"/>
        </w:rPr>
        <w:t xml:space="preserve"> </w:t>
      </w:r>
      <w:r w:rsidRPr="00671DFB">
        <w:rPr>
          <w:rFonts w:ascii="Times New Roman" w:hAnsi="Times New Roman" w:cs="Times New Roman"/>
          <w:b/>
        </w:rPr>
        <w:t>Legends</w:t>
      </w:r>
    </w:p>
    <w:p w:rsidR="00671DFB" w:rsidRDefault="00671DFB" w:rsidP="00671D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2C9E">
        <w:rPr>
          <w:rFonts w:ascii="Times New Roman" w:hAnsi="Times New Roman" w:cs="Times New Roman" w:hint="eastAsia"/>
          <w:b/>
          <w:sz w:val="24"/>
          <w:szCs w:val="24"/>
        </w:rPr>
        <w:t>Supplemental</w:t>
      </w:r>
      <w:r w:rsidRPr="00B361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6107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4851EF">
        <w:rPr>
          <w:rFonts w:ascii="Times New Roman" w:hAnsi="Times New Roman" w:cs="Times New Roman"/>
          <w:sz w:val="24"/>
          <w:szCs w:val="24"/>
        </w:rPr>
        <w:t xml:space="preserve"> Forest plots </w:t>
      </w:r>
      <w:bookmarkStart w:id="0" w:name="_GoBack"/>
      <w:bookmarkEnd w:id="0"/>
      <w:r w:rsidRPr="004851EF">
        <w:rPr>
          <w:rFonts w:ascii="Times New Roman" w:hAnsi="Times New Roman" w:cs="Times New Roman"/>
          <w:sz w:val="24"/>
          <w:szCs w:val="24"/>
        </w:rPr>
        <w:t xml:space="preserve">for the association between </w:t>
      </w:r>
      <w:r>
        <w:rPr>
          <w:rFonts w:ascii="Times New Roman" w:hAnsi="Times New Roman" w:cs="Times New Roman" w:hint="eastAsia"/>
          <w:sz w:val="24"/>
          <w:szCs w:val="24"/>
        </w:rPr>
        <w:t xml:space="preserve">CAR and survival, and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mGPS</w:t>
      </w:r>
      <w:proofErr w:type="spellEnd"/>
      <w:r w:rsidRPr="004851EF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sz w:val="24"/>
          <w:szCs w:val="24"/>
        </w:rPr>
        <w:t xml:space="preserve">survival. A, meta-analysis of CAR and PFS; B, meta-analysis of CAR and OS; C, meta-analysis of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mGPS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and PFS; D, meta-analysis of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mGPS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and OS</w:t>
      </w:r>
    </w:p>
    <w:p w:rsidR="00671DFB" w:rsidRPr="004851EF" w:rsidRDefault="00671DFB" w:rsidP="00671D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2C9E">
        <w:rPr>
          <w:rFonts w:ascii="Times New Roman" w:hAnsi="Times New Roman" w:cs="Times New Roman" w:hint="eastAsia"/>
          <w:b/>
          <w:sz w:val="24"/>
          <w:szCs w:val="24"/>
        </w:rPr>
        <w:t xml:space="preserve">Supplemental Figure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851EF">
        <w:rPr>
          <w:rFonts w:ascii="Times New Roman" w:hAnsi="Times New Roman" w:cs="Times New Roman"/>
          <w:sz w:val="24"/>
          <w:szCs w:val="24"/>
        </w:rPr>
        <w:t xml:space="preserve">Sensitivity analysis for </w:t>
      </w:r>
      <w:r>
        <w:rPr>
          <w:rFonts w:ascii="Times New Roman" w:hAnsi="Times New Roman" w:cs="Times New Roman" w:hint="eastAsia"/>
          <w:sz w:val="24"/>
          <w:szCs w:val="24"/>
        </w:rPr>
        <w:t>inflammatory factors</w:t>
      </w:r>
      <w:r w:rsidRPr="004851EF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sz w:val="24"/>
          <w:szCs w:val="24"/>
        </w:rPr>
        <w:t>survival outcomes. A, PFS analysis based on CRP cutoff value; B, OS</w:t>
      </w:r>
      <w:r w:rsidRPr="00752C9E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analysis based on CRP cutoff value; C, PFS analysis using CRP as a continuous variable; D, OS analysis using CRP as a continuous variable; E, PFS analysis using CAR; F, OS analysis using CAR; G, PFS analysis using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mGPS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; H, OS analysis using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mGPS</w:t>
      </w:r>
      <w:proofErr w:type="spellEnd"/>
    </w:p>
    <w:p w:rsidR="00671DFB" w:rsidRPr="004851EF" w:rsidRDefault="00671DFB" w:rsidP="00671D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A2388">
        <w:rPr>
          <w:rFonts w:ascii="Times New Roman" w:hAnsi="Times New Roman" w:cs="Times New Roman" w:hint="eastAsia"/>
          <w:b/>
          <w:sz w:val="24"/>
          <w:szCs w:val="24"/>
        </w:rPr>
        <w:t xml:space="preserve">Supplemental Figure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 xml:space="preserve"> Publication bias analysis presented by funnel plots. A, PFS funnel plot; B, OS funnel plot </w:t>
      </w:r>
    </w:p>
    <w:p w:rsidR="00671DFB" w:rsidRPr="00671DFB" w:rsidRDefault="00671DFB">
      <w:pPr>
        <w:rPr>
          <w:rFonts w:ascii="Times New Roman" w:hAnsi="Times New Roman" w:cs="Times New Roman"/>
        </w:rPr>
      </w:pPr>
    </w:p>
    <w:sectPr w:rsidR="00671DFB" w:rsidRPr="00671D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DFB"/>
    <w:rsid w:val="00671DFB"/>
    <w:rsid w:val="00C4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FED42"/>
  <w15:chartTrackingRefBased/>
  <w15:docId w15:val="{5F16D830-23A2-4075-981F-029FCA1F1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650</Characters>
  <Application>Microsoft Office Word</Application>
  <DocSecurity>0</DocSecurity>
  <Lines>5</Lines>
  <Paragraphs>1</Paragraphs>
  <ScaleCrop>false</ScaleCrop>
  <Company>wuhan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MickeyCao</dc:creator>
  <cp:keywords/>
  <dc:description/>
  <cp:lastModifiedBy>MickeyCao</cp:lastModifiedBy>
  <cp:revision>1</cp:revision>
  <dcterms:created xsi:type="dcterms:W3CDTF">2024-03-07T01:43:00Z</dcterms:created>
  <dcterms:modified xsi:type="dcterms:W3CDTF">2024-03-07T01:45:00Z</dcterms:modified>
</cp:coreProperties>
</file>