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E1CBC" w14:textId="19345865" w:rsidR="00A5571E" w:rsidRPr="00E654C9" w:rsidRDefault="00B44F4E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lang w:val="en-GB"/>
        </w:rPr>
      </w:pPr>
      <w:r w:rsidRPr="00E654C9">
        <w:rPr>
          <w:rFonts w:ascii="Times New Roman" w:eastAsia="Times New Roman" w:hAnsi="Times New Roman" w:cs="Times New Roman"/>
          <w:b/>
          <w:sz w:val="32"/>
          <w:lang w:val="en-GB"/>
        </w:rPr>
        <w:t xml:space="preserve">Supplementary </w:t>
      </w:r>
      <w:r w:rsidR="00E654C9">
        <w:rPr>
          <w:rFonts w:ascii="Times New Roman" w:eastAsia="Times New Roman" w:hAnsi="Times New Roman" w:cs="Times New Roman"/>
          <w:b/>
          <w:sz w:val="32"/>
          <w:lang w:val="en-GB"/>
        </w:rPr>
        <w:t>Information</w:t>
      </w:r>
    </w:p>
    <w:p w14:paraId="25F7739E" w14:textId="77777777" w:rsidR="00AD5184" w:rsidRDefault="00AD5184" w:rsidP="00AD5184">
      <w:pPr>
        <w:spacing w:line="480" w:lineRule="auto"/>
        <w:rPr>
          <w:rFonts w:ascii="Times New Roman" w:eastAsia="Times New Roman" w:hAnsi="Times New Roman" w:cs="Times New Roman"/>
          <w:b/>
          <w:sz w:val="40"/>
          <w:szCs w:val="40"/>
          <w:lang w:val="en-GB"/>
        </w:rPr>
      </w:pPr>
    </w:p>
    <w:p w14:paraId="0E80A0BB" w14:textId="5FF8364B" w:rsidR="00AD5184" w:rsidRPr="00A16639" w:rsidRDefault="00AD5184" w:rsidP="00AD5184">
      <w:pPr>
        <w:spacing w:line="480" w:lineRule="auto"/>
        <w:rPr>
          <w:rFonts w:ascii="Times New Roman" w:eastAsia="Times New Roman" w:hAnsi="Times New Roman" w:cs="Times New Roman"/>
          <w:b/>
          <w:sz w:val="40"/>
          <w:szCs w:val="40"/>
          <w:lang w:val="en-GB"/>
        </w:rPr>
      </w:pPr>
      <w:r w:rsidRPr="00A16639">
        <w:rPr>
          <w:rFonts w:ascii="Times New Roman" w:eastAsia="Times New Roman" w:hAnsi="Times New Roman" w:cs="Times New Roman"/>
          <w:b/>
          <w:sz w:val="40"/>
          <w:szCs w:val="40"/>
          <w:lang w:val="en-GB"/>
        </w:rPr>
        <w:t>Self-rated health and the risk of incident atrial fibrillation</w:t>
      </w:r>
      <w:r w:rsidR="00F44FFD">
        <w:rPr>
          <w:rFonts w:ascii="Times New Roman" w:eastAsia="Times New Roman" w:hAnsi="Times New Roman" w:cs="Times New Roman"/>
          <w:b/>
          <w:sz w:val="40"/>
          <w:szCs w:val="40"/>
          <w:lang w:val="en-GB"/>
        </w:rPr>
        <w:t xml:space="preserve"> in general population</w:t>
      </w:r>
    </w:p>
    <w:p w14:paraId="77A2CC38" w14:textId="77777777" w:rsidR="00AD5184" w:rsidRPr="00A16639" w:rsidRDefault="00AD5184" w:rsidP="00AD5184">
      <w:pPr>
        <w:spacing w:line="480" w:lineRule="auto"/>
        <w:rPr>
          <w:rFonts w:ascii="Times New Roman" w:eastAsia="Times New Roman" w:hAnsi="Times New Roman" w:cs="Times New Roman"/>
          <w:b/>
          <w:bCs/>
          <w:lang w:val="en-GB"/>
        </w:rPr>
      </w:pPr>
      <w:r w:rsidRPr="00A16639">
        <w:rPr>
          <w:rFonts w:ascii="Tahoma" w:eastAsia="Tahoma" w:hAnsi="Tahoma" w:cs="Tahoma"/>
          <w:b/>
          <w:bCs/>
          <w:lang w:val="en-GB"/>
        </w:rPr>
        <w:t>†</w:t>
      </w:r>
      <w:proofErr w:type="spellStart"/>
      <w:r w:rsidRPr="00A16639">
        <w:rPr>
          <w:rFonts w:ascii="Times New Roman" w:eastAsia="Times New Roman" w:hAnsi="Times New Roman" w:cs="Times New Roman"/>
          <w:b/>
          <w:bCs/>
          <w:lang w:val="en-GB"/>
        </w:rPr>
        <w:t>Yonggu</w:t>
      </w:r>
      <w:proofErr w:type="spellEnd"/>
      <w:r w:rsidRPr="00A16639">
        <w:rPr>
          <w:rFonts w:ascii="Times New Roman" w:eastAsia="Times New Roman" w:hAnsi="Times New Roman" w:cs="Times New Roman"/>
          <w:b/>
          <w:bCs/>
          <w:lang w:val="en-GB"/>
        </w:rPr>
        <w:t xml:space="preserve"> Lee,</w:t>
      </w:r>
      <w:r w:rsidRPr="00A16639">
        <w:rPr>
          <w:rFonts w:ascii="Times New Roman" w:eastAsia="Times New Roman" w:hAnsi="Times New Roman" w:cs="Times New Roman"/>
          <w:b/>
          <w:bCs/>
          <w:vertAlign w:val="superscript"/>
          <w:lang w:val="en-GB"/>
        </w:rPr>
        <w:t>1</w:t>
      </w:r>
      <w:r w:rsidRPr="00A16639">
        <w:rPr>
          <w:rFonts w:ascii="Times New Roman" w:eastAsia="Times New Roman" w:hAnsi="Times New Roman" w:cs="Times New Roman"/>
          <w:b/>
          <w:bCs/>
          <w:lang w:val="en-GB"/>
        </w:rPr>
        <w:t xml:space="preserve"> </w:t>
      </w:r>
      <w:r w:rsidRPr="00A16639">
        <w:rPr>
          <w:rFonts w:ascii="Tahoma" w:eastAsia="Tahoma" w:hAnsi="Tahoma" w:cs="Tahoma"/>
          <w:b/>
          <w:bCs/>
          <w:lang w:val="en-GB"/>
        </w:rPr>
        <w:t>†</w:t>
      </w:r>
      <w:r w:rsidRPr="00A16639">
        <w:rPr>
          <w:rFonts w:ascii="Times New Roman" w:eastAsia="Times New Roman" w:hAnsi="Times New Roman" w:cs="Times New Roman"/>
          <w:b/>
          <w:bCs/>
          <w:lang w:val="en-GB"/>
        </w:rPr>
        <w:t>Jae Han Kim,</w:t>
      </w:r>
      <w:r w:rsidRPr="00A16639">
        <w:rPr>
          <w:rFonts w:ascii="Times New Roman" w:eastAsia="Times New Roman" w:hAnsi="Times New Roman" w:cs="Times New Roman"/>
          <w:b/>
          <w:bCs/>
          <w:vertAlign w:val="superscript"/>
          <w:lang w:val="en-GB"/>
        </w:rPr>
        <w:t>2</w:t>
      </w:r>
      <w:r w:rsidRPr="00A16639">
        <w:rPr>
          <w:rFonts w:ascii="Times New Roman" w:eastAsia="Times New Roman" w:hAnsi="Times New Roman" w:cs="Times New Roman"/>
          <w:b/>
          <w:bCs/>
          <w:lang w:val="en-GB"/>
        </w:rPr>
        <w:t xml:space="preserve"> and *Jin-Kyu Park</w:t>
      </w:r>
      <w:r w:rsidRPr="00A16639">
        <w:rPr>
          <w:rFonts w:ascii="Times New Roman" w:eastAsia="Times New Roman" w:hAnsi="Times New Roman" w:cs="Times New Roman"/>
          <w:b/>
          <w:bCs/>
          <w:vertAlign w:val="superscript"/>
          <w:lang w:val="en-GB"/>
        </w:rPr>
        <w:t>3</w:t>
      </w:r>
      <w:r w:rsidRPr="00A16639">
        <w:rPr>
          <w:rFonts w:ascii="Times New Roman" w:eastAsia="Times New Roman" w:hAnsi="Times New Roman" w:cs="Times New Roman"/>
          <w:b/>
          <w:bCs/>
          <w:lang w:val="en-GB"/>
        </w:rPr>
        <w:t xml:space="preserve"> </w:t>
      </w:r>
    </w:p>
    <w:p w14:paraId="3B817994" w14:textId="77777777" w:rsidR="00AD5184" w:rsidRPr="00120B9E" w:rsidRDefault="00AD5184" w:rsidP="00AD5184">
      <w:pPr>
        <w:spacing w:line="480" w:lineRule="auto"/>
        <w:rPr>
          <w:rFonts w:ascii="Times New Roman" w:eastAsia="Times New Roman" w:hAnsi="Times New Roman" w:cs="Times New Roman"/>
          <w:lang w:val="en-GB"/>
        </w:rPr>
      </w:pPr>
    </w:p>
    <w:p w14:paraId="7121F88E" w14:textId="77777777" w:rsidR="00AD5184" w:rsidRPr="00120B9E" w:rsidRDefault="00AD5184" w:rsidP="00AD5184">
      <w:pPr>
        <w:spacing w:line="480" w:lineRule="auto"/>
        <w:rPr>
          <w:rFonts w:ascii="Times New Roman" w:eastAsia="Times New Roman" w:hAnsi="Times New Roman" w:cs="Times New Roman"/>
          <w:lang w:val="en-GB"/>
        </w:rPr>
      </w:pPr>
      <w:r w:rsidRPr="00120B9E">
        <w:rPr>
          <w:rFonts w:ascii="Times New Roman" w:eastAsia="Times New Roman" w:hAnsi="Times New Roman" w:cs="Times New Roman"/>
          <w:vertAlign w:val="superscript"/>
          <w:lang w:val="en-GB"/>
        </w:rPr>
        <w:t xml:space="preserve">1 </w:t>
      </w:r>
      <w:r w:rsidRPr="00120B9E">
        <w:rPr>
          <w:rFonts w:ascii="Times New Roman" w:eastAsia="Times New Roman" w:hAnsi="Times New Roman" w:cs="Times New Roman"/>
          <w:lang w:val="en-GB"/>
        </w:rPr>
        <w:t xml:space="preserve">Division of Cardiology, </w:t>
      </w:r>
      <w:proofErr w:type="spellStart"/>
      <w:r w:rsidRPr="00120B9E">
        <w:rPr>
          <w:rFonts w:ascii="Times New Roman" w:eastAsia="Times New Roman" w:hAnsi="Times New Roman" w:cs="Times New Roman"/>
          <w:lang w:val="en-GB"/>
        </w:rPr>
        <w:t>Hanyang</w:t>
      </w:r>
      <w:proofErr w:type="spellEnd"/>
      <w:r w:rsidRPr="00120B9E">
        <w:rPr>
          <w:rFonts w:ascii="Times New Roman" w:eastAsia="Times New Roman" w:hAnsi="Times New Roman" w:cs="Times New Roman"/>
          <w:lang w:val="en-GB"/>
        </w:rPr>
        <w:t xml:space="preserve"> University </w:t>
      </w:r>
      <w:proofErr w:type="spellStart"/>
      <w:r w:rsidRPr="00120B9E">
        <w:rPr>
          <w:rFonts w:ascii="Times New Roman" w:eastAsia="Times New Roman" w:hAnsi="Times New Roman" w:cs="Times New Roman"/>
          <w:lang w:val="en-GB"/>
        </w:rPr>
        <w:t>Guri</w:t>
      </w:r>
      <w:proofErr w:type="spellEnd"/>
      <w:r w:rsidRPr="00120B9E">
        <w:rPr>
          <w:rFonts w:ascii="Times New Roman" w:eastAsia="Times New Roman" w:hAnsi="Times New Roman" w:cs="Times New Roman"/>
          <w:lang w:val="en-GB"/>
        </w:rPr>
        <w:t xml:space="preserve"> Hospital, </w:t>
      </w:r>
      <w:proofErr w:type="spellStart"/>
      <w:r w:rsidRPr="00120B9E">
        <w:rPr>
          <w:rFonts w:ascii="Times New Roman" w:eastAsia="Times New Roman" w:hAnsi="Times New Roman" w:cs="Times New Roman"/>
          <w:lang w:val="en-GB"/>
        </w:rPr>
        <w:t>Guri</w:t>
      </w:r>
      <w:proofErr w:type="spellEnd"/>
      <w:r w:rsidRPr="00120B9E">
        <w:rPr>
          <w:rFonts w:ascii="Times New Roman" w:eastAsia="Times New Roman" w:hAnsi="Times New Roman" w:cs="Times New Roman"/>
          <w:lang w:val="en-GB"/>
        </w:rPr>
        <w:t>, Republic of Korea</w:t>
      </w:r>
    </w:p>
    <w:p w14:paraId="3F495EF7" w14:textId="77777777" w:rsidR="00AD5184" w:rsidRPr="00120B9E" w:rsidRDefault="00AD5184" w:rsidP="00AD5184">
      <w:pPr>
        <w:spacing w:line="480" w:lineRule="auto"/>
        <w:rPr>
          <w:rFonts w:ascii="Times New Roman" w:eastAsia="Times New Roman" w:hAnsi="Times New Roman" w:cs="Times New Roman"/>
          <w:lang w:val="en-GB"/>
        </w:rPr>
      </w:pPr>
      <w:r w:rsidRPr="00120B9E">
        <w:rPr>
          <w:rFonts w:ascii="Times New Roman" w:eastAsia="Times New Roman" w:hAnsi="Times New Roman" w:cs="Times New Roman"/>
          <w:vertAlign w:val="superscript"/>
          <w:lang w:val="en-GB"/>
        </w:rPr>
        <w:t>2</w:t>
      </w:r>
      <w:r w:rsidRPr="00120B9E">
        <w:rPr>
          <w:rFonts w:ascii="Times New Roman" w:eastAsia="Times New Roman" w:hAnsi="Times New Roman" w:cs="Times New Roman"/>
          <w:lang w:val="en-GB"/>
        </w:rPr>
        <w:t xml:space="preserve"> Division of Cardiology, Asan Medical </w:t>
      </w:r>
      <w:proofErr w:type="spellStart"/>
      <w:r w:rsidRPr="00120B9E">
        <w:rPr>
          <w:rFonts w:ascii="Times New Roman" w:eastAsia="Times New Roman" w:hAnsi="Times New Roman" w:cs="Times New Roman"/>
          <w:lang w:val="en-GB"/>
        </w:rPr>
        <w:t>Center</w:t>
      </w:r>
      <w:proofErr w:type="spellEnd"/>
      <w:r w:rsidRPr="00120B9E">
        <w:rPr>
          <w:rFonts w:ascii="Times New Roman" w:eastAsia="Times New Roman" w:hAnsi="Times New Roman" w:cs="Times New Roman"/>
          <w:lang w:val="en-GB"/>
        </w:rPr>
        <w:t>, University of Ulsan College of Medicine, Seoul, Republic of Korea</w:t>
      </w:r>
    </w:p>
    <w:p w14:paraId="7CCCFB79" w14:textId="77777777" w:rsidR="00AD5184" w:rsidRPr="00120B9E" w:rsidRDefault="00AD5184" w:rsidP="00AD5184">
      <w:pPr>
        <w:spacing w:line="480" w:lineRule="auto"/>
        <w:rPr>
          <w:rFonts w:ascii="Times New Roman" w:eastAsia="Times New Roman" w:hAnsi="Times New Roman" w:cs="Times New Roman"/>
          <w:lang w:val="en-GB"/>
        </w:rPr>
      </w:pPr>
      <w:r w:rsidRPr="00120B9E">
        <w:rPr>
          <w:rFonts w:ascii="Times New Roman" w:eastAsia="Times New Roman" w:hAnsi="Times New Roman" w:cs="Times New Roman"/>
          <w:vertAlign w:val="superscript"/>
          <w:lang w:val="en-GB"/>
        </w:rPr>
        <w:t>3</w:t>
      </w:r>
      <w:r w:rsidRPr="00120B9E">
        <w:rPr>
          <w:rFonts w:ascii="Times New Roman" w:eastAsia="Times New Roman" w:hAnsi="Times New Roman" w:cs="Times New Roman"/>
          <w:lang w:val="en-GB"/>
        </w:rPr>
        <w:t xml:space="preserve"> Division of Cardiology, Department of Internal Medicine, </w:t>
      </w:r>
      <w:proofErr w:type="spellStart"/>
      <w:r w:rsidRPr="00120B9E">
        <w:rPr>
          <w:rFonts w:ascii="Times New Roman" w:eastAsia="Times New Roman" w:hAnsi="Times New Roman" w:cs="Times New Roman"/>
          <w:lang w:val="en-GB"/>
        </w:rPr>
        <w:t>Hanyang</w:t>
      </w:r>
      <w:proofErr w:type="spellEnd"/>
      <w:r w:rsidRPr="00120B9E">
        <w:rPr>
          <w:rFonts w:ascii="Times New Roman" w:eastAsia="Times New Roman" w:hAnsi="Times New Roman" w:cs="Times New Roman"/>
          <w:lang w:val="en-GB"/>
        </w:rPr>
        <w:t xml:space="preserve"> University Medical </w:t>
      </w:r>
      <w:proofErr w:type="spellStart"/>
      <w:r w:rsidRPr="00120B9E">
        <w:rPr>
          <w:rFonts w:ascii="Times New Roman" w:eastAsia="Times New Roman" w:hAnsi="Times New Roman" w:cs="Times New Roman"/>
          <w:lang w:val="en-GB"/>
        </w:rPr>
        <w:t>Center</w:t>
      </w:r>
      <w:proofErr w:type="spellEnd"/>
      <w:r w:rsidRPr="00120B9E">
        <w:rPr>
          <w:rFonts w:ascii="Times New Roman" w:eastAsia="Times New Roman" w:hAnsi="Times New Roman" w:cs="Times New Roman"/>
          <w:lang w:val="en-GB"/>
        </w:rPr>
        <w:t>, Seoul, Republic of Korea</w:t>
      </w:r>
    </w:p>
    <w:p w14:paraId="5ED857AD" w14:textId="77777777" w:rsidR="00AD5184" w:rsidRPr="00120B9E" w:rsidRDefault="00AD5184" w:rsidP="00AD5184">
      <w:pPr>
        <w:spacing w:line="480" w:lineRule="auto"/>
        <w:rPr>
          <w:rFonts w:ascii="Times New Roman" w:eastAsia="Times New Roman" w:hAnsi="Times New Roman" w:cs="Times New Roman"/>
          <w:lang w:val="en-GB"/>
        </w:rPr>
      </w:pPr>
      <w:r w:rsidRPr="00120B9E">
        <w:rPr>
          <w:rFonts w:ascii="Times New Roman" w:eastAsia="Times New Roman" w:hAnsi="Times New Roman" w:cs="Times New Roman"/>
          <w:bCs/>
          <w:lang w:val="en-GB"/>
        </w:rPr>
        <w:t>*</w:t>
      </w:r>
      <w:r w:rsidRPr="00120B9E">
        <w:rPr>
          <w:rFonts w:ascii="Times New Roman" w:eastAsia="Times New Roman" w:hAnsi="Times New Roman" w:cs="Times New Roman"/>
          <w:lang w:val="en-GB"/>
        </w:rPr>
        <w:t>cardiohy@gmail.co</w:t>
      </w:r>
      <w:r>
        <w:rPr>
          <w:rFonts w:ascii="Times New Roman" w:eastAsia="Times New Roman" w:hAnsi="Times New Roman" w:cs="Times New Roman"/>
          <w:lang w:val="en-GB"/>
        </w:rPr>
        <w:t>m</w:t>
      </w:r>
    </w:p>
    <w:p w14:paraId="2CA87851" w14:textId="77777777" w:rsidR="00AD5184" w:rsidRPr="00120B9E" w:rsidRDefault="00AD5184" w:rsidP="00AD5184">
      <w:pPr>
        <w:spacing w:line="480" w:lineRule="auto"/>
        <w:rPr>
          <w:rFonts w:ascii="Times New Roman" w:eastAsia="Times New Roman" w:hAnsi="Times New Roman" w:cs="Times New Roman"/>
          <w:lang w:val="en-GB"/>
        </w:rPr>
      </w:pPr>
      <w:r w:rsidRPr="00120B9E">
        <w:rPr>
          <w:rFonts w:ascii="Tahoma" w:eastAsia="Tahoma" w:hAnsi="Tahoma" w:cs="Tahoma"/>
          <w:lang w:val="en-GB"/>
        </w:rPr>
        <w:t>†</w:t>
      </w:r>
      <w:proofErr w:type="spellStart"/>
      <w:r w:rsidRPr="00120B9E">
        <w:rPr>
          <w:rFonts w:ascii="Times New Roman" w:eastAsia="Times New Roman" w:hAnsi="Times New Roman" w:cs="Times New Roman"/>
          <w:lang w:val="en-GB"/>
        </w:rPr>
        <w:t>Yonggu</w:t>
      </w:r>
      <w:proofErr w:type="spellEnd"/>
      <w:r w:rsidRPr="00120B9E">
        <w:rPr>
          <w:rFonts w:ascii="Times New Roman" w:eastAsia="Times New Roman" w:hAnsi="Times New Roman" w:cs="Times New Roman"/>
          <w:lang w:val="en-GB"/>
        </w:rPr>
        <w:t xml:space="preserve"> Lee</w:t>
      </w:r>
      <w:r w:rsidRPr="00120B9E">
        <w:rPr>
          <w:rFonts w:ascii="Times New Roman" w:eastAsia="Times New Roman" w:hAnsi="Times New Roman" w:cs="Times New Roman"/>
          <w:vertAlign w:val="superscript"/>
          <w:lang w:val="en-GB"/>
        </w:rPr>
        <w:t xml:space="preserve"> </w:t>
      </w:r>
      <w:r w:rsidRPr="00120B9E">
        <w:rPr>
          <w:rFonts w:ascii="Times New Roman" w:eastAsia="Times New Roman" w:hAnsi="Times New Roman" w:cs="Times New Roman"/>
          <w:lang w:val="en-GB"/>
        </w:rPr>
        <w:t xml:space="preserve">and Jae Han Kim have contributed equally to this work. </w:t>
      </w:r>
    </w:p>
    <w:p w14:paraId="45ADD1B9" w14:textId="77777777" w:rsidR="00A5571E" w:rsidRPr="00AD5184" w:rsidRDefault="00A5571E">
      <w:pPr>
        <w:spacing w:after="0" w:line="480" w:lineRule="auto"/>
        <w:rPr>
          <w:rFonts w:ascii="Times New Roman" w:eastAsia="Times New Roman" w:hAnsi="Times New Roman" w:cs="Times New Roman"/>
          <w:sz w:val="24"/>
          <w:lang w:val="en-GB"/>
        </w:rPr>
      </w:pPr>
    </w:p>
    <w:p w14:paraId="2893F8E4" w14:textId="77777777" w:rsidR="00A5571E" w:rsidRPr="00E654C9" w:rsidRDefault="00B44F4E" w:rsidP="00B44F4E">
      <w:pPr>
        <w:widowControl/>
        <w:spacing w:after="0" w:line="480" w:lineRule="auto"/>
        <w:rPr>
          <w:rFonts w:ascii="Times New Roman" w:eastAsia="Times New Roman" w:hAnsi="Times New Roman" w:cs="Times New Roman"/>
          <w:lang w:val="en-GB"/>
        </w:rPr>
      </w:pPr>
      <w:r w:rsidRPr="00E654C9">
        <w:rPr>
          <w:rFonts w:ascii="Times New Roman" w:eastAsia="Times New Roman" w:hAnsi="Times New Roman" w:cs="Times New Roman"/>
          <w:noProof/>
          <w:lang w:val="en-GB"/>
        </w:rPr>
        <w:lastRenderedPageBreak/>
        <w:drawing>
          <wp:inline distT="0" distB="0" distL="0" distR="0" wp14:anchorId="12BCCF65" wp14:editId="706D21D1">
            <wp:extent cx="5269025" cy="5991149"/>
            <wp:effectExtent l="0" t="0" r="8255" b="0"/>
            <wp:docPr id="1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7" t="5397" r="-7" b="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304" cy="6000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C01B9E" w14:textId="77777777" w:rsidR="00A5571E" w:rsidRPr="00E654C9" w:rsidRDefault="00A5571E">
      <w:pPr>
        <w:widowControl/>
        <w:jc w:val="center"/>
        <w:rPr>
          <w:rFonts w:ascii="Times New Roman" w:eastAsia="Times New Roman" w:hAnsi="Times New Roman" w:cs="Times New Roman"/>
          <w:lang w:val="en-GB"/>
        </w:rPr>
      </w:pPr>
    </w:p>
    <w:p w14:paraId="17F05F9B" w14:textId="0B3FC8D0" w:rsidR="00A5571E" w:rsidRPr="00E654C9" w:rsidRDefault="00AB1C99">
      <w:pPr>
        <w:widowControl/>
        <w:spacing w:after="0" w:line="480" w:lineRule="auto"/>
        <w:jc w:val="left"/>
        <w:rPr>
          <w:rFonts w:ascii="Times New Roman" w:eastAsia="Times New Roman" w:hAnsi="Times New Roman" w:cs="Times New Roman"/>
          <w:sz w:val="24"/>
          <w:lang w:val="en-GB"/>
        </w:rPr>
      </w:pPr>
      <w:r>
        <w:rPr>
          <w:rFonts w:ascii="Times New Roman" w:eastAsia="Times New Roman" w:hAnsi="Times New Roman" w:cs="Times New Roman"/>
          <w:sz w:val="24"/>
          <w:lang w:val="en-GB"/>
        </w:rPr>
        <w:t>Supplementary</w:t>
      </w:r>
      <w:r w:rsidRPr="00E654C9">
        <w:rPr>
          <w:rFonts w:ascii="Times New Roman" w:eastAsia="Times New Roman" w:hAnsi="Times New Roman" w:cs="Times New Roman"/>
          <w:sz w:val="24"/>
          <w:lang w:val="en-GB"/>
        </w:rPr>
        <w:t xml:space="preserve"> Fig S1. Frequency of missing values in the dataset</w:t>
      </w:r>
    </w:p>
    <w:p w14:paraId="7B9083AA" w14:textId="3EEB4E5F" w:rsidR="00A5571E" w:rsidRDefault="00B44F4E">
      <w:pPr>
        <w:widowControl/>
        <w:spacing w:after="0" w:line="480" w:lineRule="auto"/>
        <w:jc w:val="left"/>
        <w:rPr>
          <w:rFonts w:ascii="Times New Roman" w:hAnsi="Times New Roman" w:cs="Times New Roman"/>
          <w:sz w:val="24"/>
          <w:lang w:val="en-GB"/>
        </w:rPr>
      </w:pPr>
      <w:r w:rsidRPr="00E654C9">
        <w:rPr>
          <w:rFonts w:ascii="Times New Roman" w:eastAsia="Times New Roman" w:hAnsi="Times New Roman" w:cs="Times New Roman"/>
          <w:sz w:val="24"/>
          <w:lang w:val="en-GB"/>
        </w:rPr>
        <w:t>The proportion of missing values in the individual variables ranged from 0% to 4.97%</w:t>
      </w:r>
      <w:r w:rsidR="00AB1C99">
        <w:rPr>
          <w:rFonts w:ascii="Times New Roman" w:eastAsia="Times New Roman" w:hAnsi="Times New Roman" w:cs="Times New Roman"/>
          <w:sz w:val="24"/>
          <w:lang w:val="en-GB"/>
        </w:rPr>
        <w:t>,</w:t>
      </w:r>
      <w:r w:rsidRPr="00E654C9">
        <w:rPr>
          <w:rFonts w:ascii="Times New Roman" w:eastAsia="Times New Roman" w:hAnsi="Times New Roman" w:cs="Times New Roman"/>
          <w:sz w:val="24"/>
          <w:lang w:val="en-GB"/>
        </w:rPr>
        <w:t xml:space="preserve"> </w:t>
      </w:r>
      <w:r w:rsidR="00AB1C99">
        <w:rPr>
          <w:rFonts w:ascii="Times New Roman" w:eastAsia="Times New Roman" w:hAnsi="Times New Roman" w:cs="Times New Roman"/>
          <w:sz w:val="24"/>
          <w:lang w:val="en-GB"/>
        </w:rPr>
        <w:t>while</w:t>
      </w:r>
      <w:r w:rsidR="00AB1C99" w:rsidRPr="00E654C9">
        <w:rPr>
          <w:rFonts w:ascii="Times New Roman" w:eastAsia="Times New Roman" w:hAnsi="Times New Roman" w:cs="Times New Roman"/>
          <w:sz w:val="24"/>
          <w:lang w:val="en-GB"/>
        </w:rPr>
        <w:t xml:space="preserve"> </w:t>
      </w:r>
      <w:r w:rsidRPr="00E654C9">
        <w:rPr>
          <w:rFonts w:ascii="Times New Roman" w:eastAsia="Times New Roman" w:hAnsi="Times New Roman" w:cs="Times New Roman"/>
          <w:sz w:val="24"/>
          <w:lang w:val="en-GB"/>
        </w:rPr>
        <w:t>that in the entire dataset was less than 1%. The variable with the highest missing rate was pc 2-h</w:t>
      </w:r>
      <w:r w:rsidR="00D96A6F">
        <w:rPr>
          <w:rFonts w:ascii="Times New Roman" w:eastAsia="Times New Roman" w:hAnsi="Times New Roman" w:cs="Times New Roman"/>
          <w:sz w:val="24"/>
          <w:lang w:val="en-GB"/>
        </w:rPr>
        <w:t xml:space="preserve"> </w:t>
      </w:r>
      <w:r w:rsidRPr="00E654C9">
        <w:rPr>
          <w:rFonts w:ascii="Times New Roman" w:eastAsia="Times New Roman" w:hAnsi="Times New Roman" w:cs="Times New Roman"/>
          <w:sz w:val="24"/>
          <w:lang w:val="en-GB"/>
        </w:rPr>
        <w:t xml:space="preserve">glucose, and most comorbidities had missing values </w:t>
      </w:r>
      <w:r w:rsidR="00AB1C99">
        <w:rPr>
          <w:rFonts w:ascii="Times New Roman" w:eastAsia="Times New Roman" w:hAnsi="Times New Roman" w:cs="Times New Roman"/>
          <w:sz w:val="24"/>
          <w:lang w:val="en-GB"/>
        </w:rPr>
        <w:t xml:space="preserve">of </w:t>
      </w:r>
      <w:r w:rsidRPr="00E654C9">
        <w:rPr>
          <w:rFonts w:ascii="Times New Roman" w:eastAsia="Times New Roman" w:hAnsi="Times New Roman" w:cs="Times New Roman"/>
          <w:sz w:val="24"/>
          <w:lang w:val="en-GB"/>
        </w:rPr>
        <w:t xml:space="preserve">less than 0.1%. </w:t>
      </w:r>
    </w:p>
    <w:p w14:paraId="15B6F287" w14:textId="54F52FC9" w:rsidR="00B44F4E" w:rsidRPr="00B44F4E" w:rsidRDefault="00B44F4E">
      <w:pPr>
        <w:widowControl/>
        <w:spacing w:after="0" w:line="480" w:lineRule="auto"/>
        <w:jc w:val="left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 w:hint="eastAsia"/>
          <w:sz w:val="24"/>
          <w:lang w:val="en-GB"/>
        </w:rPr>
        <w:t xml:space="preserve">SRH, self-rated health; AF, atrial fibrillation; AST, </w:t>
      </w:r>
      <w:r w:rsidRPr="00B44F4E">
        <w:rPr>
          <w:rFonts w:ascii="Times New Roman" w:hAnsi="Times New Roman" w:cs="Times New Roman"/>
          <w:sz w:val="24"/>
          <w:lang w:val="en-GB"/>
        </w:rPr>
        <w:t>aspartate aminotransferase</w:t>
      </w:r>
      <w:r>
        <w:rPr>
          <w:rFonts w:ascii="Times New Roman" w:hAnsi="Times New Roman" w:cs="Times New Roman" w:hint="eastAsia"/>
          <w:sz w:val="24"/>
          <w:lang w:val="en-GB"/>
        </w:rPr>
        <w:t xml:space="preserve">; CRP, C-reactive protein; CVA, cerebrovascular accident; HF, heart failure; MI, myocardial infarction, CAD, coronary artery disease; ALT, </w:t>
      </w:r>
      <w:r w:rsidRPr="00B44F4E">
        <w:rPr>
          <w:rFonts w:ascii="Times New Roman" w:hAnsi="Times New Roman" w:cs="Times New Roman"/>
          <w:sz w:val="24"/>
          <w:lang w:val="en-GB"/>
        </w:rPr>
        <w:t>Alanine Aminotransferase</w:t>
      </w:r>
      <w:r>
        <w:rPr>
          <w:rFonts w:ascii="Times New Roman" w:hAnsi="Times New Roman" w:cs="Times New Roman" w:hint="eastAsia"/>
          <w:sz w:val="24"/>
          <w:lang w:val="en-GB"/>
        </w:rPr>
        <w:t>; BP, blood pressure.</w:t>
      </w:r>
    </w:p>
    <w:p w14:paraId="1DC8BC24" w14:textId="05433F5F" w:rsidR="00A5571E" w:rsidRPr="00E654C9" w:rsidRDefault="00A5571E">
      <w:pPr>
        <w:widowControl/>
        <w:rPr>
          <w:rFonts w:ascii="Times New Roman" w:eastAsia="Times New Roman" w:hAnsi="Times New Roman" w:cs="Times New Roman"/>
          <w:lang w:val="en-GB"/>
        </w:rPr>
      </w:pPr>
    </w:p>
    <w:p w14:paraId="38E66AB3" w14:textId="77777777" w:rsidR="00A5571E" w:rsidRPr="00E654C9" w:rsidRDefault="00B44F4E">
      <w:pPr>
        <w:widowControl/>
        <w:jc w:val="center"/>
        <w:rPr>
          <w:rFonts w:ascii="Times New Roman" w:eastAsia="Times New Roman" w:hAnsi="Times New Roman" w:cs="Times New Roman"/>
          <w:lang w:val="en-GB"/>
        </w:rPr>
      </w:pPr>
      <w:r w:rsidRPr="00E654C9">
        <w:rPr>
          <w:rFonts w:ascii="Times New Roman" w:eastAsia="Times New Roman" w:hAnsi="Times New Roman" w:cs="Times New Roman"/>
          <w:noProof/>
          <w:lang w:val="en-GB"/>
        </w:rPr>
        <w:drawing>
          <wp:inline distT="0" distB="0" distL="0" distR="0" wp14:anchorId="25B73DBF" wp14:editId="01C894BE">
            <wp:extent cx="5088004" cy="5350485"/>
            <wp:effectExtent l="0" t="0" r="0" b="3175"/>
            <wp:docPr id="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500" cy="53625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9822A6" w14:textId="77777777" w:rsidR="00A5571E" w:rsidRPr="00E654C9" w:rsidRDefault="00A5571E">
      <w:pPr>
        <w:widowControl/>
        <w:rPr>
          <w:rFonts w:ascii="Times New Roman" w:eastAsia="Times New Roman" w:hAnsi="Times New Roman" w:cs="Times New Roman"/>
          <w:lang w:val="en-GB"/>
        </w:rPr>
      </w:pPr>
    </w:p>
    <w:p w14:paraId="39764167" w14:textId="4AF025D7" w:rsidR="00A5571E" w:rsidRPr="00E654C9" w:rsidRDefault="00AB1C99">
      <w:pPr>
        <w:pStyle w:val="a5"/>
        <w:spacing w:before="0" w:beforeAutospacing="0" w:after="0" w:afterAutospacing="0" w:line="48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Supplementary </w:t>
      </w:r>
      <w:r w:rsidRPr="00E654C9">
        <w:rPr>
          <w:rFonts w:ascii="Times New Roman" w:eastAsia="Times New Roman" w:hAnsi="Times New Roman" w:cs="Times New Roman"/>
          <w:color w:val="000000"/>
          <w:lang w:val="en-GB"/>
        </w:rPr>
        <w:t>Fig</w:t>
      </w:r>
      <w:r>
        <w:rPr>
          <w:rFonts w:ascii="Times New Roman" w:eastAsia="Times New Roman" w:hAnsi="Times New Roman" w:cs="Times New Roman"/>
          <w:color w:val="000000"/>
          <w:lang w:val="en-GB"/>
        </w:rPr>
        <w:t>.</w:t>
      </w:r>
      <w:r w:rsidRPr="00E654C9">
        <w:rPr>
          <w:rFonts w:ascii="Times New Roman" w:eastAsia="Times New Roman" w:hAnsi="Times New Roman" w:cs="Times New Roman"/>
          <w:color w:val="000000"/>
          <w:lang w:val="en-GB"/>
        </w:rPr>
        <w:t xml:space="preserve"> S2. Cumulative incidence of AF based on the original SRH response</w:t>
      </w:r>
    </w:p>
    <w:p w14:paraId="08B7D314" w14:textId="47F1024C" w:rsidR="00A5571E" w:rsidRDefault="00B44F4E">
      <w:pPr>
        <w:pStyle w:val="a5"/>
        <w:spacing w:before="0" w:beforeAutospacing="0" w:after="0" w:afterAutospacing="0" w:line="480" w:lineRule="auto"/>
        <w:rPr>
          <w:rFonts w:ascii="Times New Roman" w:eastAsia="Times New Roman" w:hAnsi="Times New Roman" w:cs="Times New Roman"/>
          <w:color w:val="000000"/>
          <w:lang w:val="en-GB"/>
        </w:rPr>
      </w:pPr>
      <w:r w:rsidRPr="00E654C9">
        <w:rPr>
          <w:rFonts w:ascii="Times New Roman" w:eastAsia="Times New Roman" w:hAnsi="Times New Roman" w:cs="Times New Roman"/>
          <w:color w:val="000000"/>
          <w:lang w:val="en-GB"/>
        </w:rPr>
        <w:t xml:space="preserve">The numbers </w:t>
      </w:r>
      <w:r w:rsidR="00370F24">
        <w:rPr>
          <w:rFonts w:ascii="Times New Roman" w:eastAsia="Times New Roman" w:hAnsi="Times New Roman" w:cs="Times New Roman"/>
          <w:color w:val="000000"/>
          <w:lang w:val="en-GB"/>
        </w:rPr>
        <w:t xml:space="preserve">of participants </w:t>
      </w:r>
      <w:r w:rsidRPr="00E654C9">
        <w:rPr>
          <w:rFonts w:ascii="Times New Roman" w:eastAsia="Times New Roman" w:hAnsi="Times New Roman" w:cs="Times New Roman"/>
          <w:color w:val="000000"/>
          <w:lang w:val="en-GB"/>
        </w:rPr>
        <w:t xml:space="preserve">at risk </w:t>
      </w:r>
      <w:r w:rsidR="00370F24">
        <w:rPr>
          <w:rFonts w:ascii="Times New Roman" w:eastAsia="Times New Roman" w:hAnsi="Times New Roman" w:cs="Times New Roman"/>
          <w:color w:val="000000"/>
          <w:lang w:val="en-GB"/>
        </w:rPr>
        <w:t>of</w:t>
      </w:r>
      <w:r w:rsidRPr="00E654C9">
        <w:rPr>
          <w:rFonts w:ascii="Times New Roman" w:eastAsia="Times New Roman" w:hAnsi="Times New Roman" w:cs="Times New Roman"/>
          <w:color w:val="000000"/>
          <w:lang w:val="en-GB"/>
        </w:rPr>
        <w:t xml:space="preserve"> “</w:t>
      </w:r>
      <w:r w:rsidR="00AB1C99">
        <w:rPr>
          <w:rFonts w:ascii="Times New Roman" w:eastAsia="Times New Roman" w:hAnsi="Times New Roman" w:cs="Times New Roman"/>
          <w:color w:val="000000"/>
          <w:lang w:val="en-GB"/>
        </w:rPr>
        <w:t>v</w:t>
      </w:r>
      <w:r w:rsidRPr="00E654C9">
        <w:rPr>
          <w:rFonts w:ascii="Times New Roman" w:eastAsia="Times New Roman" w:hAnsi="Times New Roman" w:cs="Times New Roman"/>
          <w:color w:val="000000"/>
          <w:lang w:val="en-GB"/>
        </w:rPr>
        <w:t>ery poor” and “</w:t>
      </w:r>
      <w:r w:rsidR="00370F24">
        <w:rPr>
          <w:rFonts w:ascii="Times New Roman" w:eastAsia="Times New Roman" w:hAnsi="Times New Roman" w:cs="Times New Roman"/>
          <w:color w:val="000000"/>
          <w:lang w:val="en-GB"/>
        </w:rPr>
        <w:t>v</w:t>
      </w:r>
      <w:r w:rsidRPr="00E654C9">
        <w:rPr>
          <w:rFonts w:ascii="Times New Roman" w:eastAsia="Times New Roman" w:hAnsi="Times New Roman" w:cs="Times New Roman"/>
          <w:color w:val="000000"/>
          <w:lang w:val="en-GB"/>
        </w:rPr>
        <w:t xml:space="preserve">ery good” </w:t>
      </w:r>
      <w:r w:rsidR="00370F24">
        <w:rPr>
          <w:rFonts w:ascii="Times New Roman" w:eastAsia="Times New Roman" w:hAnsi="Times New Roman" w:cs="Times New Roman"/>
          <w:color w:val="000000"/>
          <w:lang w:val="en-GB"/>
        </w:rPr>
        <w:t xml:space="preserve">SRH </w:t>
      </w:r>
      <w:r w:rsidRPr="00E654C9">
        <w:rPr>
          <w:rFonts w:ascii="Times New Roman" w:eastAsia="Times New Roman" w:hAnsi="Times New Roman" w:cs="Times New Roman"/>
          <w:color w:val="000000"/>
          <w:lang w:val="en-GB"/>
        </w:rPr>
        <w:t xml:space="preserve">were </w:t>
      </w:r>
      <w:r w:rsidR="00370F24">
        <w:rPr>
          <w:rFonts w:ascii="Times New Roman" w:eastAsia="Times New Roman" w:hAnsi="Times New Roman" w:cs="Times New Roman"/>
          <w:color w:val="000000"/>
          <w:lang w:val="en-GB"/>
        </w:rPr>
        <w:t>significantly</w:t>
      </w:r>
      <w:r w:rsidR="00370F24" w:rsidRPr="00E654C9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r w:rsidRPr="00E654C9">
        <w:rPr>
          <w:rFonts w:ascii="Times New Roman" w:eastAsia="Times New Roman" w:hAnsi="Times New Roman" w:cs="Times New Roman"/>
          <w:color w:val="000000"/>
          <w:lang w:val="en-GB"/>
        </w:rPr>
        <w:t>small</w:t>
      </w:r>
      <w:r w:rsidR="00370F24">
        <w:rPr>
          <w:rFonts w:ascii="Times New Roman" w:eastAsia="Times New Roman" w:hAnsi="Times New Roman" w:cs="Times New Roman"/>
          <w:color w:val="000000"/>
          <w:lang w:val="en-GB"/>
        </w:rPr>
        <w:t>er</w:t>
      </w:r>
      <w:r w:rsidRPr="00E654C9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r w:rsidR="00370F24">
        <w:rPr>
          <w:rFonts w:ascii="Times New Roman" w:eastAsia="Times New Roman" w:hAnsi="Times New Roman" w:cs="Times New Roman"/>
          <w:color w:val="000000"/>
          <w:lang w:val="en-GB"/>
        </w:rPr>
        <w:t>than those in</w:t>
      </w:r>
      <w:r w:rsidR="00370F24" w:rsidRPr="00E654C9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r w:rsidRPr="00E654C9">
        <w:rPr>
          <w:rFonts w:ascii="Times New Roman" w:eastAsia="Times New Roman" w:hAnsi="Times New Roman" w:cs="Times New Roman"/>
          <w:color w:val="000000"/>
          <w:lang w:val="en-GB"/>
        </w:rPr>
        <w:t>other categories</w:t>
      </w:r>
      <w:r w:rsidR="00370F24">
        <w:rPr>
          <w:rFonts w:ascii="Times New Roman" w:eastAsia="Times New Roman" w:hAnsi="Times New Roman" w:cs="Times New Roman"/>
          <w:color w:val="000000"/>
          <w:lang w:val="en-GB"/>
        </w:rPr>
        <w:t>, with</w:t>
      </w:r>
      <w:r w:rsidRPr="00E654C9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r w:rsidR="00370F24">
        <w:rPr>
          <w:rFonts w:ascii="Times New Roman" w:eastAsia="Times New Roman" w:hAnsi="Times New Roman" w:cs="Times New Roman"/>
          <w:color w:val="000000"/>
          <w:lang w:val="en-GB"/>
        </w:rPr>
        <w:t xml:space="preserve">only </w:t>
      </w:r>
      <w:r w:rsidR="00D96A6F">
        <w:rPr>
          <w:rFonts w:ascii="Times New Roman" w:eastAsia="Times New Roman" w:hAnsi="Times New Roman" w:cs="Times New Roman"/>
          <w:color w:val="000000"/>
          <w:lang w:val="en-GB"/>
        </w:rPr>
        <w:t>six</w:t>
      </w:r>
      <w:r w:rsidR="00370F24" w:rsidRPr="00E654C9">
        <w:rPr>
          <w:rFonts w:ascii="Times New Roman" w:eastAsia="Times New Roman" w:hAnsi="Times New Roman" w:cs="Times New Roman"/>
          <w:color w:val="000000"/>
          <w:lang w:val="en-GB"/>
        </w:rPr>
        <w:t xml:space="preserve"> and </w:t>
      </w:r>
      <w:r w:rsidR="00D96A6F">
        <w:rPr>
          <w:rFonts w:ascii="Times New Roman" w:eastAsia="Times New Roman" w:hAnsi="Times New Roman" w:cs="Times New Roman"/>
          <w:color w:val="000000"/>
          <w:lang w:val="en-GB"/>
        </w:rPr>
        <w:t>three</w:t>
      </w:r>
      <w:r w:rsidRPr="00E654C9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r w:rsidR="00370F24">
        <w:rPr>
          <w:rFonts w:ascii="Times New Roman" w:eastAsia="Times New Roman" w:hAnsi="Times New Roman" w:cs="Times New Roman"/>
          <w:color w:val="000000"/>
          <w:lang w:val="en-GB"/>
        </w:rPr>
        <w:t xml:space="preserve">patients with </w:t>
      </w:r>
      <w:r w:rsidRPr="00E654C9">
        <w:rPr>
          <w:rFonts w:ascii="Times New Roman" w:eastAsia="Times New Roman" w:hAnsi="Times New Roman" w:cs="Times New Roman"/>
          <w:color w:val="000000"/>
          <w:lang w:val="en-GB"/>
        </w:rPr>
        <w:t>new-onset AF</w:t>
      </w:r>
      <w:r w:rsidR="00370F24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r w:rsidR="00923ED9">
        <w:rPr>
          <w:rFonts w:ascii="Times New Roman" w:eastAsia="Times New Roman" w:hAnsi="Times New Roman" w:cs="Times New Roman"/>
          <w:color w:val="000000"/>
          <w:lang w:val="en-GB"/>
        </w:rPr>
        <w:t>belonging to these</w:t>
      </w:r>
      <w:r w:rsidR="00370F24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r w:rsidRPr="00E654C9">
        <w:rPr>
          <w:rFonts w:ascii="Times New Roman" w:eastAsia="Times New Roman" w:hAnsi="Times New Roman" w:cs="Times New Roman"/>
          <w:color w:val="000000"/>
          <w:lang w:val="en-GB"/>
        </w:rPr>
        <w:t xml:space="preserve">categories. Nevertheless, a strong trend </w:t>
      </w:r>
      <w:r w:rsidR="00923ED9">
        <w:rPr>
          <w:rFonts w:ascii="Times New Roman" w:eastAsia="Times New Roman" w:hAnsi="Times New Roman" w:cs="Times New Roman"/>
          <w:color w:val="000000"/>
          <w:lang w:val="en-GB"/>
        </w:rPr>
        <w:t xml:space="preserve">was observed, </w:t>
      </w:r>
      <w:r w:rsidRPr="00E654C9">
        <w:rPr>
          <w:rFonts w:ascii="Times New Roman" w:eastAsia="Times New Roman" w:hAnsi="Times New Roman" w:cs="Times New Roman"/>
          <w:color w:val="000000"/>
          <w:lang w:val="en-GB"/>
        </w:rPr>
        <w:t xml:space="preserve">indicating that the incidence of AF increased when SRH </w:t>
      </w:r>
      <w:r w:rsidR="00923ED9">
        <w:rPr>
          <w:rFonts w:ascii="Times New Roman" w:eastAsia="Times New Roman" w:hAnsi="Times New Roman" w:cs="Times New Roman"/>
          <w:color w:val="000000"/>
          <w:lang w:val="en-GB"/>
        </w:rPr>
        <w:t>worsened</w:t>
      </w:r>
      <w:r w:rsidRPr="00E654C9">
        <w:rPr>
          <w:rFonts w:ascii="Times New Roman" w:eastAsia="Times New Roman" w:hAnsi="Times New Roman" w:cs="Times New Roman"/>
          <w:color w:val="000000"/>
          <w:lang w:val="en-GB"/>
        </w:rPr>
        <w:t>.</w:t>
      </w:r>
    </w:p>
    <w:p w14:paraId="587ADAB1" w14:textId="1F972BAD" w:rsidR="00D96A6F" w:rsidRPr="00E654C9" w:rsidRDefault="00D96A6F">
      <w:pPr>
        <w:pStyle w:val="a5"/>
        <w:spacing w:before="0" w:beforeAutospacing="0" w:after="0" w:afterAutospacing="0" w:line="480" w:lineRule="auto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>AF, atrial fibrillation; SRH, self-rated health</w:t>
      </w:r>
    </w:p>
    <w:p w14:paraId="0F2964C2" w14:textId="77777777" w:rsidR="00A5571E" w:rsidRPr="00E654C9" w:rsidRDefault="00A5571E">
      <w:pPr>
        <w:widowControl/>
        <w:rPr>
          <w:rFonts w:ascii="Times New Roman" w:eastAsia="Times New Roman" w:hAnsi="Times New Roman" w:cs="Times New Roman"/>
          <w:lang w:val="en-GB"/>
        </w:rPr>
      </w:pPr>
    </w:p>
    <w:p w14:paraId="420B2CAF" w14:textId="77777777" w:rsidR="00A5571E" w:rsidRPr="00E654C9" w:rsidRDefault="00B44F4E">
      <w:pPr>
        <w:widowControl/>
        <w:rPr>
          <w:rFonts w:ascii="Times New Roman" w:eastAsia="Times New Roman" w:hAnsi="Times New Roman" w:cs="Times New Roman"/>
          <w:lang w:val="en-GB"/>
        </w:rPr>
      </w:pPr>
      <w:r w:rsidRPr="00E654C9">
        <w:rPr>
          <w:rFonts w:ascii="맑은 고딕" w:eastAsia="맑은 고딕" w:hAnsi="맑은 고딕" w:cs="맑은 고딕"/>
          <w:lang w:val="en-GB"/>
        </w:rPr>
        <w:br w:type="page"/>
      </w:r>
    </w:p>
    <w:p w14:paraId="41BE16FB" w14:textId="77777777" w:rsidR="00A5571E" w:rsidRPr="00E654C9" w:rsidRDefault="00A5571E">
      <w:pPr>
        <w:widowControl/>
        <w:rPr>
          <w:rFonts w:ascii="Times New Roman" w:eastAsia="Times New Roman" w:hAnsi="Times New Roman" w:cs="Times New Roman"/>
          <w:lang w:val="en-GB"/>
        </w:rPr>
        <w:sectPr w:rsidR="00A5571E" w:rsidRPr="00E654C9">
          <w:pgSz w:w="11906" w:h="16838"/>
          <w:pgMar w:top="1440" w:right="1440" w:bottom="1701" w:left="1440" w:header="851" w:footer="992" w:gutter="0"/>
          <w:cols w:space="425"/>
        </w:sectPr>
      </w:pPr>
    </w:p>
    <w:p w14:paraId="34847A1E" w14:textId="77777777" w:rsidR="00A5571E" w:rsidRPr="00E654C9" w:rsidRDefault="00A5571E">
      <w:pPr>
        <w:rPr>
          <w:lang w:val="en-GB"/>
        </w:rPr>
      </w:pPr>
    </w:p>
    <w:tbl>
      <w:tblPr>
        <w:tblW w:w="91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60"/>
        <w:gridCol w:w="2412"/>
        <w:gridCol w:w="1646"/>
        <w:gridCol w:w="979"/>
        <w:gridCol w:w="838"/>
        <w:gridCol w:w="543"/>
        <w:gridCol w:w="782"/>
      </w:tblGrid>
      <w:tr w:rsidR="00A5571E" w:rsidRPr="00E654C9" w14:paraId="1467FD27" w14:textId="77777777">
        <w:trPr>
          <w:trHeight w:val="164"/>
        </w:trPr>
        <w:tc>
          <w:tcPr>
            <w:tcW w:w="916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594DB00E" w14:textId="75B89585" w:rsidR="00A5571E" w:rsidRPr="00E654C9" w:rsidRDefault="00B44F4E">
            <w:pPr>
              <w:widowControl/>
              <w:spacing w:after="0" w:line="360" w:lineRule="auto"/>
              <w:ind w:left="-104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Table S1. Significant predictors for new-onset AF in the multivariate CPH model with original SRH responses</w:t>
            </w:r>
          </w:p>
        </w:tc>
      </w:tr>
      <w:tr w:rsidR="00A5571E" w:rsidRPr="00E654C9" w14:paraId="1D24C7A8" w14:textId="77777777">
        <w:trPr>
          <w:trHeight w:val="164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678281" w14:textId="77777777" w:rsidR="00A5571E" w:rsidRPr="00E654C9" w:rsidRDefault="00B44F4E">
            <w:pPr>
              <w:widowControl/>
              <w:spacing w:after="0" w:line="360" w:lineRule="auto"/>
              <w:ind w:left="-104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맑은 고딕" w:eastAsia="맑은 고딕" w:hAnsi="맑은 고딕" w:cs="맑은 고딕"/>
                <w:color w:val="000000"/>
                <w:lang w:val="en-GB"/>
              </w:rPr>
              <w:t xml:space="preserve">　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0677B0" w14:textId="77777777" w:rsidR="00A5571E" w:rsidRPr="00E654C9" w:rsidRDefault="00B44F4E">
            <w:pPr>
              <w:widowControl/>
              <w:spacing w:after="0" w:line="360" w:lineRule="auto"/>
              <w:ind w:left="-104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맑은 고딕" w:eastAsia="맑은 고딕" w:hAnsi="맑은 고딕" w:cs="맑은 고딕"/>
                <w:color w:val="000000"/>
                <w:lang w:val="en-GB"/>
              </w:rPr>
              <w:t xml:space="preserve">　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2A7947" w14:textId="77777777" w:rsidR="00A5571E" w:rsidRPr="00E654C9" w:rsidRDefault="00B44F4E">
            <w:pPr>
              <w:widowControl/>
              <w:spacing w:after="0" w:line="360" w:lineRule="auto"/>
              <w:ind w:left="-104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맑은 고딕" w:eastAsia="맑은 고딕" w:hAnsi="맑은 고딕" w:cs="맑은 고딕"/>
                <w:color w:val="000000"/>
                <w:lang w:val="en-GB"/>
              </w:rPr>
              <w:t xml:space="preserve">　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7B4035" w14:textId="77777777" w:rsidR="00A5571E" w:rsidRPr="00E654C9" w:rsidRDefault="00B44F4E">
            <w:pPr>
              <w:widowControl/>
              <w:spacing w:after="0" w:line="360" w:lineRule="auto"/>
              <w:ind w:left="-104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맑은 고딕" w:eastAsia="맑은 고딕" w:hAnsi="맑은 고딕" w:cs="맑은 고딕"/>
                <w:color w:val="000000"/>
                <w:lang w:val="en-GB"/>
              </w:rPr>
              <w:t xml:space="preserve">　</w:t>
            </w:r>
          </w:p>
        </w:tc>
        <w:tc>
          <w:tcPr>
            <w:tcW w:w="216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05AF98F" w14:textId="77777777" w:rsidR="00A5571E" w:rsidRPr="00E654C9" w:rsidRDefault="00B44F4E">
            <w:pPr>
              <w:widowControl/>
              <w:spacing w:after="0" w:line="360" w:lineRule="auto"/>
              <w:ind w:left="-104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ANOVA </w:t>
            </w:r>
          </w:p>
        </w:tc>
      </w:tr>
      <w:tr w:rsidR="00A5571E" w:rsidRPr="00E654C9" w14:paraId="26481827" w14:textId="77777777">
        <w:trPr>
          <w:trHeight w:val="346"/>
        </w:trPr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0C304E" w14:textId="77777777" w:rsidR="00A5571E" w:rsidRPr="00E654C9" w:rsidRDefault="00B44F4E">
            <w:pPr>
              <w:widowControl/>
              <w:spacing w:after="0" w:line="360" w:lineRule="auto"/>
              <w:ind w:left="-104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Model summary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A5E3A0" w14:textId="77777777" w:rsidR="00A5571E" w:rsidRPr="00E654C9" w:rsidRDefault="00B44F4E">
            <w:pPr>
              <w:widowControl/>
              <w:spacing w:after="0" w:line="360" w:lineRule="auto"/>
              <w:ind w:left="-104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Predictors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1A28F3" w14:textId="77777777" w:rsidR="00A5571E" w:rsidRPr="00E654C9" w:rsidRDefault="00B44F4E">
            <w:pPr>
              <w:widowControl/>
              <w:spacing w:after="0" w:line="360" w:lineRule="auto"/>
              <w:ind w:left="-104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HR (95% CI)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2A1B21D" w14:textId="454CF7B1" w:rsidR="00A5571E" w:rsidRPr="00E654C9" w:rsidRDefault="00B44F4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</w:t>
            </w:r>
            <w:r w:rsidR="00923ED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</w:t>
            </w: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value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03AF972" w14:textId="77777777" w:rsidR="00A5571E" w:rsidRPr="00E654C9" w:rsidRDefault="00B44F4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ꭓ2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806E5F" w14:textId="77777777" w:rsidR="00A5571E" w:rsidRPr="00E654C9" w:rsidRDefault="00B44F4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spellStart"/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d.f</w:t>
            </w:r>
            <w:proofErr w:type="spellEnd"/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716F1D3" w14:textId="34C71C31" w:rsidR="00A5571E" w:rsidRPr="00E654C9" w:rsidRDefault="00B44F4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</w:t>
            </w:r>
            <w:r w:rsidR="00923ED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</w:t>
            </w: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value</w:t>
            </w:r>
          </w:p>
        </w:tc>
      </w:tr>
      <w:tr w:rsidR="00A5571E" w:rsidRPr="00E654C9" w14:paraId="23220C54" w14:textId="77777777">
        <w:trPr>
          <w:trHeight w:val="154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D3443E" w14:textId="77777777" w:rsidR="00A5571E" w:rsidRPr="00E654C9" w:rsidRDefault="00B44F4E">
            <w:pPr>
              <w:widowControl/>
              <w:spacing w:after="0" w:line="360" w:lineRule="auto"/>
              <w:ind w:left="-104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C-index*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EDE194" w14:textId="77777777" w:rsidR="00A5571E" w:rsidRPr="00E654C9" w:rsidRDefault="00B44F4E">
            <w:pPr>
              <w:widowControl/>
              <w:spacing w:after="0" w:line="360" w:lineRule="auto"/>
              <w:ind w:left="-104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SRH 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F3C98C" w14:textId="77777777" w:rsidR="00A5571E" w:rsidRPr="00E654C9" w:rsidRDefault="00B44F4E">
            <w:pPr>
              <w:widowControl/>
              <w:spacing w:after="0" w:line="360" w:lineRule="auto"/>
              <w:ind w:left="-104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맑은 고딕" w:eastAsia="맑은 고딕" w:hAnsi="맑은 고딕" w:cs="맑은 고딕"/>
                <w:color w:val="000000"/>
                <w:lang w:val="en-GB"/>
              </w:rPr>
              <w:t xml:space="preserve">　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7F773" w14:textId="77777777" w:rsidR="00A5571E" w:rsidRPr="00E654C9" w:rsidRDefault="00B44F4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맑은 고딕" w:eastAsia="맑은 고딕" w:hAnsi="맑은 고딕" w:cs="맑은 고딕"/>
                <w:color w:val="000000"/>
                <w:lang w:val="en-GB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2CA65B" w14:textId="77777777" w:rsidR="00A5571E" w:rsidRPr="00E654C9" w:rsidRDefault="00B44F4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9.11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F6D802" w14:textId="77777777" w:rsidR="00A5571E" w:rsidRPr="00E654C9" w:rsidRDefault="00B44F4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9B499" w14:textId="77777777" w:rsidR="00A5571E" w:rsidRPr="00E654C9" w:rsidRDefault="00B44F4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0.0585 </w:t>
            </w:r>
          </w:p>
        </w:tc>
      </w:tr>
      <w:tr w:rsidR="00A5571E" w:rsidRPr="00E654C9" w14:paraId="091EAD53" w14:textId="77777777">
        <w:trPr>
          <w:trHeight w:val="154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3FB593" w14:textId="559143F0" w:rsidR="00A5571E" w:rsidRPr="00E654C9" w:rsidRDefault="00B44F4E">
            <w:pPr>
              <w:widowControl/>
              <w:spacing w:after="0" w:line="360" w:lineRule="auto"/>
              <w:ind w:left="-104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0.716 (0.676</w:t>
            </w:r>
            <w:r w:rsidR="00923ED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–</w:t>
            </w: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0.756)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25B80B" w14:textId="77777777" w:rsidR="00A5571E" w:rsidRPr="00E654C9" w:rsidRDefault="00B44F4E">
            <w:pPr>
              <w:widowControl/>
              <w:spacing w:after="0" w:line="360" w:lineRule="auto"/>
              <w:ind w:left="-104" w:firstLine="600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Very good vs. good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127090" w14:textId="40E83A9C" w:rsidR="00A5571E" w:rsidRPr="00E654C9" w:rsidRDefault="00B44F4E">
            <w:pPr>
              <w:widowControl/>
              <w:spacing w:after="0" w:line="360" w:lineRule="auto"/>
              <w:ind w:left="-104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1.84 (0.56</w:t>
            </w:r>
            <w:r w:rsidR="00923ED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–</w:t>
            </w: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6.03)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513BD" w14:textId="77777777" w:rsidR="00A5571E" w:rsidRPr="00E654C9" w:rsidRDefault="00B44F4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0.3121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8301D2" w14:textId="77777777" w:rsidR="00A5571E" w:rsidRPr="00E654C9" w:rsidRDefault="00A5571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E985B1" w14:textId="77777777" w:rsidR="00A5571E" w:rsidRPr="00E654C9" w:rsidRDefault="00A5571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ABE2E" w14:textId="77777777" w:rsidR="00A5571E" w:rsidRPr="00E654C9" w:rsidRDefault="00A5571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A5571E" w:rsidRPr="00E654C9" w14:paraId="3E6EC092" w14:textId="77777777">
        <w:trPr>
          <w:trHeight w:val="154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EC0EFB" w14:textId="77777777" w:rsidR="00A5571E" w:rsidRPr="00E654C9" w:rsidRDefault="00A5571E">
            <w:pPr>
              <w:widowControl/>
              <w:spacing w:after="0" w:line="360" w:lineRule="auto"/>
              <w:ind w:left="-104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07BE7A" w14:textId="77777777" w:rsidR="00A5571E" w:rsidRPr="00E654C9" w:rsidRDefault="00B44F4E">
            <w:pPr>
              <w:widowControl/>
              <w:spacing w:after="0" w:line="360" w:lineRule="auto"/>
              <w:ind w:left="-104" w:firstLine="600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Fair vs. good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231B93" w14:textId="281D4625" w:rsidR="00A5571E" w:rsidRPr="00E654C9" w:rsidRDefault="00B44F4E">
            <w:pPr>
              <w:widowControl/>
              <w:spacing w:after="0" w:line="360" w:lineRule="auto"/>
              <w:ind w:left="-104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1.41 (0.91</w:t>
            </w:r>
            <w:r w:rsidR="00923ED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–</w:t>
            </w: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2.20)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5944A" w14:textId="77777777" w:rsidR="00A5571E" w:rsidRPr="00E654C9" w:rsidRDefault="00B44F4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0.1271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76DC70" w14:textId="77777777" w:rsidR="00A5571E" w:rsidRPr="00E654C9" w:rsidRDefault="00A5571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F36A6A" w14:textId="77777777" w:rsidR="00A5571E" w:rsidRPr="00E654C9" w:rsidRDefault="00A5571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6210E" w14:textId="77777777" w:rsidR="00A5571E" w:rsidRPr="00E654C9" w:rsidRDefault="00A5571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A5571E" w:rsidRPr="00E654C9" w14:paraId="42BDE005" w14:textId="77777777">
        <w:trPr>
          <w:trHeight w:val="154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DE8601" w14:textId="77777777" w:rsidR="00A5571E" w:rsidRPr="00E654C9" w:rsidRDefault="00B44F4E">
            <w:pPr>
              <w:widowControl/>
              <w:spacing w:after="0" w:line="360" w:lineRule="auto"/>
              <w:ind w:left="-104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AIC: 2541.0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C7B83F" w14:textId="77777777" w:rsidR="00A5571E" w:rsidRPr="00E654C9" w:rsidRDefault="00B44F4E">
            <w:pPr>
              <w:widowControl/>
              <w:spacing w:after="0" w:line="360" w:lineRule="auto"/>
              <w:ind w:left="-104" w:firstLine="600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Poor vs. good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F4013C" w14:textId="0618BA42" w:rsidR="00A5571E" w:rsidRPr="00E654C9" w:rsidRDefault="00B44F4E">
            <w:pPr>
              <w:widowControl/>
              <w:spacing w:after="0" w:line="360" w:lineRule="auto"/>
              <w:ind w:left="-104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1.86 (1.20</w:t>
            </w:r>
            <w:r w:rsidR="00923ED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–</w:t>
            </w: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2.90)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0250C" w14:textId="77777777" w:rsidR="00A5571E" w:rsidRPr="00E654C9" w:rsidRDefault="00B44F4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0.0059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FA3DC9" w14:textId="77777777" w:rsidR="00A5571E" w:rsidRPr="00E654C9" w:rsidRDefault="00A5571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212E98" w14:textId="77777777" w:rsidR="00A5571E" w:rsidRPr="00E654C9" w:rsidRDefault="00A5571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5709C" w14:textId="77777777" w:rsidR="00A5571E" w:rsidRPr="00E654C9" w:rsidRDefault="00A5571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A5571E" w:rsidRPr="00E654C9" w14:paraId="37171D1E" w14:textId="77777777">
        <w:trPr>
          <w:trHeight w:val="154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48075F" w14:textId="77777777" w:rsidR="00A5571E" w:rsidRPr="00E654C9" w:rsidRDefault="00A5571E">
            <w:pPr>
              <w:widowControl/>
              <w:spacing w:after="0" w:line="360" w:lineRule="auto"/>
              <w:ind w:left="-104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4F7C0A" w14:textId="77777777" w:rsidR="00A5571E" w:rsidRPr="00E654C9" w:rsidRDefault="00B44F4E">
            <w:pPr>
              <w:widowControl/>
              <w:spacing w:after="0" w:line="360" w:lineRule="auto"/>
              <w:ind w:left="-104" w:firstLine="600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Very poor vs. good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564BC6" w14:textId="7DAE2E05" w:rsidR="00A5571E" w:rsidRPr="00E654C9" w:rsidRDefault="00B44F4E">
            <w:pPr>
              <w:widowControl/>
              <w:spacing w:after="0" w:line="360" w:lineRule="auto"/>
              <w:ind w:left="-104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1.56 (0.64</w:t>
            </w:r>
            <w:r w:rsidR="00923ED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–</w:t>
            </w: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3.79)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5B0FD" w14:textId="77777777" w:rsidR="00A5571E" w:rsidRPr="00E654C9" w:rsidRDefault="00B44F4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0.3302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83AD62" w14:textId="77777777" w:rsidR="00A5571E" w:rsidRPr="00E654C9" w:rsidRDefault="00A5571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9F496A" w14:textId="77777777" w:rsidR="00A5571E" w:rsidRPr="00E654C9" w:rsidRDefault="00A5571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045EB" w14:textId="77777777" w:rsidR="00A5571E" w:rsidRPr="00E654C9" w:rsidRDefault="00A5571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A5571E" w:rsidRPr="00E654C9" w14:paraId="0E8DCE23" w14:textId="77777777">
        <w:trPr>
          <w:trHeight w:val="154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C4CC16" w14:textId="77777777" w:rsidR="00A5571E" w:rsidRPr="00E654C9" w:rsidRDefault="00A5571E">
            <w:pPr>
              <w:widowControl/>
              <w:spacing w:after="0" w:line="360" w:lineRule="auto"/>
              <w:ind w:left="-104"/>
              <w:jc w:val="left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D626B4" w14:textId="1E2870ED" w:rsidR="00A5571E" w:rsidRPr="00E654C9" w:rsidRDefault="00B44F4E">
            <w:pPr>
              <w:widowControl/>
              <w:spacing w:after="0" w:line="360" w:lineRule="auto"/>
              <w:ind w:left="-104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Age (</w:t>
            </w:r>
            <w:r w:rsidR="00923ED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every</w:t>
            </w:r>
            <w:r w:rsidR="00923ED9"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</w:t>
            </w: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10 years)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97C8DE" w14:textId="1080F85C" w:rsidR="00A5571E" w:rsidRPr="00E654C9" w:rsidRDefault="00B44F4E">
            <w:pPr>
              <w:widowControl/>
              <w:spacing w:after="0" w:line="360" w:lineRule="auto"/>
              <w:ind w:left="-104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1.75 (1.43</w:t>
            </w:r>
            <w:r w:rsidR="00923ED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–</w:t>
            </w: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2.16)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1C1B2" w14:textId="77777777" w:rsidR="00A5571E" w:rsidRPr="00E654C9" w:rsidRDefault="00B44F4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0.0000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70835D" w14:textId="77777777" w:rsidR="00A5571E" w:rsidRPr="00E654C9" w:rsidRDefault="00B44F4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25.82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6C3503" w14:textId="77777777" w:rsidR="00A5571E" w:rsidRPr="00E654C9" w:rsidRDefault="00B44F4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AB710" w14:textId="77777777" w:rsidR="00A5571E" w:rsidRPr="00E654C9" w:rsidRDefault="00B44F4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0.0000 </w:t>
            </w:r>
          </w:p>
        </w:tc>
      </w:tr>
      <w:tr w:rsidR="00A5571E" w:rsidRPr="00E654C9" w14:paraId="55198D29" w14:textId="77777777">
        <w:trPr>
          <w:trHeight w:val="154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29C8B6" w14:textId="77777777" w:rsidR="00A5571E" w:rsidRPr="00E654C9" w:rsidRDefault="00A5571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05F091" w14:textId="77777777" w:rsidR="00A5571E" w:rsidRPr="00E654C9" w:rsidRDefault="00B44F4E">
            <w:pPr>
              <w:widowControl/>
              <w:spacing w:after="0" w:line="360" w:lineRule="auto"/>
              <w:ind w:left="-104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Male sex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EACDA8" w14:textId="3EC4A71B" w:rsidR="00A5571E" w:rsidRPr="00E654C9" w:rsidRDefault="00B44F4E">
            <w:pPr>
              <w:widowControl/>
              <w:spacing w:after="0" w:line="360" w:lineRule="auto"/>
              <w:ind w:left="-104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1.87 (1.33</w:t>
            </w:r>
            <w:r w:rsidR="00923ED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–</w:t>
            </w: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2.61)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07DED" w14:textId="77777777" w:rsidR="00A5571E" w:rsidRPr="00E654C9" w:rsidRDefault="00B44F4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0.0003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4BA30C" w14:textId="77777777" w:rsidR="00A5571E" w:rsidRPr="00E654C9" w:rsidRDefault="00B44F4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16.03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BAD4CF" w14:textId="77777777" w:rsidR="00A5571E" w:rsidRPr="00E654C9" w:rsidRDefault="00B44F4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2CDB0" w14:textId="77777777" w:rsidR="00A5571E" w:rsidRPr="00E654C9" w:rsidRDefault="00B44F4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0.0001 </w:t>
            </w:r>
          </w:p>
        </w:tc>
      </w:tr>
      <w:tr w:rsidR="00A5571E" w:rsidRPr="00E654C9" w14:paraId="1C107D12" w14:textId="77777777">
        <w:trPr>
          <w:trHeight w:val="154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494EE3" w14:textId="77777777" w:rsidR="00A5571E" w:rsidRPr="00E654C9" w:rsidRDefault="00A5571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43102" w14:textId="77777777" w:rsidR="00A5571E" w:rsidRPr="00E654C9" w:rsidRDefault="00B44F4E">
            <w:pPr>
              <w:widowControl/>
              <w:spacing w:after="0" w:line="360" w:lineRule="auto"/>
              <w:ind w:left="-104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Urban residential area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B8EBB3" w14:textId="194B8DCE" w:rsidR="00A5571E" w:rsidRPr="00E654C9" w:rsidRDefault="00B44F4E">
            <w:pPr>
              <w:widowControl/>
              <w:spacing w:after="0" w:line="360" w:lineRule="auto"/>
              <w:ind w:left="-104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1.96 (1.38</w:t>
            </w:r>
            <w:r w:rsidR="00923ED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–</w:t>
            </w: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2.78)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700ED" w14:textId="77777777" w:rsidR="00A5571E" w:rsidRPr="00E654C9" w:rsidRDefault="00B44F4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0.0002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2B6834" w14:textId="77777777" w:rsidR="00A5571E" w:rsidRPr="00E654C9" w:rsidRDefault="00B44F4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12.56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496023" w14:textId="77777777" w:rsidR="00A5571E" w:rsidRPr="00E654C9" w:rsidRDefault="00B44F4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A2955" w14:textId="77777777" w:rsidR="00A5571E" w:rsidRPr="00E654C9" w:rsidRDefault="00B44F4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0.0004 </w:t>
            </w:r>
          </w:p>
        </w:tc>
      </w:tr>
      <w:tr w:rsidR="00A5571E" w:rsidRPr="00E654C9" w14:paraId="7E4BFB80" w14:textId="77777777">
        <w:trPr>
          <w:trHeight w:val="154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9AD130" w14:textId="77777777" w:rsidR="00A5571E" w:rsidRPr="00E654C9" w:rsidRDefault="00A5571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57FA60" w14:textId="77777777" w:rsidR="00A5571E" w:rsidRPr="00E654C9" w:rsidRDefault="00B44F4E">
            <w:pPr>
              <w:widowControl/>
              <w:spacing w:after="0" w:line="360" w:lineRule="auto"/>
              <w:ind w:left="-104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Hypertension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2D09D9" w14:textId="028BC6E5" w:rsidR="00A5571E" w:rsidRPr="00E654C9" w:rsidRDefault="00B44F4E">
            <w:pPr>
              <w:widowControl/>
              <w:spacing w:after="0" w:line="360" w:lineRule="auto"/>
              <w:ind w:left="-104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1.56 (1.12</w:t>
            </w:r>
            <w:r w:rsidR="00923ED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–</w:t>
            </w: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2.19)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F7C8F" w14:textId="77777777" w:rsidR="00A5571E" w:rsidRPr="00E654C9" w:rsidRDefault="00B44F4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0.0095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BA52AA" w14:textId="77777777" w:rsidR="00A5571E" w:rsidRPr="00E654C9" w:rsidRDefault="00B44F4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7.73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021FFE" w14:textId="77777777" w:rsidR="00A5571E" w:rsidRPr="00E654C9" w:rsidRDefault="00B44F4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2441D" w14:textId="77777777" w:rsidR="00A5571E" w:rsidRPr="00E654C9" w:rsidRDefault="00B44F4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0.0054 </w:t>
            </w:r>
          </w:p>
        </w:tc>
      </w:tr>
      <w:tr w:rsidR="00A5571E" w:rsidRPr="00E654C9" w14:paraId="73DCC9C9" w14:textId="77777777">
        <w:trPr>
          <w:trHeight w:val="164"/>
        </w:trPr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3FC5E14" w14:textId="77777777" w:rsidR="00A5571E" w:rsidRPr="00E654C9" w:rsidRDefault="00B44F4E">
            <w:pPr>
              <w:widowControl/>
              <w:spacing w:after="0" w:line="360" w:lineRule="auto"/>
              <w:ind w:left="-104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맑은 고딕" w:eastAsia="맑은 고딕" w:hAnsi="맑은 고딕" w:cs="맑은 고딕"/>
                <w:color w:val="000000"/>
                <w:lang w:val="en-GB"/>
              </w:rPr>
              <w:t xml:space="preserve">　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3B1F36A" w14:textId="77777777" w:rsidR="00A5571E" w:rsidRPr="00E654C9" w:rsidRDefault="00B44F4E">
            <w:pPr>
              <w:widowControl/>
              <w:spacing w:after="0" w:line="360" w:lineRule="auto"/>
              <w:ind w:left="-104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Myocardial infarction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CD414A8" w14:textId="4759F55D" w:rsidR="00A5571E" w:rsidRPr="00E654C9" w:rsidRDefault="00B44F4E">
            <w:pPr>
              <w:widowControl/>
              <w:spacing w:after="0" w:line="360" w:lineRule="auto"/>
              <w:ind w:left="-104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3.53 (1.54</w:t>
            </w:r>
            <w:r w:rsidR="00923ED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–</w:t>
            </w: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8.11)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294122" w14:textId="77777777" w:rsidR="00A5571E" w:rsidRPr="00E654C9" w:rsidRDefault="00B44F4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0.0029 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3CB46F7F" w14:textId="77777777" w:rsidR="00A5571E" w:rsidRPr="00E654C9" w:rsidRDefault="00B44F4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6.30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7126332D" w14:textId="77777777" w:rsidR="00A5571E" w:rsidRPr="00E654C9" w:rsidRDefault="00B44F4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1862F98" w14:textId="77777777" w:rsidR="00A5571E" w:rsidRPr="00E654C9" w:rsidRDefault="00B44F4E">
            <w:pPr>
              <w:widowControl/>
              <w:spacing w:after="0" w:line="36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0.0121 </w:t>
            </w:r>
          </w:p>
        </w:tc>
      </w:tr>
      <w:tr w:rsidR="00A5571E" w:rsidRPr="00E654C9" w14:paraId="4D01F3F1" w14:textId="77777777">
        <w:trPr>
          <w:trHeight w:val="243"/>
        </w:trPr>
        <w:tc>
          <w:tcPr>
            <w:tcW w:w="9160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360F9D" w14:textId="516B0266" w:rsidR="00A5571E" w:rsidRPr="00E654C9" w:rsidRDefault="00A5571E">
            <w:pPr>
              <w:widowControl/>
              <w:spacing w:after="0" w:line="360" w:lineRule="auto"/>
              <w:ind w:left="-104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A5571E" w:rsidRPr="00E654C9" w14:paraId="778C30D2" w14:textId="77777777">
        <w:trPr>
          <w:trHeight w:val="478"/>
        </w:trPr>
        <w:tc>
          <w:tcPr>
            <w:tcW w:w="91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F852C5" w14:textId="26BF84D9" w:rsidR="00A5571E" w:rsidRPr="00E654C9" w:rsidRDefault="00B44F4E">
            <w:pPr>
              <w:pStyle w:val="a4"/>
              <w:widowControl/>
              <w:numPr>
                <w:ilvl w:val="0"/>
                <w:numId w:val="1"/>
              </w:num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The model covariates included SRH with original responses, age, sex, residence and education, BMI, physical activity, alcohol, smoking, eGFR, HTN, DM, dyslipid</w:t>
            </w:r>
            <w:r w:rsidR="00A563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a</w:t>
            </w: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emia, heart failure, MI, non-MI CAD, asthma, chronic lung disease, stroke, LDL cholesterol level</w:t>
            </w:r>
            <w:r w:rsidR="00A563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s,</w:t>
            </w: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and CRP levels. </w:t>
            </w:r>
          </w:p>
        </w:tc>
      </w:tr>
      <w:tr w:rsidR="00A5571E" w:rsidRPr="00E654C9" w14:paraId="3F45CAC8" w14:textId="77777777">
        <w:trPr>
          <w:trHeight w:val="212"/>
        </w:trPr>
        <w:tc>
          <w:tcPr>
            <w:tcW w:w="91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39DFA6" w14:textId="1147F3FA" w:rsidR="00A5571E" w:rsidRPr="00E654C9" w:rsidRDefault="00B44F4E">
            <w:pPr>
              <w:pStyle w:val="a4"/>
              <w:widowControl/>
              <w:numPr>
                <w:ilvl w:val="0"/>
                <w:numId w:val="1"/>
              </w:num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The model was reduced to the best-fit model using a backward variable selection procedure (criterion, </w:t>
            </w:r>
            <w:r w:rsidR="00A563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</w:t>
            </w: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&gt;0.05)</w:t>
            </w:r>
          </w:p>
        </w:tc>
      </w:tr>
      <w:tr w:rsidR="00D96A6F" w:rsidRPr="00E654C9" w14:paraId="3DE4A807" w14:textId="77777777">
        <w:trPr>
          <w:trHeight w:val="154"/>
        </w:trPr>
        <w:tc>
          <w:tcPr>
            <w:tcW w:w="91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812E93" w14:textId="10676709" w:rsidR="00D96A6F" w:rsidRPr="00E654C9" w:rsidRDefault="00D96A6F" w:rsidP="00D96A6F">
            <w:pPr>
              <w:widowControl/>
              <w:spacing w:after="0" w:line="360" w:lineRule="auto"/>
              <w:ind w:left="-104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CI, confidence interval; AIC, Akaike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’</w:t>
            </w: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 information criterion; HR, hazard ratio; SRH, self-rat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ed</w:t>
            </w:r>
            <w:r w:rsidRPr="00E654C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health index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; </w:t>
            </w:r>
            <w:r w:rsidR="00AC3F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C-index, concordance index; 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BMI, body mass index; eGFR, estimated glomerular filtration rate; HTN, hypertension; DM, diabetes mellitus; MI, myocardial infarction; CAD, coronary artery disease; LDL, low-density lipoprotein; CRP, C-reactive protein</w:t>
            </w:r>
          </w:p>
        </w:tc>
      </w:tr>
    </w:tbl>
    <w:p w14:paraId="080EDA4E" w14:textId="77777777" w:rsidR="00A5571E" w:rsidRPr="00E654C9" w:rsidRDefault="00A5571E">
      <w:pPr>
        <w:widowControl/>
        <w:rPr>
          <w:rFonts w:ascii="Times New Roman" w:eastAsia="Times New Roman" w:hAnsi="Times New Roman" w:cs="Times New Roman"/>
          <w:lang w:val="en-GB"/>
        </w:rPr>
      </w:pPr>
    </w:p>
    <w:p w14:paraId="3CD999EF" w14:textId="77777777" w:rsidR="00A5571E" w:rsidRPr="00E654C9" w:rsidRDefault="00A5571E">
      <w:pPr>
        <w:widowControl/>
        <w:rPr>
          <w:rFonts w:ascii="Times New Roman" w:eastAsia="Times New Roman" w:hAnsi="Times New Roman" w:cs="Times New Roman"/>
          <w:lang w:val="en-GB"/>
        </w:rPr>
      </w:pPr>
    </w:p>
    <w:sectPr w:rsidR="00A5571E" w:rsidRPr="00E654C9">
      <w:pgSz w:w="11906" w:h="16838"/>
      <w:pgMar w:top="1701" w:right="1440" w:bottom="1440" w:left="1440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D471A" w14:textId="77777777" w:rsidR="00170D70" w:rsidRDefault="00170D70" w:rsidP="00B44F4E">
      <w:pPr>
        <w:spacing w:after="0" w:line="240" w:lineRule="auto"/>
      </w:pPr>
      <w:r>
        <w:separator/>
      </w:r>
    </w:p>
  </w:endnote>
  <w:endnote w:type="continuationSeparator" w:id="0">
    <w:p w14:paraId="1D6CD7B9" w14:textId="77777777" w:rsidR="00170D70" w:rsidRDefault="00170D70" w:rsidP="00B44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65B1B" w14:textId="77777777" w:rsidR="00170D70" w:rsidRDefault="00170D70" w:rsidP="00B44F4E">
      <w:pPr>
        <w:spacing w:after="0" w:line="240" w:lineRule="auto"/>
      </w:pPr>
      <w:r>
        <w:separator/>
      </w:r>
    </w:p>
  </w:footnote>
  <w:footnote w:type="continuationSeparator" w:id="0">
    <w:p w14:paraId="17AFB343" w14:textId="77777777" w:rsidR="00170D70" w:rsidRDefault="00170D70" w:rsidP="00B44F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94381"/>
    <w:multiLevelType w:val="multilevel"/>
    <w:tmpl w:val="D7603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0590E8"/>
    <w:multiLevelType w:val="hybridMultilevel"/>
    <w:tmpl w:val="00000000"/>
    <w:lvl w:ilvl="0" w:tplc="B68479D2">
      <w:start w:val="1"/>
      <w:numFmt w:val="decimal"/>
      <w:lvlText w:val="-"/>
      <w:lvlJc w:val="left"/>
      <w:pPr>
        <w:ind w:left="256" w:hanging="360"/>
      </w:pPr>
      <w:rPr>
        <w:rFonts w:ascii="Times New Roman" w:eastAsia="Times New Roman" w:hAnsi="Times New Roman" w:cs="Times New Roman"/>
      </w:rPr>
    </w:lvl>
    <w:lvl w:ilvl="1" w:tplc="F1EC69BE">
      <w:start w:val="1"/>
      <w:numFmt w:val="decimal"/>
      <w:lvlText w:val=""/>
      <w:lvlJc w:val="left"/>
    </w:lvl>
    <w:lvl w:ilvl="2" w:tplc="3EFA5710">
      <w:start w:val="1"/>
      <w:numFmt w:val="decimal"/>
      <w:lvlText w:val=""/>
      <w:lvlJc w:val="left"/>
    </w:lvl>
    <w:lvl w:ilvl="3" w:tplc="8C3658E0">
      <w:start w:val="1"/>
      <w:numFmt w:val="decimal"/>
      <w:lvlText w:val=""/>
      <w:lvlJc w:val="left"/>
    </w:lvl>
    <w:lvl w:ilvl="4" w:tplc="F03259F4">
      <w:start w:val="1"/>
      <w:numFmt w:val="decimal"/>
      <w:lvlText w:val=""/>
      <w:lvlJc w:val="left"/>
    </w:lvl>
    <w:lvl w:ilvl="5" w:tplc="6172B0E4">
      <w:start w:val="1"/>
      <w:numFmt w:val="decimal"/>
      <w:lvlText w:val=""/>
      <w:lvlJc w:val="left"/>
    </w:lvl>
    <w:lvl w:ilvl="6" w:tplc="BA5CD846">
      <w:start w:val="1"/>
      <w:numFmt w:val="decimal"/>
      <w:lvlText w:val=""/>
      <w:lvlJc w:val="left"/>
    </w:lvl>
    <w:lvl w:ilvl="7" w:tplc="9BE05774">
      <w:start w:val="1"/>
      <w:numFmt w:val="decimal"/>
      <w:lvlText w:val=""/>
      <w:lvlJc w:val="left"/>
    </w:lvl>
    <w:lvl w:ilvl="8" w:tplc="7396C916">
      <w:start w:val="1"/>
      <w:numFmt w:val="decimal"/>
      <w:lvlText w:val=""/>
      <w:lvlJc w:val="left"/>
    </w:lvl>
  </w:abstractNum>
  <w:num w:numId="1" w16cid:durableId="1279412752">
    <w:abstractNumId w:val="1"/>
  </w:num>
  <w:num w:numId="2" w16cid:durableId="2125230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71E"/>
    <w:rsid w:val="001345A2"/>
    <w:rsid w:val="00170D70"/>
    <w:rsid w:val="00370F24"/>
    <w:rsid w:val="00457AEF"/>
    <w:rsid w:val="00476D42"/>
    <w:rsid w:val="005B3D70"/>
    <w:rsid w:val="007520B1"/>
    <w:rsid w:val="00905A0F"/>
    <w:rsid w:val="00923ED9"/>
    <w:rsid w:val="0098521C"/>
    <w:rsid w:val="00A5571E"/>
    <w:rsid w:val="00A563C9"/>
    <w:rsid w:val="00AB1C99"/>
    <w:rsid w:val="00AC3F09"/>
    <w:rsid w:val="00AD5184"/>
    <w:rsid w:val="00B34FA3"/>
    <w:rsid w:val="00B44F4E"/>
    <w:rsid w:val="00C07B85"/>
    <w:rsid w:val="00D96A6F"/>
    <w:rsid w:val="00E654C9"/>
    <w:rsid w:val="00F44FFD"/>
    <w:rsid w:val="00FB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ko-K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2A4D8E"/>
  <w15:docId w15:val="{F6706767-2084-422F-8DE1-E1C8AE9BD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654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44F4E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1">
    <w:name w:val="TOC 1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customStyle="1" w:styleId="TOC31">
    <w:name w:val="TOC 31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CommentReference1">
    <w:name w:val="Comment Reference1"/>
    <w:basedOn w:val="a0"/>
    <w:rPr>
      <w:sz w:val="16"/>
    </w:rPr>
  </w:style>
  <w:style w:type="character" w:customStyle="1" w:styleId="EndnoteReference1">
    <w:name w:val="Endnote Reference1"/>
    <w:basedOn w:val="a0"/>
    <w:rPr>
      <w:vertAlign w:val="superscript"/>
    </w:rPr>
  </w:style>
  <w:style w:type="character" w:customStyle="1" w:styleId="FootnoteReference1">
    <w:name w:val="Footnote Reference1"/>
    <w:basedOn w:val="a0"/>
    <w:rPr>
      <w:vertAlign w:val="superscript"/>
    </w:rPr>
  </w:style>
  <w:style w:type="paragraph" w:styleId="a4">
    <w:name w:val="List Paragraph"/>
    <w:basedOn w:val="a"/>
    <w:pPr>
      <w:ind w:left="800"/>
    </w:pPr>
  </w:style>
  <w:style w:type="paragraph" w:styleId="a5">
    <w:name w:val="Normal (Web)"/>
    <w:basedOn w:val="a"/>
    <w:qFormat/>
    <w:pPr>
      <w:widowControl/>
      <w:spacing w:before="100" w:beforeAutospacing="1" w:after="100" w:afterAutospacing="1" w:line="240" w:lineRule="auto"/>
      <w:jc w:val="left"/>
    </w:pPr>
    <w:rPr>
      <w:rFonts w:ascii="굴림" w:eastAsia="굴림" w:hAnsi="굴림" w:cs="굴림"/>
      <w:sz w:val="24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hd w:val="clear" w:color="auto" w:fill="F3F7F9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ity">
    <w:name w:val="City"/>
    <w:basedOn w:val="a0"/>
    <w:rPr>
      <w:shd w:val="clear" w:color="auto" w:fill="D7D7D7"/>
    </w:rPr>
  </w:style>
  <w:style w:type="paragraph" w:customStyle="1" w:styleId="TableBody">
    <w:name w:val="Table Body"/>
    <w:basedOn w:val="a"/>
    <w:pPr>
      <w:spacing w:line="396" w:lineRule="auto"/>
      <w:jc w:val="left"/>
    </w:pPr>
    <w:rPr>
      <w:rFonts w:ascii="Calibri" w:eastAsia="Calibri" w:hAnsi="Calibri" w:cs="Calibri"/>
    </w:rPr>
  </w:style>
  <w:style w:type="paragraph" w:customStyle="1" w:styleId="Annotation">
    <w:name w:val="Annotation"/>
    <w:basedOn w:val="a"/>
    <w:pPr>
      <w:spacing w:line="360" w:lineRule="auto"/>
      <w:ind w:left="400"/>
      <w:jc w:val="left"/>
    </w:pPr>
    <w:rPr>
      <w:rFonts w:ascii="Calibri" w:eastAsia="Calibri" w:hAnsi="Calibri" w:cs="Calibri"/>
      <w:sz w:val="22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hd w:val="clear" w:color="auto" w:fill="FFEDF0"/>
    </w:rPr>
  </w:style>
  <w:style w:type="paragraph" w:styleId="a6">
    <w:name w:val="Subtitle"/>
    <w:basedOn w:val="a"/>
    <w:qFormat/>
    <w:pPr>
      <w:spacing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styleId="5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styleId="20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styleId="a7">
    <w:name w:val="Hyperlink"/>
    <w:basedOn w:val="a0"/>
    <w:rPr>
      <w:color w:val="0563C1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paragraph" w:customStyle="1" w:styleId="Surtitle">
    <w:name w:val="Surtitle"/>
    <w:basedOn w:val="a"/>
    <w:qFormat/>
    <w:pPr>
      <w:spacing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Abstract">
    <w:name w:val="Abstract"/>
    <w:basedOn w:val="a"/>
    <w:pPr>
      <w:spacing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paragraph" w:customStyle="1" w:styleId="FootnoteText1">
    <w:name w:val="Footnote Text1"/>
    <w:basedOn w:val="a"/>
    <w:rPr>
      <w:rFonts w:ascii="Calibri" w:eastAsia="Calibri" w:hAnsi="Calibri" w:cs="Calibri"/>
    </w:rPr>
  </w:style>
  <w:style w:type="character" w:customStyle="1" w:styleId="Source">
    <w:name w:val="Source"/>
    <w:basedOn w:val="a0"/>
    <w:rPr>
      <w:shd w:val="clear" w:color="auto" w:fill="C1EDFF"/>
    </w:rPr>
  </w:style>
  <w:style w:type="paragraph" w:styleId="4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pPr>
      <w:numPr>
        <w:ilvl w:val="8"/>
      </w:numPr>
      <w:ind w:left="1440"/>
      <w:outlineLvl w:val="8"/>
    </w:pPr>
    <w:rPr>
      <w:sz w:val="22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styleId="a8">
    <w:name w:val="Balloon Text"/>
    <w:basedOn w:val="a"/>
    <w:rPr>
      <w:rFonts w:ascii="Calibri" w:eastAsia="Calibri" w:hAnsi="Calibri" w:cs="Calibri"/>
      <w:color w:val="000000"/>
      <w:sz w:val="16"/>
    </w:rPr>
  </w:style>
  <w:style w:type="character" w:customStyle="1" w:styleId="Location">
    <w:name w:val="Location"/>
    <w:basedOn w:val="a0"/>
    <w:rPr>
      <w:shd w:val="clear" w:color="auto" w:fill="F9EDFF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hd w:val="clear" w:color="auto" w:fill="EDF0FF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paragraph" w:customStyle="1" w:styleId="CommentText1">
    <w:name w:val="Comment Text1"/>
    <w:basedOn w:val="a"/>
    <w:pPr>
      <w:spacing w:after="0"/>
      <w:jc w:val="left"/>
    </w:pPr>
    <w:rPr>
      <w:rFonts w:ascii="Calibri" w:eastAsia="Calibri" w:hAnsi="Calibri" w:cs="Calibri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paragraph" w:customStyle="1" w:styleId="EndnoteText1">
    <w:name w:val="Endnote Text1"/>
    <w:basedOn w:val="a"/>
    <w:rPr>
      <w:rFonts w:ascii="Calibri" w:eastAsia="Calibri" w:hAnsi="Calibri" w:cs="Calibri"/>
    </w:rPr>
  </w:style>
  <w:style w:type="paragraph" w:styleId="a9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Region">
    <w:name w:val="Region"/>
    <w:basedOn w:val="a0"/>
    <w:rPr>
      <w:shd w:val="clear" w:color="auto" w:fill="D8E9EE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paragraph" w:styleId="30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hd w:val="clear" w:color="auto" w:fill="F4FFED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character" w:customStyle="1" w:styleId="Country">
    <w:name w:val="Country"/>
    <w:basedOn w:val="a0"/>
    <w:rPr>
      <w:shd w:val="clear" w:color="auto" w:fill="97C5D1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customStyle="1" w:styleId="Caption1">
    <w:name w:val="Caption1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</w:rPr>
  </w:style>
  <w:style w:type="paragraph" w:customStyle="1" w:styleId="Acknowledgements">
    <w:name w:val="Acknowledgements"/>
    <w:basedOn w:val="a"/>
    <w:pPr>
      <w:shd w:val="clear" w:color="auto" w:fill="F9EDFF"/>
      <w:spacing w:line="396" w:lineRule="auto"/>
    </w:pPr>
    <w:rPr>
      <w:rFonts w:ascii="Calibri" w:eastAsia="Calibri" w:hAnsi="Calibri" w:cs="Calibri"/>
      <w:shd w:val="clear" w:color="auto" w:fill="F9EDFF"/>
    </w:rPr>
  </w:style>
  <w:style w:type="paragraph" w:styleId="aa">
    <w:name w:val="Block Text"/>
    <w:basedOn w:val="a"/>
    <w:pPr>
      <w:spacing w:line="360" w:lineRule="auto"/>
      <w:ind w:left="1200"/>
    </w:pPr>
    <w:rPr>
      <w:rFonts w:ascii="Calibri" w:eastAsia="Calibri" w:hAnsi="Calibri" w:cs="Calibri"/>
      <w:sz w:val="22"/>
    </w:rPr>
  </w:style>
  <w:style w:type="paragraph" w:styleId="ab">
    <w:name w:val="Normal Indent"/>
    <w:basedOn w:val="a"/>
    <w:qFormat/>
    <w:pPr>
      <w:ind w:firstLine="480"/>
    </w:pPr>
    <w:rPr>
      <w:sz w:val="22"/>
    </w:rPr>
  </w:style>
  <w:style w:type="character" w:customStyle="1" w:styleId="Publisher">
    <w:name w:val="Publisher"/>
    <w:basedOn w:val="a0"/>
    <w:rPr>
      <w:shd w:val="clear" w:color="auto" w:fill="F2DDFF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Biography">
    <w:name w:val="Biography"/>
    <w:basedOn w:val="a"/>
    <w:pPr>
      <w:shd w:val="clear" w:color="auto" w:fill="EEFEF4"/>
      <w:spacing w:line="396" w:lineRule="auto"/>
    </w:pPr>
    <w:rPr>
      <w:rFonts w:ascii="Calibri" w:eastAsia="Calibri" w:hAnsi="Calibri" w:cs="Calibri"/>
      <w:shd w:val="clear" w:color="auto" w:fill="EEFEF4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Quotation">
    <w:name w:val="Quotation"/>
    <w:basedOn w:val="a"/>
    <w:pPr>
      <w:spacing w:line="360" w:lineRule="auto"/>
      <w:ind w:left="1200" w:right="1200"/>
    </w:pPr>
    <w:rPr>
      <w:rFonts w:ascii="Calibri" w:eastAsia="Calibri" w:hAnsi="Calibri" w:cs="Calibri"/>
      <w:sz w:val="22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styleId="ac">
    <w:name w:val="annotation text"/>
    <w:basedOn w:val="a"/>
    <w:link w:val="Char"/>
    <w:uiPriority w:val="99"/>
    <w:pPr>
      <w:spacing w:line="240" w:lineRule="auto"/>
    </w:pPr>
    <w:rPr>
      <w:szCs w:val="20"/>
    </w:rPr>
  </w:style>
  <w:style w:type="character" w:customStyle="1" w:styleId="Char">
    <w:name w:val="메모 텍스트 Char"/>
    <w:basedOn w:val="a0"/>
    <w:link w:val="ac"/>
    <w:uiPriority w:val="99"/>
    <w:rPr>
      <w:szCs w:val="20"/>
    </w:rPr>
  </w:style>
  <w:style w:type="character" w:styleId="ad">
    <w:name w:val="annotation reference"/>
    <w:basedOn w:val="a0"/>
    <w:uiPriority w:val="99"/>
    <w:rPr>
      <w:sz w:val="16"/>
      <w:szCs w:val="16"/>
    </w:rPr>
  </w:style>
  <w:style w:type="paragraph" w:styleId="ae">
    <w:name w:val="Revision"/>
    <w:hidden/>
    <w:uiPriority w:val="99"/>
    <w:semiHidden/>
    <w:rsid w:val="00E654C9"/>
    <w:pPr>
      <w:spacing w:after="0" w:line="240" w:lineRule="auto"/>
      <w:jc w:val="left"/>
    </w:pPr>
  </w:style>
  <w:style w:type="paragraph" w:styleId="af">
    <w:name w:val="annotation subject"/>
    <w:basedOn w:val="ac"/>
    <w:next w:val="ac"/>
    <w:link w:val="Char0"/>
    <w:uiPriority w:val="99"/>
    <w:rsid w:val="00E654C9"/>
    <w:rPr>
      <w:b/>
      <w:bCs/>
    </w:rPr>
  </w:style>
  <w:style w:type="character" w:customStyle="1" w:styleId="Char0">
    <w:name w:val="메모 주제 Char"/>
    <w:basedOn w:val="Char"/>
    <w:link w:val="af"/>
    <w:uiPriority w:val="99"/>
    <w:rsid w:val="00E654C9"/>
    <w:rPr>
      <w:b/>
      <w:bCs/>
      <w:szCs w:val="20"/>
    </w:rPr>
  </w:style>
  <w:style w:type="character" w:customStyle="1" w:styleId="2Char">
    <w:name w:val="제목 2 Char"/>
    <w:basedOn w:val="a0"/>
    <w:link w:val="2"/>
    <w:uiPriority w:val="9"/>
    <w:semiHidden/>
    <w:rsid w:val="00E654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f0">
    <w:name w:val="Unresolved Mention"/>
    <w:basedOn w:val="a0"/>
    <w:uiPriority w:val="99"/>
    <w:rsid w:val="00E654C9"/>
    <w:rPr>
      <w:color w:val="605E5C"/>
      <w:shd w:val="clear" w:color="auto" w:fill="E1DFDD"/>
    </w:rPr>
  </w:style>
  <w:style w:type="paragraph" w:styleId="af1">
    <w:name w:val="header"/>
    <w:basedOn w:val="a"/>
    <w:link w:val="Char1"/>
    <w:uiPriority w:val="99"/>
    <w:rsid w:val="00B44F4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f1"/>
    <w:uiPriority w:val="99"/>
    <w:rsid w:val="00B44F4E"/>
  </w:style>
  <w:style w:type="paragraph" w:styleId="af2">
    <w:name w:val="footer"/>
    <w:basedOn w:val="a"/>
    <w:link w:val="Char2"/>
    <w:uiPriority w:val="99"/>
    <w:rsid w:val="00B44F4E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f2"/>
    <w:uiPriority w:val="99"/>
    <w:rsid w:val="00B44F4E"/>
  </w:style>
  <w:style w:type="character" w:customStyle="1" w:styleId="3Char">
    <w:name w:val="제목 3 Char"/>
    <w:basedOn w:val="a0"/>
    <w:link w:val="3"/>
    <w:uiPriority w:val="9"/>
    <w:semiHidden/>
    <w:rsid w:val="00B44F4E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9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Yonggu Lee</dc:creator>
  <cp:lastModifiedBy>Kim Jaehan</cp:lastModifiedBy>
  <cp:revision>4</cp:revision>
  <dcterms:created xsi:type="dcterms:W3CDTF">2024-09-07T23:58:00Z</dcterms:created>
  <dcterms:modified xsi:type="dcterms:W3CDTF">2024-09-18T10:26:00Z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rops -Original extension">
    <vt:lpwstr>docx</vt:lpwstr>
  </property>
  <property fmtid="{D5CDD505-2E9C-101B-9397-08002B2CF9AE}" pid="7" name="Merops change count">
    <vt:lpwstr>0</vt:lpwstr>
  </property>
  <property fmtid="{D5CDD505-2E9C-101B-9397-08002B2CF9AE}" pid="8" name="Merops client version">
    <vt:lpwstr/>
  </property>
  <property fmtid="{D5CDD505-2E9C-101B-9397-08002B2CF9AE}" pid="9" name="Merops comment count">
    <vt:lpwstr>0</vt:lpwstr>
  </property>
  <property fmtid="{D5CDD505-2E9C-101B-9397-08002B2CF9AE}" pid="10" name="Merops DOI links count">
    <vt:lpwstr>0</vt:lpwstr>
  </property>
  <property fmtid="{D5CDD505-2E9C-101B-9397-08002B2CF9AE}" pid="11" name="Merops email addresses count">
    <vt:lpwstr>0</vt:lpwstr>
  </property>
  <property fmtid="{D5CDD505-2E9C-101B-9397-08002B2CF9AE}" pid="12" name="Merops figures count">
    <vt:lpwstr>4</vt:lpwstr>
  </property>
  <property fmtid="{D5CDD505-2E9C-101B-9397-08002B2CF9AE}" pid="13" name="Merops footnotes/endnotes count">
    <vt:lpwstr>0</vt:lpwstr>
  </property>
  <property fmtid="{D5CDD505-2E9C-101B-9397-08002B2CF9AE}" pid="14" name="Merops graphics count">
    <vt:lpwstr>2</vt:lpwstr>
  </property>
  <property fmtid="{D5CDD505-2E9C-101B-9397-08002B2CF9AE}" pid="15" name="Merops input file path">
    <vt:lpwstr>crm_25771b65-af8a-48ba-995b-35c65a7816d3.docx</vt:lpwstr>
  </property>
  <property fmtid="{D5CDD505-2E9C-101B-9397-08002B2CF9AE}" pid="16" name="Merops intra-document links count">
    <vt:lpwstr>0</vt:lpwstr>
  </property>
  <property fmtid="{D5CDD505-2E9C-101B-9397-08002B2CF9AE}" pid="17" name="Merops item path">
    <vt:lpwstr>MG-Session/On-20240830/I:72834e33-a965-4fbb-bf8e-c7a86620b41a</vt:lpwstr>
  </property>
  <property fmtid="{D5CDD505-2E9C-101B-9397-08002B2CF9AE}" pid="18" name="Merops processed date">
    <vt:lpwstr>2024/08/30 07:50:10 AM</vt:lpwstr>
  </property>
  <property fmtid="{D5CDD505-2E9C-101B-9397-08002B2CF9AE}" pid="19" name="Merops PubMed links count">
    <vt:lpwstr>0</vt:lpwstr>
  </property>
  <property fmtid="{D5CDD505-2E9C-101B-9397-08002B2CF9AE}" pid="20" name="Merops references count">
    <vt:lpwstr>0</vt:lpwstr>
  </property>
  <property fmtid="{D5CDD505-2E9C-101B-9397-08002B2CF9AE}" pid="21" name="Merops Scopus links count">
    <vt:lpwstr>0</vt:lpwstr>
  </property>
  <property fmtid="{D5CDD505-2E9C-101B-9397-08002B2CF9AE}" pid="22" name="Merops server path">
    <vt:lpwstr/>
  </property>
  <property fmtid="{D5CDD505-2E9C-101B-9397-08002B2CF9AE}" pid="23" name="Merops Standard Set">
    <vt:lpwstr>merops/preset-v1/scientific-reports</vt:lpwstr>
  </property>
  <property fmtid="{D5CDD505-2E9C-101B-9397-08002B2CF9AE}" pid="24" name="Merops Standard Set modified">
    <vt:lpwstr/>
  </property>
  <property fmtid="{D5CDD505-2E9C-101B-9397-08002B2CF9AE}" pid="25" name="Merops tables count">
    <vt:lpwstr>2</vt:lpwstr>
  </property>
  <property fmtid="{D5CDD505-2E9C-101B-9397-08002B2CF9AE}" pid="26" name="Merops word count">
    <vt:lpwstr>341</vt:lpwstr>
  </property>
  <property fmtid="{D5CDD505-2E9C-101B-9397-08002B2CF9AE}" pid="27" name="Merops WorldCat links count">
    <vt:lpwstr>0</vt:lpwstr>
  </property>
  <property fmtid="{D5CDD505-2E9C-101B-9397-08002B2CF9AE}" pid="28" name="ppub">
    <vt:lpwstr/>
  </property>
  <property fmtid="{D5CDD505-2E9C-101B-9397-08002B2CF9AE}" pid="29" name="Publisher">
    <vt:lpwstr/>
  </property>
  <property fmtid="{D5CDD505-2E9C-101B-9397-08002B2CF9AE}" pid="30" name="Publisher-location">
    <vt:lpwstr/>
  </property>
  <property fmtid="{D5CDD505-2E9C-101B-9397-08002B2CF9AE}" pid="31" name="ReceivedDate">
    <vt:lpwstr/>
  </property>
  <property fmtid="{D5CDD505-2E9C-101B-9397-08002B2CF9AE}" pid="32" name="Reference citation style">
    <vt:lpwstr>numerical</vt:lpwstr>
  </property>
  <property fmtid="{D5CDD505-2E9C-101B-9397-08002B2CF9AE}" pid="33" name="Source">
    <vt:lpwstr/>
  </property>
  <property fmtid="{D5CDD505-2E9C-101B-9397-08002B2CF9AE}" pid="34" name="Source-abbreviated">
    <vt:lpwstr/>
  </property>
  <property fmtid="{D5CDD505-2E9C-101B-9397-08002B2CF9AE}" pid="35" name="Source-short">
    <vt:lpwstr/>
  </property>
  <property fmtid="{D5CDD505-2E9C-101B-9397-08002B2CF9AE}" pid="36" name="Subject">
    <vt:lpwstr/>
  </property>
</Properties>
</file>