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538" w:rsidRDefault="006D3538" w:rsidP="006D3538">
      <w:pPr>
        <w:suppressAutoHyphens w:val="0"/>
        <w:autoSpaceDN/>
        <w:textAlignment w:val="auto"/>
        <w:rPr>
          <w:lang w:val="en-US"/>
        </w:rPr>
      </w:pPr>
      <w:r>
        <w:rPr>
          <w:lang w:val="en-US"/>
        </w:rPr>
        <w:t>Supplementary material</w:t>
      </w:r>
    </w:p>
    <w:p w:rsidR="006D3538" w:rsidRPr="00FB2D2D" w:rsidRDefault="006D3538" w:rsidP="006D3538">
      <w:pPr>
        <w:pStyle w:val="NormalWeb"/>
        <w:keepNext/>
        <w:spacing w:line="360" w:lineRule="auto"/>
        <w:jc w:val="center"/>
        <w:rPr>
          <w:lang w:val="en-US"/>
        </w:rPr>
      </w:pPr>
      <w:r w:rsidRPr="00FB2D2D">
        <w:rPr>
          <w:noProof/>
        </w:rPr>
        <w:drawing>
          <wp:inline distT="0" distB="0" distL="0" distR="0" wp14:anchorId="68A8024F" wp14:editId="106D8D02">
            <wp:extent cx="3462729" cy="2720715"/>
            <wp:effectExtent l="0" t="0" r="4445" b="0"/>
            <wp:docPr id="23" name="Image 23" descr="Une image contenant texte, capture d’écran, diagramme, Rectang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, capture d’écran, diagramme, Rectangle&#10;&#10;Description générée automatiquement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2421" cy="2806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538" w:rsidRPr="00FB2D2D" w:rsidRDefault="006D3538" w:rsidP="006D3538">
      <w:pPr>
        <w:pStyle w:val="Lgende"/>
        <w:spacing w:line="36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  <w:u w:val="single"/>
          <w:lang w:val="en-US"/>
        </w:rPr>
        <w:t xml:space="preserve">Supplementary </w:t>
      </w:r>
      <w:r w:rsidRPr="009479D3">
        <w:rPr>
          <w:rFonts w:ascii="Times New Roman" w:hAnsi="Times New Roman" w:cs="Times New Roman"/>
          <w:i w:val="0"/>
          <w:iCs w:val="0"/>
          <w:sz w:val="24"/>
          <w:szCs w:val="24"/>
          <w:u w:val="single"/>
          <w:lang w:val="en-US"/>
        </w:rPr>
        <w:t xml:space="preserve">Figure </w:t>
      </w:r>
      <w:r>
        <w:rPr>
          <w:rFonts w:ascii="Times New Roman" w:hAnsi="Times New Roman" w:cs="Times New Roman"/>
          <w:i w:val="0"/>
          <w:iCs w:val="0"/>
          <w:sz w:val="24"/>
          <w:szCs w:val="24"/>
          <w:u w:val="single"/>
          <w:lang w:val="en-US"/>
        </w:rPr>
        <w:t>1</w:t>
      </w:r>
      <w:r w:rsidRPr="009479D3">
        <w:rPr>
          <w:rFonts w:ascii="Times New Roman" w:hAnsi="Times New Roman" w:cs="Times New Roman"/>
          <w:i w:val="0"/>
          <w:iCs w:val="0"/>
          <w:sz w:val="24"/>
          <w:szCs w:val="24"/>
          <w:u w:val="single"/>
          <w:lang w:val="en-US"/>
        </w:rPr>
        <w:t>:</w:t>
      </w:r>
      <w:r w:rsidRPr="00FB2D2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Evolution of the </w:t>
      </w:r>
      <w:r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summed</w:t>
      </w:r>
      <w:r w:rsidRPr="00FB2D2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density of </w:t>
      </w:r>
      <w:r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CF pathogens</w:t>
      </w:r>
      <w:r w:rsidRPr="00FB2D2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in sputum </w:t>
      </w:r>
      <w:r w:rsidRPr="006568C4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cultures (Y-2: 2 years before ETI introduction, Y-1: 1 year before ETI introduction, Y0: at ETI introduction, Y+1: the year following ETI introduction)</w:t>
      </w:r>
    </w:p>
    <w:p w:rsidR="009E56AE" w:rsidRDefault="009E56AE">
      <w:bookmarkStart w:id="0" w:name="_GoBack"/>
      <w:bookmarkEnd w:id="0"/>
    </w:p>
    <w:sectPr w:rsidR="009E56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Malgun Gothic Semilight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Mangal">
    <w:altName w:val="Courier New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538"/>
    <w:rsid w:val="006D3538"/>
    <w:rsid w:val="009E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355D35-C9B1-46BC-9A39-C973D6560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  <w:ind w:right="-6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538"/>
    <w:pPr>
      <w:suppressAutoHyphens/>
      <w:autoSpaceDN w:val="0"/>
      <w:spacing w:after="0" w:line="240" w:lineRule="auto"/>
      <w:ind w:right="0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6D3538"/>
    <w:pPr>
      <w:spacing w:after="200"/>
    </w:pPr>
    <w:rPr>
      <w:rFonts w:cs="Mangal"/>
      <w:i/>
      <w:iCs/>
      <w:color w:val="44546A" w:themeColor="text2"/>
      <w:sz w:val="18"/>
      <w:szCs w:val="16"/>
    </w:rPr>
  </w:style>
  <w:style w:type="paragraph" w:styleId="NormalWeb">
    <w:name w:val="Normal (Web)"/>
    <w:basedOn w:val="Normal"/>
    <w:uiPriority w:val="99"/>
    <w:unhideWhenUsed/>
    <w:rsid w:val="006D353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Hospices Civils de Lyon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REYNAUD, Quitterie</dc:creator>
  <cp:keywords/>
  <dc:description/>
  <cp:lastModifiedBy>REYNAUD, Quitterie</cp:lastModifiedBy>
  <cp:revision>1</cp:revision>
  <dcterms:created xsi:type="dcterms:W3CDTF">2024-06-25T20:15:00Z</dcterms:created>
  <dcterms:modified xsi:type="dcterms:W3CDTF">2024-06-25T20:15:00Z</dcterms:modified>
</cp:coreProperties>
</file>