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480F9" w14:textId="425B6B05" w:rsidR="00005EA0" w:rsidRPr="00ED1AE6" w:rsidRDefault="00005EA0" w:rsidP="00005EA0">
      <w:pPr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 xml:space="preserve">Table </w:t>
      </w:r>
      <w:r w:rsidR="00F86DBC"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S</w:t>
      </w: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1</w:t>
      </w:r>
      <w:r w:rsidR="00F86DBC"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.</w:t>
      </w:r>
      <w:r w:rsidRPr="00ED1AE6">
        <w:rPr>
          <w:rFonts w:asciiTheme="majorBidi" w:hAnsiTheme="majorBidi" w:cstheme="majorBidi"/>
          <w:kern w:val="0"/>
          <w:sz w:val="24"/>
          <w:szCs w:val="24"/>
        </w:rPr>
        <w:t xml:space="preserve"> Gas chromatography-mass spectrometry of </w:t>
      </w:r>
      <w:r w:rsidRPr="00ED1AE6">
        <w:rPr>
          <w:rFonts w:asciiTheme="majorBidi" w:hAnsiTheme="majorBidi" w:cstheme="majorBidi"/>
          <w:sz w:val="24"/>
          <w:szCs w:val="24"/>
          <w:lang w:bidi="ar-EG"/>
        </w:rPr>
        <w:t xml:space="preserve">Myrrh oil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4"/>
        <w:gridCol w:w="1021"/>
        <w:gridCol w:w="2723"/>
        <w:gridCol w:w="1572"/>
        <w:gridCol w:w="1761"/>
        <w:gridCol w:w="1469"/>
      </w:tblGrid>
      <w:tr w:rsidR="00005EA0" w:rsidRPr="00ED1AE6" w14:paraId="5CD4DD81" w14:textId="77777777" w:rsidTr="007B268D">
        <w:trPr>
          <w:trHeight w:val="33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6E47D7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Peak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76AF04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RT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35103E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461095E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Formula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0553B3F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772B8D3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 %</w:t>
            </w:r>
          </w:p>
        </w:tc>
      </w:tr>
      <w:tr w:rsidR="00005EA0" w:rsidRPr="00ED1AE6" w14:paraId="00F28E80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280F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B760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8.83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B7C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Alpha-Pinene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CB0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69A5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407257.11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BBF3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0.72</w:t>
            </w:r>
          </w:p>
        </w:tc>
      </w:tr>
      <w:tr w:rsidR="00005EA0" w:rsidRPr="00ED1AE6" w14:paraId="3E18A03D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173E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94A7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9.968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079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Beta-Pinene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FA4B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FCF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511559.45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0B7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0.91</w:t>
            </w:r>
          </w:p>
        </w:tc>
      </w:tr>
      <w:tr w:rsidR="00005EA0" w:rsidRPr="00ED1AE6" w14:paraId="53394F7F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8183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61A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10.254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414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Beta-Myrcene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1B1F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6054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230016.35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5A6B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</w:tr>
      <w:tr w:rsidR="00005EA0" w:rsidRPr="00ED1AE6" w14:paraId="097D96D0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BA63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59EA5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10.621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FF0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Alpha-Phellandrene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B764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5474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294858.28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B4AB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0.52</w:t>
            </w:r>
          </w:p>
        </w:tc>
      </w:tr>
      <w:tr w:rsidR="00005EA0" w:rsidRPr="00ED1AE6" w14:paraId="71D10177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F5E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D779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10.702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1AB6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Beta-Ocimene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A710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FF49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1105049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7EC4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1.96</w:t>
            </w:r>
          </w:p>
        </w:tc>
      </w:tr>
      <w:tr w:rsidR="00005EA0" w:rsidRPr="00ED1AE6" w14:paraId="036FD218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2149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D918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10.93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5587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Alpha-Terpinene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088E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0E96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382836.81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B67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0.68</w:t>
            </w:r>
          </w:p>
        </w:tc>
      </w:tr>
      <w:tr w:rsidR="00005EA0" w:rsidRPr="00ED1AE6" w14:paraId="0F0BAF04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B948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90A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11.178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4A8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Limonene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5561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898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2096586.36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AB91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3.72</w:t>
            </w:r>
          </w:p>
        </w:tc>
      </w:tr>
      <w:tr w:rsidR="00005EA0" w:rsidRPr="00ED1AE6" w14:paraId="059D336C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5EDD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3271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11.282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046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O-Cymene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D10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83C8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1965952.17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612D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3.49</w:t>
            </w:r>
          </w:p>
        </w:tc>
      </w:tr>
      <w:tr w:rsidR="00005EA0" w:rsidRPr="00ED1AE6" w14:paraId="1160DD0D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A78F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A26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11.425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4C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Eucalyptol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F254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C10H18O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5497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507608.75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12B8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005EA0" w:rsidRPr="00ED1AE6" w14:paraId="4A3A6220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CF5F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3FD9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11.868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33D1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Gamma-Terpinene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AF1D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CD38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180434.04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C60C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0.32</w:t>
            </w:r>
          </w:p>
        </w:tc>
      </w:tr>
      <w:tr w:rsidR="00005EA0" w:rsidRPr="00ED1AE6" w14:paraId="1CC856A8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354A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4054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12.549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C4B5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ALPHA-TERPINOLENE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41A4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C10H16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2154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1278902.69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710B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2.27</w:t>
            </w:r>
          </w:p>
        </w:tc>
      </w:tr>
      <w:tr w:rsidR="00005EA0" w:rsidRPr="00ED1AE6" w14:paraId="08B06ED6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244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988F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13.473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548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Linalool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83C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C10H18O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54C3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200798.43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CB2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0.36</w:t>
            </w:r>
          </w:p>
        </w:tc>
      </w:tr>
      <w:tr w:rsidR="00005EA0" w:rsidRPr="00ED1AE6" w14:paraId="58EDA8D9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8CF4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825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15.687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BEB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Methyl salicylate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E59C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C8H8O3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6FA1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10128786.36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5132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17.97</w:t>
            </w:r>
          </w:p>
        </w:tc>
      </w:tr>
      <w:tr w:rsidR="00005EA0" w:rsidRPr="00ED1AE6" w14:paraId="57996D02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7535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44D1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19.897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D64B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Aromandendrene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D644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8AB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9052907.01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F061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16.07</w:t>
            </w:r>
          </w:p>
        </w:tc>
      </w:tr>
      <w:tr w:rsidR="00005EA0" w:rsidRPr="00ED1AE6" w14:paraId="6675BF0A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7B89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9B6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20.211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8AE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Farnesol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71E9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CCDC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3029742.25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E7BF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5.38</w:t>
            </w:r>
          </w:p>
        </w:tc>
      </w:tr>
      <w:tr w:rsidR="00005EA0" w:rsidRPr="00ED1AE6" w14:paraId="40613B83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D17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1B6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20.43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6AE4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Farnesol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82AC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F4BA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2864226.21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6E4B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5.08</w:t>
            </w:r>
          </w:p>
        </w:tc>
      </w:tr>
      <w:tr w:rsidR="00005EA0" w:rsidRPr="00ED1AE6" w14:paraId="2169F4B7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4F42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815D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21.035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A116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Trans-Caryophyllene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A566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1EA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612750.61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2552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1.09</w:t>
            </w:r>
          </w:p>
        </w:tc>
      </w:tr>
      <w:tr w:rsidR="00005EA0" w:rsidRPr="00ED1AE6" w14:paraId="60BCD5F1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DDCC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AD4D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21.168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5332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Alpha-Bulnesene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70A7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9D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4704759.57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386F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8.35</w:t>
            </w:r>
          </w:p>
        </w:tc>
      </w:tr>
      <w:tr w:rsidR="00005EA0" w:rsidRPr="00ED1AE6" w14:paraId="2467BAAC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86B3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458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22.635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999F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Alpha-Humulene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3B87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7DE0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474669.65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DB2F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0.84</w:t>
            </w:r>
          </w:p>
        </w:tc>
      </w:tr>
      <w:tr w:rsidR="00005EA0" w:rsidRPr="00ED1AE6" w14:paraId="6C0707F0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1258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8E1F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24.545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09BB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Patchouli alcohol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37C8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DED5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4065839.85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CED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7.22</w:t>
            </w:r>
          </w:p>
        </w:tc>
      </w:tr>
      <w:tr w:rsidR="00005EA0" w:rsidRPr="00ED1AE6" w14:paraId="0EA09355" w14:textId="77777777" w:rsidTr="007B268D">
        <w:trPr>
          <w:trHeight w:val="25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8695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EF34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26.321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79C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Isopropyl myristate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ADB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C17H34O2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0514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12255625.76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BA83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21.75</w:t>
            </w:r>
          </w:p>
        </w:tc>
      </w:tr>
    </w:tbl>
    <w:p w14:paraId="6AD15F31" w14:textId="77777777" w:rsidR="009B58C0" w:rsidRPr="00ED1AE6" w:rsidRDefault="00005EA0" w:rsidP="009B58C0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sz w:val="24"/>
          <w:szCs w:val="24"/>
          <w:lang w:bidi="ar-EG"/>
        </w:rPr>
        <w:t>RT: Retention Time</w:t>
      </w:r>
    </w:p>
    <w:p w14:paraId="44673C64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48C680D7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5D7BEB0C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5659413B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5E493752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4C565ABF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782458B0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1F135201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30FF470B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7CE8BF25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1C5E8995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73CA3685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541C7DF2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1DC536F7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24001604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2B84859E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1FE48ADC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7F615174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4024F47A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43B01A6C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533A3022" w14:textId="77777777" w:rsidR="009B58C0" w:rsidRPr="00ED1AE6" w:rsidRDefault="009B58C0" w:rsidP="009B58C0">
      <w:pPr>
        <w:spacing w:after="0" w:line="240" w:lineRule="auto"/>
        <w:rPr>
          <w:rFonts w:asciiTheme="majorBidi" w:hAnsiTheme="majorBidi" w:cstheme="majorBidi"/>
          <w:kern w:val="0"/>
          <w:sz w:val="24"/>
          <w:szCs w:val="24"/>
        </w:rPr>
      </w:pPr>
    </w:p>
    <w:p w14:paraId="7745560B" w14:textId="55F2808B" w:rsidR="00005EA0" w:rsidRPr="00ED1AE6" w:rsidRDefault="00005EA0" w:rsidP="009B58C0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lastRenderedPageBreak/>
        <w:t xml:space="preserve">Table </w:t>
      </w:r>
      <w:r w:rsidR="00F86DBC"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S</w:t>
      </w: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2</w:t>
      </w:r>
      <w:r w:rsidR="00F86DBC" w:rsidRPr="00ED1AE6">
        <w:rPr>
          <w:rFonts w:asciiTheme="majorBidi" w:hAnsiTheme="majorBidi" w:cstheme="majorBidi"/>
          <w:kern w:val="0"/>
          <w:sz w:val="24"/>
          <w:szCs w:val="24"/>
        </w:rPr>
        <w:t>.</w:t>
      </w:r>
      <w:r w:rsidRPr="00ED1AE6">
        <w:rPr>
          <w:rFonts w:asciiTheme="majorBidi" w:hAnsiTheme="majorBidi" w:cstheme="majorBidi"/>
          <w:kern w:val="0"/>
          <w:sz w:val="24"/>
          <w:szCs w:val="24"/>
        </w:rPr>
        <w:t xml:space="preserve"> Gas chromatography-mass spectrometry of </w:t>
      </w:r>
      <w:r w:rsidRPr="00ED1AE6">
        <w:rPr>
          <w:rFonts w:asciiTheme="majorBidi" w:hAnsiTheme="majorBidi" w:cstheme="majorBidi"/>
          <w:sz w:val="24"/>
          <w:szCs w:val="24"/>
          <w:lang w:bidi="ar-EG"/>
        </w:rPr>
        <w:t xml:space="preserve">Patchouli oil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093"/>
        <w:gridCol w:w="2348"/>
        <w:gridCol w:w="1649"/>
        <w:gridCol w:w="1840"/>
        <w:gridCol w:w="1546"/>
      </w:tblGrid>
      <w:tr w:rsidR="00005EA0" w:rsidRPr="00ED1AE6" w14:paraId="01C5D52E" w14:textId="77777777" w:rsidTr="007B268D">
        <w:trPr>
          <w:trHeight w:val="33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A02CD6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Peak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188F719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RT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5205810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833B4D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Formula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2ADB15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4C7A100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 %</w:t>
            </w:r>
          </w:p>
        </w:tc>
      </w:tr>
      <w:tr w:rsidR="00005EA0" w:rsidRPr="00ED1AE6" w14:paraId="5A7D471F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00A1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11AE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19.897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135D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Aromandendrene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BDFA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02CB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7402278.56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0258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14.76</w:t>
            </w:r>
          </w:p>
        </w:tc>
      </w:tr>
      <w:tr w:rsidR="00005EA0" w:rsidRPr="00ED1AE6" w14:paraId="0562F7A2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533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495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20.083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663F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Tridecane, 3-ethyl-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536D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C15H32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5E6F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1048674.41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989A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2.09</w:t>
            </w:r>
          </w:p>
        </w:tc>
      </w:tr>
      <w:tr w:rsidR="00005EA0" w:rsidRPr="00ED1AE6" w14:paraId="2A3732CB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2B02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D21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20.431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5656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Farnesol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C84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517D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3044334.88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F7B3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6.07</w:t>
            </w:r>
          </w:p>
        </w:tc>
      </w:tr>
      <w:tr w:rsidR="00005EA0" w:rsidRPr="00ED1AE6" w14:paraId="4605A8D3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5D9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7BE35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21.173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A1E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Alpha-Bulnesene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768D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ED99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6004550.37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EB15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11.97</w:t>
            </w:r>
          </w:p>
        </w:tc>
      </w:tr>
      <w:tr w:rsidR="00005EA0" w:rsidRPr="00ED1AE6" w14:paraId="35D71FD5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812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A124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24.545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C2ED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Patchouli alcohol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CFFE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179F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11385199.42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0ABA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22.71</w:t>
            </w:r>
          </w:p>
        </w:tc>
      </w:tr>
      <w:tr w:rsidR="00005EA0" w:rsidRPr="00ED1AE6" w14:paraId="24F6812C" w14:textId="77777777" w:rsidTr="007B268D">
        <w:trPr>
          <w:trHeight w:val="25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FE4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CF3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26.326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4556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Isopropyl myristate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C79B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C17H34O2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A85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21257844.08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4EE4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42.39</w:t>
            </w:r>
          </w:p>
        </w:tc>
      </w:tr>
    </w:tbl>
    <w:p w14:paraId="1FC64B3B" w14:textId="77777777" w:rsidR="00005EA0" w:rsidRPr="00ED1AE6" w:rsidRDefault="00005EA0" w:rsidP="00005EA0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sz w:val="24"/>
          <w:szCs w:val="24"/>
          <w:lang w:bidi="ar-EG"/>
        </w:rPr>
        <w:t>RT: Retention Time</w:t>
      </w:r>
    </w:p>
    <w:p w14:paraId="1540CC89" w14:textId="77777777" w:rsidR="00005EA0" w:rsidRPr="00ED1AE6" w:rsidRDefault="00005EA0" w:rsidP="00005EA0">
      <w:pPr>
        <w:rPr>
          <w:rFonts w:asciiTheme="majorBidi" w:hAnsiTheme="majorBidi" w:cstheme="majorBidi"/>
          <w:sz w:val="24"/>
          <w:szCs w:val="24"/>
        </w:rPr>
      </w:pPr>
    </w:p>
    <w:p w14:paraId="3CD9821C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4E74D90B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5A07F561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633EFD9F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1B50CD60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08F0767E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395669EB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43048318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11C51F10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4C119C1D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19F70F5F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6F2422D4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6AAE4017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07491E72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77DFFFBF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629D339A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596B074C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7FCE82B2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25DF4B32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7EB99AFE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51872150" w14:textId="77777777" w:rsidR="009B58C0" w:rsidRPr="00ED1AE6" w:rsidRDefault="009B58C0" w:rsidP="00005EA0">
      <w:pPr>
        <w:rPr>
          <w:rFonts w:asciiTheme="majorBidi" w:hAnsiTheme="majorBidi" w:cstheme="majorBidi"/>
          <w:sz w:val="24"/>
          <w:szCs w:val="24"/>
        </w:rPr>
      </w:pPr>
    </w:p>
    <w:p w14:paraId="6FAB6855" w14:textId="594DADED" w:rsidR="00005EA0" w:rsidRPr="00ED1AE6" w:rsidRDefault="00005EA0" w:rsidP="00005EA0">
      <w:pPr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lastRenderedPageBreak/>
        <w:t xml:space="preserve">Table </w:t>
      </w:r>
      <w:r w:rsidR="00F86DBC"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S</w:t>
      </w:r>
      <w:r w:rsidRPr="00ED1AE6">
        <w:rPr>
          <w:rFonts w:asciiTheme="majorBidi" w:hAnsiTheme="majorBidi" w:cstheme="majorBidi"/>
          <w:b/>
          <w:bCs/>
          <w:kern w:val="0"/>
          <w:sz w:val="24"/>
          <w:szCs w:val="24"/>
        </w:rPr>
        <w:t>3</w:t>
      </w:r>
      <w:r w:rsidRPr="00ED1AE6">
        <w:rPr>
          <w:rFonts w:asciiTheme="majorBidi" w:hAnsiTheme="majorBidi" w:cstheme="majorBidi"/>
          <w:kern w:val="0"/>
          <w:sz w:val="24"/>
          <w:szCs w:val="24"/>
        </w:rPr>
        <w:t xml:space="preserve"> Gas chromatography-mass spectrometry of </w:t>
      </w:r>
      <w:r w:rsidRPr="00ED1AE6">
        <w:rPr>
          <w:rFonts w:asciiTheme="majorBidi" w:hAnsiTheme="majorBidi" w:cstheme="majorBidi"/>
          <w:sz w:val="24"/>
          <w:szCs w:val="24"/>
          <w:lang w:bidi="ar-EG"/>
        </w:rPr>
        <w:t xml:space="preserve">Cypress oil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1109"/>
        <w:gridCol w:w="3897"/>
        <w:gridCol w:w="1359"/>
        <w:gridCol w:w="1245"/>
        <w:gridCol w:w="941"/>
      </w:tblGrid>
      <w:tr w:rsidR="00005EA0" w:rsidRPr="00ED1AE6" w14:paraId="269F4D3B" w14:textId="77777777" w:rsidTr="007B268D">
        <w:trPr>
          <w:trHeight w:val="330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1DCE7EC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Peak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15E2D33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RT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39CEAC6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48B955D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Formula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09200D0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0F0F0"/>
            <w:noWrap/>
            <w:vAlign w:val="center"/>
            <w:hideMark/>
          </w:tcPr>
          <w:p w14:paraId="2DA178A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Area Sum %</w:t>
            </w:r>
          </w:p>
        </w:tc>
      </w:tr>
      <w:tr w:rsidR="00005EA0" w:rsidRPr="00ED1AE6" w14:paraId="69F9BEA1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95B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7748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20.507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95C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Trans-Caryophyllene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5676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CF8B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197685.5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F6385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4.15</w:t>
            </w:r>
          </w:p>
        </w:tc>
      </w:tr>
      <w:tr w:rsidR="00005EA0" w:rsidRPr="00ED1AE6" w14:paraId="0BFC7961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3141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460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20.597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05F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Farnesol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C92C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C15H26O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778B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696336.35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DF21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14.61</w:t>
            </w:r>
          </w:p>
        </w:tc>
      </w:tr>
      <w:tr w:rsidR="00005EA0" w:rsidRPr="00ED1AE6" w14:paraId="38C1AEA8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933B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2A7A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20.745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6DBA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Benzene, 1-(1,5-dimethyl-4-hexenyl)-4-methyl-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818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3A6F4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475914.62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BE1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9.99</w:t>
            </w:r>
          </w:p>
        </w:tc>
      </w:tr>
      <w:tr w:rsidR="00005EA0" w:rsidRPr="00ED1AE6" w14:paraId="68326998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3A3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8436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20.983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DF93C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Alpha-Muurolene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F691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29D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792643.04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11E4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16.63</w:t>
            </w:r>
          </w:p>
        </w:tc>
      </w:tr>
      <w:tr w:rsidR="00005EA0" w:rsidRPr="00ED1AE6" w14:paraId="1594232C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9DF15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013E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21.092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9492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Trans-Caryophyllene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7759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0731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554546.46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89FB8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11.64</w:t>
            </w:r>
          </w:p>
        </w:tc>
      </w:tr>
      <w:tr w:rsidR="00005EA0" w:rsidRPr="00ED1AE6" w14:paraId="4E56F857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13D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1C89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21.254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7904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Gamma-Elemene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E6B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9CC6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697874.5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26F3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14.64</w:t>
            </w:r>
          </w:p>
        </w:tc>
      </w:tr>
      <w:tr w:rsidR="00005EA0" w:rsidRPr="00ED1AE6" w14:paraId="2C3C65B1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2070E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A20B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21.397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4082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Delta-Cadinene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5A42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644D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1254930.3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C484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26.33</w:t>
            </w:r>
          </w:p>
        </w:tc>
      </w:tr>
      <w:tr w:rsidR="00005EA0" w:rsidRPr="00ED1AE6" w14:paraId="08DD4A4A" w14:textId="77777777" w:rsidTr="007B268D">
        <w:trPr>
          <w:trHeight w:val="255"/>
          <w:jc w:val="center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5F1C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810F0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22.045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BE3F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Alpha-Calacorene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68DA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C15H20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457AD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95703.91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451A7" w14:textId="77777777" w:rsidR="00005EA0" w:rsidRPr="00ED1AE6" w:rsidRDefault="00005EA0" w:rsidP="007B268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ED1AE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2.01</w:t>
            </w:r>
          </w:p>
        </w:tc>
      </w:tr>
    </w:tbl>
    <w:p w14:paraId="2C77AB76" w14:textId="77777777" w:rsidR="00005EA0" w:rsidRPr="00ED1AE6" w:rsidRDefault="00005EA0" w:rsidP="00005EA0">
      <w:pPr>
        <w:rPr>
          <w:rFonts w:asciiTheme="majorBidi" w:hAnsiTheme="majorBidi" w:cstheme="majorBidi"/>
          <w:sz w:val="24"/>
          <w:szCs w:val="24"/>
        </w:rPr>
      </w:pPr>
    </w:p>
    <w:p w14:paraId="05F998A6" w14:textId="77777777" w:rsidR="00005EA0" w:rsidRPr="00ED1AE6" w:rsidRDefault="00005EA0" w:rsidP="00005EA0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ED1AE6">
        <w:rPr>
          <w:rFonts w:asciiTheme="majorBidi" w:hAnsiTheme="majorBidi" w:cstheme="majorBidi"/>
          <w:sz w:val="24"/>
          <w:szCs w:val="24"/>
          <w:lang w:bidi="ar-EG"/>
        </w:rPr>
        <w:t>RT: Retention Time</w:t>
      </w:r>
    </w:p>
    <w:p w14:paraId="5361D66B" w14:textId="77777777" w:rsidR="00005EA0" w:rsidRPr="00ED1AE6" w:rsidRDefault="00005EA0" w:rsidP="00005EA0">
      <w:pPr>
        <w:rPr>
          <w:rFonts w:asciiTheme="majorBidi" w:hAnsiTheme="majorBidi" w:cstheme="majorBidi"/>
          <w:sz w:val="24"/>
          <w:szCs w:val="24"/>
        </w:rPr>
      </w:pPr>
    </w:p>
    <w:p w14:paraId="37078FBF" w14:textId="77777777" w:rsidR="000A0137" w:rsidRPr="00ED1AE6" w:rsidRDefault="000A0137" w:rsidP="000A013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17288F1" w14:textId="77777777" w:rsidR="00242323" w:rsidRPr="00ED1AE6" w:rsidRDefault="00242323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52131490" w14:textId="77777777" w:rsidR="00AA32FF" w:rsidRPr="00ED1AE6" w:rsidRDefault="00AA32FF">
      <w:pPr>
        <w:rPr>
          <w:rFonts w:asciiTheme="majorBidi" w:hAnsiTheme="majorBidi" w:cstheme="majorBidi"/>
          <w:sz w:val="24"/>
          <w:szCs w:val="24"/>
        </w:rPr>
        <w:sectPr w:rsidR="00AA32FF" w:rsidRPr="00ED1AE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8BEA6D" w14:textId="596E275D" w:rsidR="00AA32FF" w:rsidRPr="00ED1AE6" w:rsidRDefault="00AA32FF" w:rsidP="00AA32FF">
      <w:pPr>
        <w:rPr>
          <w:rFonts w:asciiTheme="majorBidi" w:hAnsiTheme="majorBidi" w:cstheme="majorBidi"/>
          <w:sz w:val="24"/>
          <w:szCs w:val="24"/>
        </w:rPr>
      </w:pPr>
      <w:r w:rsidRPr="00ED1AE6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F86DBC" w:rsidRPr="00ED1AE6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D1AE6">
        <w:rPr>
          <w:rFonts w:asciiTheme="majorBidi" w:hAnsiTheme="majorBidi" w:cstheme="majorBidi"/>
          <w:b/>
          <w:bCs/>
          <w:sz w:val="24"/>
          <w:szCs w:val="24"/>
        </w:rPr>
        <w:t>4.</w:t>
      </w:r>
      <w:r w:rsidRPr="00ED1AE6">
        <w:rPr>
          <w:rFonts w:asciiTheme="majorBidi" w:hAnsiTheme="majorBidi" w:cstheme="majorBidi"/>
          <w:sz w:val="24"/>
          <w:szCs w:val="24"/>
        </w:rPr>
        <w:t xml:space="preserve"> Mortality percentages (Mean±SE) of </w:t>
      </w:r>
      <w:r w:rsidRPr="00ED1AE6">
        <w:rPr>
          <w:rFonts w:asciiTheme="majorBidi" w:hAnsiTheme="majorBidi" w:cstheme="majorBidi"/>
          <w:i/>
          <w:iCs/>
          <w:sz w:val="24"/>
          <w:szCs w:val="24"/>
        </w:rPr>
        <w:t xml:space="preserve">Rhipicephalus sanguineus sensu lato </w:t>
      </w:r>
      <w:r w:rsidRPr="00ED1AE6">
        <w:rPr>
          <w:rFonts w:asciiTheme="majorBidi" w:hAnsiTheme="majorBidi" w:cstheme="majorBidi"/>
          <w:sz w:val="24"/>
          <w:szCs w:val="24"/>
        </w:rPr>
        <w:t xml:space="preserve">unfed adults treated with myrrh, patchouli and cypress oils. </w:t>
      </w:r>
    </w:p>
    <w:tbl>
      <w:tblPr>
        <w:tblStyle w:val="TableGrid"/>
        <w:tblW w:w="14850" w:type="dxa"/>
        <w:tblInd w:w="-11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2551"/>
        <w:gridCol w:w="1701"/>
        <w:gridCol w:w="1985"/>
        <w:gridCol w:w="1701"/>
        <w:gridCol w:w="1984"/>
        <w:gridCol w:w="1701"/>
        <w:gridCol w:w="1683"/>
      </w:tblGrid>
      <w:tr w:rsidR="00005EA0" w:rsidRPr="00ED1AE6" w14:paraId="13662350" w14:textId="77777777" w:rsidTr="00F51665"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D3AE1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Oils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9723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Concentration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B0BE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4963A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0BD5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6BF47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4B28D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6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2A80F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7</w:t>
            </w:r>
          </w:p>
        </w:tc>
      </w:tr>
      <w:tr w:rsidR="00005EA0" w:rsidRPr="00ED1AE6" w14:paraId="75E966D8" w14:textId="77777777" w:rsidTr="00F51665"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0658210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Myrrh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13B7D0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82785" w14:textId="36098B61" w:rsidR="00AA32FF" w:rsidRPr="00ED1AE6" w:rsidRDefault="00AA32FF" w:rsidP="00603D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F50F912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702CFC" w14:textId="3F087962" w:rsidR="00AA32FF" w:rsidRPr="00ED1AE6" w:rsidRDefault="00AA32FF" w:rsidP="00603D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A7AACB8" w14:textId="580BC97A" w:rsidR="00AA32FF" w:rsidRPr="00ED1AE6" w:rsidRDefault="00AA32FF" w:rsidP="00F516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40DB45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5628CA65" w14:textId="4E41A53D" w:rsidR="00AA32FF" w:rsidRPr="00ED1AE6" w:rsidRDefault="00AA32FF" w:rsidP="00F516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6D00332E" w14:textId="77777777" w:rsidTr="00F51665">
        <w:tc>
          <w:tcPr>
            <w:tcW w:w="1544" w:type="dxa"/>
            <w:vAlign w:val="center"/>
          </w:tcPr>
          <w:p w14:paraId="161B6ABA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4DA179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14:paraId="2DC7FAA3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5" w:type="dxa"/>
            <w:vAlign w:val="center"/>
          </w:tcPr>
          <w:p w14:paraId="6BE6FF93" w14:textId="6A02D158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80.00±5.77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</w:tcPr>
          <w:p w14:paraId="17E7ABBB" w14:textId="0E5417AF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4" w:type="dxa"/>
          </w:tcPr>
          <w:p w14:paraId="2DB3EC31" w14:textId="722A45B9" w:rsidR="00AA32FF" w:rsidRPr="00ED1AE6" w:rsidRDefault="00AA32FF" w:rsidP="00F516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</w:tcPr>
          <w:p w14:paraId="6A78E3AC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3AC32F73" w14:textId="7CCC483F" w:rsidR="00AA32FF" w:rsidRPr="00ED1AE6" w:rsidRDefault="00AA32FF" w:rsidP="00F516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6F7111FE" w14:textId="77777777" w:rsidTr="00F51665">
        <w:tc>
          <w:tcPr>
            <w:tcW w:w="1544" w:type="dxa"/>
            <w:vAlign w:val="center"/>
          </w:tcPr>
          <w:p w14:paraId="3BB854D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99B6997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14:paraId="4A2E832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  <w:vAlign w:val="center"/>
          </w:tcPr>
          <w:p w14:paraId="756A129B" w14:textId="5995FC74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40.00±15.27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0158C14B" w14:textId="489B64D9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60.00±20.81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4" w:type="dxa"/>
          </w:tcPr>
          <w:p w14:paraId="44FC0CD3" w14:textId="7C1F721A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70.00±25.16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  <w:r w:rsidR="0075126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</w:tcPr>
          <w:p w14:paraId="1484C56F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73.33±21.85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4496FCE7" w14:textId="4B5A42A0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83.33±16.66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0320F441" w14:textId="77777777" w:rsidTr="00F51665">
        <w:tc>
          <w:tcPr>
            <w:tcW w:w="1544" w:type="dxa"/>
            <w:vAlign w:val="center"/>
          </w:tcPr>
          <w:p w14:paraId="5FCC2293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57516C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1701" w:type="dxa"/>
            <w:vAlign w:val="center"/>
          </w:tcPr>
          <w:p w14:paraId="71DB64E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10.00±5.77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  <w:vAlign w:val="center"/>
          </w:tcPr>
          <w:p w14:paraId="08BB4632" w14:textId="3372E3B2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13808FE8" w14:textId="134E9449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40.00±15.27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84" w:type="dxa"/>
          </w:tcPr>
          <w:p w14:paraId="461D836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43.33±12.01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701" w:type="dxa"/>
          </w:tcPr>
          <w:p w14:paraId="75471B9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66.66±12.01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43FAAF39" w14:textId="4F640680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76.66±12.01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30519E89" w14:textId="77777777" w:rsidTr="00F51665">
        <w:tc>
          <w:tcPr>
            <w:tcW w:w="1544" w:type="dxa"/>
            <w:vAlign w:val="center"/>
          </w:tcPr>
          <w:p w14:paraId="22470D39" w14:textId="77777777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AD3129D" w14:textId="7532DA8A" w:rsidR="00C911A2" w:rsidRPr="00ED1AE6" w:rsidRDefault="00C911A2" w:rsidP="00680D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2E7DBF6B" w14:textId="0DD2CF6E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6.67±3.33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2925300F" w14:textId="2734E646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13.33±3.33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701" w:type="dxa"/>
          </w:tcPr>
          <w:p w14:paraId="12B16E2B" w14:textId="092609B2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603D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984" w:type="dxa"/>
          </w:tcPr>
          <w:p w14:paraId="3BDC1C5F" w14:textId="0498FC9B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75126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701" w:type="dxa"/>
          </w:tcPr>
          <w:p w14:paraId="06393D8F" w14:textId="573D42F5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5CFB50A4" w14:textId="643E9196" w:rsidR="00C911A2" w:rsidRPr="00ED1AE6" w:rsidRDefault="00C911A2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005EA0" w:rsidRPr="00ED1AE6" w14:paraId="70675C95" w14:textId="77777777" w:rsidTr="00F51665">
        <w:tc>
          <w:tcPr>
            <w:tcW w:w="1544" w:type="dxa"/>
            <w:vAlign w:val="center"/>
          </w:tcPr>
          <w:p w14:paraId="6FBEF555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BD6B026" w14:textId="419897BC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701" w:type="dxa"/>
            <w:vAlign w:val="center"/>
          </w:tcPr>
          <w:p w14:paraId="4630556E" w14:textId="1601CF28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474A3C92" w14:textId="5E74EC6C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06027E31" w14:textId="469EE298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28AFC66A" w14:textId="5867C89E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7A5B9537" w14:textId="208848B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83" w:type="dxa"/>
          </w:tcPr>
          <w:p w14:paraId="26784E7A" w14:textId="275A5CDD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005EA0" w:rsidRPr="00ED1AE6" w14:paraId="6984A9F0" w14:textId="77777777" w:rsidTr="00F51665">
        <w:tc>
          <w:tcPr>
            <w:tcW w:w="1544" w:type="dxa"/>
            <w:vAlign w:val="center"/>
          </w:tcPr>
          <w:p w14:paraId="463BCA61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ECFD88E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  <w:vAlign w:val="center"/>
          </w:tcPr>
          <w:p w14:paraId="06B3C051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14:paraId="38E5994D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5B36E973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64A6CFBF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6E7CAC99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683" w:type="dxa"/>
          </w:tcPr>
          <w:p w14:paraId="3FF65E19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005EA0" w:rsidRPr="00ED1AE6" w14:paraId="44ABC009" w14:textId="77777777" w:rsidTr="00F51665">
        <w:tc>
          <w:tcPr>
            <w:tcW w:w="1544" w:type="dxa"/>
            <w:vAlign w:val="center"/>
          </w:tcPr>
          <w:p w14:paraId="2178599F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Patchouli</w:t>
            </w:r>
          </w:p>
        </w:tc>
        <w:tc>
          <w:tcPr>
            <w:tcW w:w="2551" w:type="dxa"/>
            <w:vAlign w:val="center"/>
          </w:tcPr>
          <w:p w14:paraId="2112DECA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14:paraId="6BF99D6F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96.66±3.33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5" w:type="dxa"/>
          </w:tcPr>
          <w:p w14:paraId="6219920D" w14:textId="783A831F" w:rsidR="00AA2D15" w:rsidRPr="00ED1AE6" w:rsidRDefault="00AA2D15" w:rsidP="00F5166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96.66±3.33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</w:tcPr>
          <w:p w14:paraId="0A04D7C4" w14:textId="2092DDDA" w:rsidR="00AA2D15" w:rsidRPr="00ED1AE6" w:rsidRDefault="00AA2D15" w:rsidP="00F613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96.66±3.33</w:t>
            </w:r>
            <w:r w:rsidR="00F61321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76D621E9" w14:textId="24FEB855" w:rsidR="00AA2D15" w:rsidRPr="00ED1AE6" w:rsidRDefault="00AA2D15" w:rsidP="00850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850D68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</w:tcPr>
          <w:p w14:paraId="0FDFF231" w14:textId="35FA7A2F" w:rsidR="00AA2D15" w:rsidRPr="00ED1AE6" w:rsidRDefault="00AA2D15" w:rsidP="00DB49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="00DB49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683" w:type="dxa"/>
          </w:tcPr>
          <w:p w14:paraId="1D5AEFBC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3EF6D5C9" w14:textId="77777777" w:rsidTr="00F51665">
        <w:tc>
          <w:tcPr>
            <w:tcW w:w="1544" w:type="dxa"/>
            <w:vAlign w:val="center"/>
          </w:tcPr>
          <w:p w14:paraId="0BF2F0B7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2094EFC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3A27DD5C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2663D4AA" w14:textId="0FA642EF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70.00±5.77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</w:tcPr>
          <w:p w14:paraId="5EE237C0" w14:textId="19C594A8" w:rsidR="00AA2D15" w:rsidRPr="00ED1AE6" w:rsidRDefault="00AA2D15" w:rsidP="00F613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2781B138" w14:textId="0CD32DA8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90.00±5.77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  <w:r w:rsidR="00850D68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</w:tcPr>
          <w:p w14:paraId="35787D79" w14:textId="652E1A97" w:rsidR="00AA2D15" w:rsidRPr="00ED1AE6" w:rsidRDefault="00AA2D15" w:rsidP="00DB49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90.00±5.77</w:t>
            </w:r>
            <w:r w:rsidR="00DB49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683" w:type="dxa"/>
          </w:tcPr>
          <w:p w14:paraId="6A725369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90.00±5.77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0A39DFFE" w14:textId="77777777" w:rsidTr="00F51665">
        <w:tc>
          <w:tcPr>
            <w:tcW w:w="1544" w:type="dxa"/>
            <w:vAlign w:val="center"/>
          </w:tcPr>
          <w:p w14:paraId="1E74566A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23E48A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C037FA4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16.66±8.31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1D4473A6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66155C34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5C7F19DF" w14:textId="10D4FCD4" w:rsidR="00AA2D15" w:rsidRPr="00ED1AE6" w:rsidRDefault="00AA2D15" w:rsidP="00850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70.00±5.77</w:t>
            </w:r>
            <w:r w:rsidR="00850D68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</w:tcPr>
          <w:p w14:paraId="131057D5" w14:textId="585D644D" w:rsidR="00AA2D15" w:rsidRPr="00ED1AE6" w:rsidRDefault="00AA2D15" w:rsidP="00DB49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86.66±3.33</w:t>
            </w:r>
            <w:r w:rsidR="00DB49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683" w:type="dxa"/>
          </w:tcPr>
          <w:p w14:paraId="7506355B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96.00±3.33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0961A9AC" w14:textId="77777777" w:rsidTr="00F51665">
        <w:tc>
          <w:tcPr>
            <w:tcW w:w="1544" w:type="dxa"/>
            <w:vAlign w:val="center"/>
          </w:tcPr>
          <w:p w14:paraId="6952D788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A236874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1701" w:type="dxa"/>
          </w:tcPr>
          <w:p w14:paraId="2B6B0122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43174AC5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13.33±8.81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6F9C441A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58ED7FCC" w14:textId="38C3D4EB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6759EE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2A4C93BF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56CCC9AC" w14:textId="77777777" w:rsidR="00AA2D15" w:rsidRPr="00ED1AE6" w:rsidRDefault="00AA2D15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53.33±8.81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005EA0" w:rsidRPr="00ED1AE6" w14:paraId="15BCA059" w14:textId="77777777" w:rsidTr="00F51665">
        <w:tc>
          <w:tcPr>
            <w:tcW w:w="1544" w:type="dxa"/>
            <w:vAlign w:val="center"/>
          </w:tcPr>
          <w:p w14:paraId="27FF5CB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A951275" w14:textId="2B179FDB" w:rsidR="00693898" w:rsidRPr="00ED1AE6" w:rsidRDefault="00693898" w:rsidP="00680D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13F1BF8A" w14:textId="476D0434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6.67±3.33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3C4DCAFA" w14:textId="3C472013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13.33±3.33</w:t>
            </w:r>
            <w:r w:rsidR="00F51665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0F70BB5B" w14:textId="5A222C78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236FEE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72D04010" w14:textId="4BCC11D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6759EE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3A3693E2" w14:textId="58908F5B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DB49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83" w:type="dxa"/>
          </w:tcPr>
          <w:p w14:paraId="5AD4187F" w14:textId="7FC09294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005EA0" w:rsidRPr="00ED1AE6" w14:paraId="4334E60E" w14:textId="77777777" w:rsidTr="00F51665">
        <w:trPr>
          <w:trHeight w:val="251"/>
        </w:trPr>
        <w:tc>
          <w:tcPr>
            <w:tcW w:w="1544" w:type="dxa"/>
            <w:vAlign w:val="center"/>
          </w:tcPr>
          <w:p w14:paraId="02B6EB5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</w:tcPr>
          <w:p w14:paraId="3E6E9FB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 xml:space="preserve">Control </w:t>
            </w:r>
          </w:p>
        </w:tc>
        <w:tc>
          <w:tcPr>
            <w:tcW w:w="1701" w:type="dxa"/>
          </w:tcPr>
          <w:p w14:paraId="34F179F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2EE18ED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1E3297B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15F322B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2B88B60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83" w:type="dxa"/>
          </w:tcPr>
          <w:p w14:paraId="36BB1C2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005EA0" w:rsidRPr="00ED1AE6" w14:paraId="6583A712" w14:textId="77777777" w:rsidTr="00F51665">
        <w:tc>
          <w:tcPr>
            <w:tcW w:w="1544" w:type="dxa"/>
            <w:vAlign w:val="center"/>
          </w:tcPr>
          <w:p w14:paraId="5F6A7CA7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</w:tcPr>
          <w:p w14:paraId="133CFD2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</w:tcPr>
          <w:p w14:paraId="25C82C3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14:paraId="0B540CA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3276F72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18F476C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757C669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683" w:type="dxa"/>
          </w:tcPr>
          <w:p w14:paraId="4078633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005EA0" w:rsidRPr="00ED1AE6" w14:paraId="39B71E9E" w14:textId="77777777" w:rsidTr="00F51665">
        <w:tc>
          <w:tcPr>
            <w:tcW w:w="1544" w:type="dxa"/>
            <w:vAlign w:val="center"/>
          </w:tcPr>
          <w:p w14:paraId="06AD592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Cypress</w:t>
            </w:r>
          </w:p>
        </w:tc>
        <w:tc>
          <w:tcPr>
            <w:tcW w:w="2551" w:type="dxa"/>
            <w:vAlign w:val="center"/>
          </w:tcPr>
          <w:p w14:paraId="4342BB9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14:paraId="722331B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5" w:type="dxa"/>
          </w:tcPr>
          <w:p w14:paraId="4B3763F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2701F762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82.22±11.75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117C347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95.55±2.93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64F6304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95.55±2.93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83" w:type="dxa"/>
          </w:tcPr>
          <w:p w14:paraId="53A69BE2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95.55±2.93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6AE640E0" w14:textId="77777777" w:rsidTr="00F51665">
        <w:tc>
          <w:tcPr>
            <w:tcW w:w="1544" w:type="dxa"/>
            <w:vAlign w:val="center"/>
          </w:tcPr>
          <w:p w14:paraId="411E745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862A28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0B02A66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76.66±13.33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5" w:type="dxa"/>
          </w:tcPr>
          <w:p w14:paraId="7FB5C90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7BEEF48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86.66±13.33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84" w:type="dxa"/>
          </w:tcPr>
          <w:p w14:paraId="1928B6B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86.66±13.33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49F751B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83" w:type="dxa"/>
          </w:tcPr>
          <w:p w14:paraId="3005D5C2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005EA0" w:rsidRPr="00ED1AE6" w14:paraId="362E964F" w14:textId="77777777" w:rsidTr="00F51665">
        <w:tc>
          <w:tcPr>
            <w:tcW w:w="1544" w:type="dxa"/>
            <w:vAlign w:val="center"/>
          </w:tcPr>
          <w:p w14:paraId="1E53C39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E8264A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B5B048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2DC95D9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2117A287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22C2CB8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36.66±3.33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260662D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46.66±8.81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5E09B9E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66.66±3.33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</w:tr>
      <w:tr w:rsidR="00005EA0" w:rsidRPr="00ED1AE6" w14:paraId="547987E7" w14:textId="77777777" w:rsidTr="00F51665">
        <w:tc>
          <w:tcPr>
            <w:tcW w:w="1544" w:type="dxa"/>
            <w:vAlign w:val="center"/>
          </w:tcPr>
          <w:p w14:paraId="34492D0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651B86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1701" w:type="dxa"/>
          </w:tcPr>
          <w:p w14:paraId="381BB36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19BEB05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437EDFD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755E928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23.33±14.52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482800D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26.66±12.01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83" w:type="dxa"/>
          </w:tcPr>
          <w:p w14:paraId="41B4E9C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005EA0" w:rsidRPr="00ED1AE6" w14:paraId="16993256" w14:textId="77777777" w:rsidTr="00F51665">
        <w:tc>
          <w:tcPr>
            <w:tcW w:w="1544" w:type="dxa"/>
            <w:vAlign w:val="center"/>
          </w:tcPr>
          <w:p w14:paraId="201C321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4BB41EC" w14:textId="2460E624" w:rsidR="00693898" w:rsidRPr="00ED1AE6" w:rsidRDefault="00693898" w:rsidP="00680D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4EDCEE33" w14:textId="19C43E31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6.67±3.33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0CAAF0EC" w14:textId="18928C09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13.33±3.33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14E951C6" w14:textId="4912EB84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55F2C9B5" w14:textId="75E21445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5E31081B" w14:textId="7D309BCA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83" w:type="dxa"/>
          </w:tcPr>
          <w:p w14:paraId="1A10EE78" w14:textId="4CD596D5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C05EED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005EA0" w:rsidRPr="00ED1AE6" w14:paraId="421E01CD" w14:textId="77777777" w:rsidTr="00F51665">
        <w:tc>
          <w:tcPr>
            <w:tcW w:w="1544" w:type="dxa"/>
            <w:vAlign w:val="center"/>
          </w:tcPr>
          <w:p w14:paraId="555F987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F69B8A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701" w:type="dxa"/>
          </w:tcPr>
          <w:p w14:paraId="25DD657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398B343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2C5E1617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3082457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10B019F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83" w:type="dxa"/>
          </w:tcPr>
          <w:p w14:paraId="4EE1A90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005EA0" w:rsidRPr="00ED1AE6" w14:paraId="7F3EF8AC" w14:textId="77777777" w:rsidTr="00F51665">
        <w:tc>
          <w:tcPr>
            <w:tcW w:w="1544" w:type="dxa"/>
            <w:vAlign w:val="center"/>
          </w:tcPr>
          <w:p w14:paraId="1437FF4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48E63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</w:tcPr>
          <w:p w14:paraId="5EB39D6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14:paraId="2BAA235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391B109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5E58ED2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701" w:type="dxa"/>
          </w:tcPr>
          <w:p w14:paraId="148E47F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683" w:type="dxa"/>
          </w:tcPr>
          <w:p w14:paraId="316B5F97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</w:tbl>
    <w:p w14:paraId="2DD6D001" w14:textId="77777777" w:rsidR="00AA32FF" w:rsidRPr="00ED1AE6" w:rsidRDefault="00AA32FF" w:rsidP="00AA32F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4F67109" w14:textId="3CFE9625" w:rsidR="00AA32FF" w:rsidRPr="00ED1AE6" w:rsidRDefault="00AA32FF" w:rsidP="00603D5F">
      <w:pPr>
        <w:rPr>
          <w:rFonts w:asciiTheme="majorBidi" w:hAnsiTheme="majorBidi" w:cstheme="majorBidi"/>
          <w:sz w:val="24"/>
          <w:szCs w:val="24"/>
        </w:rPr>
      </w:pPr>
      <w:r w:rsidRPr="00ED1AE6">
        <w:rPr>
          <w:rFonts w:asciiTheme="majorBidi" w:hAnsiTheme="majorBidi" w:cstheme="majorBidi"/>
          <w:sz w:val="24"/>
          <w:szCs w:val="24"/>
        </w:rPr>
        <w:t xml:space="preserve">a,b…… ect, indicate the significant difference between the means of mortality percentages of ticks according to Tukey test with df= </w:t>
      </w:r>
      <w:r w:rsidR="00603D5F" w:rsidRPr="00ED1AE6">
        <w:rPr>
          <w:rFonts w:asciiTheme="majorBidi" w:hAnsiTheme="majorBidi" w:cstheme="majorBidi"/>
          <w:sz w:val="24"/>
          <w:szCs w:val="24"/>
        </w:rPr>
        <w:t>5</w:t>
      </w:r>
      <w:r w:rsidRPr="00ED1AE6">
        <w:rPr>
          <w:rFonts w:asciiTheme="majorBidi" w:hAnsiTheme="majorBidi" w:cstheme="majorBidi"/>
          <w:sz w:val="24"/>
          <w:szCs w:val="24"/>
        </w:rPr>
        <w:t>,1</w:t>
      </w:r>
      <w:r w:rsidR="00603D5F" w:rsidRPr="00ED1AE6">
        <w:rPr>
          <w:rFonts w:asciiTheme="majorBidi" w:hAnsiTheme="majorBidi" w:cstheme="majorBidi"/>
          <w:sz w:val="24"/>
          <w:szCs w:val="24"/>
        </w:rPr>
        <w:t>2</w:t>
      </w:r>
      <w:r w:rsidRPr="00ED1AE6">
        <w:rPr>
          <w:rFonts w:asciiTheme="majorBidi" w:hAnsiTheme="majorBidi" w:cstheme="majorBidi"/>
          <w:sz w:val="24"/>
          <w:szCs w:val="24"/>
        </w:rPr>
        <w:t>.</w:t>
      </w:r>
    </w:p>
    <w:p w14:paraId="1D5B225D" w14:textId="77777777" w:rsidR="00AA32FF" w:rsidRPr="00ED1AE6" w:rsidRDefault="00AA32FF" w:rsidP="00AA32F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421730" w14:textId="77777777" w:rsidR="00AA32FF" w:rsidRPr="00ED1AE6" w:rsidRDefault="00AA32FF" w:rsidP="00AA32F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805844" w14:textId="77777777" w:rsidR="00AA32FF" w:rsidRPr="00ED1AE6" w:rsidRDefault="00AA32FF" w:rsidP="00AA32F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C6FBA6" w14:textId="77777777" w:rsidR="00AA32FF" w:rsidRPr="00ED1AE6" w:rsidRDefault="00AA32FF" w:rsidP="00AA32F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65D1D11" w14:textId="71E9039B" w:rsidR="00AA32FF" w:rsidRPr="00ED1AE6" w:rsidRDefault="00AA32FF" w:rsidP="00AA32FF">
      <w:pPr>
        <w:rPr>
          <w:rFonts w:asciiTheme="majorBidi" w:hAnsiTheme="majorBidi" w:cstheme="majorBidi"/>
          <w:sz w:val="24"/>
          <w:szCs w:val="24"/>
        </w:rPr>
      </w:pPr>
      <w:r w:rsidRPr="00ED1AE6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F86DBC" w:rsidRPr="00ED1AE6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D1AE6">
        <w:rPr>
          <w:rFonts w:asciiTheme="majorBidi" w:hAnsiTheme="majorBidi" w:cstheme="majorBidi"/>
          <w:b/>
          <w:bCs/>
          <w:sz w:val="24"/>
          <w:szCs w:val="24"/>
        </w:rPr>
        <w:t>5.</w:t>
      </w:r>
      <w:r w:rsidRPr="00ED1AE6">
        <w:rPr>
          <w:rFonts w:asciiTheme="majorBidi" w:hAnsiTheme="majorBidi" w:cstheme="majorBidi"/>
          <w:sz w:val="24"/>
          <w:szCs w:val="24"/>
        </w:rPr>
        <w:t xml:space="preserve"> Mortality percentages (Mean±SE) of </w:t>
      </w:r>
      <w:r w:rsidRPr="00ED1AE6">
        <w:rPr>
          <w:rFonts w:asciiTheme="majorBidi" w:hAnsiTheme="majorBidi" w:cstheme="majorBidi"/>
          <w:i/>
          <w:iCs/>
          <w:sz w:val="24"/>
          <w:szCs w:val="24"/>
        </w:rPr>
        <w:t xml:space="preserve">Rhipicephalus sanguineus sensu lato </w:t>
      </w:r>
      <w:r w:rsidRPr="00ED1AE6">
        <w:rPr>
          <w:rFonts w:asciiTheme="majorBidi" w:hAnsiTheme="majorBidi" w:cstheme="majorBidi"/>
          <w:sz w:val="24"/>
          <w:szCs w:val="24"/>
        </w:rPr>
        <w:t>unfed adults treated with myrrh, patchouli and cypress nanoemulsions.</w:t>
      </w:r>
    </w:p>
    <w:tbl>
      <w:tblPr>
        <w:tblStyle w:val="TableGrid"/>
        <w:tblW w:w="12083" w:type="dxa"/>
        <w:tblInd w:w="43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667"/>
        <w:gridCol w:w="1701"/>
        <w:gridCol w:w="2126"/>
        <w:gridCol w:w="1843"/>
        <w:gridCol w:w="1923"/>
      </w:tblGrid>
      <w:tr w:rsidR="002322C2" w:rsidRPr="00ED1AE6" w14:paraId="1FA9762E" w14:textId="77777777" w:rsidTr="00680D0A"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10DA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Nanoemulsion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5E93C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Concentration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1585F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8097B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08CC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6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9560A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Day 7</w:t>
            </w:r>
          </w:p>
        </w:tc>
      </w:tr>
      <w:tr w:rsidR="002322C2" w:rsidRPr="00ED1AE6" w14:paraId="55720EBC" w14:textId="77777777" w:rsidTr="00680D0A">
        <w:trPr>
          <w:trHeight w:val="413"/>
        </w:trPr>
        <w:tc>
          <w:tcPr>
            <w:tcW w:w="1823" w:type="dxa"/>
            <w:tcBorders>
              <w:top w:val="single" w:sz="4" w:space="0" w:color="auto"/>
              <w:right w:val="nil"/>
            </w:tcBorders>
            <w:vAlign w:val="center"/>
          </w:tcPr>
          <w:p w14:paraId="43278D31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Myrrh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60596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52C500" w14:textId="3DCD3483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21653057"/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</w:t>
            </w:r>
            <w:bookmarkEnd w:id="0"/>
            <w:r w:rsidRPr="00ED1AE6">
              <w:rPr>
                <w:rFonts w:asciiTheme="majorBidi" w:hAnsiTheme="majorBidi" w:cstheme="majorBidi"/>
                <w:sz w:val="24"/>
                <w:szCs w:val="24"/>
              </w:rPr>
              <w:t>6±3.33</w:t>
            </w:r>
            <w:r w:rsidR="001A3984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  <w:p w14:paraId="185C38CA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</w:tcPr>
          <w:p w14:paraId="24FB622B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36.66±12.01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5AF1DBB8" w14:textId="6C0E44F2" w:rsidR="00AA32FF" w:rsidRPr="00ED1AE6" w:rsidRDefault="00AA32FF" w:rsidP="005C562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76.66±8.81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</w:tcBorders>
          </w:tcPr>
          <w:p w14:paraId="0B87025B" w14:textId="10FE8A07" w:rsidR="00AA32FF" w:rsidRPr="00ED1AE6" w:rsidRDefault="00AA32FF" w:rsidP="003D47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90.00±5.77</w:t>
            </w:r>
            <w:r w:rsidR="003D476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</w:tr>
      <w:tr w:rsidR="002322C2" w:rsidRPr="00ED1AE6" w14:paraId="3B6D9991" w14:textId="77777777" w:rsidTr="00680D0A">
        <w:tc>
          <w:tcPr>
            <w:tcW w:w="1823" w:type="dxa"/>
            <w:vAlign w:val="center"/>
          </w:tcPr>
          <w:p w14:paraId="13AC2C8C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4F35C010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C16116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55A6BCB0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40.00±17.32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78A19A14" w14:textId="7382E4B8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40.00±17.32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23" w:type="dxa"/>
          </w:tcPr>
          <w:p w14:paraId="6AA0F1EA" w14:textId="0277FC0A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86.66±8.81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  <w:r w:rsidR="003D476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</w:tr>
      <w:tr w:rsidR="002322C2" w:rsidRPr="00ED1AE6" w14:paraId="2795C7F9" w14:textId="77777777" w:rsidTr="00680D0A">
        <w:tc>
          <w:tcPr>
            <w:tcW w:w="1823" w:type="dxa"/>
            <w:vAlign w:val="center"/>
          </w:tcPr>
          <w:p w14:paraId="76A9174E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4FEFFE0D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4F2162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1648E9C8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26.66±14.52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063D4AB1" w14:textId="7F8D4E04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50.00±11.25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23" w:type="dxa"/>
          </w:tcPr>
          <w:p w14:paraId="78672224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50.00±11.54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2322C2" w:rsidRPr="00ED1AE6" w14:paraId="796F488C" w14:textId="77777777" w:rsidTr="00680D0A">
        <w:tc>
          <w:tcPr>
            <w:tcW w:w="1823" w:type="dxa"/>
            <w:vAlign w:val="center"/>
          </w:tcPr>
          <w:p w14:paraId="38256FE7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F42BF9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1701" w:type="dxa"/>
          </w:tcPr>
          <w:p w14:paraId="0EBCF96C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02B9577D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1B5E132E" w14:textId="7F22C23F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23.33±12.01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23" w:type="dxa"/>
          </w:tcPr>
          <w:p w14:paraId="03128B1B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</w:tr>
      <w:tr w:rsidR="002322C2" w:rsidRPr="00ED1AE6" w14:paraId="77CE9722" w14:textId="77777777" w:rsidTr="00680D0A">
        <w:tc>
          <w:tcPr>
            <w:tcW w:w="1823" w:type="dxa"/>
            <w:vAlign w:val="center"/>
          </w:tcPr>
          <w:p w14:paraId="3D3F167A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384E1B37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701" w:type="dxa"/>
          </w:tcPr>
          <w:p w14:paraId="2776DF1B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1659C549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0CF23706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3" w:type="dxa"/>
          </w:tcPr>
          <w:p w14:paraId="433588D1" w14:textId="77777777" w:rsidR="00AA32FF" w:rsidRPr="00ED1AE6" w:rsidRDefault="00AA32FF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2322C2" w:rsidRPr="00ED1AE6" w14:paraId="7755091C" w14:textId="77777777" w:rsidTr="00680D0A">
        <w:tc>
          <w:tcPr>
            <w:tcW w:w="1823" w:type="dxa"/>
            <w:vAlign w:val="center"/>
          </w:tcPr>
          <w:p w14:paraId="4110638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2CC7D298" w14:textId="61F90D18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08E6D7CE" w14:textId="391034FA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1A3984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</w:tcPr>
          <w:p w14:paraId="1AF1B15C" w14:textId="4DD1A7E4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452DE0C0" w14:textId="6AF6F44C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5C562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923" w:type="dxa"/>
          </w:tcPr>
          <w:p w14:paraId="0C1406C9" w14:textId="564A7BB0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3D476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</w:tr>
      <w:tr w:rsidR="002322C2" w:rsidRPr="00ED1AE6" w14:paraId="2DA37102" w14:textId="77777777" w:rsidTr="00680D0A">
        <w:tc>
          <w:tcPr>
            <w:tcW w:w="1823" w:type="dxa"/>
            <w:vAlign w:val="center"/>
          </w:tcPr>
          <w:p w14:paraId="4B88F20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5FBAE2E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</w:tcPr>
          <w:p w14:paraId="1FA0376D" w14:textId="5A1FDA5F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2126" w:type="dxa"/>
          </w:tcPr>
          <w:p w14:paraId="607B1335" w14:textId="4A276F4D" w:rsidR="00693898" w:rsidRPr="00ED1AE6" w:rsidRDefault="00693898" w:rsidP="00C832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C83200" w:rsidRPr="00ED1AE6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14:paraId="6C9CC473" w14:textId="442E2362" w:rsidR="00693898" w:rsidRPr="00ED1AE6" w:rsidRDefault="00693898" w:rsidP="001A3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 w:rsidR="001A3984" w:rsidRPr="00ED1AE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14:paraId="552954B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322C2" w:rsidRPr="00ED1AE6" w14:paraId="7472BF29" w14:textId="77777777" w:rsidTr="00680D0A">
        <w:tc>
          <w:tcPr>
            <w:tcW w:w="1823" w:type="dxa"/>
            <w:vAlign w:val="center"/>
          </w:tcPr>
          <w:p w14:paraId="7233179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Patchouli</w:t>
            </w:r>
          </w:p>
        </w:tc>
        <w:tc>
          <w:tcPr>
            <w:tcW w:w="2667" w:type="dxa"/>
            <w:vAlign w:val="center"/>
          </w:tcPr>
          <w:p w14:paraId="2D1DE39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6EB0CD9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</w:tcPr>
          <w:p w14:paraId="0FCB89AD" w14:textId="62E43E01" w:rsidR="00693898" w:rsidRPr="00ED1AE6" w:rsidRDefault="00693898" w:rsidP="007210B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83.33±3.33</w:t>
            </w:r>
            <w:r w:rsidR="007210BC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43" w:type="dxa"/>
          </w:tcPr>
          <w:p w14:paraId="0E6D5C56" w14:textId="6D042347" w:rsidR="00693898" w:rsidRPr="00ED1AE6" w:rsidRDefault="00693898" w:rsidP="00F265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93.33±6.66</w:t>
            </w:r>
            <w:r w:rsidR="00F2650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23" w:type="dxa"/>
          </w:tcPr>
          <w:p w14:paraId="147C0259" w14:textId="62313D4B" w:rsidR="00693898" w:rsidRPr="00ED1AE6" w:rsidRDefault="00693898" w:rsidP="003C7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93.33±6.66</w:t>
            </w:r>
            <w:r w:rsidR="003C76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</w:tr>
      <w:tr w:rsidR="002322C2" w:rsidRPr="00ED1AE6" w14:paraId="3C6864CD" w14:textId="77777777" w:rsidTr="00680D0A">
        <w:tc>
          <w:tcPr>
            <w:tcW w:w="1823" w:type="dxa"/>
            <w:vAlign w:val="center"/>
          </w:tcPr>
          <w:p w14:paraId="711C75E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6BE3782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0865A2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0D3D2AC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7E9E5533" w14:textId="2366B482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36.66±16.66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F2650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23" w:type="dxa"/>
          </w:tcPr>
          <w:p w14:paraId="1B3787FB" w14:textId="3ADF9003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36.66±16.66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3C76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2322C2" w:rsidRPr="00ED1AE6" w14:paraId="2DC141E4" w14:textId="77777777" w:rsidTr="00680D0A">
        <w:tc>
          <w:tcPr>
            <w:tcW w:w="1823" w:type="dxa"/>
            <w:vAlign w:val="center"/>
          </w:tcPr>
          <w:p w14:paraId="0BEFE44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D15C03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67C46A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38AEC5B0" w14:textId="19474A11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7210BC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23E2CF0D" w14:textId="00284188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16.66±6.66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F2650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23" w:type="dxa"/>
          </w:tcPr>
          <w:p w14:paraId="4F2DDE98" w14:textId="7500CDAE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30.00±13.00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="003C76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2322C2" w:rsidRPr="00ED1AE6" w14:paraId="72FF06F0" w14:textId="77777777" w:rsidTr="00680D0A">
        <w:tc>
          <w:tcPr>
            <w:tcW w:w="1823" w:type="dxa"/>
            <w:vAlign w:val="center"/>
          </w:tcPr>
          <w:p w14:paraId="6A09850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A41E033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1701" w:type="dxa"/>
          </w:tcPr>
          <w:p w14:paraId="1C42B8E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6BC4E7C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411BB959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3" w:type="dxa"/>
          </w:tcPr>
          <w:p w14:paraId="5FA25E0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2322C2" w:rsidRPr="00ED1AE6" w14:paraId="69402790" w14:textId="77777777" w:rsidTr="00680D0A">
        <w:tc>
          <w:tcPr>
            <w:tcW w:w="1823" w:type="dxa"/>
            <w:vAlign w:val="center"/>
          </w:tcPr>
          <w:p w14:paraId="4C1FFF7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2993927" w14:textId="36CEE5F3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701" w:type="dxa"/>
          </w:tcPr>
          <w:p w14:paraId="4B323F5F" w14:textId="3A5871E5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61B5EDD0" w14:textId="6E163721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1B712E4A" w14:textId="654DDE21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3" w:type="dxa"/>
          </w:tcPr>
          <w:p w14:paraId="60098BAC" w14:textId="774F7C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2322C2" w:rsidRPr="00ED1AE6" w14:paraId="0D6F2E02" w14:textId="77777777" w:rsidTr="00680D0A">
        <w:tc>
          <w:tcPr>
            <w:tcW w:w="1823" w:type="dxa"/>
            <w:vAlign w:val="center"/>
          </w:tcPr>
          <w:p w14:paraId="3CBA2CC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4D55D259" w14:textId="4A3AC9BC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70736F4E" w14:textId="51974E4C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372028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</w:tcPr>
          <w:p w14:paraId="1781EE69" w14:textId="22C922C3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7210BC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6EA3FB59" w14:textId="36279840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F26503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23" w:type="dxa"/>
          </w:tcPr>
          <w:p w14:paraId="23EE70EE" w14:textId="2DA48A0C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3C765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2322C2" w:rsidRPr="00ED1AE6" w14:paraId="262F548D" w14:textId="77777777" w:rsidTr="00680D0A">
        <w:tc>
          <w:tcPr>
            <w:tcW w:w="1823" w:type="dxa"/>
            <w:vAlign w:val="center"/>
          </w:tcPr>
          <w:p w14:paraId="7D44CA8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5319B78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</w:tcPr>
          <w:p w14:paraId="1CA2182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1185317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14:paraId="3DC6620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23" w:type="dxa"/>
          </w:tcPr>
          <w:p w14:paraId="7EABF6F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2322C2" w:rsidRPr="00ED1AE6" w14:paraId="70EFCE5A" w14:textId="77777777" w:rsidTr="00680D0A">
        <w:tc>
          <w:tcPr>
            <w:tcW w:w="1823" w:type="dxa"/>
            <w:vAlign w:val="center"/>
          </w:tcPr>
          <w:p w14:paraId="00CB7CD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Cypress</w:t>
            </w:r>
          </w:p>
        </w:tc>
        <w:tc>
          <w:tcPr>
            <w:tcW w:w="2667" w:type="dxa"/>
            <w:vAlign w:val="center"/>
          </w:tcPr>
          <w:p w14:paraId="19801E5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6319B7B7" w14:textId="652D521A" w:rsidR="00693898" w:rsidRPr="00ED1AE6" w:rsidRDefault="00693898" w:rsidP="00F9177A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21653085"/>
            <w:r w:rsidRPr="00ED1AE6">
              <w:rPr>
                <w:rFonts w:asciiTheme="majorBidi" w:hAnsiTheme="majorBidi" w:cstheme="majorBidi"/>
                <w:sz w:val="24"/>
                <w:szCs w:val="24"/>
              </w:rPr>
              <w:t>36.6</w:t>
            </w:r>
            <w:bookmarkEnd w:id="1"/>
            <w:r w:rsidRPr="00ED1AE6">
              <w:rPr>
                <w:rFonts w:asciiTheme="majorBidi" w:hAnsiTheme="majorBidi" w:cstheme="majorBidi"/>
                <w:sz w:val="24"/>
                <w:szCs w:val="24"/>
              </w:rPr>
              <w:t>±8.31</w:t>
            </w:r>
            <w:r w:rsidR="00F9177A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</w:tcPr>
          <w:p w14:paraId="6CA9DC5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86.00±13.33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43" w:type="dxa"/>
          </w:tcPr>
          <w:p w14:paraId="4B7679C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23" w:type="dxa"/>
          </w:tcPr>
          <w:p w14:paraId="1B2B8DE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93.33±6.66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</w:tr>
      <w:tr w:rsidR="002322C2" w:rsidRPr="00ED1AE6" w14:paraId="21BB9EDB" w14:textId="77777777" w:rsidTr="00680D0A">
        <w:tc>
          <w:tcPr>
            <w:tcW w:w="1823" w:type="dxa"/>
            <w:vAlign w:val="center"/>
          </w:tcPr>
          <w:p w14:paraId="3ACC411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48E8F21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B9BDF5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15D463BA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50.00±10.00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843" w:type="dxa"/>
          </w:tcPr>
          <w:p w14:paraId="10029CD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923" w:type="dxa"/>
          </w:tcPr>
          <w:p w14:paraId="4F483F92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73.33±6.66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cd</w:t>
            </w:r>
          </w:p>
        </w:tc>
      </w:tr>
      <w:tr w:rsidR="002322C2" w:rsidRPr="00ED1AE6" w14:paraId="4D585803" w14:textId="77777777" w:rsidTr="00680D0A">
        <w:tc>
          <w:tcPr>
            <w:tcW w:w="1823" w:type="dxa"/>
            <w:vAlign w:val="center"/>
          </w:tcPr>
          <w:p w14:paraId="35C9F0B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1F25001D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9822BA1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1D0AA3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13.33±13.33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843" w:type="dxa"/>
          </w:tcPr>
          <w:p w14:paraId="7D1DC01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26.66±26.66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923" w:type="dxa"/>
          </w:tcPr>
          <w:p w14:paraId="795F0539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46.66±17.63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</w:tr>
      <w:tr w:rsidR="002322C2" w:rsidRPr="00ED1AE6" w14:paraId="77F23EAB" w14:textId="77777777" w:rsidTr="00680D0A">
        <w:tc>
          <w:tcPr>
            <w:tcW w:w="1823" w:type="dxa"/>
            <w:vAlign w:val="center"/>
          </w:tcPr>
          <w:p w14:paraId="5135521E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59C196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1701" w:type="dxa"/>
          </w:tcPr>
          <w:p w14:paraId="50862E7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6B2A7E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4EE167F2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3.33±3.33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3" w:type="dxa"/>
          </w:tcPr>
          <w:p w14:paraId="385D8CE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26.66±3.33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</w:tr>
      <w:tr w:rsidR="002322C2" w:rsidRPr="00ED1AE6" w14:paraId="056FD8E8" w14:textId="77777777" w:rsidTr="00680D0A">
        <w:tc>
          <w:tcPr>
            <w:tcW w:w="1823" w:type="dxa"/>
            <w:vAlign w:val="center"/>
          </w:tcPr>
          <w:p w14:paraId="434CD0E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74F60B3F" w14:textId="1190F0B6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Deltamethrin (1ml/L)</w:t>
            </w:r>
          </w:p>
        </w:tc>
        <w:tc>
          <w:tcPr>
            <w:tcW w:w="1701" w:type="dxa"/>
          </w:tcPr>
          <w:p w14:paraId="1E1A62FB" w14:textId="61B8046E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26.67±8.82</w:t>
            </w:r>
            <w:r w:rsidR="00F9177A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</w:tcPr>
          <w:p w14:paraId="7553EAA8" w14:textId="5BC6082F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33.33±6.67</w:t>
            </w:r>
            <w:r w:rsidR="00013D9A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843" w:type="dxa"/>
          </w:tcPr>
          <w:p w14:paraId="2F5E2711" w14:textId="4A4FBFAD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C41F0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923" w:type="dxa"/>
          </w:tcPr>
          <w:p w14:paraId="4A0D9091" w14:textId="70792DA8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53.33±3.33</w:t>
            </w:r>
            <w:r w:rsidR="00C41F0F"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</w:tr>
      <w:tr w:rsidR="002322C2" w:rsidRPr="00ED1AE6" w14:paraId="78E79D29" w14:textId="77777777" w:rsidTr="00680D0A">
        <w:tc>
          <w:tcPr>
            <w:tcW w:w="1823" w:type="dxa"/>
            <w:tcBorders>
              <w:bottom w:val="nil"/>
            </w:tcBorders>
            <w:vAlign w:val="center"/>
          </w:tcPr>
          <w:p w14:paraId="235B2966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tcBorders>
              <w:bottom w:val="nil"/>
            </w:tcBorders>
            <w:vAlign w:val="center"/>
          </w:tcPr>
          <w:p w14:paraId="7B4FEA8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bottom w:val="nil"/>
            </w:tcBorders>
          </w:tcPr>
          <w:p w14:paraId="43E4E08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  <w:tcBorders>
              <w:bottom w:val="nil"/>
            </w:tcBorders>
          </w:tcPr>
          <w:p w14:paraId="3E87ABAF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bottom w:val="nil"/>
            </w:tcBorders>
          </w:tcPr>
          <w:p w14:paraId="75D23B54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3" w:type="dxa"/>
            <w:tcBorders>
              <w:bottom w:val="nil"/>
            </w:tcBorders>
          </w:tcPr>
          <w:p w14:paraId="1D3AEEC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0.00±0.00</w:t>
            </w:r>
            <w:r w:rsidRPr="00ED1AE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2322C2" w:rsidRPr="00ED1AE6" w14:paraId="0DF99BEF" w14:textId="77777777" w:rsidTr="00680D0A">
        <w:tc>
          <w:tcPr>
            <w:tcW w:w="1823" w:type="dxa"/>
            <w:tcBorders>
              <w:top w:val="nil"/>
              <w:bottom w:val="single" w:sz="4" w:space="0" w:color="auto"/>
            </w:tcBorders>
            <w:vAlign w:val="center"/>
          </w:tcPr>
          <w:p w14:paraId="68852FA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vAlign w:val="center"/>
          </w:tcPr>
          <w:p w14:paraId="5882A409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6DBE335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CA83E58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D6CAADB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14:paraId="0CE37B30" w14:textId="77777777" w:rsidR="00693898" w:rsidRPr="00ED1AE6" w:rsidRDefault="00693898" w:rsidP="00AA3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D1AE6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</w:tbl>
    <w:p w14:paraId="3BDFDBD8" w14:textId="77777777" w:rsidR="00AA32FF" w:rsidRPr="00ED1AE6" w:rsidRDefault="00AA32FF" w:rsidP="00AA32FF">
      <w:pPr>
        <w:rPr>
          <w:rFonts w:asciiTheme="majorBidi" w:hAnsiTheme="majorBidi" w:cstheme="majorBidi"/>
          <w:sz w:val="24"/>
          <w:szCs w:val="24"/>
        </w:rPr>
      </w:pPr>
    </w:p>
    <w:p w14:paraId="1601B3E7" w14:textId="0EE809F5" w:rsidR="00AA32FF" w:rsidRPr="00AA32FF" w:rsidRDefault="00AA32FF" w:rsidP="009328AC">
      <w:pPr>
        <w:rPr>
          <w:rFonts w:asciiTheme="majorBidi" w:hAnsiTheme="majorBidi" w:cstheme="majorBidi"/>
          <w:sz w:val="24"/>
          <w:szCs w:val="24"/>
        </w:rPr>
      </w:pPr>
      <w:r w:rsidRPr="00ED1AE6">
        <w:rPr>
          <w:rFonts w:asciiTheme="majorBidi" w:hAnsiTheme="majorBidi" w:cstheme="majorBidi"/>
          <w:sz w:val="24"/>
          <w:szCs w:val="24"/>
        </w:rPr>
        <w:t xml:space="preserve">a,b…… ect, indicate the significant difference between the means of mortality of ticks percentages according to Tukey test with df= </w:t>
      </w:r>
      <w:r w:rsidR="009328AC" w:rsidRPr="00ED1AE6">
        <w:rPr>
          <w:rFonts w:asciiTheme="majorBidi" w:hAnsiTheme="majorBidi" w:cstheme="majorBidi"/>
          <w:sz w:val="24"/>
          <w:szCs w:val="24"/>
        </w:rPr>
        <w:t>5</w:t>
      </w:r>
      <w:r w:rsidRPr="00ED1AE6">
        <w:rPr>
          <w:rFonts w:asciiTheme="majorBidi" w:hAnsiTheme="majorBidi" w:cstheme="majorBidi"/>
          <w:sz w:val="24"/>
          <w:szCs w:val="24"/>
        </w:rPr>
        <w:t>,1</w:t>
      </w:r>
      <w:r w:rsidR="009328AC" w:rsidRPr="00ED1AE6">
        <w:rPr>
          <w:rFonts w:asciiTheme="majorBidi" w:hAnsiTheme="majorBidi" w:cstheme="majorBidi"/>
          <w:sz w:val="24"/>
          <w:szCs w:val="24"/>
        </w:rPr>
        <w:t>2</w:t>
      </w:r>
      <w:r w:rsidRPr="00ED1AE6">
        <w:rPr>
          <w:rFonts w:asciiTheme="majorBidi" w:hAnsiTheme="majorBidi" w:cstheme="majorBidi"/>
          <w:sz w:val="24"/>
          <w:szCs w:val="24"/>
        </w:rPr>
        <w:t>..</w:t>
      </w:r>
    </w:p>
    <w:p w14:paraId="4E4D0B81" w14:textId="77777777" w:rsidR="00AA32FF" w:rsidRPr="00374253" w:rsidRDefault="00AA32FF">
      <w:pPr>
        <w:rPr>
          <w:rFonts w:asciiTheme="majorBidi" w:hAnsiTheme="majorBidi" w:cstheme="majorBidi"/>
          <w:sz w:val="24"/>
          <w:szCs w:val="24"/>
        </w:rPr>
      </w:pPr>
    </w:p>
    <w:sectPr w:rsidR="00AA32FF" w:rsidRPr="00374253" w:rsidSect="00AA32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34343" w14:textId="77777777" w:rsidR="00517A09" w:rsidRDefault="00517A09" w:rsidP="00B13476">
      <w:pPr>
        <w:spacing w:after="0" w:line="240" w:lineRule="auto"/>
      </w:pPr>
      <w:r>
        <w:separator/>
      </w:r>
    </w:p>
  </w:endnote>
  <w:endnote w:type="continuationSeparator" w:id="0">
    <w:p w14:paraId="622211AB" w14:textId="77777777" w:rsidR="00517A09" w:rsidRDefault="00517A09" w:rsidP="00B1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203E6" w14:textId="77777777" w:rsidR="00517A09" w:rsidRDefault="00517A09" w:rsidP="00B13476">
      <w:pPr>
        <w:spacing w:after="0" w:line="240" w:lineRule="auto"/>
      </w:pPr>
      <w:r>
        <w:separator/>
      </w:r>
    </w:p>
  </w:footnote>
  <w:footnote w:type="continuationSeparator" w:id="0">
    <w:p w14:paraId="528AA081" w14:textId="77777777" w:rsidR="00517A09" w:rsidRDefault="00517A09" w:rsidP="00B13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6E"/>
    <w:rsid w:val="00005EA0"/>
    <w:rsid w:val="00013D9A"/>
    <w:rsid w:val="000736C8"/>
    <w:rsid w:val="000A0137"/>
    <w:rsid w:val="000F7E81"/>
    <w:rsid w:val="0012136A"/>
    <w:rsid w:val="00192E02"/>
    <w:rsid w:val="001A3984"/>
    <w:rsid w:val="001B5F3E"/>
    <w:rsid w:val="001D13A9"/>
    <w:rsid w:val="001E76A4"/>
    <w:rsid w:val="002068CF"/>
    <w:rsid w:val="00214F33"/>
    <w:rsid w:val="0022646A"/>
    <w:rsid w:val="00227E0F"/>
    <w:rsid w:val="002322C2"/>
    <w:rsid w:val="00236FEE"/>
    <w:rsid w:val="00242323"/>
    <w:rsid w:val="0024561C"/>
    <w:rsid w:val="002D0F3B"/>
    <w:rsid w:val="00372028"/>
    <w:rsid w:val="00374253"/>
    <w:rsid w:val="003C01E7"/>
    <w:rsid w:val="003C765F"/>
    <w:rsid w:val="003D4763"/>
    <w:rsid w:val="003E20DE"/>
    <w:rsid w:val="00403A71"/>
    <w:rsid w:val="004D1F8F"/>
    <w:rsid w:val="004E77CA"/>
    <w:rsid w:val="00512E28"/>
    <w:rsid w:val="00514154"/>
    <w:rsid w:val="00517A09"/>
    <w:rsid w:val="00537414"/>
    <w:rsid w:val="005906A1"/>
    <w:rsid w:val="005C5623"/>
    <w:rsid w:val="005E18E8"/>
    <w:rsid w:val="005E3EF2"/>
    <w:rsid w:val="00603D5F"/>
    <w:rsid w:val="0067136B"/>
    <w:rsid w:val="006759EE"/>
    <w:rsid w:val="00680D0A"/>
    <w:rsid w:val="00685604"/>
    <w:rsid w:val="00693898"/>
    <w:rsid w:val="006A64D0"/>
    <w:rsid w:val="00705A83"/>
    <w:rsid w:val="0071014D"/>
    <w:rsid w:val="007210BC"/>
    <w:rsid w:val="0075126D"/>
    <w:rsid w:val="007A0D07"/>
    <w:rsid w:val="007D6033"/>
    <w:rsid w:val="007E5DCE"/>
    <w:rsid w:val="00850D68"/>
    <w:rsid w:val="00857578"/>
    <w:rsid w:val="0086418F"/>
    <w:rsid w:val="00902CBD"/>
    <w:rsid w:val="009328AC"/>
    <w:rsid w:val="009423E8"/>
    <w:rsid w:val="009A4BEB"/>
    <w:rsid w:val="009B58C0"/>
    <w:rsid w:val="00A133F8"/>
    <w:rsid w:val="00A3546B"/>
    <w:rsid w:val="00A42136"/>
    <w:rsid w:val="00AA2D15"/>
    <w:rsid w:val="00AA32FF"/>
    <w:rsid w:val="00AB52E5"/>
    <w:rsid w:val="00B13476"/>
    <w:rsid w:val="00B218A1"/>
    <w:rsid w:val="00B84552"/>
    <w:rsid w:val="00B870E4"/>
    <w:rsid w:val="00BB1AB2"/>
    <w:rsid w:val="00C0412B"/>
    <w:rsid w:val="00C05EED"/>
    <w:rsid w:val="00C41F0F"/>
    <w:rsid w:val="00C515F4"/>
    <w:rsid w:val="00C83200"/>
    <w:rsid w:val="00C911A2"/>
    <w:rsid w:val="00CC4AEE"/>
    <w:rsid w:val="00CD2F8F"/>
    <w:rsid w:val="00CE26AD"/>
    <w:rsid w:val="00CF4737"/>
    <w:rsid w:val="00D30319"/>
    <w:rsid w:val="00DB49ED"/>
    <w:rsid w:val="00DD70AC"/>
    <w:rsid w:val="00DE69D5"/>
    <w:rsid w:val="00DF2399"/>
    <w:rsid w:val="00E8444F"/>
    <w:rsid w:val="00EB3C1E"/>
    <w:rsid w:val="00ED1AE6"/>
    <w:rsid w:val="00EF74DC"/>
    <w:rsid w:val="00F26503"/>
    <w:rsid w:val="00F51665"/>
    <w:rsid w:val="00F61321"/>
    <w:rsid w:val="00F66102"/>
    <w:rsid w:val="00F86DBC"/>
    <w:rsid w:val="00F9177A"/>
    <w:rsid w:val="00FA349A"/>
    <w:rsid w:val="00FB4DD1"/>
    <w:rsid w:val="00FC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6EC388"/>
  <w15:docId w15:val="{206A545D-AE2D-4F17-935D-791884F5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476"/>
  </w:style>
  <w:style w:type="paragraph" w:styleId="Footer">
    <w:name w:val="footer"/>
    <w:basedOn w:val="Normal"/>
    <w:link w:val="FooterChar"/>
    <w:uiPriority w:val="99"/>
    <w:unhideWhenUsed/>
    <w:rsid w:val="00B1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476"/>
  </w:style>
  <w:style w:type="table" w:styleId="TableGrid">
    <w:name w:val="Table Grid"/>
    <w:basedOn w:val="TableNormal"/>
    <w:uiPriority w:val="39"/>
    <w:rsid w:val="00AA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9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648</Words>
  <Characters>4823</Characters>
  <Application>Microsoft Office Word</Application>
  <DocSecurity>0</DocSecurity>
  <Lines>607</Lines>
  <Paragraphs>510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elhady</dc:creator>
  <cp:keywords/>
  <dc:description/>
  <cp:lastModifiedBy>Mai AboWarda</cp:lastModifiedBy>
  <cp:revision>5</cp:revision>
  <dcterms:created xsi:type="dcterms:W3CDTF">2024-10-04T12:16:00Z</dcterms:created>
  <dcterms:modified xsi:type="dcterms:W3CDTF">2024-10-10T16:06:00Z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8c9781681b17c7e497e4a79d33f9c4422f97170508f1dc937e7e0fdf0f7322bd</vt:lpwstr>
  </property>
</Properties>
</file>