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5B3" w:rsidRDefault="008B6FEE">
      <w:bookmarkStart w:id="0" w:name="_heading=h.gjdgxs" w:colFirst="0" w:colLast="0"/>
      <w:bookmarkEnd w:id="0"/>
      <w:r>
        <w:t>Supplementary Materials for</w:t>
      </w:r>
    </w:p>
    <w:p w:rsidR="00655E89" w:rsidRPr="00970932" w:rsidRDefault="00655E89" w:rsidP="00655E89">
      <w:pPr>
        <w:spacing w:after="0" w:line="240" w:lineRule="auto"/>
        <w:rPr>
          <w:rFonts w:asciiTheme="minorHAnsi" w:hAnsiTheme="minorHAnsi" w:cstheme="minorHAnsi"/>
          <w:b/>
        </w:rPr>
      </w:pPr>
      <w:r w:rsidRPr="00970932">
        <w:rPr>
          <w:rFonts w:asciiTheme="minorHAnsi" w:hAnsiTheme="minorHAnsi" w:cstheme="minorHAnsi"/>
          <w:b/>
        </w:rPr>
        <w:t>Early Sri Lankan coastal site tracks technological change and estuarine resource exploitation over the last ca. 25,000 years</w:t>
      </w:r>
    </w:p>
    <w:p w:rsidR="00655E89" w:rsidRPr="00970932" w:rsidRDefault="00655E89" w:rsidP="00655E89">
      <w:pPr>
        <w:spacing w:after="0" w:line="240" w:lineRule="auto"/>
        <w:rPr>
          <w:rFonts w:asciiTheme="minorHAnsi" w:hAnsiTheme="minorHAnsi" w:cstheme="minorHAnsi"/>
          <w:b/>
        </w:rPr>
      </w:pPr>
    </w:p>
    <w:p w:rsidR="00C96E39" w:rsidRPr="00970932" w:rsidRDefault="00C96E39" w:rsidP="00C96E39">
      <w:pPr>
        <w:spacing w:after="0" w:line="240" w:lineRule="auto"/>
        <w:rPr>
          <w:rFonts w:asciiTheme="minorHAnsi" w:hAnsiTheme="minorHAnsi" w:cstheme="minorHAnsi"/>
          <w:i/>
        </w:rPr>
      </w:pPr>
      <w:r w:rsidRPr="00970932">
        <w:rPr>
          <w:rFonts w:asciiTheme="minorHAnsi" w:hAnsiTheme="minorHAnsi" w:cstheme="minorHAnsi"/>
          <w:i/>
        </w:rPr>
        <w:t>Noel Amano</w:t>
      </w:r>
      <w:r w:rsidRPr="00970932">
        <w:rPr>
          <w:rFonts w:asciiTheme="minorHAnsi" w:hAnsiTheme="minorHAnsi" w:cstheme="minorHAnsi"/>
          <w:i/>
          <w:vertAlign w:val="superscript"/>
        </w:rPr>
        <w:t>1</w:t>
      </w:r>
      <w:r w:rsidRPr="00970932">
        <w:rPr>
          <w:rFonts w:asciiTheme="minorHAnsi" w:hAnsiTheme="minorHAnsi" w:cstheme="minorHAnsi"/>
          <w:i/>
        </w:rPr>
        <w:t>, Patrick Faulkner</w:t>
      </w:r>
      <w:r>
        <w:rPr>
          <w:rFonts w:asciiTheme="minorHAnsi" w:hAnsiTheme="minorHAnsi" w:cstheme="minorHAnsi"/>
          <w:i/>
          <w:vertAlign w:val="superscript"/>
        </w:rPr>
        <w:t>2</w:t>
      </w:r>
      <w:r w:rsidRPr="00970932">
        <w:rPr>
          <w:rFonts w:asciiTheme="minorHAnsi" w:hAnsiTheme="minorHAnsi" w:cstheme="minorHAnsi"/>
          <w:i/>
        </w:rPr>
        <w:t>, Oshan Wedage</w:t>
      </w:r>
      <w:r>
        <w:rPr>
          <w:rFonts w:asciiTheme="minorHAnsi" w:hAnsiTheme="minorHAnsi" w:cstheme="minorHAnsi"/>
          <w:i/>
          <w:vertAlign w:val="superscript"/>
        </w:rPr>
        <w:t>3</w:t>
      </w:r>
      <w:r w:rsidRPr="00970932">
        <w:rPr>
          <w:rFonts w:asciiTheme="minorHAnsi" w:hAnsiTheme="minorHAnsi" w:cstheme="minorHAnsi"/>
          <w:i/>
        </w:rPr>
        <w:t>, Chris Clarkson</w:t>
      </w:r>
      <w:r>
        <w:rPr>
          <w:rFonts w:asciiTheme="minorHAnsi" w:hAnsiTheme="minorHAnsi" w:cstheme="minorHAnsi"/>
          <w:i/>
          <w:vertAlign w:val="superscript"/>
        </w:rPr>
        <w:t>4</w:t>
      </w:r>
      <w:r w:rsidRPr="00970932">
        <w:rPr>
          <w:rFonts w:asciiTheme="minorHAnsi" w:hAnsiTheme="minorHAnsi" w:cstheme="minorHAnsi"/>
          <w:i/>
        </w:rPr>
        <w:t xml:space="preserve">, </w:t>
      </w:r>
      <w:proofErr w:type="spellStart"/>
      <w:r w:rsidRPr="00970932">
        <w:rPr>
          <w:rFonts w:asciiTheme="minorHAnsi" w:hAnsiTheme="minorHAnsi" w:cstheme="minorHAnsi"/>
          <w:i/>
        </w:rPr>
        <w:t>Dambara</w:t>
      </w:r>
      <w:proofErr w:type="spellEnd"/>
      <w:r w:rsidRPr="00970932">
        <w:rPr>
          <w:rFonts w:asciiTheme="minorHAnsi" w:hAnsiTheme="minorHAnsi" w:cstheme="minorHAnsi"/>
          <w:i/>
        </w:rPr>
        <w:t xml:space="preserve"> Amila</w:t>
      </w:r>
      <w:r>
        <w:rPr>
          <w:rFonts w:asciiTheme="minorHAnsi" w:hAnsiTheme="minorHAnsi" w:cstheme="minorHAnsi"/>
          <w:i/>
          <w:vertAlign w:val="superscript"/>
        </w:rPr>
        <w:t>3</w:t>
      </w:r>
      <w:r w:rsidRPr="00970932">
        <w:rPr>
          <w:rFonts w:asciiTheme="minorHAnsi" w:hAnsiTheme="minorHAnsi" w:cstheme="minorHAnsi"/>
          <w:i/>
        </w:rPr>
        <w:t xml:space="preserve">, </w:t>
      </w:r>
      <w:proofErr w:type="spellStart"/>
      <w:r w:rsidRPr="00970932">
        <w:rPr>
          <w:rFonts w:asciiTheme="minorHAnsi" w:hAnsiTheme="minorHAnsi" w:cstheme="minorHAnsi"/>
          <w:i/>
        </w:rPr>
        <w:t>Miren</w:t>
      </w:r>
      <w:proofErr w:type="spellEnd"/>
      <w:r w:rsidRPr="00970932">
        <w:rPr>
          <w:rFonts w:asciiTheme="minorHAnsi" w:hAnsiTheme="minorHAnsi" w:cstheme="minorHAnsi"/>
          <w:i/>
        </w:rPr>
        <w:t xml:space="preserve"> del Val</w:t>
      </w:r>
      <w:r>
        <w:rPr>
          <w:rFonts w:asciiTheme="minorHAnsi" w:hAnsiTheme="minorHAnsi" w:cstheme="minorHAnsi"/>
          <w:i/>
          <w:vertAlign w:val="superscript"/>
        </w:rPr>
        <w:t>5</w:t>
      </w:r>
      <w:r w:rsidRPr="00970932">
        <w:rPr>
          <w:rFonts w:asciiTheme="minorHAnsi" w:hAnsiTheme="minorHAnsi" w:cstheme="minorHAnsi"/>
          <w:i/>
        </w:rPr>
        <w:t xml:space="preserve">, </w:t>
      </w:r>
      <w:proofErr w:type="spellStart"/>
      <w:r w:rsidRPr="00970932">
        <w:rPr>
          <w:rFonts w:asciiTheme="minorHAnsi" w:hAnsiTheme="minorHAnsi" w:cstheme="minorHAnsi"/>
          <w:i/>
        </w:rPr>
        <w:t>Dovydas</w:t>
      </w:r>
      <w:proofErr w:type="spellEnd"/>
      <w:r w:rsidRPr="00970932">
        <w:rPr>
          <w:rFonts w:asciiTheme="minorHAnsi" w:hAnsiTheme="minorHAnsi" w:cstheme="minorHAnsi"/>
          <w:i/>
        </w:rPr>
        <w:t xml:space="preserve"> Jurkenas</w:t>
      </w:r>
      <w:r w:rsidRPr="00970932">
        <w:rPr>
          <w:rFonts w:asciiTheme="minorHAnsi" w:hAnsiTheme="minorHAnsi" w:cstheme="minorHAnsi"/>
          <w:i/>
          <w:vertAlign w:val="superscript"/>
        </w:rPr>
        <w:t>1</w:t>
      </w:r>
      <w:r w:rsidRPr="00970932">
        <w:rPr>
          <w:rFonts w:asciiTheme="minorHAnsi" w:hAnsiTheme="minorHAnsi" w:cstheme="minorHAnsi"/>
          <w:i/>
        </w:rPr>
        <w:t>, Alexander Kapukotuwa</w:t>
      </w:r>
      <w:r>
        <w:rPr>
          <w:rFonts w:asciiTheme="minorHAnsi" w:hAnsiTheme="minorHAnsi" w:cstheme="minorHAnsi"/>
          <w:i/>
          <w:vertAlign w:val="superscript"/>
        </w:rPr>
        <w:t>3</w:t>
      </w:r>
      <w:r w:rsidRPr="00970932">
        <w:rPr>
          <w:rFonts w:asciiTheme="minorHAnsi" w:hAnsiTheme="minorHAnsi" w:cstheme="minorHAnsi"/>
          <w:i/>
        </w:rPr>
        <w:t>, Gloria I. López</w:t>
      </w:r>
      <w:r>
        <w:rPr>
          <w:rFonts w:asciiTheme="minorHAnsi" w:hAnsiTheme="minorHAnsi" w:cstheme="minorHAnsi"/>
          <w:i/>
          <w:vertAlign w:val="superscript"/>
        </w:rPr>
        <w:t>5,6,7</w:t>
      </w:r>
      <w:r w:rsidRPr="00970932">
        <w:rPr>
          <w:rFonts w:asciiTheme="minorHAnsi" w:hAnsiTheme="minorHAnsi" w:cstheme="minorHAnsi"/>
          <w:i/>
        </w:rPr>
        <w:t xml:space="preserve">, </w:t>
      </w:r>
      <w:proofErr w:type="spellStart"/>
      <w:r w:rsidRPr="00970932">
        <w:rPr>
          <w:rFonts w:asciiTheme="minorHAnsi" w:hAnsiTheme="minorHAnsi" w:cstheme="minorHAnsi"/>
          <w:i/>
        </w:rPr>
        <w:t>Josep</w:t>
      </w:r>
      <w:proofErr w:type="spellEnd"/>
      <w:r w:rsidRPr="00970932">
        <w:rPr>
          <w:rFonts w:asciiTheme="minorHAnsi" w:hAnsiTheme="minorHAnsi" w:cstheme="minorHAnsi"/>
          <w:i/>
        </w:rPr>
        <w:t xml:space="preserve"> Pares</w:t>
      </w:r>
      <w:r>
        <w:rPr>
          <w:rFonts w:asciiTheme="minorHAnsi" w:hAnsiTheme="minorHAnsi" w:cstheme="minorHAnsi"/>
          <w:i/>
          <w:vertAlign w:val="superscript"/>
        </w:rPr>
        <w:t>5</w:t>
      </w:r>
      <w:r w:rsidRPr="00970932">
        <w:rPr>
          <w:rFonts w:asciiTheme="minorHAnsi" w:hAnsiTheme="minorHAnsi" w:cstheme="minorHAnsi"/>
          <w:i/>
        </w:rPr>
        <w:t>, M. M. Pathmalal</w:t>
      </w:r>
      <w:r>
        <w:rPr>
          <w:rFonts w:asciiTheme="minorHAnsi" w:hAnsiTheme="minorHAnsi" w:cstheme="minorHAnsi"/>
          <w:i/>
          <w:vertAlign w:val="superscript"/>
        </w:rPr>
        <w:t>8</w:t>
      </w:r>
      <w:r w:rsidRPr="00970932">
        <w:rPr>
          <w:rFonts w:asciiTheme="minorHAnsi" w:hAnsiTheme="minorHAnsi" w:cstheme="minorHAnsi"/>
          <w:i/>
        </w:rPr>
        <w:t>, Tam Smith</w:t>
      </w:r>
      <w:r>
        <w:rPr>
          <w:rFonts w:asciiTheme="minorHAnsi" w:hAnsiTheme="minorHAnsi" w:cstheme="minorHAnsi"/>
          <w:i/>
          <w:vertAlign w:val="superscript"/>
        </w:rPr>
        <w:t>4</w:t>
      </w:r>
      <w:r w:rsidRPr="00970932">
        <w:rPr>
          <w:rFonts w:asciiTheme="minorHAnsi" w:hAnsiTheme="minorHAnsi" w:cstheme="minorHAnsi"/>
          <w:i/>
        </w:rPr>
        <w:t>, Martin Wright</w:t>
      </w:r>
      <w:r>
        <w:rPr>
          <w:rFonts w:asciiTheme="minorHAnsi" w:hAnsiTheme="minorHAnsi" w:cstheme="minorHAnsi"/>
          <w:i/>
          <w:vertAlign w:val="superscript"/>
        </w:rPr>
        <w:t>2</w:t>
      </w:r>
      <w:r w:rsidRPr="00970932">
        <w:rPr>
          <w:rFonts w:asciiTheme="minorHAnsi" w:hAnsiTheme="minorHAnsi" w:cstheme="minorHAnsi"/>
          <w:i/>
        </w:rPr>
        <w:t>, Patrick Roberts</w:t>
      </w:r>
      <w:r>
        <w:rPr>
          <w:rFonts w:asciiTheme="minorHAnsi" w:hAnsiTheme="minorHAnsi" w:cstheme="minorHAnsi"/>
          <w:i/>
          <w:vertAlign w:val="superscript"/>
        </w:rPr>
        <w:t>1,9</w:t>
      </w:r>
      <w:r w:rsidRPr="00970932">
        <w:rPr>
          <w:rFonts w:asciiTheme="minorHAnsi" w:hAnsiTheme="minorHAnsi" w:cstheme="minorHAnsi"/>
          <w:i/>
        </w:rPr>
        <w:t>, Michael Petraglia</w:t>
      </w:r>
      <w:r>
        <w:rPr>
          <w:rFonts w:asciiTheme="minorHAnsi" w:hAnsiTheme="minorHAnsi" w:cstheme="minorHAnsi"/>
          <w:i/>
          <w:vertAlign w:val="superscript"/>
        </w:rPr>
        <w:t>10,4,11</w:t>
      </w:r>
      <w:r w:rsidRPr="00970932">
        <w:rPr>
          <w:rFonts w:asciiTheme="minorHAnsi" w:hAnsiTheme="minorHAnsi" w:cstheme="minorHAnsi"/>
          <w:i/>
        </w:rPr>
        <w:t>, Nicole Boivin</w:t>
      </w:r>
      <w:r>
        <w:rPr>
          <w:rFonts w:asciiTheme="minorHAnsi" w:hAnsiTheme="minorHAnsi" w:cstheme="minorHAnsi"/>
          <w:i/>
          <w:vertAlign w:val="superscript"/>
        </w:rPr>
        <w:t>1,4,12</w:t>
      </w:r>
    </w:p>
    <w:p w:rsidR="00C96E39" w:rsidRPr="00970932" w:rsidRDefault="00C96E39" w:rsidP="00C96E39">
      <w:pPr>
        <w:spacing w:after="0" w:line="240" w:lineRule="auto"/>
        <w:rPr>
          <w:rFonts w:asciiTheme="minorHAnsi" w:hAnsiTheme="minorHAnsi" w:cstheme="minorHAnsi"/>
          <w:i/>
        </w:rPr>
      </w:pP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1</w:t>
      </w:r>
      <w:r w:rsidRPr="00327842">
        <w:rPr>
          <w:rFonts w:asciiTheme="minorHAnsi" w:hAnsiTheme="minorHAnsi" w:cstheme="minorHAnsi"/>
          <w:i/>
          <w:sz w:val="20"/>
          <w:szCs w:val="20"/>
        </w:rPr>
        <w:t>Max Planck Institute of Geoanthropology, Jena, Germany</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2</w:t>
      </w:r>
      <w:r w:rsidRPr="00327842">
        <w:rPr>
          <w:rFonts w:asciiTheme="minorHAnsi" w:hAnsiTheme="minorHAnsi" w:cstheme="minorHAnsi"/>
          <w:i/>
          <w:sz w:val="20"/>
          <w:szCs w:val="20"/>
        </w:rPr>
        <w:t>School of Humanities, Faculty of Arts and Social Sciences, University of Sydney, Sydney, Australia.</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3</w:t>
      </w:r>
      <w:r w:rsidRPr="00327842">
        <w:rPr>
          <w:rFonts w:asciiTheme="minorHAnsi" w:hAnsiTheme="minorHAnsi" w:cstheme="minorHAnsi"/>
          <w:i/>
          <w:sz w:val="20"/>
          <w:szCs w:val="20"/>
        </w:rPr>
        <w:t xml:space="preserve">Department of History and Archaeology, University of Sri Jayewardenepura, </w:t>
      </w:r>
      <w:proofErr w:type="spellStart"/>
      <w:r w:rsidRPr="00327842">
        <w:rPr>
          <w:rFonts w:asciiTheme="minorHAnsi" w:hAnsiTheme="minorHAnsi" w:cstheme="minorHAnsi"/>
          <w:i/>
          <w:sz w:val="20"/>
          <w:szCs w:val="20"/>
        </w:rPr>
        <w:t>Gangodawila</w:t>
      </w:r>
      <w:proofErr w:type="spellEnd"/>
      <w:r w:rsidRPr="00327842">
        <w:rPr>
          <w:rFonts w:asciiTheme="minorHAnsi" w:hAnsiTheme="minorHAnsi" w:cstheme="minorHAnsi"/>
          <w:i/>
          <w:sz w:val="20"/>
          <w:szCs w:val="20"/>
        </w:rPr>
        <w:t>, Nugegoda Sri Lanka</w:t>
      </w:r>
      <w:r w:rsidRPr="00327842">
        <w:rPr>
          <w:rFonts w:asciiTheme="minorHAnsi" w:hAnsiTheme="minorHAnsi" w:cstheme="minorHAnsi"/>
          <w:i/>
          <w:sz w:val="20"/>
          <w:szCs w:val="20"/>
        </w:rPr>
        <w:tab/>
      </w:r>
      <w:r w:rsidRPr="00327842">
        <w:rPr>
          <w:rFonts w:asciiTheme="minorHAnsi" w:hAnsiTheme="minorHAnsi" w:cstheme="minorHAnsi"/>
          <w:sz w:val="20"/>
          <w:szCs w:val="20"/>
          <w:u w:val="single"/>
        </w:rPr>
        <w:t xml:space="preserve"> </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4</w:t>
      </w:r>
      <w:r w:rsidRPr="00327842">
        <w:rPr>
          <w:rFonts w:asciiTheme="minorHAnsi" w:hAnsiTheme="minorHAnsi" w:cstheme="minorHAnsi"/>
          <w:i/>
          <w:sz w:val="20"/>
          <w:szCs w:val="20"/>
        </w:rPr>
        <w:t>School of Social Sciences, University of Queensland, Brisbane, Queensland, Australia</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5</w:t>
      </w:r>
      <w:r w:rsidRPr="00327842">
        <w:rPr>
          <w:rFonts w:asciiTheme="minorHAnsi" w:hAnsiTheme="minorHAnsi" w:cstheme="minorHAnsi"/>
          <w:i/>
          <w:sz w:val="20"/>
          <w:szCs w:val="20"/>
        </w:rPr>
        <w:t xml:space="preserve">Spanish National Research </w:t>
      </w:r>
      <w:proofErr w:type="spellStart"/>
      <w:r w:rsidRPr="00327842">
        <w:rPr>
          <w:rFonts w:asciiTheme="minorHAnsi" w:hAnsiTheme="minorHAnsi" w:cstheme="minorHAnsi"/>
          <w:i/>
          <w:sz w:val="20"/>
          <w:szCs w:val="20"/>
        </w:rPr>
        <w:t>Center</w:t>
      </w:r>
      <w:proofErr w:type="spellEnd"/>
      <w:r w:rsidRPr="00327842">
        <w:rPr>
          <w:rFonts w:asciiTheme="minorHAnsi" w:hAnsiTheme="minorHAnsi" w:cstheme="minorHAnsi"/>
          <w:i/>
          <w:sz w:val="20"/>
          <w:szCs w:val="20"/>
        </w:rPr>
        <w:t xml:space="preserve"> for Human Evolution (CENIEH), Burgos, Spain </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6</w:t>
      </w:r>
      <w:r w:rsidRPr="00327842">
        <w:rPr>
          <w:rFonts w:asciiTheme="minorHAnsi" w:hAnsiTheme="minorHAnsi" w:cstheme="minorHAnsi"/>
          <w:i/>
          <w:sz w:val="20"/>
          <w:szCs w:val="20"/>
        </w:rPr>
        <w:t>Colombian Geological Society, Colombia</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7</w:t>
      </w:r>
      <w:r w:rsidRPr="00327842">
        <w:rPr>
          <w:rFonts w:asciiTheme="minorHAnsi" w:hAnsiTheme="minorHAnsi" w:cstheme="minorHAnsi"/>
          <w:i/>
          <w:sz w:val="20"/>
          <w:szCs w:val="20"/>
        </w:rPr>
        <w:t xml:space="preserve">Nuclear Affairs Directorate, Colombian Geological Survey, Bogotá, Colombia </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8</w:t>
      </w:r>
      <w:r w:rsidRPr="00327842">
        <w:rPr>
          <w:rFonts w:asciiTheme="minorHAnsi" w:hAnsiTheme="minorHAnsi" w:cstheme="minorHAnsi"/>
          <w:i/>
          <w:sz w:val="20"/>
          <w:szCs w:val="20"/>
        </w:rPr>
        <w:t xml:space="preserve">Department of Zoology, University of Sri Jayewardenepura, </w:t>
      </w:r>
      <w:proofErr w:type="spellStart"/>
      <w:r w:rsidRPr="00327842">
        <w:rPr>
          <w:rFonts w:asciiTheme="minorHAnsi" w:hAnsiTheme="minorHAnsi" w:cstheme="minorHAnsi"/>
          <w:i/>
          <w:sz w:val="20"/>
          <w:szCs w:val="20"/>
        </w:rPr>
        <w:t>Gangodawila</w:t>
      </w:r>
      <w:proofErr w:type="spellEnd"/>
      <w:r w:rsidRPr="00327842">
        <w:rPr>
          <w:rFonts w:asciiTheme="minorHAnsi" w:hAnsiTheme="minorHAnsi" w:cstheme="minorHAnsi"/>
          <w:i/>
          <w:sz w:val="20"/>
          <w:szCs w:val="20"/>
        </w:rPr>
        <w:t>, Nugegoda, Sri Lanka</w:t>
      </w:r>
    </w:p>
    <w:p w:rsidR="00C96E39" w:rsidRPr="00327842" w:rsidRDefault="00C96E39" w:rsidP="00C96E39">
      <w:pPr>
        <w:spacing w:after="0" w:line="240" w:lineRule="auto"/>
        <w:ind w:left="284" w:hanging="284"/>
        <w:rPr>
          <w:rFonts w:asciiTheme="minorHAnsi" w:hAnsiTheme="minorHAnsi" w:cstheme="minorHAnsi"/>
          <w:sz w:val="20"/>
          <w:szCs w:val="20"/>
        </w:rPr>
      </w:pPr>
      <w:r>
        <w:rPr>
          <w:rFonts w:asciiTheme="minorHAnsi" w:hAnsiTheme="minorHAnsi" w:cstheme="minorHAnsi"/>
          <w:i/>
          <w:sz w:val="20"/>
          <w:szCs w:val="20"/>
          <w:vertAlign w:val="superscript"/>
        </w:rPr>
        <w:t>9</w:t>
      </w:r>
      <w:r w:rsidRPr="00327842">
        <w:rPr>
          <w:rFonts w:asciiTheme="minorHAnsi" w:hAnsiTheme="minorHAnsi" w:cstheme="minorHAnsi"/>
          <w:i/>
          <w:sz w:val="20"/>
          <w:szCs w:val="20"/>
        </w:rPr>
        <w:t>isoTROPIC Research Group, Max Planck Institute of Geoanthropology, Jena, Germany</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1</w:t>
      </w:r>
      <w:r>
        <w:rPr>
          <w:rFonts w:asciiTheme="minorHAnsi" w:hAnsiTheme="minorHAnsi" w:cstheme="minorHAnsi"/>
          <w:i/>
          <w:sz w:val="20"/>
          <w:szCs w:val="20"/>
          <w:vertAlign w:val="superscript"/>
        </w:rPr>
        <w:t>0</w:t>
      </w:r>
      <w:r w:rsidRPr="00327842">
        <w:rPr>
          <w:rFonts w:asciiTheme="minorHAnsi" w:hAnsiTheme="minorHAnsi" w:cstheme="minorHAnsi"/>
          <w:i/>
          <w:sz w:val="20"/>
          <w:szCs w:val="20"/>
        </w:rPr>
        <w:t>Australian Research Centre for Human Evolution, Griffith University, Brisbane, Queensland, Australia</w:t>
      </w:r>
    </w:p>
    <w:p w:rsidR="00C96E39" w:rsidRPr="00327842" w:rsidRDefault="00C96E39" w:rsidP="00C96E39">
      <w:pPr>
        <w:spacing w:after="0" w:line="240" w:lineRule="auto"/>
        <w:ind w:left="284" w:hanging="284"/>
        <w:rPr>
          <w:rFonts w:asciiTheme="minorHAnsi" w:hAnsiTheme="minorHAnsi" w:cstheme="minorHAnsi"/>
          <w:i/>
          <w:sz w:val="20"/>
          <w:szCs w:val="20"/>
        </w:rPr>
      </w:pPr>
      <w:r w:rsidRPr="00327842">
        <w:rPr>
          <w:rFonts w:asciiTheme="minorHAnsi" w:hAnsiTheme="minorHAnsi" w:cstheme="minorHAnsi"/>
          <w:i/>
          <w:sz w:val="20"/>
          <w:szCs w:val="20"/>
          <w:vertAlign w:val="superscript"/>
        </w:rPr>
        <w:t>1</w:t>
      </w:r>
      <w:r>
        <w:rPr>
          <w:rFonts w:asciiTheme="minorHAnsi" w:hAnsiTheme="minorHAnsi" w:cstheme="minorHAnsi"/>
          <w:i/>
          <w:sz w:val="20"/>
          <w:szCs w:val="20"/>
          <w:vertAlign w:val="superscript"/>
        </w:rPr>
        <w:t>1</w:t>
      </w:r>
      <w:r w:rsidRPr="00327842">
        <w:rPr>
          <w:rFonts w:asciiTheme="minorHAnsi" w:hAnsiTheme="minorHAnsi" w:cstheme="minorHAnsi"/>
          <w:i/>
          <w:sz w:val="20"/>
          <w:szCs w:val="20"/>
        </w:rPr>
        <w:t xml:space="preserve">Human Origins Program, National Museum of Natural History, Smithsonian Institution, Washington DC, United States </w:t>
      </w:r>
    </w:p>
    <w:p w:rsidR="00C96E39" w:rsidRPr="00327842" w:rsidRDefault="00C96E39" w:rsidP="00C96E39">
      <w:pPr>
        <w:spacing w:after="0" w:line="240" w:lineRule="auto"/>
        <w:rPr>
          <w:rFonts w:asciiTheme="minorHAnsi" w:hAnsiTheme="minorHAnsi" w:cstheme="minorHAnsi"/>
          <w:i/>
          <w:sz w:val="20"/>
          <w:szCs w:val="20"/>
        </w:rPr>
      </w:pPr>
      <w:r w:rsidRPr="00327842">
        <w:rPr>
          <w:rFonts w:asciiTheme="minorHAnsi" w:hAnsiTheme="minorHAnsi" w:cstheme="minorHAnsi"/>
          <w:i/>
          <w:sz w:val="20"/>
          <w:szCs w:val="20"/>
          <w:vertAlign w:val="superscript"/>
        </w:rPr>
        <w:t>1</w:t>
      </w:r>
      <w:r>
        <w:rPr>
          <w:rFonts w:asciiTheme="minorHAnsi" w:hAnsiTheme="minorHAnsi" w:cstheme="minorHAnsi"/>
          <w:i/>
          <w:sz w:val="20"/>
          <w:szCs w:val="20"/>
          <w:vertAlign w:val="superscript"/>
        </w:rPr>
        <w:t>2</w:t>
      </w:r>
      <w:r w:rsidRPr="00327842">
        <w:rPr>
          <w:rFonts w:asciiTheme="minorHAnsi" w:hAnsiTheme="minorHAnsi" w:cstheme="minorHAnsi"/>
          <w:i/>
          <w:sz w:val="20"/>
          <w:szCs w:val="20"/>
        </w:rPr>
        <w:t>Griffith Sciences, Griffith University, Brisbane, Queensland, Australia</w:t>
      </w:r>
    </w:p>
    <w:p w:rsidR="006649A5" w:rsidRPr="006649A5" w:rsidRDefault="002606C6" w:rsidP="006649A5">
      <w:pPr>
        <w:spacing w:after="0" w:line="240" w:lineRule="auto"/>
        <w:rPr>
          <w:rFonts w:asciiTheme="minorHAnsi" w:hAnsiTheme="minorHAnsi" w:cstheme="minorHAnsi"/>
        </w:rPr>
        <w:sectPr w:rsidR="006649A5" w:rsidRPr="006649A5" w:rsidSect="006649A5">
          <w:pgSz w:w="12240" w:h="15840"/>
          <w:pgMar w:top="1440" w:right="1440" w:bottom="1440" w:left="1440" w:header="720" w:footer="720" w:gutter="0"/>
          <w:cols w:space="720"/>
          <w:docGrid w:linePitch="299"/>
        </w:sectPr>
      </w:pPr>
      <w:r w:rsidRPr="00970932">
        <w:rPr>
          <w:rFonts w:asciiTheme="minorHAnsi" w:hAnsiTheme="minorHAnsi" w:cstheme="minorHAnsi"/>
          <w:i/>
        </w:rPr>
        <w:tab/>
      </w:r>
      <w:r w:rsidRPr="00970932">
        <w:rPr>
          <w:rFonts w:asciiTheme="minorHAnsi" w:hAnsiTheme="minorHAnsi" w:cstheme="minorHAnsi"/>
          <w:i/>
        </w:rPr>
        <w:tab/>
      </w:r>
      <w:r w:rsidRPr="00970932">
        <w:rPr>
          <w:rFonts w:asciiTheme="minorHAnsi" w:hAnsiTheme="minorHAnsi" w:cstheme="minorHAnsi"/>
          <w:i/>
        </w:rPr>
        <w:tab/>
      </w:r>
      <w:r w:rsidRPr="00970932">
        <w:rPr>
          <w:rFonts w:asciiTheme="minorHAnsi" w:hAnsiTheme="minorHAnsi" w:cstheme="minorHAnsi"/>
        </w:rPr>
        <w:t xml:space="preserve"> </w:t>
      </w:r>
      <w:bookmarkStart w:id="1" w:name="_GoBack"/>
      <w:bookmarkEnd w:id="1"/>
    </w:p>
    <w:p w:rsidR="005545B3" w:rsidRDefault="008B6FEE">
      <w:r>
        <w:lastRenderedPageBreak/>
        <w:t>Table S1. Radiometrically dated archaeological sites in Sri Lanka</w:t>
      </w:r>
    </w:p>
    <w:tbl>
      <w:tblPr>
        <w:tblStyle w:val="a"/>
        <w:tblW w:w="13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5"/>
        <w:gridCol w:w="1534"/>
        <w:gridCol w:w="1886"/>
        <w:gridCol w:w="1080"/>
        <w:gridCol w:w="1260"/>
        <w:gridCol w:w="1980"/>
        <w:gridCol w:w="2340"/>
        <w:gridCol w:w="2700"/>
      </w:tblGrid>
      <w:tr w:rsidR="005545B3">
        <w:trPr>
          <w:trHeight w:val="199"/>
        </w:trPr>
        <w:tc>
          <w:tcPr>
            <w:tcW w:w="715" w:type="dxa"/>
          </w:tcPr>
          <w:p w:rsidR="005545B3" w:rsidRDefault="008B6FEE">
            <w:pPr>
              <w:rPr>
                <w:sz w:val="20"/>
                <w:szCs w:val="20"/>
              </w:rPr>
            </w:pPr>
            <w:r>
              <w:rPr>
                <w:sz w:val="20"/>
                <w:szCs w:val="20"/>
              </w:rPr>
              <w:t xml:space="preserve">Site No. </w:t>
            </w:r>
          </w:p>
          <w:p w:rsidR="005545B3" w:rsidRDefault="005545B3">
            <w:pPr>
              <w:rPr>
                <w:sz w:val="20"/>
                <w:szCs w:val="20"/>
              </w:rPr>
            </w:pPr>
          </w:p>
        </w:tc>
        <w:tc>
          <w:tcPr>
            <w:tcW w:w="1534" w:type="dxa"/>
          </w:tcPr>
          <w:p w:rsidR="005545B3" w:rsidRDefault="008B6FEE">
            <w:pPr>
              <w:rPr>
                <w:sz w:val="20"/>
                <w:szCs w:val="20"/>
              </w:rPr>
            </w:pPr>
            <w:r>
              <w:rPr>
                <w:sz w:val="20"/>
                <w:szCs w:val="20"/>
              </w:rPr>
              <w:t>Name</w:t>
            </w:r>
          </w:p>
        </w:tc>
        <w:tc>
          <w:tcPr>
            <w:tcW w:w="1886" w:type="dxa"/>
          </w:tcPr>
          <w:p w:rsidR="005545B3" w:rsidRDefault="008B6FEE">
            <w:pPr>
              <w:rPr>
                <w:sz w:val="20"/>
                <w:szCs w:val="20"/>
              </w:rPr>
            </w:pPr>
            <w:r>
              <w:rPr>
                <w:sz w:val="20"/>
                <w:szCs w:val="20"/>
              </w:rPr>
              <w:t>District, Province</w:t>
            </w:r>
          </w:p>
        </w:tc>
        <w:tc>
          <w:tcPr>
            <w:tcW w:w="1080" w:type="dxa"/>
          </w:tcPr>
          <w:p w:rsidR="005545B3" w:rsidRDefault="008B6FEE">
            <w:pPr>
              <w:rPr>
                <w:sz w:val="20"/>
                <w:szCs w:val="20"/>
              </w:rPr>
            </w:pPr>
            <w:r>
              <w:rPr>
                <w:sz w:val="20"/>
                <w:szCs w:val="20"/>
              </w:rPr>
              <w:t>Latitude</w:t>
            </w:r>
          </w:p>
        </w:tc>
        <w:tc>
          <w:tcPr>
            <w:tcW w:w="1260" w:type="dxa"/>
          </w:tcPr>
          <w:p w:rsidR="005545B3" w:rsidRDefault="008B6FEE">
            <w:pPr>
              <w:rPr>
                <w:sz w:val="20"/>
                <w:szCs w:val="20"/>
              </w:rPr>
            </w:pPr>
            <w:r>
              <w:rPr>
                <w:sz w:val="20"/>
                <w:szCs w:val="20"/>
              </w:rPr>
              <w:t>Longitude</w:t>
            </w:r>
          </w:p>
        </w:tc>
        <w:tc>
          <w:tcPr>
            <w:tcW w:w="1980" w:type="dxa"/>
          </w:tcPr>
          <w:p w:rsidR="005545B3" w:rsidRDefault="008B6FEE">
            <w:pPr>
              <w:rPr>
                <w:sz w:val="20"/>
                <w:szCs w:val="20"/>
              </w:rPr>
            </w:pPr>
            <w:r>
              <w:rPr>
                <w:sz w:val="20"/>
                <w:szCs w:val="20"/>
              </w:rPr>
              <w:t xml:space="preserve">Vegetation Zone </w:t>
            </w:r>
          </w:p>
        </w:tc>
        <w:tc>
          <w:tcPr>
            <w:tcW w:w="2340" w:type="dxa"/>
          </w:tcPr>
          <w:p w:rsidR="005545B3" w:rsidRDefault="008B6FEE">
            <w:pPr>
              <w:rPr>
                <w:sz w:val="20"/>
                <w:szCs w:val="20"/>
              </w:rPr>
            </w:pPr>
            <w:r>
              <w:rPr>
                <w:sz w:val="20"/>
                <w:szCs w:val="20"/>
              </w:rPr>
              <w:t>Dates (BP)</w:t>
            </w:r>
          </w:p>
        </w:tc>
        <w:tc>
          <w:tcPr>
            <w:tcW w:w="2700" w:type="dxa"/>
          </w:tcPr>
          <w:p w:rsidR="005545B3" w:rsidRDefault="008B6FEE">
            <w:pPr>
              <w:rPr>
                <w:sz w:val="20"/>
                <w:szCs w:val="20"/>
              </w:rPr>
            </w:pPr>
            <w:r>
              <w:rPr>
                <w:sz w:val="20"/>
                <w:szCs w:val="20"/>
              </w:rPr>
              <w:t>Reference</w:t>
            </w:r>
          </w:p>
        </w:tc>
      </w:tr>
      <w:tr w:rsidR="005545B3">
        <w:trPr>
          <w:trHeight w:val="199"/>
        </w:trPr>
        <w:tc>
          <w:tcPr>
            <w:tcW w:w="715" w:type="dxa"/>
          </w:tcPr>
          <w:p w:rsidR="005545B3" w:rsidRDefault="008B6FEE">
            <w:pPr>
              <w:rPr>
                <w:sz w:val="20"/>
                <w:szCs w:val="20"/>
              </w:rPr>
            </w:pPr>
            <w:r>
              <w:rPr>
                <w:sz w:val="20"/>
                <w:szCs w:val="20"/>
              </w:rPr>
              <w:t>1</w:t>
            </w:r>
          </w:p>
        </w:tc>
        <w:tc>
          <w:tcPr>
            <w:tcW w:w="1534" w:type="dxa"/>
          </w:tcPr>
          <w:p w:rsidR="005545B3" w:rsidRDefault="008B6FEE">
            <w:pPr>
              <w:rPr>
                <w:sz w:val="20"/>
                <w:szCs w:val="20"/>
              </w:rPr>
            </w:pPr>
            <w:r>
              <w:rPr>
                <w:sz w:val="20"/>
                <w:szCs w:val="20"/>
              </w:rPr>
              <w:t>Fa Hien-lena</w:t>
            </w:r>
          </w:p>
        </w:tc>
        <w:tc>
          <w:tcPr>
            <w:tcW w:w="1886" w:type="dxa"/>
          </w:tcPr>
          <w:p w:rsidR="005545B3" w:rsidRDefault="008B6FEE">
            <w:pPr>
              <w:rPr>
                <w:sz w:val="20"/>
                <w:szCs w:val="20"/>
              </w:rPr>
            </w:pPr>
            <w:r>
              <w:rPr>
                <w:sz w:val="20"/>
                <w:szCs w:val="20"/>
              </w:rPr>
              <w:t>Kalutara, Western Province</w:t>
            </w:r>
          </w:p>
        </w:tc>
        <w:tc>
          <w:tcPr>
            <w:tcW w:w="1080" w:type="dxa"/>
          </w:tcPr>
          <w:p w:rsidR="005545B3" w:rsidRDefault="008B6FEE">
            <w:pPr>
              <w:rPr>
                <w:sz w:val="20"/>
                <w:szCs w:val="20"/>
              </w:rPr>
            </w:pPr>
            <w:r>
              <w:rPr>
                <w:sz w:val="20"/>
                <w:szCs w:val="20"/>
              </w:rPr>
              <w:t>6.6016667</w:t>
            </w:r>
          </w:p>
        </w:tc>
        <w:tc>
          <w:tcPr>
            <w:tcW w:w="1260" w:type="dxa"/>
          </w:tcPr>
          <w:p w:rsidR="005545B3" w:rsidRDefault="008B6FEE">
            <w:pPr>
              <w:rPr>
                <w:sz w:val="20"/>
                <w:szCs w:val="20"/>
              </w:rPr>
            </w:pPr>
            <w:r>
              <w:rPr>
                <w:sz w:val="20"/>
                <w:szCs w:val="20"/>
              </w:rPr>
              <w:t>80.2183333</w:t>
            </w:r>
          </w:p>
        </w:tc>
        <w:tc>
          <w:tcPr>
            <w:tcW w:w="1980" w:type="dxa"/>
          </w:tcPr>
          <w:p w:rsidR="005545B3" w:rsidRDefault="008B6FEE">
            <w:pPr>
              <w:rPr>
                <w:sz w:val="20"/>
                <w:szCs w:val="20"/>
              </w:rPr>
            </w:pPr>
            <w:r>
              <w:rPr>
                <w:sz w:val="20"/>
                <w:szCs w:val="20"/>
              </w:rPr>
              <w:t>Wet Zone</w:t>
            </w:r>
          </w:p>
        </w:tc>
        <w:tc>
          <w:tcPr>
            <w:tcW w:w="2340" w:type="dxa"/>
          </w:tcPr>
          <w:p w:rsidR="005545B3" w:rsidRDefault="008B6FEE">
            <w:pPr>
              <w:rPr>
                <w:sz w:val="20"/>
                <w:szCs w:val="20"/>
              </w:rPr>
            </w:pPr>
            <w:r>
              <w:rPr>
                <w:sz w:val="20"/>
                <w:szCs w:val="20"/>
              </w:rPr>
              <w:t xml:space="preserve">ca. 48,000 - ca. 38,5000; ca. 12,500-5400 </w:t>
            </w:r>
          </w:p>
        </w:tc>
        <w:tc>
          <w:tcPr>
            <w:tcW w:w="2700" w:type="dxa"/>
          </w:tcPr>
          <w:p w:rsidR="005545B3" w:rsidRDefault="008B6FEE">
            <w:pPr>
              <w:rPr>
                <w:sz w:val="20"/>
                <w:szCs w:val="20"/>
              </w:rPr>
            </w:pPr>
            <w:proofErr w:type="spellStart"/>
            <w:r>
              <w:rPr>
                <w:sz w:val="20"/>
                <w:szCs w:val="20"/>
              </w:rPr>
              <w:t>Wedage</w:t>
            </w:r>
            <w:proofErr w:type="spellEnd"/>
            <w:r>
              <w:rPr>
                <w:sz w:val="20"/>
                <w:szCs w:val="20"/>
              </w:rPr>
              <w:t xml:space="preserve"> et al., 2019</w:t>
            </w:r>
          </w:p>
        </w:tc>
      </w:tr>
      <w:tr w:rsidR="005545B3">
        <w:trPr>
          <w:trHeight w:val="199"/>
        </w:trPr>
        <w:tc>
          <w:tcPr>
            <w:tcW w:w="715" w:type="dxa"/>
          </w:tcPr>
          <w:p w:rsidR="005545B3" w:rsidRDefault="008B6FEE">
            <w:pPr>
              <w:rPr>
                <w:sz w:val="20"/>
                <w:szCs w:val="20"/>
              </w:rPr>
            </w:pPr>
            <w:r>
              <w:rPr>
                <w:sz w:val="20"/>
                <w:szCs w:val="20"/>
              </w:rPr>
              <w:t>2</w:t>
            </w:r>
          </w:p>
        </w:tc>
        <w:tc>
          <w:tcPr>
            <w:tcW w:w="1534" w:type="dxa"/>
          </w:tcPr>
          <w:p w:rsidR="005545B3" w:rsidRDefault="008B6FEE">
            <w:pPr>
              <w:rPr>
                <w:sz w:val="20"/>
                <w:szCs w:val="20"/>
              </w:rPr>
            </w:pPr>
            <w:proofErr w:type="spellStart"/>
            <w:r>
              <w:rPr>
                <w:sz w:val="20"/>
                <w:szCs w:val="20"/>
              </w:rPr>
              <w:t>Batadomba</w:t>
            </w:r>
            <w:proofErr w:type="spellEnd"/>
            <w:r>
              <w:rPr>
                <w:sz w:val="20"/>
                <w:szCs w:val="20"/>
              </w:rPr>
              <w:t>-lena</w:t>
            </w:r>
          </w:p>
        </w:tc>
        <w:tc>
          <w:tcPr>
            <w:tcW w:w="1886" w:type="dxa"/>
          </w:tcPr>
          <w:p w:rsidR="005545B3" w:rsidRDefault="008B6FEE">
            <w:pPr>
              <w:rPr>
                <w:sz w:val="20"/>
                <w:szCs w:val="20"/>
              </w:rPr>
            </w:pPr>
            <w:proofErr w:type="spellStart"/>
            <w:r>
              <w:rPr>
                <w:sz w:val="20"/>
                <w:szCs w:val="20"/>
              </w:rPr>
              <w:t>Ratnapura</w:t>
            </w:r>
            <w:proofErr w:type="spellEnd"/>
            <w:r>
              <w:rPr>
                <w:sz w:val="20"/>
                <w:szCs w:val="20"/>
              </w:rPr>
              <w:t xml:space="preserve">, </w:t>
            </w:r>
            <w:proofErr w:type="spellStart"/>
            <w:r>
              <w:rPr>
                <w:sz w:val="20"/>
                <w:szCs w:val="20"/>
              </w:rPr>
              <w:t>Sabaragamuwa</w:t>
            </w:r>
            <w:proofErr w:type="spellEnd"/>
          </w:p>
        </w:tc>
        <w:tc>
          <w:tcPr>
            <w:tcW w:w="1080" w:type="dxa"/>
          </w:tcPr>
          <w:p w:rsidR="005545B3" w:rsidRDefault="008B6FEE">
            <w:pPr>
              <w:rPr>
                <w:sz w:val="20"/>
                <w:szCs w:val="20"/>
              </w:rPr>
            </w:pPr>
            <w:r>
              <w:rPr>
                <w:sz w:val="20"/>
                <w:szCs w:val="20"/>
              </w:rPr>
              <w:t>6.7765065</w:t>
            </w:r>
          </w:p>
        </w:tc>
        <w:tc>
          <w:tcPr>
            <w:tcW w:w="1260" w:type="dxa"/>
          </w:tcPr>
          <w:p w:rsidR="005545B3" w:rsidRDefault="008B6FEE">
            <w:pPr>
              <w:rPr>
                <w:sz w:val="20"/>
                <w:szCs w:val="20"/>
              </w:rPr>
            </w:pPr>
            <w:r>
              <w:rPr>
                <w:sz w:val="20"/>
                <w:szCs w:val="20"/>
              </w:rPr>
              <w:t>80.3959493</w:t>
            </w:r>
          </w:p>
        </w:tc>
        <w:tc>
          <w:tcPr>
            <w:tcW w:w="1980" w:type="dxa"/>
          </w:tcPr>
          <w:p w:rsidR="005545B3" w:rsidRDefault="008B6FEE">
            <w:pPr>
              <w:rPr>
                <w:sz w:val="20"/>
                <w:szCs w:val="20"/>
              </w:rPr>
            </w:pPr>
            <w:r>
              <w:rPr>
                <w:sz w:val="20"/>
                <w:szCs w:val="20"/>
              </w:rPr>
              <w:t>Wet Zone</w:t>
            </w:r>
          </w:p>
        </w:tc>
        <w:tc>
          <w:tcPr>
            <w:tcW w:w="2340" w:type="dxa"/>
          </w:tcPr>
          <w:p w:rsidR="005545B3" w:rsidRDefault="008B6FEE">
            <w:pPr>
              <w:rPr>
                <w:sz w:val="20"/>
                <w:szCs w:val="20"/>
              </w:rPr>
            </w:pPr>
            <w:r>
              <w:rPr>
                <w:sz w:val="20"/>
                <w:szCs w:val="20"/>
              </w:rPr>
              <w:t xml:space="preserve">ca. 39,000 to ca. 10,000 </w:t>
            </w:r>
          </w:p>
        </w:tc>
        <w:tc>
          <w:tcPr>
            <w:tcW w:w="2700" w:type="dxa"/>
          </w:tcPr>
          <w:p w:rsidR="005545B3" w:rsidRDefault="008B6FEE">
            <w:pPr>
              <w:rPr>
                <w:sz w:val="20"/>
                <w:szCs w:val="20"/>
              </w:rPr>
            </w:pPr>
            <w:proofErr w:type="spellStart"/>
            <w:r>
              <w:rPr>
                <w:sz w:val="20"/>
                <w:szCs w:val="20"/>
              </w:rPr>
              <w:t>Perera</w:t>
            </w:r>
            <w:proofErr w:type="spellEnd"/>
            <w:r>
              <w:rPr>
                <w:sz w:val="20"/>
                <w:szCs w:val="20"/>
              </w:rPr>
              <w:t xml:space="preserve"> et al., 2011; Roberts et al., 2017b</w:t>
            </w:r>
          </w:p>
        </w:tc>
      </w:tr>
      <w:tr w:rsidR="005545B3">
        <w:trPr>
          <w:trHeight w:val="199"/>
        </w:trPr>
        <w:tc>
          <w:tcPr>
            <w:tcW w:w="715" w:type="dxa"/>
          </w:tcPr>
          <w:p w:rsidR="005545B3" w:rsidRDefault="008B6FEE">
            <w:pPr>
              <w:rPr>
                <w:sz w:val="20"/>
                <w:szCs w:val="20"/>
              </w:rPr>
            </w:pPr>
            <w:r>
              <w:rPr>
                <w:sz w:val="20"/>
                <w:szCs w:val="20"/>
              </w:rPr>
              <w:t>3</w:t>
            </w:r>
          </w:p>
        </w:tc>
        <w:tc>
          <w:tcPr>
            <w:tcW w:w="1534" w:type="dxa"/>
          </w:tcPr>
          <w:p w:rsidR="005545B3" w:rsidRDefault="008B6FEE">
            <w:pPr>
              <w:rPr>
                <w:sz w:val="20"/>
                <w:szCs w:val="20"/>
              </w:rPr>
            </w:pPr>
            <w:r>
              <w:rPr>
                <w:sz w:val="20"/>
                <w:szCs w:val="20"/>
              </w:rPr>
              <w:t xml:space="preserve">Kitulgala </w:t>
            </w:r>
            <w:proofErr w:type="spellStart"/>
            <w:r>
              <w:rPr>
                <w:sz w:val="20"/>
                <w:szCs w:val="20"/>
              </w:rPr>
              <w:t>Beli</w:t>
            </w:r>
            <w:proofErr w:type="spellEnd"/>
            <w:r>
              <w:rPr>
                <w:sz w:val="20"/>
                <w:szCs w:val="20"/>
              </w:rPr>
              <w:t>-lena</w:t>
            </w:r>
          </w:p>
        </w:tc>
        <w:tc>
          <w:tcPr>
            <w:tcW w:w="1886" w:type="dxa"/>
          </w:tcPr>
          <w:p w:rsidR="005545B3" w:rsidRDefault="008B6FEE">
            <w:pPr>
              <w:rPr>
                <w:sz w:val="20"/>
                <w:szCs w:val="20"/>
              </w:rPr>
            </w:pPr>
            <w:proofErr w:type="spellStart"/>
            <w:r>
              <w:rPr>
                <w:sz w:val="20"/>
                <w:szCs w:val="20"/>
              </w:rPr>
              <w:t>Kegalle</w:t>
            </w:r>
            <w:proofErr w:type="spellEnd"/>
            <w:r>
              <w:rPr>
                <w:sz w:val="20"/>
                <w:szCs w:val="20"/>
              </w:rPr>
              <w:t xml:space="preserve">, </w:t>
            </w:r>
            <w:proofErr w:type="spellStart"/>
            <w:r>
              <w:rPr>
                <w:sz w:val="20"/>
                <w:szCs w:val="20"/>
              </w:rPr>
              <w:t>Sabaragamuwa</w:t>
            </w:r>
            <w:proofErr w:type="spellEnd"/>
          </w:p>
        </w:tc>
        <w:tc>
          <w:tcPr>
            <w:tcW w:w="1080" w:type="dxa"/>
          </w:tcPr>
          <w:p w:rsidR="005545B3" w:rsidRDefault="008B6FEE">
            <w:pPr>
              <w:rPr>
                <w:sz w:val="20"/>
                <w:szCs w:val="20"/>
              </w:rPr>
            </w:pPr>
            <w:r>
              <w:rPr>
                <w:sz w:val="20"/>
                <w:szCs w:val="20"/>
              </w:rPr>
              <w:t>7.0022371</w:t>
            </w:r>
          </w:p>
        </w:tc>
        <w:tc>
          <w:tcPr>
            <w:tcW w:w="1260" w:type="dxa"/>
          </w:tcPr>
          <w:p w:rsidR="005545B3" w:rsidRDefault="008B6FEE">
            <w:pPr>
              <w:rPr>
                <w:sz w:val="20"/>
                <w:szCs w:val="20"/>
              </w:rPr>
            </w:pPr>
            <w:r>
              <w:rPr>
                <w:sz w:val="20"/>
                <w:szCs w:val="20"/>
              </w:rPr>
              <w:t>80.4357814</w:t>
            </w:r>
          </w:p>
        </w:tc>
        <w:tc>
          <w:tcPr>
            <w:tcW w:w="1980" w:type="dxa"/>
          </w:tcPr>
          <w:p w:rsidR="005545B3" w:rsidRDefault="008B6FEE">
            <w:pPr>
              <w:rPr>
                <w:sz w:val="20"/>
                <w:szCs w:val="20"/>
              </w:rPr>
            </w:pPr>
            <w:r>
              <w:rPr>
                <w:sz w:val="20"/>
                <w:szCs w:val="20"/>
              </w:rPr>
              <w:t>Wet Zone</w:t>
            </w:r>
          </w:p>
        </w:tc>
        <w:tc>
          <w:tcPr>
            <w:tcW w:w="2340" w:type="dxa"/>
          </w:tcPr>
          <w:p w:rsidR="005545B3" w:rsidRDefault="008B6FEE">
            <w:pPr>
              <w:rPr>
                <w:sz w:val="20"/>
                <w:szCs w:val="20"/>
              </w:rPr>
            </w:pPr>
            <w:r>
              <w:rPr>
                <w:sz w:val="20"/>
                <w:szCs w:val="20"/>
              </w:rPr>
              <w:t>ca. 44,900-31,600; ca. 17,100-8,000</w:t>
            </w:r>
          </w:p>
        </w:tc>
        <w:tc>
          <w:tcPr>
            <w:tcW w:w="2700" w:type="dxa"/>
          </w:tcPr>
          <w:p w:rsidR="005545B3" w:rsidRDefault="008B6FEE">
            <w:pPr>
              <w:rPr>
                <w:sz w:val="20"/>
                <w:szCs w:val="20"/>
              </w:rPr>
            </w:pPr>
            <w:proofErr w:type="spellStart"/>
            <w:r>
              <w:rPr>
                <w:sz w:val="20"/>
                <w:szCs w:val="20"/>
              </w:rPr>
              <w:t>Wedage</w:t>
            </w:r>
            <w:proofErr w:type="spellEnd"/>
            <w:r>
              <w:rPr>
                <w:sz w:val="20"/>
                <w:szCs w:val="20"/>
              </w:rPr>
              <w:t xml:space="preserve"> et al., 2020</w:t>
            </w:r>
          </w:p>
        </w:tc>
      </w:tr>
      <w:tr w:rsidR="005545B3">
        <w:trPr>
          <w:trHeight w:val="199"/>
        </w:trPr>
        <w:tc>
          <w:tcPr>
            <w:tcW w:w="715" w:type="dxa"/>
          </w:tcPr>
          <w:p w:rsidR="005545B3" w:rsidRDefault="008B6FEE">
            <w:pPr>
              <w:rPr>
                <w:sz w:val="20"/>
                <w:szCs w:val="20"/>
              </w:rPr>
            </w:pPr>
            <w:r>
              <w:rPr>
                <w:sz w:val="20"/>
                <w:szCs w:val="20"/>
              </w:rPr>
              <w:t>4</w:t>
            </w:r>
          </w:p>
        </w:tc>
        <w:tc>
          <w:tcPr>
            <w:tcW w:w="1534" w:type="dxa"/>
          </w:tcPr>
          <w:p w:rsidR="005545B3" w:rsidRDefault="008B6FEE">
            <w:pPr>
              <w:rPr>
                <w:sz w:val="20"/>
                <w:szCs w:val="20"/>
              </w:rPr>
            </w:pPr>
            <w:proofErr w:type="spellStart"/>
            <w:r>
              <w:rPr>
                <w:sz w:val="20"/>
                <w:szCs w:val="20"/>
              </w:rPr>
              <w:t>Pothgul</w:t>
            </w:r>
            <w:proofErr w:type="spellEnd"/>
            <w:r>
              <w:rPr>
                <w:sz w:val="20"/>
                <w:szCs w:val="20"/>
              </w:rPr>
              <w:t>-lena</w:t>
            </w:r>
          </w:p>
        </w:tc>
        <w:tc>
          <w:tcPr>
            <w:tcW w:w="1886" w:type="dxa"/>
          </w:tcPr>
          <w:p w:rsidR="005545B3" w:rsidRDefault="008B6FEE">
            <w:pPr>
              <w:rPr>
                <w:sz w:val="20"/>
                <w:szCs w:val="20"/>
              </w:rPr>
            </w:pPr>
            <w:r>
              <w:rPr>
                <w:sz w:val="20"/>
                <w:szCs w:val="20"/>
              </w:rPr>
              <w:t>Gampaha, Western Province</w:t>
            </w:r>
          </w:p>
        </w:tc>
        <w:tc>
          <w:tcPr>
            <w:tcW w:w="1080" w:type="dxa"/>
          </w:tcPr>
          <w:p w:rsidR="005545B3" w:rsidRDefault="008B6FEE">
            <w:pPr>
              <w:rPr>
                <w:sz w:val="20"/>
                <w:szCs w:val="20"/>
              </w:rPr>
            </w:pPr>
            <w:r>
              <w:rPr>
                <w:sz w:val="20"/>
                <w:szCs w:val="20"/>
              </w:rPr>
              <w:t>7.12573</w:t>
            </w:r>
          </w:p>
        </w:tc>
        <w:tc>
          <w:tcPr>
            <w:tcW w:w="1260" w:type="dxa"/>
          </w:tcPr>
          <w:p w:rsidR="005545B3" w:rsidRDefault="008B6FEE">
            <w:pPr>
              <w:rPr>
                <w:sz w:val="20"/>
                <w:szCs w:val="20"/>
              </w:rPr>
            </w:pPr>
            <w:r>
              <w:rPr>
                <w:sz w:val="20"/>
                <w:szCs w:val="20"/>
              </w:rPr>
              <w:t>80.1958755</w:t>
            </w:r>
          </w:p>
        </w:tc>
        <w:tc>
          <w:tcPr>
            <w:tcW w:w="1980" w:type="dxa"/>
          </w:tcPr>
          <w:p w:rsidR="005545B3" w:rsidRDefault="008B6FEE">
            <w:pPr>
              <w:rPr>
                <w:sz w:val="20"/>
                <w:szCs w:val="20"/>
              </w:rPr>
            </w:pPr>
            <w:r>
              <w:rPr>
                <w:sz w:val="20"/>
                <w:szCs w:val="20"/>
              </w:rPr>
              <w:t>Wet Zone</w:t>
            </w:r>
          </w:p>
        </w:tc>
        <w:tc>
          <w:tcPr>
            <w:tcW w:w="2340" w:type="dxa"/>
          </w:tcPr>
          <w:p w:rsidR="005545B3" w:rsidRDefault="008B6FEE">
            <w:pPr>
              <w:rPr>
                <w:sz w:val="20"/>
                <w:szCs w:val="20"/>
              </w:rPr>
            </w:pPr>
            <w:r>
              <w:rPr>
                <w:sz w:val="20"/>
                <w:szCs w:val="20"/>
              </w:rPr>
              <w:t>ca. 14,000-9,800</w:t>
            </w:r>
          </w:p>
        </w:tc>
        <w:tc>
          <w:tcPr>
            <w:tcW w:w="2700" w:type="dxa"/>
          </w:tcPr>
          <w:p w:rsidR="005545B3" w:rsidRDefault="008B6FEE">
            <w:pPr>
              <w:rPr>
                <w:sz w:val="20"/>
                <w:szCs w:val="20"/>
              </w:rPr>
            </w:pPr>
            <w:proofErr w:type="spellStart"/>
            <w:r>
              <w:rPr>
                <w:sz w:val="20"/>
                <w:szCs w:val="20"/>
              </w:rPr>
              <w:t>Adikari</w:t>
            </w:r>
            <w:proofErr w:type="spellEnd"/>
            <w:r>
              <w:rPr>
                <w:sz w:val="20"/>
                <w:szCs w:val="20"/>
              </w:rPr>
              <w:t>, 2010</w:t>
            </w:r>
          </w:p>
        </w:tc>
      </w:tr>
      <w:tr w:rsidR="005545B3">
        <w:trPr>
          <w:trHeight w:val="210"/>
        </w:trPr>
        <w:tc>
          <w:tcPr>
            <w:tcW w:w="715" w:type="dxa"/>
          </w:tcPr>
          <w:p w:rsidR="005545B3" w:rsidRDefault="008B6FEE">
            <w:pPr>
              <w:rPr>
                <w:sz w:val="20"/>
                <w:szCs w:val="20"/>
              </w:rPr>
            </w:pPr>
            <w:r>
              <w:rPr>
                <w:sz w:val="20"/>
                <w:szCs w:val="20"/>
              </w:rPr>
              <w:t>5</w:t>
            </w:r>
          </w:p>
        </w:tc>
        <w:tc>
          <w:tcPr>
            <w:tcW w:w="1534" w:type="dxa"/>
          </w:tcPr>
          <w:p w:rsidR="005545B3" w:rsidRDefault="008B6FEE">
            <w:pPr>
              <w:rPr>
                <w:sz w:val="20"/>
                <w:szCs w:val="20"/>
              </w:rPr>
            </w:pPr>
            <w:r>
              <w:rPr>
                <w:sz w:val="20"/>
                <w:szCs w:val="20"/>
              </w:rPr>
              <w:t>Alu-lena</w:t>
            </w:r>
          </w:p>
        </w:tc>
        <w:tc>
          <w:tcPr>
            <w:tcW w:w="1886" w:type="dxa"/>
          </w:tcPr>
          <w:p w:rsidR="005545B3" w:rsidRDefault="008B6FEE">
            <w:pPr>
              <w:rPr>
                <w:sz w:val="20"/>
                <w:szCs w:val="20"/>
              </w:rPr>
            </w:pPr>
            <w:proofErr w:type="spellStart"/>
            <w:r>
              <w:rPr>
                <w:sz w:val="20"/>
                <w:szCs w:val="20"/>
              </w:rPr>
              <w:t>Attanagoda</w:t>
            </w:r>
            <w:proofErr w:type="spellEnd"/>
            <w:r>
              <w:rPr>
                <w:sz w:val="20"/>
                <w:szCs w:val="20"/>
              </w:rPr>
              <w:t xml:space="preserve">, </w:t>
            </w:r>
            <w:proofErr w:type="spellStart"/>
            <w:r>
              <w:rPr>
                <w:sz w:val="20"/>
                <w:szCs w:val="20"/>
              </w:rPr>
              <w:t>Sabaragamuwa</w:t>
            </w:r>
            <w:proofErr w:type="spellEnd"/>
          </w:p>
        </w:tc>
        <w:tc>
          <w:tcPr>
            <w:tcW w:w="1080" w:type="dxa"/>
          </w:tcPr>
          <w:p w:rsidR="005545B3" w:rsidRDefault="008B6FEE">
            <w:pPr>
              <w:rPr>
                <w:sz w:val="20"/>
                <w:szCs w:val="20"/>
              </w:rPr>
            </w:pPr>
            <w:r>
              <w:rPr>
                <w:sz w:val="20"/>
                <w:szCs w:val="20"/>
              </w:rPr>
              <w:t>7.2429064</w:t>
            </w:r>
          </w:p>
        </w:tc>
        <w:tc>
          <w:tcPr>
            <w:tcW w:w="1260" w:type="dxa"/>
          </w:tcPr>
          <w:p w:rsidR="005545B3" w:rsidRDefault="008B6FEE">
            <w:pPr>
              <w:rPr>
                <w:sz w:val="20"/>
                <w:szCs w:val="20"/>
              </w:rPr>
            </w:pPr>
            <w:r>
              <w:rPr>
                <w:sz w:val="20"/>
                <w:szCs w:val="20"/>
              </w:rPr>
              <w:t>80.389469</w:t>
            </w:r>
          </w:p>
        </w:tc>
        <w:tc>
          <w:tcPr>
            <w:tcW w:w="1980" w:type="dxa"/>
          </w:tcPr>
          <w:p w:rsidR="005545B3" w:rsidRDefault="008B6FEE">
            <w:pPr>
              <w:rPr>
                <w:sz w:val="20"/>
                <w:szCs w:val="20"/>
              </w:rPr>
            </w:pPr>
            <w:r>
              <w:rPr>
                <w:sz w:val="20"/>
                <w:szCs w:val="20"/>
              </w:rPr>
              <w:t>Wet Zone</w:t>
            </w:r>
          </w:p>
        </w:tc>
        <w:tc>
          <w:tcPr>
            <w:tcW w:w="2340" w:type="dxa"/>
          </w:tcPr>
          <w:p w:rsidR="005545B3" w:rsidRDefault="008B6FEE">
            <w:pPr>
              <w:rPr>
                <w:sz w:val="20"/>
                <w:szCs w:val="20"/>
              </w:rPr>
            </w:pPr>
            <w:r>
              <w:rPr>
                <w:sz w:val="20"/>
                <w:szCs w:val="20"/>
              </w:rPr>
              <w:t>ca. 10,300</w:t>
            </w:r>
          </w:p>
        </w:tc>
        <w:tc>
          <w:tcPr>
            <w:tcW w:w="2700" w:type="dxa"/>
          </w:tcPr>
          <w:p w:rsidR="005545B3" w:rsidRDefault="008B6FEE">
            <w:pPr>
              <w:rPr>
                <w:sz w:val="20"/>
                <w:szCs w:val="20"/>
              </w:rPr>
            </w:pPr>
            <w:proofErr w:type="spellStart"/>
            <w:r>
              <w:rPr>
                <w:sz w:val="20"/>
                <w:szCs w:val="20"/>
              </w:rPr>
              <w:t>Wijeyapala</w:t>
            </w:r>
            <w:proofErr w:type="spellEnd"/>
            <w:r>
              <w:rPr>
                <w:sz w:val="20"/>
                <w:szCs w:val="20"/>
              </w:rPr>
              <w:t xml:space="preserve">, 1997; </w:t>
            </w:r>
            <w:proofErr w:type="spellStart"/>
            <w:r>
              <w:rPr>
                <w:sz w:val="20"/>
                <w:szCs w:val="20"/>
              </w:rPr>
              <w:t>Deraniyagala</w:t>
            </w:r>
            <w:proofErr w:type="spellEnd"/>
            <w:r>
              <w:rPr>
                <w:sz w:val="20"/>
                <w:szCs w:val="20"/>
              </w:rPr>
              <w:t>, 1992/2007</w:t>
            </w:r>
          </w:p>
        </w:tc>
      </w:tr>
      <w:tr w:rsidR="005545B3">
        <w:trPr>
          <w:trHeight w:val="199"/>
        </w:trPr>
        <w:tc>
          <w:tcPr>
            <w:tcW w:w="715" w:type="dxa"/>
          </w:tcPr>
          <w:p w:rsidR="005545B3" w:rsidRDefault="008B6FEE">
            <w:pPr>
              <w:rPr>
                <w:sz w:val="20"/>
                <w:szCs w:val="20"/>
              </w:rPr>
            </w:pPr>
            <w:r>
              <w:rPr>
                <w:sz w:val="20"/>
                <w:szCs w:val="20"/>
              </w:rPr>
              <w:t>6</w:t>
            </w:r>
          </w:p>
        </w:tc>
        <w:tc>
          <w:tcPr>
            <w:tcW w:w="1534" w:type="dxa"/>
          </w:tcPr>
          <w:p w:rsidR="005545B3" w:rsidRDefault="008B6FEE">
            <w:pPr>
              <w:rPr>
                <w:sz w:val="20"/>
                <w:szCs w:val="20"/>
              </w:rPr>
            </w:pPr>
            <w:proofErr w:type="spellStart"/>
            <w:r>
              <w:rPr>
                <w:sz w:val="20"/>
                <w:szCs w:val="20"/>
              </w:rPr>
              <w:t>Alugal-ge</w:t>
            </w:r>
            <w:proofErr w:type="spellEnd"/>
          </w:p>
        </w:tc>
        <w:tc>
          <w:tcPr>
            <w:tcW w:w="1886" w:type="dxa"/>
          </w:tcPr>
          <w:p w:rsidR="005545B3" w:rsidRDefault="008B6FEE">
            <w:pPr>
              <w:rPr>
                <w:sz w:val="20"/>
                <w:szCs w:val="20"/>
              </w:rPr>
            </w:pPr>
            <w:proofErr w:type="spellStart"/>
            <w:r>
              <w:rPr>
                <w:sz w:val="20"/>
                <w:szCs w:val="20"/>
              </w:rPr>
              <w:t>Ratnapura</w:t>
            </w:r>
            <w:proofErr w:type="spellEnd"/>
            <w:r>
              <w:rPr>
                <w:sz w:val="20"/>
                <w:szCs w:val="20"/>
              </w:rPr>
              <w:t xml:space="preserve">, </w:t>
            </w:r>
            <w:proofErr w:type="spellStart"/>
            <w:r>
              <w:rPr>
                <w:sz w:val="20"/>
                <w:szCs w:val="20"/>
              </w:rPr>
              <w:t>Sabaragamuwa</w:t>
            </w:r>
            <w:proofErr w:type="spellEnd"/>
          </w:p>
        </w:tc>
        <w:tc>
          <w:tcPr>
            <w:tcW w:w="1080" w:type="dxa"/>
          </w:tcPr>
          <w:p w:rsidR="005545B3" w:rsidRDefault="008B6FEE">
            <w:pPr>
              <w:rPr>
                <w:sz w:val="20"/>
                <w:szCs w:val="20"/>
              </w:rPr>
            </w:pPr>
            <w:r>
              <w:rPr>
                <w:sz w:val="20"/>
                <w:szCs w:val="20"/>
              </w:rPr>
              <w:t>6.59</w:t>
            </w:r>
          </w:p>
        </w:tc>
        <w:tc>
          <w:tcPr>
            <w:tcW w:w="1260" w:type="dxa"/>
          </w:tcPr>
          <w:p w:rsidR="005545B3" w:rsidRDefault="008B6FEE">
            <w:pPr>
              <w:rPr>
                <w:sz w:val="20"/>
                <w:szCs w:val="20"/>
              </w:rPr>
            </w:pPr>
            <w:r>
              <w:rPr>
                <w:sz w:val="20"/>
                <w:szCs w:val="20"/>
              </w:rPr>
              <w:t>80.68</w:t>
            </w:r>
          </w:p>
        </w:tc>
        <w:tc>
          <w:tcPr>
            <w:tcW w:w="1980" w:type="dxa"/>
          </w:tcPr>
          <w:p w:rsidR="005545B3" w:rsidRDefault="008B6FEE">
            <w:pPr>
              <w:rPr>
                <w:sz w:val="20"/>
                <w:szCs w:val="20"/>
              </w:rPr>
            </w:pPr>
            <w:r>
              <w:rPr>
                <w:sz w:val="20"/>
                <w:szCs w:val="20"/>
              </w:rPr>
              <w:t>Wet Zone</w:t>
            </w:r>
          </w:p>
        </w:tc>
        <w:tc>
          <w:tcPr>
            <w:tcW w:w="2340" w:type="dxa"/>
          </w:tcPr>
          <w:p w:rsidR="005545B3" w:rsidRDefault="008B6FEE">
            <w:pPr>
              <w:rPr>
                <w:sz w:val="20"/>
                <w:szCs w:val="20"/>
              </w:rPr>
            </w:pPr>
            <w:r>
              <w:rPr>
                <w:sz w:val="20"/>
                <w:szCs w:val="20"/>
              </w:rPr>
              <w:t>ca. 5400</w:t>
            </w:r>
          </w:p>
        </w:tc>
        <w:tc>
          <w:tcPr>
            <w:tcW w:w="2700" w:type="dxa"/>
          </w:tcPr>
          <w:p w:rsidR="005545B3" w:rsidRDefault="008B6FEE">
            <w:pPr>
              <w:rPr>
                <w:sz w:val="20"/>
                <w:szCs w:val="20"/>
              </w:rPr>
            </w:pPr>
            <w:proofErr w:type="spellStart"/>
            <w:r>
              <w:rPr>
                <w:sz w:val="20"/>
                <w:szCs w:val="20"/>
              </w:rPr>
              <w:t>Somadeva</w:t>
            </w:r>
            <w:proofErr w:type="spellEnd"/>
            <w:r>
              <w:rPr>
                <w:sz w:val="20"/>
                <w:szCs w:val="20"/>
              </w:rPr>
              <w:t xml:space="preserve"> et al. 2008</w:t>
            </w:r>
          </w:p>
        </w:tc>
      </w:tr>
      <w:tr w:rsidR="005545B3">
        <w:trPr>
          <w:trHeight w:val="199"/>
        </w:trPr>
        <w:tc>
          <w:tcPr>
            <w:tcW w:w="715" w:type="dxa"/>
          </w:tcPr>
          <w:p w:rsidR="005545B3" w:rsidRDefault="008B6FEE">
            <w:pPr>
              <w:rPr>
                <w:sz w:val="20"/>
                <w:szCs w:val="20"/>
              </w:rPr>
            </w:pPr>
            <w:r>
              <w:rPr>
                <w:sz w:val="20"/>
                <w:szCs w:val="20"/>
              </w:rPr>
              <w:t>7</w:t>
            </w:r>
          </w:p>
        </w:tc>
        <w:tc>
          <w:tcPr>
            <w:tcW w:w="1534" w:type="dxa"/>
          </w:tcPr>
          <w:p w:rsidR="005545B3" w:rsidRDefault="008B6FEE">
            <w:pPr>
              <w:rPr>
                <w:sz w:val="20"/>
                <w:szCs w:val="20"/>
              </w:rPr>
            </w:pPr>
            <w:proofErr w:type="spellStart"/>
            <w:r>
              <w:rPr>
                <w:sz w:val="20"/>
                <w:szCs w:val="20"/>
              </w:rPr>
              <w:t>Lunugal-ge</w:t>
            </w:r>
            <w:proofErr w:type="spellEnd"/>
          </w:p>
        </w:tc>
        <w:tc>
          <w:tcPr>
            <w:tcW w:w="1886" w:type="dxa"/>
          </w:tcPr>
          <w:p w:rsidR="005545B3" w:rsidRDefault="008B6FEE">
            <w:pPr>
              <w:rPr>
                <w:sz w:val="20"/>
                <w:szCs w:val="20"/>
              </w:rPr>
            </w:pPr>
            <w:proofErr w:type="spellStart"/>
            <w:r>
              <w:rPr>
                <w:sz w:val="20"/>
                <w:szCs w:val="20"/>
              </w:rPr>
              <w:t>Ratnapura</w:t>
            </w:r>
            <w:proofErr w:type="spellEnd"/>
            <w:r>
              <w:rPr>
                <w:sz w:val="20"/>
                <w:szCs w:val="20"/>
              </w:rPr>
              <w:t xml:space="preserve">, </w:t>
            </w:r>
            <w:proofErr w:type="spellStart"/>
            <w:r>
              <w:rPr>
                <w:sz w:val="20"/>
                <w:szCs w:val="20"/>
              </w:rPr>
              <w:t>Sabaragamuwa</w:t>
            </w:r>
            <w:proofErr w:type="spellEnd"/>
          </w:p>
        </w:tc>
        <w:tc>
          <w:tcPr>
            <w:tcW w:w="1080" w:type="dxa"/>
          </w:tcPr>
          <w:p w:rsidR="005545B3" w:rsidRDefault="008B6FEE">
            <w:pPr>
              <w:rPr>
                <w:sz w:val="20"/>
                <w:szCs w:val="20"/>
              </w:rPr>
            </w:pPr>
            <w:r>
              <w:rPr>
                <w:sz w:val="20"/>
                <w:szCs w:val="20"/>
              </w:rPr>
              <w:t>6.57</w:t>
            </w:r>
          </w:p>
        </w:tc>
        <w:tc>
          <w:tcPr>
            <w:tcW w:w="1260" w:type="dxa"/>
          </w:tcPr>
          <w:p w:rsidR="005545B3" w:rsidRDefault="008B6FEE">
            <w:pPr>
              <w:rPr>
                <w:sz w:val="20"/>
                <w:szCs w:val="20"/>
              </w:rPr>
            </w:pPr>
            <w:r>
              <w:rPr>
                <w:sz w:val="20"/>
                <w:szCs w:val="20"/>
              </w:rPr>
              <w:t>8.72</w:t>
            </w:r>
          </w:p>
        </w:tc>
        <w:tc>
          <w:tcPr>
            <w:tcW w:w="1980" w:type="dxa"/>
          </w:tcPr>
          <w:p w:rsidR="005545B3" w:rsidRDefault="008B6FEE">
            <w:pPr>
              <w:rPr>
                <w:sz w:val="20"/>
                <w:szCs w:val="20"/>
              </w:rPr>
            </w:pPr>
            <w:r>
              <w:rPr>
                <w:sz w:val="20"/>
                <w:szCs w:val="20"/>
              </w:rPr>
              <w:t>Wet Zone</w:t>
            </w:r>
          </w:p>
        </w:tc>
        <w:tc>
          <w:tcPr>
            <w:tcW w:w="2340" w:type="dxa"/>
          </w:tcPr>
          <w:p w:rsidR="005545B3" w:rsidRDefault="008B6FEE">
            <w:pPr>
              <w:rPr>
                <w:sz w:val="20"/>
                <w:szCs w:val="20"/>
              </w:rPr>
            </w:pPr>
            <w:r>
              <w:rPr>
                <w:sz w:val="20"/>
                <w:szCs w:val="20"/>
              </w:rPr>
              <w:t>ca. 5900</w:t>
            </w:r>
          </w:p>
        </w:tc>
        <w:tc>
          <w:tcPr>
            <w:tcW w:w="2700" w:type="dxa"/>
          </w:tcPr>
          <w:p w:rsidR="005545B3" w:rsidRDefault="008B6FEE">
            <w:pPr>
              <w:rPr>
                <w:sz w:val="20"/>
                <w:szCs w:val="20"/>
              </w:rPr>
            </w:pPr>
            <w:proofErr w:type="spellStart"/>
            <w:r>
              <w:rPr>
                <w:sz w:val="20"/>
                <w:szCs w:val="20"/>
              </w:rPr>
              <w:t>Somadeva</w:t>
            </w:r>
            <w:proofErr w:type="spellEnd"/>
            <w:r>
              <w:rPr>
                <w:sz w:val="20"/>
                <w:szCs w:val="20"/>
              </w:rPr>
              <w:t xml:space="preserve"> et al. 2008</w:t>
            </w:r>
          </w:p>
        </w:tc>
      </w:tr>
      <w:tr w:rsidR="005545B3">
        <w:trPr>
          <w:trHeight w:val="199"/>
        </w:trPr>
        <w:tc>
          <w:tcPr>
            <w:tcW w:w="715" w:type="dxa"/>
          </w:tcPr>
          <w:p w:rsidR="005545B3" w:rsidRDefault="008B6FEE">
            <w:pPr>
              <w:rPr>
                <w:sz w:val="20"/>
                <w:szCs w:val="20"/>
              </w:rPr>
            </w:pPr>
            <w:r>
              <w:rPr>
                <w:sz w:val="20"/>
                <w:szCs w:val="20"/>
              </w:rPr>
              <w:t>8</w:t>
            </w:r>
          </w:p>
        </w:tc>
        <w:tc>
          <w:tcPr>
            <w:tcW w:w="1534" w:type="dxa"/>
          </w:tcPr>
          <w:p w:rsidR="005545B3" w:rsidRDefault="008B6FEE">
            <w:pPr>
              <w:rPr>
                <w:sz w:val="20"/>
                <w:szCs w:val="20"/>
              </w:rPr>
            </w:pPr>
            <w:proofErr w:type="spellStart"/>
            <w:r>
              <w:rPr>
                <w:sz w:val="20"/>
                <w:szCs w:val="20"/>
              </w:rPr>
              <w:t>Kuragala</w:t>
            </w:r>
            <w:proofErr w:type="spellEnd"/>
            <w:r>
              <w:rPr>
                <w:sz w:val="20"/>
                <w:szCs w:val="20"/>
              </w:rPr>
              <w:t>-lena</w:t>
            </w:r>
          </w:p>
        </w:tc>
        <w:tc>
          <w:tcPr>
            <w:tcW w:w="1886" w:type="dxa"/>
          </w:tcPr>
          <w:p w:rsidR="005545B3" w:rsidRDefault="0050359A">
            <w:pPr>
              <w:rPr>
                <w:sz w:val="20"/>
                <w:szCs w:val="20"/>
              </w:rPr>
            </w:pPr>
            <w:proofErr w:type="spellStart"/>
            <w:r>
              <w:rPr>
                <w:sz w:val="20"/>
                <w:szCs w:val="20"/>
              </w:rPr>
              <w:t>Balangoda</w:t>
            </w:r>
            <w:proofErr w:type="spellEnd"/>
            <w:r>
              <w:rPr>
                <w:sz w:val="20"/>
                <w:szCs w:val="20"/>
              </w:rPr>
              <w:t xml:space="preserve">, </w:t>
            </w:r>
            <w:proofErr w:type="spellStart"/>
            <w:r>
              <w:rPr>
                <w:sz w:val="20"/>
                <w:szCs w:val="20"/>
              </w:rPr>
              <w:t>Sabaragamuwa</w:t>
            </w:r>
            <w:proofErr w:type="spellEnd"/>
          </w:p>
        </w:tc>
        <w:tc>
          <w:tcPr>
            <w:tcW w:w="1080" w:type="dxa"/>
          </w:tcPr>
          <w:p w:rsidR="005545B3" w:rsidRDefault="008B6FEE">
            <w:pPr>
              <w:rPr>
                <w:sz w:val="20"/>
                <w:szCs w:val="20"/>
              </w:rPr>
            </w:pPr>
            <w:r>
              <w:rPr>
                <w:sz w:val="20"/>
                <w:szCs w:val="20"/>
              </w:rPr>
              <w:t>6.6261998</w:t>
            </w:r>
          </w:p>
        </w:tc>
        <w:tc>
          <w:tcPr>
            <w:tcW w:w="1260" w:type="dxa"/>
          </w:tcPr>
          <w:p w:rsidR="005545B3" w:rsidRDefault="008B6FEE">
            <w:pPr>
              <w:rPr>
                <w:sz w:val="20"/>
                <w:szCs w:val="20"/>
              </w:rPr>
            </w:pPr>
            <w:r>
              <w:rPr>
                <w:sz w:val="20"/>
                <w:szCs w:val="20"/>
              </w:rPr>
              <w:t>80.8679029</w:t>
            </w:r>
          </w:p>
        </w:tc>
        <w:tc>
          <w:tcPr>
            <w:tcW w:w="1980" w:type="dxa"/>
          </w:tcPr>
          <w:p w:rsidR="005545B3" w:rsidRDefault="008B6FEE">
            <w:pPr>
              <w:rPr>
                <w:sz w:val="20"/>
                <w:szCs w:val="20"/>
              </w:rPr>
            </w:pPr>
            <w:r>
              <w:rPr>
                <w:sz w:val="20"/>
                <w:szCs w:val="20"/>
              </w:rPr>
              <w:t>Intermediate Zone</w:t>
            </w:r>
          </w:p>
        </w:tc>
        <w:tc>
          <w:tcPr>
            <w:tcW w:w="2340" w:type="dxa"/>
          </w:tcPr>
          <w:p w:rsidR="005545B3" w:rsidRDefault="008B6FEE">
            <w:pPr>
              <w:rPr>
                <w:sz w:val="20"/>
                <w:szCs w:val="20"/>
              </w:rPr>
            </w:pPr>
            <w:r>
              <w:rPr>
                <w:sz w:val="20"/>
                <w:szCs w:val="20"/>
              </w:rPr>
              <w:t>ca. 15, 100- 5900</w:t>
            </w:r>
          </w:p>
        </w:tc>
        <w:tc>
          <w:tcPr>
            <w:tcW w:w="2700" w:type="dxa"/>
          </w:tcPr>
          <w:p w:rsidR="005545B3" w:rsidRDefault="008B6FEE">
            <w:pPr>
              <w:rPr>
                <w:sz w:val="20"/>
                <w:szCs w:val="20"/>
              </w:rPr>
            </w:pPr>
            <w:proofErr w:type="spellStart"/>
            <w:r>
              <w:rPr>
                <w:sz w:val="20"/>
                <w:szCs w:val="20"/>
              </w:rPr>
              <w:t>Eregama</w:t>
            </w:r>
            <w:proofErr w:type="spellEnd"/>
            <w:r>
              <w:rPr>
                <w:sz w:val="20"/>
                <w:szCs w:val="20"/>
              </w:rPr>
              <w:t>, 2022; Roberts et al., 2015; Stock et al., 2022</w:t>
            </w:r>
          </w:p>
        </w:tc>
      </w:tr>
      <w:tr w:rsidR="005545B3">
        <w:trPr>
          <w:trHeight w:val="199"/>
        </w:trPr>
        <w:tc>
          <w:tcPr>
            <w:tcW w:w="715" w:type="dxa"/>
          </w:tcPr>
          <w:p w:rsidR="005545B3" w:rsidRDefault="008B6FEE">
            <w:pPr>
              <w:rPr>
                <w:sz w:val="20"/>
                <w:szCs w:val="20"/>
              </w:rPr>
            </w:pPr>
            <w:r>
              <w:rPr>
                <w:sz w:val="20"/>
                <w:szCs w:val="20"/>
              </w:rPr>
              <w:t>9</w:t>
            </w:r>
          </w:p>
        </w:tc>
        <w:tc>
          <w:tcPr>
            <w:tcW w:w="1534" w:type="dxa"/>
          </w:tcPr>
          <w:p w:rsidR="005545B3" w:rsidRDefault="008B6FEE">
            <w:pPr>
              <w:rPr>
                <w:sz w:val="20"/>
                <w:szCs w:val="20"/>
              </w:rPr>
            </w:pPr>
            <w:proofErr w:type="spellStart"/>
            <w:r>
              <w:rPr>
                <w:sz w:val="20"/>
                <w:szCs w:val="20"/>
              </w:rPr>
              <w:t>Udupiyan</w:t>
            </w:r>
            <w:proofErr w:type="spellEnd"/>
            <w:r>
              <w:rPr>
                <w:sz w:val="20"/>
                <w:szCs w:val="20"/>
              </w:rPr>
              <w:t xml:space="preserve"> </w:t>
            </w:r>
            <w:proofErr w:type="spellStart"/>
            <w:r>
              <w:rPr>
                <w:sz w:val="20"/>
                <w:szCs w:val="20"/>
              </w:rPr>
              <w:t>Galge</w:t>
            </w:r>
            <w:proofErr w:type="spellEnd"/>
          </w:p>
        </w:tc>
        <w:tc>
          <w:tcPr>
            <w:tcW w:w="1886" w:type="dxa"/>
          </w:tcPr>
          <w:p w:rsidR="005545B3" w:rsidRDefault="008B6FEE">
            <w:pPr>
              <w:rPr>
                <w:sz w:val="20"/>
                <w:szCs w:val="20"/>
              </w:rPr>
            </w:pPr>
            <w:proofErr w:type="spellStart"/>
            <w:r>
              <w:rPr>
                <w:sz w:val="20"/>
                <w:szCs w:val="20"/>
              </w:rPr>
              <w:t>Ratnapura</w:t>
            </w:r>
            <w:proofErr w:type="spellEnd"/>
            <w:r>
              <w:rPr>
                <w:sz w:val="20"/>
                <w:szCs w:val="20"/>
              </w:rPr>
              <w:t xml:space="preserve">, </w:t>
            </w:r>
            <w:proofErr w:type="spellStart"/>
            <w:r>
              <w:rPr>
                <w:sz w:val="20"/>
                <w:szCs w:val="20"/>
              </w:rPr>
              <w:t>Sabaragamuwa</w:t>
            </w:r>
            <w:proofErr w:type="spellEnd"/>
          </w:p>
        </w:tc>
        <w:tc>
          <w:tcPr>
            <w:tcW w:w="1080" w:type="dxa"/>
          </w:tcPr>
          <w:p w:rsidR="005545B3" w:rsidRDefault="008B6FEE">
            <w:pPr>
              <w:rPr>
                <w:sz w:val="20"/>
                <w:szCs w:val="20"/>
              </w:rPr>
            </w:pPr>
            <w:r>
              <w:rPr>
                <w:sz w:val="20"/>
                <w:szCs w:val="20"/>
              </w:rPr>
              <w:t>6.58</w:t>
            </w:r>
          </w:p>
        </w:tc>
        <w:tc>
          <w:tcPr>
            <w:tcW w:w="1260" w:type="dxa"/>
          </w:tcPr>
          <w:p w:rsidR="005545B3" w:rsidRDefault="008B6FEE">
            <w:pPr>
              <w:rPr>
                <w:sz w:val="20"/>
                <w:szCs w:val="20"/>
              </w:rPr>
            </w:pPr>
            <w:r>
              <w:rPr>
                <w:sz w:val="20"/>
                <w:szCs w:val="20"/>
              </w:rPr>
              <w:t>80.82</w:t>
            </w:r>
          </w:p>
        </w:tc>
        <w:tc>
          <w:tcPr>
            <w:tcW w:w="1980" w:type="dxa"/>
          </w:tcPr>
          <w:p w:rsidR="005545B3" w:rsidRDefault="008B6FEE">
            <w:pPr>
              <w:rPr>
                <w:sz w:val="20"/>
                <w:szCs w:val="20"/>
              </w:rPr>
            </w:pPr>
            <w:r>
              <w:rPr>
                <w:sz w:val="20"/>
                <w:szCs w:val="20"/>
              </w:rPr>
              <w:t>Intermediate Zone</w:t>
            </w:r>
          </w:p>
        </w:tc>
        <w:tc>
          <w:tcPr>
            <w:tcW w:w="2340" w:type="dxa"/>
          </w:tcPr>
          <w:p w:rsidR="005545B3" w:rsidRDefault="008B6FEE">
            <w:pPr>
              <w:rPr>
                <w:sz w:val="20"/>
                <w:szCs w:val="20"/>
              </w:rPr>
            </w:pPr>
            <w:r>
              <w:rPr>
                <w:sz w:val="20"/>
                <w:szCs w:val="20"/>
              </w:rPr>
              <w:t>ca. 9,500</w:t>
            </w:r>
          </w:p>
        </w:tc>
        <w:tc>
          <w:tcPr>
            <w:tcW w:w="2700" w:type="dxa"/>
          </w:tcPr>
          <w:p w:rsidR="005545B3" w:rsidRDefault="008B6FEE">
            <w:pPr>
              <w:rPr>
                <w:sz w:val="20"/>
                <w:szCs w:val="20"/>
              </w:rPr>
            </w:pPr>
            <w:proofErr w:type="spellStart"/>
            <w:r>
              <w:rPr>
                <w:sz w:val="20"/>
                <w:szCs w:val="20"/>
              </w:rPr>
              <w:t>Deraniyagala</w:t>
            </w:r>
            <w:proofErr w:type="spellEnd"/>
            <w:r>
              <w:rPr>
                <w:sz w:val="20"/>
                <w:szCs w:val="20"/>
              </w:rPr>
              <w:t>, 1992/2007</w:t>
            </w:r>
          </w:p>
        </w:tc>
      </w:tr>
      <w:tr w:rsidR="005545B3">
        <w:trPr>
          <w:trHeight w:val="199"/>
        </w:trPr>
        <w:tc>
          <w:tcPr>
            <w:tcW w:w="715" w:type="dxa"/>
          </w:tcPr>
          <w:p w:rsidR="005545B3" w:rsidRDefault="008B6FEE">
            <w:pPr>
              <w:rPr>
                <w:sz w:val="20"/>
                <w:szCs w:val="20"/>
              </w:rPr>
            </w:pPr>
            <w:r>
              <w:rPr>
                <w:sz w:val="20"/>
                <w:szCs w:val="20"/>
              </w:rPr>
              <w:t>10</w:t>
            </w:r>
          </w:p>
        </w:tc>
        <w:tc>
          <w:tcPr>
            <w:tcW w:w="1534" w:type="dxa"/>
          </w:tcPr>
          <w:p w:rsidR="005545B3" w:rsidRDefault="008B6FEE">
            <w:pPr>
              <w:rPr>
                <w:sz w:val="20"/>
                <w:szCs w:val="20"/>
              </w:rPr>
            </w:pPr>
            <w:proofErr w:type="spellStart"/>
            <w:r>
              <w:rPr>
                <w:sz w:val="20"/>
                <w:szCs w:val="20"/>
              </w:rPr>
              <w:t>Bellanbendi</w:t>
            </w:r>
            <w:proofErr w:type="spellEnd"/>
            <w:r>
              <w:rPr>
                <w:sz w:val="20"/>
                <w:szCs w:val="20"/>
              </w:rPr>
              <w:t xml:space="preserve"> </w:t>
            </w:r>
            <w:proofErr w:type="spellStart"/>
            <w:r>
              <w:rPr>
                <w:sz w:val="20"/>
                <w:szCs w:val="20"/>
              </w:rPr>
              <w:t>Palassa</w:t>
            </w:r>
            <w:proofErr w:type="spellEnd"/>
            <w:r>
              <w:rPr>
                <w:sz w:val="20"/>
                <w:szCs w:val="20"/>
              </w:rPr>
              <w:t xml:space="preserve"> </w:t>
            </w:r>
          </w:p>
        </w:tc>
        <w:tc>
          <w:tcPr>
            <w:tcW w:w="1886" w:type="dxa"/>
          </w:tcPr>
          <w:p w:rsidR="005545B3" w:rsidRDefault="008B6FEE">
            <w:pPr>
              <w:rPr>
                <w:sz w:val="20"/>
                <w:szCs w:val="20"/>
              </w:rPr>
            </w:pPr>
            <w:proofErr w:type="spellStart"/>
            <w:r>
              <w:rPr>
                <w:sz w:val="20"/>
                <w:szCs w:val="20"/>
              </w:rPr>
              <w:t>Ratnapura</w:t>
            </w:r>
            <w:proofErr w:type="spellEnd"/>
            <w:r>
              <w:rPr>
                <w:sz w:val="20"/>
                <w:szCs w:val="20"/>
              </w:rPr>
              <w:t xml:space="preserve">, </w:t>
            </w:r>
            <w:proofErr w:type="spellStart"/>
            <w:r>
              <w:rPr>
                <w:sz w:val="20"/>
                <w:szCs w:val="20"/>
              </w:rPr>
              <w:t>Sabaragamuwa</w:t>
            </w:r>
            <w:proofErr w:type="spellEnd"/>
          </w:p>
        </w:tc>
        <w:tc>
          <w:tcPr>
            <w:tcW w:w="1080" w:type="dxa"/>
          </w:tcPr>
          <w:p w:rsidR="005545B3" w:rsidRDefault="008B6FEE">
            <w:pPr>
              <w:rPr>
                <w:sz w:val="20"/>
                <w:szCs w:val="20"/>
              </w:rPr>
            </w:pPr>
            <w:r>
              <w:rPr>
                <w:sz w:val="20"/>
                <w:szCs w:val="20"/>
              </w:rPr>
              <w:t>6.5</w:t>
            </w:r>
          </w:p>
        </w:tc>
        <w:tc>
          <w:tcPr>
            <w:tcW w:w="1260" w:type="dxa"/>
          </w:tcPr>
          <w:p w:rsidR="005545B3" w:rsidRDefault="008B6FEE">
            <w:pPr>
              <w:rPr>
                <w:sz w:val="20"/>
                <w:szCs w:val="20"/>
              </w:rPr>
            </w:pPr>
            <w:r>
              <w:rPr>
                <w:sz w:val="20"/>
                <w:szCs w:val="20"/>
              </w:rPr>
              <w:t>80.81</w:t>
            </w:r>
          </w:p>
        </w:tc>
        <w:tc>
          <w:tcPr>
            <w:tcW w:w="1980" w:type="dxa"/>
          </w:tcPr>
          <w:p w:rsidR="005545B3" w:rsidRDefault="008B6FEE">
            <w:pPr>
              <w:rPr>
                <w:sz w:val="20"/>
                <w:szCs w:val="20"/>
              </w:rPr>
            </w:pPr>
            <w:r>
              <w:rPr>
                <w:sz w:val="20"/>
                <w:szCs w:val="20"/>
              </w:rPr>
              <w:t>Intermediate Zone</w:t>
            </w:r>
          </w:p>
        </w:tc>
        <w:tc>
          <w:tcPr>
            <w:tcW w:w="2340" w:type="dxa"/>
          </w:tcPr>
          <w:p w:rsidR="005545B3" w:rsidRDefault="008B6FEE">
            <w:pPr>
              <w:rPr>
                <w:sz w:val="20"/>
                <w:szCs w:val="20"/>
              </w:rPr>
            </w:pPr>
            <w:r>
              <w:rPr>
                <w:sz w:val="20"/>
                <w:szCs w:val="20"/>
              </w:rPr>
              <w:t>ca. 12,300-11,200</w:t>
            </w:r>
          </w:p>
        </w:tc>
        <w:tc>
          <w:tcPr>
            <w:tcW w:w="2700" w:type="dxa"/>
          </w:tcPr>
          <w:p w:rsidR="005545B3" w:rsidRDefault="008B6FEE">
            <w:pPr>
              <w:rPr>
                <w:sz w:val="20"/>
                <w:szCs w:val="20"/>
              </w:rPr>
            </w:pPr>
            <w:proofErr w:type="spellStart"/>
            <w:r>
              <w:rPr>
                <w:sz w:val="20"/>
                <w:szCs w:val="20"/>
              </w:rPr>
              <w:t>Derayanigala</w:t>
            </w:r>
            <w:proofErr w:type="spellEnd"/>
            <w:r>
              <w:rPr>
                <w:sz w:val="20"/>
                <w:szCs w:val="20"/>
              </w:rPr>
              <w:t xml:space="preserve"> and Kennedy, 1972; </w:t>
            </w:r>
            <w:proofErr w:type="spellStart"/>
            <w:r>
              <w:rPr>
                <w:sz w:val="20"/>
                <w:szCs w:val="20"/>
              </w:rPr>
              <w:t>Deraniyagala</w:t>
            </w:r>
            <w:proofErr w:type="spellEnd"/>
            <w:r>
              <w:rPr>
                <w:sz w:val="20"/>
                <w:szCs w:val="20"/>
              </w:rPr>
              <w:t>, 1992/2007</w:t>
            </w:r>
          </w:p>
        </w:tc>
      </w:tr>
      <w:tr w:rsidR="005545B3">
        <w:trPr>
          <w:trHeight w:val="199"/>
        </w:trPr>
        <w:tc>
          <w:tcPr>
            <w:tcW w:w="715" w:type="dxa"/>
          </w:tcPr>
          <w:p w:rsidR="005545B3" w:rsidRDefault="008B6FEE">
            <w:pPr>
              <w:rPr>
                <w:sz w:val="20"/>
                <w:szCs w:val="20"/>
              </w:rPr>
            </w:pPr>
            <w:r>
              <w:rPr>
                <w:sz w:val="20"/>
                <w:szCs w:val="20"/>
              </w:rPr>
              <w:t>11</w:t>
            </w:r>
          </w:p>
        </w:tc>
        <w:tc>
          <w:tcPr>
            <w:tcW w:w="1534" w:type="dxa"/>
          </w:tcPr>
          <w:p w:rsidR="005545B3" w:rsidRDefault="008B6FEE">
            <w:pPr>
              <w:rPr>
                <w:sz w:val="20"/>
                <w:szCs w:val="20"/>
              </w:rPr>
            </w:pPr>
            <w:proofErr w:type="spellStart"/>
            <w:r>
              <w:rPr>
                <w:sz w:val="20"/>
                <w:szCs w:val="20"/>
              </w:rPr>
              <w:t>Potana</w:t>
            </w:r>
            <w:proofErr w:type="spellEnd"/>
          </w:p>
        </w:tc>
        <w:tc>
          <w:tcPr>
            <w:tcW w:w="1886" w:type="dxa"/>
          </w:tcPr>
          <w:p w:rsidR="005545B3" w:rsidRDefault="008B6FEE">
            <w:pPr>
              <w:rPr>
                <w:sz w:val="20"/>
                <w:szCs w:val="20"/>
              </w:rPr>
            </w:pPr>
            <w:proofErr w:type="spellStart"/>
            <w:r>
              <w:rPr>
                <w:sz w:val="20"/>
                <w:szCs w:val="20"/>
              </w:rPr>
              <w:t>Matale</w:t>
            </w:r>
            <w:proofErr w:type="spellEnd"/>
            <w:r>
              <w:rPr>
                <w:sz w:val="20"/>
                <w:szCs w:val="20"/>
              </w:rPr>
              <w:t>, Central Province</w:t>
            </w:r>
          </w:p>
        </w:tc>
        <w:tc>
          <w:tcPr>
            <w:tcW w:w="1080" w:type="dxa"/>
          </w:tcPr>
          <w:p w:rsidR="005545B3" w:rsidRDefault="008B6FEE">
            <w:pPr>
              <w:rPr>
                <w:sz w:val="20"/>
                <w:szCs w:val="20"/>
              </w:rPr>
            </w:pPr>
            <w:r>
              <w:rPr>
                <w:sz w:val="20"/>
                <w:szCs w:val="20"/>
              </w:rPr>
              <w:t>7.96</w:t>
            </w:r>
          </w:p>
        </w:tc>
        <w:tc>
          <w:tcPr>
            <w:tcW w:w="1260" w:type="dxa"/>
          </w:tcPr>
          <w:p w:rsidR="005545B3" w:rsidRDefault="008B6FEE">
            <w:pPr>
              <w:rPr>
                <w:sz w:val="20"/>
                <w:szCs w:val="20"/>
              </w:rPr>
            </w:pPr>
            <w:r>
              <w:rPr>
                <w:sz w:val="20"/>
                <w:szCs w:val="20"/>
              </w:rPr>
              <w:t>80.74</w:t>
            </w:r>
          </w:p>
        </w:tc>
        <w:tc>
          <w:tcPr>
            <w:tcW w:w="1980" w:type="dxa"/>
          </w:tcPr>
          <w:p w:rsidR="005545B3" w:rsidRDefault="008B6FEE">
            <w:pPr>
              <w:rPr>
                <w:sz w:val="20"/>
                <w:szCs w:val="20"/>
              </w:rPr>
            </w:pPr>
            <w:r>
              <w:rPr>
                <w:sz w:val="20"/>
                <w:szCs w:val="20"/>
              </w:rPr>
              <w:t>Dry Zone</w:t>
            </w:r>
          </w:p>
        </w:tc>
        <w:tc>
          <w:tcPr>
            <w:tcW w:w="2340" w:type="dxa"/>
          </w:tcPr>
          <w:p w:rsidR="005545B3" w:rsidRDefault="008B6FEE">
            <w:pPr>
              <w:rPr>
                <w:sz w:val="20"/>
                <w:szCs w:val="20"/>
              </w:rPr>
            </w:pPr>
            <w:r>
              <w:rPr>
                <w:sz w:val="20"/>
                <w:szCs w:val="20"/>
              </w:rPr>
              <w:t xml:space="preserve">ca.5900- ca.5700 </w:t>
            </w:r>
          </w:p>
        </w:tc>
        <w:tc>
          <w:tcPr>
            <w:tcW w:w="2700" w:type="dxa"/>
          </w:tcPr>
          <w:p w:rsidR="005545B3" w:rsidRDefault="008B6FEE">
            <w:pPr>
              <w:rPr>
                <w:sz w:val="20"/>
                <w:szCs w:val="20"/>
              </w:rPr>
            </w:pPr>
            <w:proofErr w:type="spellStart"/>
            <w:r>
              <w:rPr>
                <w:sz w:val="20"/>
                <w:szCs w:val="20"/>
              </w:rPr>
              <w:t>Adikari</w:t>
            </w:r>
            <w:proofErr w:type="spellEnd"/>
            <w:r>
              <w:rPr>
                <w:sz w:val="20"/>
                <w:szCs w:val="20"/>
              </w:rPr>
              <w:t xml:space="preserve"> 1994a</w:t>
            </w:r>
          </w:p>
        </w:tc>
      </w:tr>
      <w:tr w:rsidR="005545B3">
        <w:trPr>
          <w:trHeight w:val="199"/>
        </w:trPr>
        <w:tc>
          <w:tcPr>
            <w:tcW w:w="715" w:type="dxa"/>
          </w:tcPr>
          <w:p w:rsidR="005545B3" w:rsidRDefault="008B6FEE">
            <w:pPr>
              <w:rPr>
                <w:sz w:val="20"/>
                <w:szCs w:val="20"/>
              </w:rPr>
            </w:pPr>
            <w:r>
              <w:rPr>
                <w:sz w:val="20"/>
                <w:szCs w:val="20"/>
              </w:rPr>
              <w:t>12</w:t>
            </w:r>
          </w:p>
        </w:tc>
        <w:tc>
          <w:tcPr>
            <w:tcW w:w="1534" w:type="dxa"/>
          </w:tcPr>
          <w:p w:rsidR="005545B3" w:rsidRDefault="008B6FEE">
            <w:pPr>
              <w:rPr>
                <w:sz w:val="20"/>
                <w:szCs w:val="20"/>
              </w:rPr>
            </w:pPr>
            <w:proofErr w:type="spellStart"/>
            <w:r>
              <w:rPr>
                <w:sz w:val="20"/>
                <w:szCs w:val="20"/>
              </w:rPr>
              <w:t>Aligala</w:t>
            </w:r>
            <w:proofErr w:type="spellEnd"/>
          </w:p>
        </w:tc>
        <w:tc>
          <w:tcPr>
            <w:tcW w:w="1886" w:type="dxa"/>
          </w:tcPr>
          <w:p w:rsidR="005545B3" w:rsidRDefault="008B6FEE">
            <w:pPr>
              <w:rPr>
                <w:sz w:val="20"/>
                <w:szCs w:val="20"/>
              </w:rPr>
            </w:pPr>
            <w:proofErr w:type="spellStart"/>
            <w:r>
              <w:rPr>
                <w:sz w:val="20"/>
                <w:szCs w:val="20"/>
              </w:rPr>
              <w:t>Matale</w:t>
            </w:r>
            <w:proofErr w:type="spellEnd"/>
            <w:r>
              <w:rPr>
                <w:sz w:val="20"/>
                <w:szCs w:val="20"/>
              </w:rPr>
              <w:t>, Central Province</w:t>
            </w:r>
          </w:p>
        </w:tc>
        <w:tc>
          <w:tcPr>
            <w:tcW w:w="1080" w:type="dxa"/>
          </w:tcPr>
          <w:p w:rsidR="005545B3" w:rsidRDefault="008B6FEE">
            <w:pPr>
              <w:rPr>
                <w:sz w:val="20"/>
                <w:szCs w:val="20"/>
              </w:rPr>
            </w:pPr>
            <w:r>
              <w:rPr>
                <w:sz w:val="20"/>
                <w:szCs w:val="20"/>
              </w:rPr>
              <w:t>7.95</w:t>
            </w:r>
          </w:p>
        </w:tc>
        <w:tc>
          <w:tcPr>
            <w:tcW w:w="1260" w:type="dxa"/>
          </w:tcPr>
          <w:p w:rsidR="005545B3" w:rsidRDefault="008B6FEE">
            <w:pPr>
              <w:rPr>
                <w:sz w:val="20"/>
                <w:szCs w:val="20"/>
              </w:rPr>
            </w:pPr>
            <w:r>
              <w:rPr>
                <w:sz w:val="20"/>
                <w:szCs w:val="20"/>
              </w:rPr>
              <w:t>80.75</w:t>
            </w:r>
          </w:p>
        </w:tc>
        <w:tc>
          <w:tcPr>
            <w:tcW w:w="1980" w:type="dxa"/>
          </w:tcPr>
          <w:p w:rsidR="005545B3" w:rsidRDefault="008B6FEE">
            <w:pPr>
              <w:rPr>
                <w:sz w:val="20"/>
                <w:szCs w:val="20"/>
              </w:rPr>
            </w:pPr>
            <w:r>
              <w:rPr>
                <w:sz w:val="20"/>
                <w:szCs w:val="20"/>
              </w:rPr>
              <w:t>Dry Zone</w:t>
            </w:r>
          </w:p>
        </w:tc>
        <w:tc>
          <w:tcPr>
            <w:tcW w:w="2340" w:type="dxa"/>
          </w:tcPr>
          <w:p w:rsidR="005545B3" w:rsidRDefault="008B6FEE">
            <w:pPr>
              <w:rPr>
                <w:sz w:val="20"/>
                <w:szCs w:val="20"/>
              </w:rPr>
            </w:pPr>
            <w:r>
              <w:rPr>
                <w:sz w:val="20"/>
                <w:szCs w:val="20"/>
              </w:rPr>
              <w:t>ca. 5500</w:t>
            </w:r>
          </w:p>
        </w:tc>
        <w:tc>
          <w:tcPr>
            <w:tcW w:w="2700" w:type="dxa"/>
          </w:tcPr>
          <w:p w:rsidR="005545B3" w:rsidRDefault="008B6FEE">
            <w:pPr>
              <w:rPr>
                <w:sz w:val="20"/>
                <w:szCs w:val="20"/>
              </w:rPr>
            </w:pPr>
            <w:proofErr w:type="spellStart"/>
            <w:r>
              <w:rPr>
                <w:sz w:val="20"/>
                <w:szCs w:val="20"/>
              </w:rPr>
              <w:t>Adikari</w:t>
            </w:r>
            <w:proofErr w:type="spellEnd"/>
            <w:r>
              <w:rPr>
                <w:sz w:val="20"/>
                <w:szCs w:val="20"/>
              </w:rPr>
              <w:t xml:space="preserve"> 1994b</w:t>
            </w:r>
          </w:p>
        </w:tc>
      </w:tr>
      <w:tr w:rsidR="005545B3">
        <w:trPr>
          <w:trHeight w:val="199"/>
        </w:trPr>
        <w:tc>
          <w:tcPr>
            <w:tcW w:w="715" w:type="dxa"/>
          </w:tcPr>
          <w:p w:rsidR="005545B3" w:rsidRDefault="008B6FEE">
            <w:pPr>
              <w:rPr>
                <w:sz w:val="20"/>
                <w:szCs w:val="20"/>
              </w:rPr>
            </w:pPr>
            <w:r>
              <w:rPr>
                <w:sz w:val="20"/>
                <w:szCs w:val="20"/>
              </w:rPr>
              <w:t>13</w:t>
            </w:r>
          </w:p>
        </w:tc>
        <w:tc>
          <w:tcPr>
            <w:tcW w:w="1534" w:type="dxa"/>
          </w:tcPr>
          <w:p w:rsidR="005545B3" w:rsidRDefault="008B6FEE">
            <w:pPr>
              <w:rPr>
                <w:sz w:val="20"/>
                <w:szCs w:val="20"/>
              </w:rPr>
            </w:pPr>
            <w:r>
              <w:rPr>
                <w:sz w:val="20"/>
                <w:szCs w:val="20"/>
              </w:rPr>
              <w:t>Mini-</w:t>
            </w:r>
            <w:proofErr w:type="spellStart"/>
            <w:r>
              <w:rPr>
                <w:sz w:val="20"/>
                <w:szCs w:val="20"/>
              </w:rPr>
              <w:t>athiliya</w:t>
            </w:r>
            <w:proofErr w:type="spellEnd"/>
          </w:p>
        </w:tc>
        <w:tc>
          <w:tcPr>
            <w:tcW w:w="1886" w:type="dxa"/>
          </w:tcPr>
          <w:p w:rsidR="005545B3" w:rsidRDefault="008B6FEE">
            <w:pPr>
              <w:rPr>
                <w:sz w:val="20"/>
                <w:szCs w:val="20"/>
              </w:rPr>
            </w:pPr>
            <w:r>
              <w:rPr>
                <w:sz w:val="20"/>
                <w:szCs w:val="20"/>
              </w:rPr>
              <w:t>Hambantota, Southern Province</w:t>
            </w:r>
          </w:p>
        </w:tc>
        <w:tc>
          <w:tcPr>
            <w:tcW w:w="1080" w:type="dxa"/>
          </w:tcPr>
          <w:p w:rsidR="005545B3" w:rsidRDefault="008B6FEE">
            <w:pPr>
              <w:rPr>
                <w:sz w:val="20"/>
                <w:szCs w:val="20"/>
              </w:rPr>
            </w:pPr>
            <w:r>
              <w:rPr>
                <w:sz w:val="20"/>
                <w:szCs w:val="20"/>
              </w:rPr>
              <w:t>6.1215722</w:t>
            </w:r>
          </w:p>
        </w:tc>
        <w:tc>
          <w:tcPr>
            <w:tcW w:w="1260" w:type="dxa"/>
          </w:tcPr>
          <w:p w:rsidR="005545B3" w:rsidRDefault="008B6FEE">
            <w:pPr>
              <w:rPr>
                <w:sz w:val="20"/>
                <w:szCs w:val="20"/>
              </w:rPr>
            </w:pPr>
            <w:r>
              <w:rPr>
                <w:sz w:val="20"/>
                <w:szCs w:val="20"/>
              </w:rPr>
              <w:t>80.9481778</w:t>
            </w:r>
          </w:p>
        </w:tc>
        <w:tc>
          <w:tcPr>
            <w:tcW w:w="1980" w:type="dxa"/>
          </w:tcPr>
          <w:p w:rsidR="005545B3" w:rsidRDefault="008B6FEE">
            <w:pPr>
              <w:rPr>
                <w:sz w:val="20"/>
                <w:szCs w:val="20"/>
              </w:rPr>
            </w:pPr>
            <w:r>
              <w:rPr>
                <w:sz w:val="20"/>
                <w:szCs w:val="20"/>
              </w:rPr>
              <w:t>Dry Zone</w:t>
            </w:r>
          </w:p>
        </w:tc>
        <w:tc>
          <w:tcPr>
            <w:tcW w:w="2340" w:type="dxa"/>
          </w:tcPr>
          <w:p w:rsidR="005545B3" w:rsidRDefault="008B6FEE">
            <w:pPr>
              <w:rPr>
                <w:sz w:val="20"/>
                <w:szCs w:val="20"/>
              </w:rPr>
            </w:pPr>
            <w:r>
              <w:rPr>
                <w:sz w:val="20"/>
                <w:szCs w:val="20"/>
              </w:rPr>
              <w:t>ca. 5000-2800</w:t>
            </w:r>
          </w:p>
        </w:tc>
        <w:tc>
          <w:tcPr>
            <w:tcW w:w="2700" w:type="dxa"/>
          </w:tcPr>
          <w:p w:rsidR="005545B3" w:rsidRDefault="008B6FEE">
            <w:pPr>
              <w:rPr>
                <w:sz w:val="20"/>
                <w:szCs w:val="20"/>
              </w:rPr>
            </w:pPr>
            <w:proofErr w:type="spellStart"/>
            <w:r>
              <w:rPr>
                <w:sz w:val="20"/>
                <w:szCs w:val="20"/>
              </w:rPr>
              <w:t>Harmsen</w:t>
            </w:r>
            <w:proofErr w:type="spellEnd"/>
            <w:r>
              <w:rPr>
                <w:sz w:val="20"/>
                <w:szCs w:val="20"/>
              </w:rPr>
              <w:t xml:space="preserve">, 2017; </w:t>
            </w:r>
            <w:proofErr w:type="spellStart"/>
            <w:r>
              <w:rPr>
                <w:sz w:val="20"/>
                <w:szCs w:val="20"/>
              </w:rPr>
              <w:t>Kulatilake</w:t>
            </w:r>
            <w:proofErr w:type="spellEnd"/>
            <w:r>
              <w:rPr>
                <w:sz w:val="20"/>
                <w:szCs w:val="20"/>
              </w:rPr>
              <w:t xml:space="preserve"> et al., 2014; 2018; Roberts et al., 2022</w:t>
            </w:r>
          </w:p>
        </w:tc>
      </w:tr>
      <w:tr w:rsidR="005545B3">
        <w:trPr>
          <w:trHeight w:val="199"/>
        </w:trPr>
        <w:tc>
          <w:tcPr>
            <w:tcW w:w="715" w:type="dxa"/>
          </w:tcPr>
          <w:p w:rsidR="005545B3" w:rsidRDefault="008B6FEE">
            <w:pPr>
              <w:rPr>
                <w:sz w:val="20"/>
                <w:szCs w:val="20"/>
              </w:rPr>
            </w:pPr>
            <w:r>
              <w:rPr>
                <w:sz w:val="20"/>
                <w:szCs w:val="20"/>
              </w:rPr>
              <w:t>14</w:t>
            </w:r>
          </w:p>
        </w:tc>
        <w:tc>
          <w:tcPr>
            <w:tcW w:w="1534" w:type="dxa"/>
          </w:tcPr>
          <w:p w:rsidR="005545B3" w:rsidRDefault="008B6FEE">
            <w:pPr>
              <w:rPr>
                <w:sz w:val="20"/>
                <w:szCs w:val="20"/>
              </w:rPr>
            </w:pPr>
            <w:proofErr w:type="spellStart"/>
            <w:r>
              <w:rPr>
                <w:sz w:val="20"/>
                <w:szCs w:val="20"/>
              </w:rPr>
              <w:t>Kalamatiya</w:t>
            </w:r>
            <w:proofErr w:type="spellEnd"/>
          </w:p>
        </w:tc>
        <w:tc>
          <w:tcPr>
            <w:tcW w:w="1886" w:type="dxa"/>
          </w:tcPr>
          <w:p w:rsidR="005545B3" w:rsidRDefault="008B6FEE">
            <w:pPr>
              <w:rPr>
                <w:sz w:val="20"/>
                <w:szCs w:val="20"/>
              </w:rPr>
            </w:pPr>
            <w:r>
              <w:rPr>
                <w:sz w:val="20"/>
                <w:szCs w:val="20"/>
              </w:rPr>
              <w:t>Hambantota, Southern Province</w:t>
            </w:r>
          </w:p>
        </w:tc>
        <w:tc>
          <w:tcPr>
            <w:tcW w:w="1080" w:type="dxa"/>
          </w:tcPr>
          <w:p w:rsidR="005545B3" w:rsidRDefault="008B6FEE">
            <w:pPr>
              <w:rPr>
                <w:sz w:val="20"/>
                <w:szCs w:val="20"/>
              </w:rPr>
            </w:pPr>
            <w:r>
              <w:rPr>
                <w:sz w:val="20"/>
                <w:szCs w:val="20"/>
              </w:rPr>
              <w:t>6.110375</w:t>
            </w:r>
          </w:p>
        </w:tc>
        <w:tc>
          <w:tcPr>
            <w:tcW w:w="1260" w:type="dxa"/>
          </w:tcPr>
          <w:p w:rsidR="005545B3" w:rsidRDefault="008B6FEE">
            <w:pPr>
              <w:rPr>
                <w:sz w:val="20"/>
                <w:szCs w:val="20"/>
              </w:rPr>
            </w:pPr>
            <w:r>
              <w:rPr>
                <w:sz w:val="20"/>
                <w:szCs w:val="20"/>
              </w:rPr>
              <w:t>80.9521333</w:t>
            </w:r>
          </w:p>
        </w:tc>
        <w:tc>
          <w:tcPr>
            <w:tcW w:w="1980" w:type="dxa"/>
          </w:tcPr>
          <w:p w:rsidR="005545B3" w:rsidRDefault="008B6FEE">
            <w:pPr>
              <w:rPr>
                <w:sz w:val="20"/>
                <w:szCs w:val="20"/>
              </w:rPr>
            </w:pPr>
            <w:r>
              <w:rPr>
                <w:sz w:val="20"/>
                <w:szCs w:val="20"/>
              </w:rPr>
              <w:t>Dry Zone</w:t>
            </w:r>
          </w:p>
        </w:tc>
        <w:tc>
          <w:tcPr>
            <w:tcW w:w="2340" w:type="dxa"/>
          </w:tcPr>
          <w:p w:rsidR="005545B3" w:rsidRDefault="008B6FEE">
            <w:pPr>
              <w:rPr>
                <w:sz w:val="20"/>
                <w:szCs w:val="20"/>
              </w:rPr>
            </w:pPr>
            <w:r>
              <w:rPr>
                <w:sz w:val="20"/>
                <w:szCs w:val="20"/>
              </w:rPr>
              <w:t xml:space="preserve">ca. 5000-3900 </w:t>
            </w:r>
          </w:p>
        </w:tc>
        <w:tc>
          <w:tcPr>
            <w:tcW w:w="2700" w:type="dxa"/>
          </w:tcPr>
          <w:p w:rsidR="005545B3" w:rsidRDefault="008B6FEE">
            <w:pPr>
              <w:rPr>
                <w:sz w:val="20"/>
                <w:szCs w:val="20"/>
              </w:rPr>
            </w:pPr>
            <w:proofErr w:type="spellStart"/>
            <w:r>
              <w:rPr>
                <w:sz w:val="20"/>
                <w:szCs w:val="20"/>
              </w:rPr>
              <w:t>Harmsen</w:t>
            </w:r>
            <w:proofErr w:type="spellEnd"/>
            <w:r>
              <w:rPr>
                <w:sz w:val="20"/>
                <w:szCs w:val="20"/>
              </w:rPr>
              <w:t>, 2017</w:t>
            </w:r>
          </w:p>
        </w:tc>
      </w:tr>
      <w:tr w:rsidR="005545B3">
        <w:trPr>
          <w:trHeight w:val="199"/>
        </w:trPr>
        <w:tc>
          <w:tcPr>
            <w:tcW w:w="715" w:type="dxa"/>
          </w:tcPr>
          <w:p w:rsidR="005545B3" w:rsidRDefault="008B6FEE">
            <w:pPr>
              <w:rPr>
                <w:sz w:val="20"/>
                <w:szCs w:val="20"/>
              </w:rPr>
            </w:pPr>
            <w:r>
              <w:rPr>
                <w:sz w:val="20"/>
                <w:szCs w:val="20"/>
              </w:rPr>
              <w:t>15</w:t>
            </w:r>
          </w:p>
        </w:tc>
        <w:tc>
          <w:tcPr>
            <w:tcW w:w="1534" w:type="dxa"/>
          </w:tcPr>
          <w:p w:rsidR="005545B3" w:rsidRDefault="008B6FEE">
            <w:pPr>
              <w:rPr>
                <w:sz w:val="20"/>
                <w:szCs w:val="20"/>
              </w:rPr>
            </w:pPr>
            <w:proofErr w:type="spellStart"/>
            <w:r>
              <w:rPr>
                <w:sz w:val="20"/>
                <w:szCs w:val="20"/>
              </w:rPr>
              <w:t>Pallemalala</w:t>
            </w:r>
            <w:proofErr w:type="spellEnd"/>
          </w:p>
        </w:tc>
        <w:tc>
          <w:tcPr>
            <w:tcW w:w="1886" w:type="dxa"/>
          </w:tcPr>
          <w:p w:rsidR="005545B3" w:rsidRDefault="008B6FEE">
            <w:pPr>
              <w:rPr>
                <w:sz w:val="20"/>
                <w:szCs w:val="20"/>
              </w:rPr>
            </w:pPr>
            <w:r>
              <w:rPr>
                <w:sz w:val="20"/>
                <w:szCs w:val="20"/>
              </w:rPr>
              <w:t>Hambantota, Southern Province</w:t>
            </w:r>
          </w:p>
        </w:tc>
        <w:tc>
          <w:tcPr>
            <w:tcW w:w="1080" w:type="dxa"/>
          </w:tcPr>
          <w:p w:rsidR="005545B3" w:rsidRDefault="008B6FEE">
            <w:pPr>
              <w:rPr>
                <w:sz w:val="20"/>
                <w:szCs w:val="20"/>
              </w:rPr>
            </w:pPr>
            <w:r>
              <w:rPr>
                <w:sz w:val="20"/>
                <w:szCs w:val="20"/>
              </w:rPr>
              <w:t>6.2265886</w:t>
            </w:r>
          </w:p>
        </w:tc>
        <w:tc>
          <w:tcPr>
            <w:tcW w:w="1260" w:type="dxa"/>
          </w:tcPr>
          <w:p w:rsidR="005545B3" w:rsidRDefault="008B6FEE">
            <w:pPr>
              <w:rPr>
                <w:sz w:val="20"/>
                <w:szCs w:val="20"/>
              </w:rPr>
            </w:pPr>
            <w:r>
              <w:rPr>
                <w:sz w:val="20"/>
                <w:szCs w:val="20"/>
              </w:rPr>
              <w:t>81.2034643</w:t>
            </w:r>
          </w:p>
        </w:tc>
        <w:tc>
          <w:tcPr>
            <w:tcW w:w="1980" w:type="dxa"/>
          </w:tcPr>
          <w:p w:rsidR="005545B3" w:rsidRDefault="008B6FEE">
            <w:pPr>
              <w:rPr>
                <w:sz w:val="20"/>
                <w:szCs w:val="20"/>
              </w:rPr>
            </w:pPr>
            <w:r>
              <w:rPr>
                <w:sz w:val="20"/>
                <w:szCs w:val="20"/>
              </w:rPr>
              <w:t>Dry Zone</w:t>
            </w:r>
          </w:p>
        </w:tc>
        <w:tc>
          <w:tcPr>
            <w:tcW w:w="2340" w:type="dxa"/>
          </w:tcPr>
          <w:p w:rsidR="005545B3" w:rsidRDefault="008B6FEE">
            <w:pPr>
              <w:rPr>
                <w:sz w:val="20"/>
                <w:szCs w:val="20"/>
              </w:rPr>
            </w:pPr>
            <w:r>
              <w:rPr>
                <w:sz w:val="20"/>
                <w:szCs w:val="20"/>
              </w:rPr>
              <w:t>ca. 4700-2500</w:t>
            </w:r>
          </w:p>
        </w:tc>
        <w:tc>
          <w:tcPr>
            <w:tcW w:w="2700" w:type="dxa"/>
          </w:tcPr>
          <w:p w:rsidR="005545B3" w:rsidRDefault="008B6FEE">
            <w:pPr>
              <w:rPr>
                <w:sz w:val="20"/>
                <w:szCs w:val="20"/>
              </w:rPr>
            </w:pPr>
            <w:proofErr w:type="spellStart"/>
            <w:r>
              <w:rPr>
                <w:sz w:val="20"/>
                <w:szCs w:val="20"/>
              </w:rPr>
              <w:t>Harmsen</w:t>
            </w:r>
            <w:proofErr w:type="spellEnd"/>
            <w:r>
              <w:rPr>
                <w:sz w:val="20"/>
                <w:szCs w:val="20"/>
              </w:rPr>
              <w:t xml:space="preserve">, 2017; </w:t>
            </w:r>
            <w:proofErr w:type="spellStart"/>
            <w:r>
              <w:rPr>
                <w:sz w:val="20"/>
                <w:szCs w:val="20"/>
              </w:rPr>
              <w:t>Kulatilake</w:t>
            </w:r>
            <w:proofErr w:type="spellEnd"/>
            <w:r>
              <w:rPr>
                <w:sz w:val="20"/>
                <w:szCs w:val="20"/>
              </w:rPr>
              <w:t xml:space="preserve"> et al., 2018</w:t>
            </w:r>
          </w:p>
        </w:tc>
      </w:tr>
    </w:tbl>
    <w:p w:rsidR="005545B3" w:rsidRDefault="005545B3">
      <w:pPr>
        <w:spacing w:after="0" w:line="240" w:lineRule="auto"/>
        <w:sectPr w:rsidR="005545B3" w:rsidSect="006649A5">
          <w:pgSz w:w="15840" w:h="12240" w:orient="landscape"/>
          <w:pgMar w:top="1440" w:right="1440" w:bottom="1440" w:left="1440" w:header="720" w:footer="720" w:gutter="0"/>
          <w:cols w:space="720"/>
          <w:docGrid w:linePitch="299"/>
        </w:sectPr>
      </w:pPr>
    </w:p>
    <w:p w:rsidR="005545B3" w:rsidRDefault="008B6FEE">
      <w:pPr>
        <w:spacing w:after="0" w:line="240" w:lineRule="auto"/>
        <w:rPr>
          <w:b/>
          <w:i/>
        </w:rPr>
      </w:pPr>
      <w:r>
        <w:rPr>
          <w:b/>
          <w:i/>
        </w:rPr>
        <w:lastRenderedPageBreak/>
        <w:t>Spatial Analyses of Lithic Finds</w:t>
      </w:r>
    </w:p>
    <w:p w:rsidR="005545B3" w:rsidRDefault="005545B3">
      <w:pPr>
        <w:spacing w:after="0" w:line="240" w:lineRule="auto"/>
      </w:pPr>
    </w:p>
    <w:p w:rsidR="005545B3" w:rsidRDefault="0050359A">
      <w:pPr>
        <w:spacing w:line="240" w:lineRule="auto"/>
      </w:pPr>
      <w:r>
        <w:t xml:space="preserve">Our vertical </w:t>
      </w:r>
      <w:r w:rsidR="008B6FEE">
        <w:t>Kernel density estimation model (</w:t>
      </w:r>
      <w:proofErr w:type="spellStart"/>
      <w:r w:rsidR="008B6FEE">
        <w:t>i</w:t>
      </w:r>
      <w:proofErr w:type="spellEnd"/>
      <w:r w:rsidR="008B6FEE">
        <w:t xml:space="preserve">) </w:t>
      </w:r>
      <w:r>
        <w:t>identified three</w:t>
      </w:r>
      <w:r w:rsidR="008B6FEE">
        <w:t xml:space="preserve"> significant </w:t>
      </w:r>
      <w:r>
        <w:t>lithic artefact</w:t>
      </w:r>
      <w:r w:rsidR="008B6FEE">
        <w:t xml:space="preserve"> density patterns indicating varying types of </w:t>
      </w:r>
      <w:r>
        <w:t xml:space="preserve">artefact </w:t>
      </w:r>
      <w:r w:rsidR="008B6FEE">
        <w:t xml:space="preserve">deposition and distribution. The areas in between show breaks or random and sparse distribution of lithic finds. The horizontal density model (ii) also confirms the observations obtained from the vertical </w:t>
      </w:r>
      <w:r>
        <w:t>model</w:t>
      </w:r>
      <w:r w:rsidR="008B6FEE">
        <w:t xml:space="preserve">. The results of both models indicate the most distinct distribution of features described as density patterns in the following areas: </w:t>
      </w:r>
    </w:p>
    <w:p w:rsidR="005545B3" w:rsidRDefault="008B6FEE">
      <w:pPr>
        <w:numPr>
          <w:ilvl w:val="0"/>
          <w:numId w:val="1"/>
        </w:numPr>
        <w:pBdr>
          <w:top w:val="nil"/>
          <w:left w:val="nil"/>
          <w:bottom w:val="nil"/>
          <w:right w:val="nil"/>
          <w:between w:val="nil"/>
        </w:pBdr>
        <w:spacing w:after="0" w:line="240" w:lineRule="auto"/>
        <w:rPr>
          <w:color w:val="000000"/>
        </w:rPr>
      </w:pPr>
      <w:r>
        <w:rPr>
          <w:color w:val="000000"/>
        </w:rPr>
        <w:t xml:space="preserve">The lower density pattern is located at the bottom of the cultural unit and clearly corresponds to Units 10, 10A and 10B. Accordingly, these units can be considered as a </w:t>
      </w:r>
      <w:r>
        <w:t>single unit</w:t>
      </w:r>
      <w:r>
        <w:rPr>
          <w:color w:val="000000"/>
        </w:rPr>
        <w:t xml:space="preserve"> package and are characterized by a comparatively high density and a very regular distribution of lithics. Even though the surface appears more clustered in the horizontal density model, the continuous horizontal distribution of lithics in all directions is to be expected.</w:t>
      </w:r>
    </w:p>
    <w:p w:rsidR="005545B3" w:rsidRDefault="008B6FEE">
      <w:pPr>
        <w:numPr>
          <w:ilvl w:val="0"/>
          <w:numId w:val="1"/>
        </w:numPr>
        <w:pBdr>
          <w:top w:val="nil"/>
          <w:left w:val="nil"/>
          <w:bottom w:val="nil"/>
          <w:right w:val="nil"/>
          <w:between w:val="nil"/>
        </w:pBdr>
        <w:spacing w:after="0" w:line="240" w:lineRule="auto"/>
        <w:rPr>
          <w:color w:val="000000"/>
        </w:rPr>
      </w:pPr>
      <w:r>
        <w:rPr>
          <w:color w:val="000000"/>
        </w:rPr>
        <w:t xml:space="preserve">The </w:t>
      </w:r>
      <w:r>
        <w:t>middle-density</w:t>
      </w:r>
      <w:r>
        <w:rPr>
          <w:color w:val="000000"/>
        </w:rPr>
        <w:t xml:space="preserve"> pattern is located slightly above the base of Unit 7 and is distinguished by the largest number of the finds, most of which are concentrated in the lower part. The find distribution shows a clear find stratum of about 50 cm thickness but with some irregularity and minor hot spots within it. Like the lower density pattern, the continuous horizontal distribution of lithics in all directions is to be expected as well. This density pattern marks </w:t>
      </w:r>
      <w:r w:rsidR="0050359A">
        <w:rPr>
          <w:color w:val="000000"/>
        </w:rPr>
        <w:t>a</w:t>
      </w:r>
      <w:r>
        <w:rPr>
          <w:color w:val="000000"/>
        </w:rPr>
        <w:t xml:space="preserve"> clear break between Unit 7 and the lower sedimentation sequence. The highly clustered surface in the upper part of this unit suggests similar depositional processes as observed in the </w:t>
      </w:r>
      <w:r>
        <w:t>upper-density</w:t>
      </w:r>
      <w:r>
        <w:rPr>
          <w:color w:val="000000"/>
        </w:rPr>
        <w:t xml:space="preserve"> pattern.</w:t>
      </w:r>
    </w:p>
    <w:p w:rsidR="005545B3" w:rsidRDefault="008B6FEE">
      <w:pPr>
        <w:keepNext/>
        <w:numPr>
          <w:ilvl w:val="0"/>
          <w:numId w:val="1"/>
        </w:numPr>
        <w:pBdr>
          <w:top w:val="nil"/>
          <w:left w:val="nil"/>
          <w:bottom w:val="nil"/>
          <w:right w:val="nil"/>
          <w:between w:val="nil"/>
        </w:pBdr>
        <w:spacing w:after="160" w:line="240" w:lineRule="auto"/>
      </w:pPr>
      <w:r>
        <w:rPr>
          <w:color w:val="000000"/>
        </w:rPr>
        <w:t xml:space="preserve">The </w:t>
      </w:r>
      <w:r>
        <w:t>upper-density</w:t>
      </w:r>
      <w:r>
        <w:rPr>
          <w:color w:val="000000"/>
        </w:rPr>
        <w:t xml:space="preserve"> pattern </w:t>
      </w:r>
      <w:r w:rsidR="0050359A">
        <w:rPr>
          <w:color w:val="000000"/>
        </w:rPr>
        <w:t>spans</w:t>
      </w:r>
      <w:r>
        <w:rPr>
          <w:color w:val="000000"/>
        </w:rPr>
        <w:t xml:space="preserve"> Units 1, 2, and 3. Both the vertical and especially the horizontal models clearly show “pocket” formations and local accumulations that are presumably of </w:t>
      </w:r>
      <w:r>
        <w:t xml:space="preserve">a </w:t>
      </w:r>
      <w:r>
        <w:rPr>
          <w:color w:val="000000"/>
        </w:rPr>
        <w:t xml:space="preserve">secondary nature. The horizontal model (ii) indicates the vertical stretch-out of these pockets. The same clustered patterns were also evident in the test models using wider bandwidth </w:t>
      </w:r>
      <w:r>
        <w:t>intervals</w:t>
      </w:r>
      <w:r>
        <w:rPr>
          <w:color w:val="000000"/>
        </w:rPr>
        <w:t xml:space="preserve"> and more smoothed </w:t>
      </w:r>
      <w:r>
        <w:t>surfaces</w:t>
      </w:r>
      <w:r>
        <w:rPr>
          <w:color w:val="000000"/>
        </w:rPr>
        <w:t xml:space="preserve">. </w:t>
      </w:r>
      <w:r>
        <w:t>These</w:t>
      </w:r>
      <w:r>
        <w:rPr>
          <w:color w:val="000000"/>
        </w:rPr>
        <w:t xml:space="preserve"> three units have been exposed to the same processes, most likely due to material relocation in the vertical axis. From the density point of view, this density pattern should be considered as one package. Even the transition zone between the upper and </w:t>
      </w:r>
      <w:r>
        <w:t>middle-density</w:t>
      </w:r>
      <w:r>
        <w:rPr>
          <w:color w:val="000000"/>
        </w:rPr>
        <w:t xml:space="preserve"> patterns (in </w:t>
      </w:r>
      <w:r>
        <w:t>contrast</w:t>
      </w:r>
      <w:r>
        <w:rPr>
          <w:color w:val="000000"/>
        </w:rPr>
        <w:t xml:space="preserve"> to the middle/lower density patterns) is diffuse and contains multiple small local peaks and fin scatters, whose interpretation as lithics displacement in vertical and/or horizontal directions is possible.</w:t>
      </w:r>
    </w:p>
    <w:p w:rsidR="005545B3" w:rsidRDefault="005545B3">
      <w:pPr>
        <w:keepNext/>
        <w:spacing w:line="240" w:lineRule="auto"/>
      </w:pPr>
    </w:p>
    <w:p w:rsidR="005545B3" w:rsidRPr="0050359A" w:rsidRDefault="008B6FEE">
      <w:pPr>
        <w:spacing w:line="240" w:lineRule="auto"/>
        <w:rPr>
          <w:rFonts w:asciiTheme="minorHAnsi" w:hAnsiTheme="minorHAnsi" w:cstheme="minorHAnsi"/>
          <w:b/>
          <w:i/>
        </w:rPr>
      </w:pPr>
      <w:r w:rsidRPr="0050359A">
        <w:rPr>
          <w:rFonts w:asciiTheme="minorHAnsi" w:hAnsiTheme="minorHAnsi" w:cstheme="minorHAnsi"/>
          <w:b/>
          <w:i/>
        </w:rPr>
        <w:t>Luminescence Dating and portable OSL reading</w:t>
      </w:r>
    </w:p>
    <w:p w:rsidR="005545B3" w:rsidRPr="0050359A" w:rsidRDefault="008B6FEE">
      <w:pPr>
        <w:pBdr>
          <w:top w:val="nil"/>
          <w:left w:val="nil"/>
          <w:bottom w:val="nil"/>
          <w:right w:val="nil"/>
          <w:between w:val="nil"/>
        </w:pBdr>
        <w:spacing w:after="120" w:line="240" w:lineRule="auto"/>
        <w:jc w:val="both"/>
        <w:rPr>
          <w:rFonts w:asciiTheme="minorHAnsi" w:hAnsiTheme="minorHAnsi" w:cstheme="minorHAnsi"/>
          <w:color w:val="000000"/>
        </w:rPr>
      </w:pPr>
      <w:r w:rsidRPr="0050359A">
        <w:rPr>
          <w:rFonts w:asciiTheme="minorHAnsi" w:hAnsiTheme="minorHAnsi" w:cstheme="minorHAnsi"/>
          <w:color w:val="000000"/>
        </w:rPr>
        <w:t>Dose recovery preheat-plateau tests were performed and the most appropriate preheat temperatures are specified in Table S2. Feldspar contamination was tested using IR stimulation and no detectable signal was observed. The OSL signal was dominated by the fast component. The number of aliquots passing the rejection criteria varied between 63% and 96%. Overdispersion (OD) values vary between 15% and 41%. Samples resulting in a high dispersion of the obtained D</w:t>
      </w:r>
      <w:r w:rsidRPr="0050359A">
        <w:rPr>
          <w:rFonts w:asciiTheme="minorHAnsi" w:hAnsiTheme="minorHAnsi" w:cstheme="minorHAnsi"/>
          <w:color w:val="000000"/>
          <w:vertAlign w:val="subscript"/>
        </w:rPr>
        <w:t>e</w:t>
      </w:r>
      <w:r w:rsidRPr="0050359A">
        <w:rPr>
          <w:rFonts w:asciiTheme="minorHAnsi" w:hAnsiTheme="minorHAnsi" w:cstheme="minorHAnsi"/>
          <w:color w:val="000000"/>
        </w:rPr>
        <w:t xml:space="preserve"> values distribution (OD &lt; 25%) (Table S3) suggest incomplete bleaching of the sediment </w:t>
      </w:r>
      <w:r w:rsidRPr="0050359A">
        <w:rPr>
          <w:rFonts w:asciiTheme="minorHAnsi" w:hAnsiTheme="minorHAnsi" w:cstheme="minorHAnsi"/>
        </w:rPr>
        <w:t>before</w:t>
      </w:r>
      <w:r w:rsidRPr="0050359A">
        <w:rPr>
          <w:rFonts w:asciiTheme="minorHAnsi" w:hAnsiTheme="minorHAnsi" w:cstheme="minorHAnsi"/>
          <w:color w:val="000000"/>
        </w:rPr>
        <w:t xml:space="preserve"> deposition, and hence, </w:t>
      </w:r>
      <w:r w:rsidRPr="0050359A">
        <w:rPr>
          <w:rFonts w:asciiTheme="minorHAnsi" w:hAnsiTheme="minorHAnsi" w:cstheme="minorHAnsi"/>
        </w:rPr>
        <w:t xml:space="preserve">the </w:t>
      </w:r>
      <w:r w:rsidRPr="0050359A">
        <w:rPr>
          <w:rFonts w:asciiTheme="minorHAnsi" w:hAnsiTheme="minorHAnsi" w:cstheme="minorHAnsi"/>
          <w:color w:val="000000"/>
        </w:rPr>
        <w:t>Minimum Age Model (MAM) was calculated. Equivalent dose (D</w:t>
      </w:r>
      <w:r w:rsidRPr="0050359A">
        <w:rPr>
          <w:rFonts w:asciiTheme="minorHAnsi" w:hAnsiTheme="minorHAnsi" w:cstheme="minorHAnsi"/>
          <w:color w:val="000000"/>
          <w:vertAlign w:val="subscript"/>
        </w:rPr>
        <w:t>e</w:t>
      </w:r>
      <w:r w:rsidRPr="0050359A">
        <w:rPr>
          <w:rFonts w:asciiTheme="minorHAnsi" w:hAnsiTheme="minorHAnsi" w:cstheme="minorHAnsi"/>
          <w:color w:val="000000"/>
        </w:rPr>
        <w:t xml:space="preserve">) estimates are presented in Table S3 together with environmental dose rates and final ages. </w:t>
      </w:r>
    </w:p>
    <w:p w:rsidR="0050359A" w:rsidRPr="0050359A" w:rsidRDefault="0050359A" w:rsidP="0050359A">
      <w:pPr>
        <w:spacing w:after="0" w:line="240" w:lineRule="auto"/>
        <w:rPr>
          <w:rFonts w:asciiTheme="minorHAnsi" w:eastAsia="Times New Roman" w:hAnsiTheme="minorHAnsi" w:cstheme="minorHAnsi"/>
          <w:lang w:val="en-US"/>
        </w:rPr>
      </w:pPr>
    </w:p>
    <w:p w:rsidR="0050359A" w:rsidRPr="0050359A" w:rsidRDefault="0050359A" w:rsidP="0050359A">
      <w:pPr>
        <w:spacing w:after="0" w:line="240" w:lineRule="auto"/>
        <w:rPr>
          <w:rFonts w:asciiTheme="minorHAnsi" w:eastAsia="Times New Roman" w:hAnsiTheme="minorHAnsi" w:cstheme="minorHAnsi"/>
          <w:lang w:val="en-US"/>
        </w:rPr>
      </w:pPr>
      <w:r w:rsidRPr="0050359A">
        <w:rPr>
          <w:rFonts w:asciiTheme="minorHAnsi" w:eastAsia="Times New Roman" w:hAnsiTheme="minorHAnsi" w:cstheme="minorHAnsi"/>
          <w:b/>
          <w:bCs/>
          <w:i/>
          <w:iCs/>
          <w:lang w:val="en-US"/>
        </w:rPr>
        <w:t>Luminescence Profile</w:t>
      </w:r>
    </w:p>
    <w:p w:rsidR="0050359A" w:rsidRPr="0050359A" w:rsidRDefault="0050359A" w:rsidP="0050359A">
      <w:pPr>
        <w:spacing w:after="0" w:line="240" w:lineRule="auto"/>
        <w:rPr>
          <w:rFonts w:asciiTheme="minorHAnsi" w:eastAsia="Times New Roman" w:hAnsiTheme="minorHAnsi" w:cstheme="minorHAnsi"/>
          <w:lang w:val="en-US"/>
        </w:rPr>
      </w:pPr>
      <w:r w:rsidRPr="0050359A">
        <w:rPr>
          <w:rFonts w:asciiTheme="minorHAnsi" w:eastAsia="Times New Roman" w:hAnsiTheme="minorHAnsi" w:cstheme="minorHAnsi"/>
          <w:lang w:val="en-US"/>
        </w:rPr>
        <w:t>The Portable OSL (POSL) Reader (</w:t>
      </w:r>
      <w:r>
        <w:rPr>
          <w:rFonts w:asciiTheme="minorHAnsi" w:eastAsia="Times New Roman" w:hAnsiTheme="minorHAnsi" w:cstheme="minorHAnsi"/>
          <w:lang w:val="en-US"/>
        </w:rPr>
        <w:t>Sanderson and Murphy, 2010</w:t>
      </w:r>
      <w:r w:rsidRPr="0050359A">
        <w:rPr>
          <w:rFonts w:asciiTheme="minorHAnsi" w:eastAsia="Times New Roman" w:hAnsiTheme="minorHAnsi" w:cstheme="minorHAnsi"/>
          <w:lang w:val="en-US"/>
        </w:rPr>
        <w:t xml:space="preserve">) was developed to quickly assess in the field whether a sample had any OSL signal or not, prior to full time- and labor-intensive laboratory </w:t>
      </w:r>
      <w:r w:rsidRPr="0050359A">
        <w:rPr>
          <w:rFonts w:asciiTheme="minorHAnsi" w:eastAsia="Times New Roman" w:hAnsiTheme="minorHAnsi" w:cstheme="minorHAnsi"/>
          <w:lang w:val="en-US"/>
        </w:rPr>
        <w:lastRenderedPageBreak/>
        <w:t>preparation and measurement of every single sample for full OSL-dating. This quick reader (no radiation source) only measures OSL and IRSL signals (photon counts) directly on large bulk samples that are emitted from quartz and feldspar minerals embedded in the untreated sample. Thus, signal intensity can be used as a proxy for relative age (</w:t>
      </w:r>
      <w:proofErr w:type="spellStart"/>
      <w:r>
        <w:rPr>
          <w:rFonts w:asciiTheme="minorHAnsi" w:eastAsia="Times New Roman" w:hAnsiTheme="minorHAnsi" w:cstheme="minorHAnsi"/>
          <w:lang w:val="en-US"/>
        </w:rPr>
        <w:t>Stang</w:t>
      </w:r>
      <w:proofErr w:type="spellEnd"/>
      <w:r>
        <w:rPr>
          <w:rFonts w:asciiTheme="minorHAnsi" w:eastAsia="Times New Roman" w:hAnsiTheme="minorHAnsi" w:cstheme="minorHAnsi"/>
          <w:lang w:val="en-US"/>
        </w:rPr>
        <w:t xml:space="preserve"> et al., 2010</w:t>
      </w:r>
      <w:r w:rsidRPr="0050359A">
        <w:rPr>
          <w:rFonts w:asciiTheme="minorHAnsi" w:eastAsia="Times New Roman" w:hAnsiTheme="minorHAnsi" w:cstheme="minorHAnsi"/>
          <w:lang w:val="en-US"/>
        </w:rPr>
        <w:t>) (as the POSL does not measure De but rather photon counts) considering environmental dose rates and mineral sensitivity (which is dependent on numerous physical and chemical factors directly related to the sample provenance and erosion-transport-deposition processes). Also, depletion rates and the OSL/IRSL signals ratio can also be used to understand the depositional history of the sediments, i.e., patterns of natural and/or anthropogenic reworking, syn- and post-depositional changes within the stratigraphy, potential diagenesis and even mineralogical variations (</w:t>
      </w:r>
      <w:r>
        <w:rPr>
          <w:rFonts w:asciiTheme="minorHAnsi" w:eastAsia="Times New Roman" w:hAnsiTheme="minorHAnsi" w:cstheme="minorHAnsi"/>
          <w:lang w:val="en-US"/>
        </w:rPr>
        <w:t xml:space="preserve">Stone et al., 2015; Kinnaird et al., 2017; </w:t>
      </w:r>
      <w:proofErr w:type="spellStart"/>
      <w:r>
        <w:rPr>
          <w:rFonts w:asciiTheme="minorHAnsi" w:eastAsia="Times New Roman" w:hAnsiTheme="minorHAnsi" w:cstheme="minorHAnsi"/>
          <w:lang w:val="en-US"/>
        </w:rPr>
        <w:t>Munyikwa</w:t>
      </w:r>
      <w:proofErr w:type="spellEnd"/>
      <w:r>
        <w:rPr>
          <w:rFonts w:asciiTheme="minorHAnsi" w:eastAsia="Times New Roman" w:hAnsiTheme="minorHAnsi" w:cstheme="minorHAnsi"/>
          <w:lang w:val="en-US"/>
        </w:rPr>
        <w:t xml:space="preserve"> et al., 2012</w:t>
      </w:r>
      <w:r w:rsidRPr="0050359A">
        <w:rPr>
          <w:rFonts w:asciiTheme="minorHAnsi" w:eastAsia="Times New Roman" w:hAnsiTheme="minorHAnsi" w:cstheme="minorHAnsi"/>
          <w:lang w:val="en-US"/>
        </w:rPr>
        <w:t>).</w:t>
      </w:r>
    </w:p>
    <w:p w:rsidR="0050359A" w:rsidRDefault="0050359A" w:rsidP="0050359A">
      <w:pPr>
        <w:spacing w:after="0" w:line="240" w:lineRule="auto"/>
        <w:rPr>
          <w:rFonts w:asciiTheme="minorHAnsi" w:eastAsia="Times New Roman" w:hAnsiTheme="minorHAnsi" w:cstheme="minorHAnsi"/>
          <w:lang w:val="en-US"/>
        </w:rPr>
      </w:pPr>
    </w:p>
    <w:p w:rsidR="0050359A" w:rsidRDefault="0050359A" w:rsidP="0050359A">
      <w:pPr>
        <w:spacing w:after="0" w:line="240" w:lineRule="auto"/>
        <w:rPr>
          <w:rFonts w:asciiTheme="minorHAnsi" w:eastAsia="Times New Roman" w:hAnsiTheme="minorHAnsi" w:cstheme="minorHAnsi"/>
          <w:lang w:val="en-US"/>
        </w:rPr>
      </w:pPr>
      <w:r w:rsidRPr="0050359A">
        <w:rPr>
          <w:rFonts w:asciiTheme="minorHAnsi" w:eastAsia="Times New Roman" w:hAnsiTheme="minorHAnsi" w:cstheme="minorHAnsi"/>
          <w:lang w:val="en-US"/>
        </w:rPr>
        <w:t>Sampling is relatively simple as it depends on the stratigraphy and the degree of resolution needed or wanted. All sampling is to be done under tight light conditions (black tarp). In our case, small 10 g samples were scraped out along trench face N4E1, after cleaning the first 2 cm of any sunlight exposed sediment. A total of 42 samples were collected in small black ZIP bags. Prior to measurement, at the CENIEH´s Luminescence Dating Laboratory, samples were homogenized and quickly oven-dried at 60</w:t>
      </w:r>
      <w:r>
        <w:rPr>
          <w:rFonts w:asciiTheme="minorHAnsi" w:eastAsia="Times New Roman" w:hAnsiTheme="minorHAnsi" w:cstheme="minorHAnsi"/>
          <w:lang w:val="en-US"/>
        </w:rPr>
        <w:t>°</w:t>
      </w:r>
      <w:r w:rsidRPr="0050359A">
        <w:rPr>
          <w:rFonts w:asciiTheme="minorHAnsi" w:eastAsia="Times New Roman" w:hAnsiTheme="minorHAnsi" w:cstheme="minorHAnsi"/>
          <w:lang w:val="en-US"/>
        </w:rPr>
        <w:t>C. Each POSL measurement takes about 5 minutes from beginning to end.</w:t>
      </w:r>
    </w:p>
    <w:p w:rsidR="0050359A" w:rsidRPr="0050359A" w:rsidRDefault="0050359A" w:rsidP="0050359A">
      <w:pPr>
        <w:spacing w:after="0" w:line="240" w:lineRule="auto"/>
        <w:rPr>
          <w:rFonts w:asciiTheme="minorHAnsi" w:eastAsia="Times New Roman" w:hAnsiTheme="minorHAnsi" w:cstheme="minorHAnsi"/>
          <w:lang w:val="en-US"/>
        </w:rPr>
      </w:pPr>
    </w:p>
    <w:p w:rsidR="005545B3" w:rsidRPr="0050359A" w:rsidRDefault="008B6FEE">
      <w:pPr>
        <w:spacing w:after="120" w:line="240" w:lineRule="auto"/>
        <w:jc w:val="both"/>
        <w:rPr>
          <w:rFonts w:asciiTheme="minorHAnsi" w:hAnsiTheme="minorHAnsi" w:cstheme="minorHAnsi"/>
        </w:rPr>
      </w:pPr>
      <w:r w:rsidRPr="0050359A">
        <w:rPr>
          <w:rFonts w:asciiTheme="minorHAnsi" w:hAnsiTheme="minorHAnsi" w:cstheme="minorHAnsi"/>
        </w:rPr>
        <w:t xml:space="preserve">42 samples for Portable OSL reader (POSL) of 15 – 20 g were collected at 0.1 m intervals along the entire profile. Samples were collected into black light-tight bags under a light-tight cover to avoid depletion of the luminescence signal. All </w:t>
      </w:r>
      <w:proofErr w:type="spellStart"/>
      <w:r w:rsidRPr="0050359A">
        <w:rPr>
          <w:rFonts w:asciiTheme="minorHAnsi" w:hAnsiTheme="minorHAnsi" w:cstheme="minorHAnsi"/>
        </w:rPr>
        <w:t>polymineral</w:t>
      </w:r>
      <w:proofErr w:type="spellEnd"/>
      <w:r w:rsidRPr="0050359A">
        <w:rPr>
          <w:rFonts w:asciiTheme="minorHAnsi" w:hAnsiTheme="minorHAnsi" w:cstheme="minorHAnsi"/>
        </w:rPr>
        <w:t xml:space="preserve"> samples were dried and gently crushed before mounting a monolayer sample on a Petri dish 5 cm in diameter ensuring a constant distance to the PM tube.</w:t>
      </w:r>
    </w:p>
    <w:p w:rsidR="005545B3" w:rsidRPr="0050359A" w:rsidRDefault="008B6FEE">
      <w:pPr>
        <w:spacing w:after="120" w:line="240" w:lineRule="auto"/>
        <w:jc w:val="both"/>
        <w:rPr>
          <w:rFonts w:asciiTheme="minorHAnsi" w:hAnsiTheme="minorHAnsi" w:cstheme="minorHAnsi"/>
        </w:rPr>
      </w:pPr>
      <w:r w:rsidRPr="0050359A">
        <w:rPr>
          <w:rFonts w:asciiTheme="minorHAnsi" w:hAnsiTheme="minorHAnsi" w:cstheme="minorHAnsi"/>
        </w:rPr>
        <w:t>All samples were measured on a SUERC portable OSL reader in a laboratory under subdued red light, using the CW Proxy protocol described by Sanderson and Murphy (2010) (Table S3) which included a double depletion of the IRSL signal followed by a 2-step OSL measurement. This instrument comprises a light-tight sample chamber where samples can be stimulated with photons from arrays of light-emitting diodes in the blue (470 nm) and infrared (880 nm) portions of the electromagnetic spectrum (Muñoz-Salinas et al., 2011). A single photon counting photomultiplier, filtered using a 12 mm Schott UG 11 filter is used to register luminescence signals during pulsed stimulation (Sanderson and Murphy, 2010).</w:t>
      </w:r>
    </w:p>
    <w:p w:rsidR="005545B3" w:rsidRPr="0050359A" w:rsidRDefault="008B6FEE">
      <w:pPr>
        <w:pBdr>
          <w:top w:val="nil"/>
          <w:left w:val="nil"/>
          <w:bottom w:val="nil"/>
          <w:right w:val="nil"/>
          <w:between w:val="nil"/>
        </w:pBdr>
        <w:spacing w:after="120" w:line="240" w:lineRule="auto"/>
        <w:jc w:val="both"/>
        <w:rPr>
          <w:rFonts w:asciiTheme="minorHAnsi" w:hAnsiTheme="minorHAnsi" w:cstheme="minorHAnsi"/>
        </w:rPr>
      </w:pPr>
      <w:r w:rsidRPr="0050359A">
        <w:rPr>
          <w:rFonts w:asciiTheme="minorHAnsi" w:hAnsiTheme="minorHAnsi" w:cstheme="minorHAnsi"/>
        </w:rPr>
        <w:t>The variation of the luminescence signal intensities with depth is plotted to contextualise sediment stratigraphy and can be used to interpret sedimentary processes (</w:t>
      </w:r>
      <w:proofErr w:type="spellStart"/>
      <w:r w:rsidRPr="0050359A">
        <w:rPr>
          <w:rFonts w:asciiTheme="minorHAnsi" w:hAnsiTheme="minorHAnsi" w:cstheme="minorHAnsi"/>
        </w:rPr>
        <w:t>Munyikwa</w:t>
      </w:r>
      <w:proofErr w:type="spellEnd"/>
      <w:r w:rsidRPr="0050359A">
        <w:rPr>
          <w:rFonts w:asciiTheme="minorHAnsi" w:hAnsiTheme="minorHAnsi" w:cstheme="minorHAnsi"/>
        </w:rPr>
        <w:t xml:space="preserve"> et al., 2021).</w:t>
      </w:r>
    </w:p>
    <w:p w:rsidR="005545B3" w:rsidRPr="0050359A" w:rsidRDefault="005545B3">
      <w:pPr>
        <w:pBdr>
          <w:top w:val="nil"/>
          <w:left w:val="nil"/>
          <w:bottom w:val="nil"/>
          <w:right w:val="nil"/>
          <w:between w:val="nil"/>
        </w:pBdr>
        <w:spacing w:after="120" w:line="240" w:lineRule="auto"/>
        <w:jc w:val="both"/>
        <w:rPr>
          <w:rFonts w:asciiTheme="minorHAnsi" w:hAnsiTheme="minorHAnsi" w:cstheme="minorHAnsi"/>
        </w:rPr>
      </w:pPr>
    </w:p>
    <w:p w:rsidR="005545B3" w:rsidRPr="0050359A" w:rsidRDefault="005545B3">
      <w:pPr>
        <w:spacing w:after="0" w:line="240" w:lineRule="auto"/>
        <w:rPr>
          <w:rFonts w:asciiTheme="minorHAnsi" w:hAnsiTheme="minorHAnsi" w:cstheme="minorHAnsi"/>
        </w:rPr>
      </w:pPr>
    </w:p>
    <w:p w:rsidR="005545B3" w:rsidRDefault="008B6FEE">
      <w:r>
        <w:rPr>
          <w:noProof/>
        </w:rPr>
        <w:lastRenderedPageBreak/>
        <w:drawing>
          <wp:inline distT="0" distB="0" distL="0" distR="0">
            <wp:extent cx="5734050" cy="6315075"/>
            <wp:effectExtent l="0" t="0" r="0" b="0"/>
            <wp:docPr id="3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5734050" cy="6315075"/>
                    </a:xfrm>
                    <a:prstGeom prst="rect">
                      <a:avLst/>
                    </a:prstGeom>
                    <a:ln/>
                  </pic:spPr>
                </pic:pic>
              </a:graphicData>
            </a:graphic>
          </wp:inline>
        </w:drawing>
      </w:r>
    </w:p>
    <w:p w:rsidR="005545B3" w:rsidRDefault="008B6FEE">
      <w:pPr>
        <w:pBdr>
          <w:top w:val="nil"/>
          <w:left w:val="nil"/>
          <w:bottom w:val="nil"/>
          <w:right w:val="nil"/>
          <w:between w:val="nil"/>
        </w:pBdr>
        <w:spacing w:line="240" w:lineRule="auto"/>
        <w:rPr>
          <w:color w:val="000000"/>
        </w:rPr>
      </w:pPr>
      <w:r>
        <w:rPr>
          <w:color w:val="000000"/>
        </w:rPr>
        <w:t>Figure S1. The vertical density model (</w:t>
      </w:r>
      <w:proofErr w:type="spellStart"/>
      <w:r>
        <w:rPr>
          <w:color w:val="000000"/>
        </w:rPr>
        <w:t>i</w:t>
      </w:r>
      <w:proofErr w:type="spellEnd"/>
      <w:r>
        <w:rPr>
          <w:color w:val="000000"/>
        </w:rPr>
        <w:t xml:space="preserve">) on the left, and the horizontal density model (ii) on the right. </w:t>
      </w:r>
    </w:p>
    <w:p w:rsidR="005545B3" w:rsidRDefault="005545B3"/>
    <w:p w:rsidR="005545B3" w:rsidRDefault="005545B3"/>
    <w:p w:rsidR="005545B3" w:rsidRDefault="005545B3"/>
    <w:p w:rsidR="005545B3" w:rsidRDefault="005545B3">
      <w:pPr>
        <w:sectPr w:rsidR="005545B3">
          <w:pgSz w:w="12240" w:h="15840"/>
          <w:pgMar w:top="1440" w:right="1440" w:bottom="1440" w:left="1440" w:header="720" w:footer="720" w:gutter="0"/>
          <w:cols w:space="720"/>
        </w:sectPr>
      </w:pPr>
    </w:p>
    <w:p w:rsidR="005545B3" w:rsidRDefault="005545B3"/>
    <w:p w:rsidR="005545B3" w:rsidRDefault="008B6FEE">
      <w:r>
        <w:t>Table S2: Compilation of measurement data, including (</w:t>
      </w:r>
      <w:proofErr w:type="spellStart"/>
      <w:r>
        <w:t>i</w:t>
      </w:r>
      <w:proofErr w:type="spellEnd"/>
      <w:r>
        <w:t xml:space="preserve">)Pre-Heat temperature, (ii) </w:t>
      </w:r>
      <w:r>
        <w:rPr>
          <w:vertAlign w:val="superscript"/>
        </w:rPr>
        <w:t>238</w:t>
      </w:r>
      <w:r>
        <w:t xml:space="preserve">U, </w:t>
      </w:r>
      <w:r>
        <w:rPr>
          <w:vertAlign w:val="superscript"/>
        </w:rPr>
        <w:t>232</w:t>
      </w:r>
      <w:r>
        <w:t xml:space="preserve">Th and </w:t>
      </w:r>
      <w:r>
        <w:rPr>
          <w:vertAlign w:val="superscript"/>
        </w:rPr>
        <w:t>40</w:t>
      </w:r>
      <w:r>
        <w:t xml:space="preserve">K content measured by laboratory gamma spectrometry using a </w:t>
      </w:r>
      <w:proofErr w:type="spellStart"/>
      <w:r>
        <w:t>HPGe</w:t>
      </w:r>
      <w:proofErr w:type="spellEnd"/>
      <w:r>
        <w:t xml:space="preserve"> gamma spectrometer, (iii) calculated water content, (iv) Recycling ratio and Recuperation (%) and (v) Dose recovery test results</w:t>
      </w:r>
    </w:p>
    <w:tbl>
      <w:tblPr>
        <w:tblStyle w:val="a0"/>
        <w:tblW w:w="14376" w:type="dxa"/>
        <w:tblInd w:w="-1037"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813"/>
        <w:gridCol w:w="1395"/>
        <w:gridCol w:w="1472"/>
        <w:gridCol w:w="1386"/>
        <w:gridCol w:w="1028"/>
        <w:gridCol w:w="160"/>
        <w:gridCol w:w="1023"/>
        <w:gridCol w:w="989"/>
        <w:gridCol w:w="1355"/>
        <w:gridCol w:w="1546"/>
        <w:gridCol w:w="1209"/>
      </w:tblGrid>
      <w:tr w:rsidR="005545B3">
        <w:trPr>
          <w:trHeight w:val="829"/>
        </w:trPr>
        <w:tc>
          <w:tcPr>
            <w:tcW w:w="2814" w:type="dxa"/>
            <w:tcBorders>
              <w:top w:val="single" w:sz="6" w:space="0" w:color="000000"/>
              <w:left w:val="nil"/>
              <w:bottom w:val="single" w:sz="6" w:space="0" w:color="000000"/>
              <w:right w:val="nil"/>
            </w:tcBorders>
            <w:shd w:val="clear" w:color="auto" w:fill="auto"/>
            <w:vAlign w:val="center"/>
          </w:tcPr>
          <w:p w:rsidR="005545B3" w:rsidRDefault="008B6FEE">
            <w:pPr>
              <w:spacing w:after="120" w:line="240" w:lineRule="auto"/>
              <w:jc w:val="center"/>
              <w:rPr>
                <w:b/>
              </w:rPr>
            </w:pPr>
            <w:r>
              <w:t>Sample name</w:t>
            </w:r>
          </w:p>
        </w:tc>
        <w:tc>
          <w:tcPr>
            <w:tcW w:w="1395" w:type="dxa"/>
            <w:tcBorders>
              <w:top w:val="single" w:sz="6" w:space="0" w:color="000000"/>
              <w:left w:val="nil"/>
              <w:bottom w:val="single" w:sz="6" w:space="0" w:color="000000"/>
              <w:right w:val="single" w:sz="4" w:space="0" w:color="000000"/>
            </w:tcBorders>
            <w:shd w:val="clear" w:color="auto" w:fill="auto"/>
            <w:vAlign w:val="center"/>
          </w:tcPr>
          <w:p w:rsidR="005545B3" w:rsidRDefault="008B6FEE">
            <w:pPr>
              <w:spacing w:after="120" w:line="240" w:lineRule="auto"/>
              <w:jc w:val="center"/>
              <w:rPr>
                <w:b/>
              </w:rPr>
            </w:pPr>
            <w:r>
              <w:t>Lab.- Nr.</w:t>
            </w:r>
          </w:p>
        </w:tc>
        <w:tc>
          <w:tcPr>
            <w:tcW w:w="1472" w:type="dxa"/>
            <w:tcBorders>
              <w:top w:val="single" w:sz="6" w:space="0" w:color="000000"/>
              <w:left w:val="single" w:sz="4" w:space="0" w:color="000000"/>
              <w:bottom w:val="single" w:sz="6" w:space="0" w:color="000000"/>
              <w:right w:val="single" w:sz="4" w:space="0" w:color="000000"/>
            </w:tcBorders>
            <w:vAlign w:val="center"/>
          </w:tcPr>
          <w:p w:rsidR="005545B3" w:rsidRDefault="008B6FEE">
            <w:pPr>
              <w:spacing w:after="120" w:line="240" w:lineRule="auto"/>
              <w:jc w:val="center"/>
            </w:pPr>
            <w:r>
              <w:t>Pre-heat temperature (°C)</w:t>
            </w:r>
          </w:p>
        </w:tc>
        <w:tc>
          <w:tcPr>
            <w:tcW w:w="1386" w:type="dxa"/>
            <w:tcBorders>
              <w:top w:val="single" w:sz="6" w:space="0" w:color="000000"/>
              <w:left w:val="single" w:sz="4" w:space="0" w:color="000000"/>
              <w:bottom w:val="single" w:sz="6" w:space="0" w:color="000000"/>
              <w:right w:val="nil"/>
            </w:tcBorders>
            <w:shd w:val="clear" w:color="auto" w:fill="auto"/>
            <w:vAlign w:val="center"/>
          </w:tcPr>
          <w:p w:rsidR="005545B3" w:rsidRDefault="008B6FEE">
            <w:pPr>
              <w:spacing w:after="120" w:line="240" w:lineRule="auto"/>
              <w:jc w:val="center"/>
            </w:pPr>
            <w:r>
              <w:rPr>
                <w:vertAlign w:val="superscript"/>
              </w:rPr>
              <w:t>238</w:t>
            </w:r>
            <w:r>
              <w:t>U</w:t>
            </w:r>
          </w:p>
          <w:p w:rsidR="005545B3" w:rsidRDefault="008B6FEE">
            <w:pPr>
              <w:spacing w:after="120" w:line="240" w:lineRule="auto"/>
              <w:jc w:val="center"/>
            </w:pPr>
            <w:r>
              <w:t>(ppm)</w:t>
            </w:r>
          </w:p>
        </w:tc>
        <w:tc>
          <w:tcPr>
            <w:tcW w:w="1028" w:type="dxa"/>
            <w:tcBorders>
              <w:top w:val="single" w:sz="6" w:space="0" w:color="000000"/>
              <w:left w:val="nil"/>
              <w:bottom w:val="single" w:sz="6" w:space="0" w:color="000000"/>
              <w:right w:val="nil"/>
            </w:tcBorders>
            <w:shd w:val="clear" w:color="auto" w:fill="auto"/>
            <w:vAlign w:val="center"/>
          </w:tcPr>
          <w:p w:rsidR="005545B3" w:rsidRDefault="008B6FEE">
            <w:pPr>
              <w:spacing w:after="120" w:line="240" w:lineRule="auto"/>
              <w:jc w:val="center"/>
            </w:pPr>
            <w:r>
              <w:rPr>
                <w:vertAlign w:val="superscript"/>
              </w:rPr>
              <w:t>232</w:t>
            </w:r>
            <w:r>
              <w:t>Th</w:t>
            </w:r>
          </w:p>
          <w:p w:rsidR="005545B3" w:rsidRDefault="008B6FEE">
            <w:pPr>
              <w:spacing w:after="120" w:line="240" w:lineRule="auto"/>
              <w:jc w:val="center"/>
            </w:pPr>
            <w:r>
              <w:t>(ppm)</w:t>
            </w:r>
          </w:p>
        </w:tc>
        <w:tc>
          <w:tcPr>
            <w:tcW w:w="1183" w:type="dxa"/>
            <w:gridSpan w:val="2"/>
            <w:tcBorders>
              <w:top w:val="single" w:sz="6" w:space="0" w:color="000000"/>
              <w:left w:val="nil"/>
              <w:bottom w:val="single" w:sz="6" w:space="0" w:color="000000"/>
              <w:right w:val="nil"/>
            </w:tcBorders>
            <w:shd w:val="clear" w:color="auto" w:fill="auto"/>
            <w:vAlign w:val="center"/>
          </w:tcPr>
          <w:p w:rsidR="005545B3" w:rsidRDefault="008B6FEE">
            <w:pPr>
              <w:spacing w:after="120" w:line="240" w:lineRule="auto"/>
              <w:jc w:val="center"/>
            </w:pPr>
            <w:r>
              <w:rPr>
                <w:vertAlign w:val="superscript"/>
              </w:rPr>
              <w:t>40</w:t>
            </w:r>
            <w:r>
              <w:t>K</w:t>
            </w:r>
          </w:p>
          <w:p w:rsidR="005545B3" w:rsidRDefault="008B6FEE">
            <w:pPr>
              <w:spacing w:after="120" w:line="240" w:lineRule="auto"/>
              <w:jc w:val="center"/>
            </w:pPr>
            <w:r>
              <w:t>(%)</w:t>
            </w:r>
          </w:p>
        </w:tc>
        <w:tc>
          <w:tcPr>
            <w:tcW w:w="989" w:type="dxa"/>
            <w:tcBorders>
              <w:top w:val="single" w:sz="6" w:space="0" w:color="000000"/>
              <w:left w:val="nil"/>
              <w:bottom w:val="single" w:sz="6" w:space="0" w:color="000000"/>
              <w:right w:val="single" w:sz="4" w:space="0" w:color="000000"/>
            </w:tcBorders>
            <w:shd w:val="clear" w:color="auto" w:fill="FFFFFF"/>
            <w:vAlign w:val="center"/>
          </w:tcPr>
          <w:p w:rsidR="005545B3" w:rsidRDefault="008B6FEE">
            <w:pPr>
              <w:spacing w:after="120" w:line="240" w:lineRule="auto"/>
              <w:jc w:val="center"/>
            </w:pPr>
            <w:r>
              <w:t>Water content (%)</w:t>
            </w:r>
          </w:p>
        </w:tc>
        <w:tc>
          <w:tcPr>
            <w:tcW w:w="1355" w:type="dxa"/>
            <w:tcBorders>
              <w:top w:val="single" w:sz="6" w:space="0" w:color="000000"/>
              <w:left w:val="nil"/>
              <w:bottom w:val="single" w:sz="6" w:space="0" w:color="000000"/>
              <w:right w:val="nil"/>
            </w:tcBorders>
            <w:vAlign w:val="center"/>
          </w:tcPr>
          <w:p w:rsidR="005545B3" w:rsidRDefault="008B6FEE">
            <w:pPr>
              <w:spacing w:after="120" w:line="240" w:lineRule="auto"/>
              <w:jc w:val="center"/>
            </w:pPr>
            <w:r>
              <w:t>Recycling ratio</w:t>
            </w:r>
          </w:p>
        </w:tc>
        <w:tc>
          <w:tcPr>
            <w:tcW w:w="1546" w:type="dxa"/>
            <w:tcBorders>
              <w:top w:val="single" w:sz="6" w:space="0" w:color="000000"/>
              <w:left w:val="nil"/>
              <w:bottom w:val="single" w:sz="6" w:space="0" w:color="000000"/>
              <w:right w:val="nil"/>
            </w:tcBorders>
            <w:vAlign w:val="center"/>
          </w:tcPr>
          <w:p w:rsidR="005545B3" w:rsidRDefault="008B6FEE">
            <w:pPr>
              <w:spacing w:after="120" w:line="240" w:lineRule="auto"/>
              <w:jc w:val="center"/>
            </w:pPr>
            <w:r>
              <w:t>Recuperation (</w:t>
            </w:r>
            <w:proofErr w:type="gramStart"/>
            <w:r>
              <w:t>%(</w:t>
            </w:r>
            <w:proofErr w:type="gramEnd"/>
          </w:p>
        </w:tc>
        <w:tc>
          <w:tcPr>
            <w:tcW w:w="1209" w:type="dxa"/>
            <w:tcBorders>
              <w:top w:val="single" w:sz="6" w:space="0" w:color="000000"/>
              <w:left w:val="nil"/>
              <w:bottom w:val="single" w:sz="6" w:space="0" w:color="000000"/>
              <w:right w:val="nil"/>
            </w:tcBorders>
            <w:vAlign w:val="center"/>
          </w:tcPr>
          <w:p w:rsidR="005545B3" w:rsidRDefault="008B6FEE">
            <w:pPr>
              <w:spacing w:after="120" w:line="240" w:lineRule="auto"/>
              <w:jc w:val="center"/>
            </w:pPr>
            <w:r>
              <w:t>Dose recovery (%)</w:t>
            </w:r>
          </w:p>
        </w:tc>
      </w:tr>
      <w:tr w:rsidR="005545B3">
        <w:trPr>
          <w:trHeight w:val="276"/>
        </w:trPr>
        <w:tc>
          <w:tcPr>
            <w:tcW w:w="2814" w:type="dxa"/>
            <w:tcBorders>
              <w:top w:val="single" w:sz="6" w:space="0" w:color="000000"/>
              <w:left w:val="nil"/>
              <w:bottom w:val="nil"/>
              <w:right w:val="nil"/>
            </w:tcBorders>
            <w:shd w:val="clear" w:color="auto" w:fill="auto"/>
            <w:vAlign w:val="center"/>
          </w:tcPr>
          <w:p w:rsidR="005545B3" w:rsidRDefault="008B6FEE">
            <w:pPr>
              <w:spacing w:after="120" w:line="240" w:lineRule="auto"/>
              <w:jc w:val="center"/>
              <w:rPr>
                <w:highlight w:val="yellow"/>
              </w:rPr>
            </w:pPr>
            <w:r>
              <w:t>BDP2019-N5E1-U1-OSL1905</w:t>
            </w:r>
          </w:p>
        </w:tc>
        <w:tc>
          <w:tcPr>
            <w:tcW w:w="1395" w:type="dxa"/>
            <w:tcBorders>
              <w:top w:val="single" w:sz="6" w:space="0" w:color="000000"/>
              <w:left w:val="nil"/>
              <w:bottom w:val="nil"/>
              <w:right w:val="single" w:sz="4" w:space="0" w:color="000000"/>
            </w:tcBorders>
            <w:shd w:val="clear" w:color="auto" w:fill="auto"/>
            <w:vAlign w:val="center"/>
          </w:tcPr>
          <w:p w:rsidR="005545B3" w:rsidRDefault="008B6FEE">
            <w:pPr>
              <w:spacing w:after="120" w:line="240" w:lineRule="auto"/>
              <w:jc w:val="center"/>
              <w:rPr>
                <w:highlight w:val="yellow"/>
              </w:rPr>
            </w:pPr>
            <w:r>
              <w:t>LM19128-05</w:t>
            </w:r>
          </w:p>
        </w:tc>
        <w:tc>
          <w:tcPr>
            <w:tcW w:w="1472" w:type="dxa"/>
            <w:tcBorders>
              <w:top w:val="single" w:sz="6" w:space="0" w:color="000000"/>
              <w:left w:val="single" w:sz="4" w:space="0" w:color="000000"/>
              <w:bottom w:val="nil"/>
              <w:right w:val="single" w:sz="4" w:space="0" w:color="000000"/>
            </w:tcBorders>
            <w:vAlign w:val="center"/>
          </w:tcPr>
          <w:p w:rsidR="005545B3" w:rsidRDefault="008B6FEE">
            <w:pPr>
              <w:spacing w:after="120" w:line="240" w:lineRule="auto"/>
              <w:jc w:val="center"/>
              <w:rPr>
                <w:highlight w:val="yellow"/>
              </w:rPr>
            </w:pPr>
            <w:r>
              <w:t>240</w:t>
            </w:r>
          </w:p>
        </w:tc>
        <w:tc>
          <w:tcPr>
            <w:tcW w:w="1386" w:type="dxa"/>
            <w:tcBorders>
              <w:top w:val="single" w:sz="6" w:space="0" w:color="000000"/>
              <w:left w:val="single" w:sz="4" w:space="0" w:color="000000"/>
              <w:bottom w:val="nil"/>
              <w:right w:val="nil"/>
            </w:tcBorders>
            <w:shd w:val="clear" w:color="auto" w:fill="auto"/>
            <w:vAlign w:val="center"/>
          </w:tcPr>
          <w:p w:rsidR="005545B3" w:rsidRDefault="008B6FEE">
            <w:pPr>
              <w:spacing w:after="120" w:line="240" w:lineRule="auto"/>
              <w:jc w:val="center"/>
              <w:rPr>
                <w:highlight w:val="yellow"/>
              </w:rPr>
            </w:pPr>
            <w:r>
              <w:t>2.75 ± 0.04</w:t>
            </w:r>
          </w:p>
        </w:tc>
        <w:tc>
          <w:tcPr>
            <w:tcW w:w="1188" w:type="dxa"/>
            <w:gridSpan w:val="2"/>
            <w:tcBorders>
              <w:top w:val="single" w:sz="6" w:space="0" w:color="000000"/>
              <w:left w:val="nil"/>
              <w:bottom w:val="nil"/>
              <w:right w:val="nil"/>
            </w:tcBorders>
            <w:shd w:val="clear" w:color="auto" w:fill="auto"/>
            <w:vAlign w:val="center"/>
          </w:tcPr>
          <w:p w:rsidR="005545B3" w:rsidRDefault="008B6FEE">
            <w:pPr>
              <w:spacing w:after="120" w:line="240" w:lineRule="auto"/>
              <w:jc w:val="center"/>
              <w:rPr>
                <w:highlight w:val="yellow"/>
              </w:rPr>
            </w:pPr>
            <w:r>
              <w:t>12.76 ± 0.31</w:t>
            </w:r>
          </w:p>
        </w:tc>
        <w:tc>
          <w:tcPr>
            <w:tcW w:w="1023" w:type="dxa"/>
            <w:tcBorders>
              <w:top w:val="single" w:sz="6" w:space="0" w:color="000000"/>
              <w:left w:val="nil"/>
              <w:bottom w:val="nil"/>
              <w:right w:val="nil"/>
            </w:tcBorders>
            <w:shd w:val="clear" w:color="auto" w:fill="auto"/>
            <w:vAlign w:val="center"/>
          </w:tcPr>
          <w:p w:rsidR="005545B3" w:rsidRDefault="008B6FEE">
            <w:pPr>
              <w:spacing w:after="120" w:line="240" w:lineRule="auto"/>
              <w:jc w:val="center"/>
              <w:rPr>
                <w:highlight w:val="yellow"/>
              </w:rPr>
            </w:pPr>
            <w:r>
              <w:t>1.41± 0.04</w:t>
            </w:r>
          </w:p>
        </w:tc>
        <w:tc>
          <w:tcPr>
            <w:tcW w:w="989" w:type="dxa"/>
            <w:tcBorders>
              <w:top w:val="single" w:sz="6" w:space="0" w:color="000000"/>
              <w:left w:val="nil"/>
              <w:bottom w:val="nil"/>
              <w:right w:val="single" w:sz="4" w:space="0" w:color="000000"/>
            </w:tcBorders>
            <w:shd w:val="clear" w:color="auto" w:fill="auto"/>
            <w:vAlign w:val="center"/>
          </w:tcPr>
          <w:p w:rsidR="005545B3" w:rsidRDefault="008B6FEE">
            <w:pPr>
              <w:spacing w:after="120" w:line="240" w:lineRule="auto"/>
              <w:jc w:val="center"/>
            </w:pPr>
            <w:r>
              <w:t>8 ± 5</w:t>
            </w:r>
          </w:p>
        </w:tc>
        <w:tc>
          <w:tcPr>
            <w:tcW w:w="1355" w:type="dxa"/>
            <w:tcBorders>
              <w:top w:val="single" w:sz="6" w:space="0" w:color="000000"/>
              <w:left w:val="nil"/>
              <w:bottom w:val="nil"/>
              <w:right w:val="nil"/>
            </w:tcBorders>
            <w:vAlign w:val="center"/>
          </w:tcPr>
          <w:p w:rsidR="005545B3" w:rsidRDefault="008B6FEE">
            <w:pPr>
              <w:spacing w:after="120" w:line="240" w:lineRule="auto"/>
              <w:jc w:val="center"/>
            </w:pPr>
            <w:r>
              <w:t>1.01 ± 0.04</w:t>
            </w:r>
          </w:p>
        </w:tc>
        <w:tc>
          <w:tcPr>
            <w:tcW w:w="1546" w:type="dxa"/>
            <w:tcBorders>
              <w:top w:val="single" w:sz="6" w:space="0" w:color="000000"/>
              <w:left w:val="nil"/>
              <w:bottom w:val="nil"/>
              <w:right w:val="nil"/>
            </w:tcBorders>
            <w:vAlign w:val="center"/>
          </w:tcPr>
          <w:p w:rsidR="005545B3" w:rsidRDefault="008B6FEE">
            <w:pPr>
              <w:spacing w:after="120" w:line="240" w:lineRule="auto"/>
              <w:jc w:val="center"/>
            </w:pPr>
            <w:r>
              <w:t>0.71 ± 0.20</w:t>
            </w:r>
          </w:p>
        </w:tc>
        <w:tc>
          <w:tcPr>
            <w:tcW w:w="1209" w:type="dxa"/>
            <w:tcBorders>
              <w:top w:val="single" w:sz="6" w:space="0" w:color="000000"/>
              <w:left w:val="nil"/>
              <w:bottom w:val="nil"/>
              <w:right w:val="nil"/>
            </w:tcBorders>
            <w:vAlign w:val="center"/>
          </w:tcPr>
          <w:p w:rsidR="005545B3" w:rsidRDefault="008B6FEE">
            <w:pPr>
              <w:spacing w:after="120" w:line="240" w:lineRule="auto"/>
              <w:jc w:val="center"/>
            </w:pPr>
            <w:r>
              <w:t>94.0</w:t>
            </w:r>
          </w:p>
        </w:tc>
      </w:tr>
      <w:tr w:rsidR="005545B3">
        <w:trPr>
          <w:trHeight w:val="276"/>
        </w:trPr>
        <w:tc>
          <w:tcPr>
            <w:tcW w:w="2814" w:type="dxa"/>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BDP2019-N5E1-U2-OSL1907</w:t>
            </w:r>
          </w:p>
        </w:tc>
        <w:tc>
          <w:tcPr>
            <w:tcW w:w="1395"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rPr>
                <w:highlight w:val="yellow"/>
              </w:rPr>
            </w:pPr>
            <w:r>
              <w:t>LM19128-07</w:t>
            </w:r>
          </w:p>
        </w:tc>
        <w:tc>
          <w:tcPr>
            <w:tcW w:w="1472" w:type="dxa"/>
            <w:tcBorders>
              <w:top w:val="nil"/>
              <w:left w:val="single" w:sz="4" w:space="0" w:color="000000"/>
              <w:bottom w:val="nil"/>
              <w:right w:val="single" w:sz="4" w:space="0" w:color="000000"/>
            </w:tcBorders>
            <w:vAlign w:val="center"/>
          </w:tcPr>
          <w:p w:rsidR="005545B3" w:rsidRDefault="008B6FEE">
            <w:pPr>
              <w:spacing w:after="120" w:line="240" w:lineRule="auto"/>
              <w:jc w:val="center"/>
            </w:pPr>
            <w:r>
              <w:t>220</w:t>
            </w:r>
          </w:p>
        </w:tc>
        <w:tc>
          <w:tcPr>
            <w:tcW w:w="1386" w:type="dxa"/>
            <w:tcBorders>
              <w:top w:val="nil"/>
              <w:left w:val="single" w:sz="4" w:space="0" w:color="000000"/>
              <w:bottom w:val="nil"/>
              <w:right w:val="nil"/>
            </w:tcBorders>
            <w:shd w:val="clear" w:color="auto" w:fill="auto"/>
            <w:vAlign w:val="center"/>
          </w:tcPr>
          <w:p w:rsidR="005545B3" w:rsidRDefault="008B6FEE">
            <w:pPr>
              <w:spacing w:after="120" w:line="240" w:lineRule="auto"/>
              <w:jc w:val="center"/>
            </w:pPr>
            <w:r>
              <w:t>2.75 ± 0.04</w:t>
            </w:r>
          </w:p>
        </w:tc>
        <w:tc>
          <w:tcPr>
            <w:tcW w:w="1188" w:type="dxa"/>
            <w:gridSpan w:val="2"/>
            <w:tcBorders>
              <w:top w:val="nil"/>
              <w:left w:val="nil"/>
              <w:bottom w:val="nil"/>
              <w:right w:val="nil"/>
            </w:tcBorders>
            <w:shd w:val="clear" w:color="auto" w:fill="auto"/>
            <w:vAlign w:val="center"/>
          </w:tcPr>
          <w:p w:rsidR="005545B3" w:rsidRDefault="008B6FEE">
            <w:pPr>
              <w:spacing w:after="120" w:line="240" w:lineRule="auto"/>
              <w:jc w:val="center"/>
            </w:pPr>
            <w:r>
              <w:t>12.76 ± 0.31</w:t>
            </w:r>
          </w:p>
        </w:tc>
        <w:tc>
          <w:tcPr>
            <w:tcW w:w="1023" w:type="dxa"/>
            <w:tcBorders>
              <w:top w:val="nil"/>
              <w:left w:val="nil"/>
              <w:bottom w:val="nil"/>
              <w:right w:val="nil"/>
            </w:tcBorders>
            <w:shd w:val="clear" w:color="auto" w:fill="auto"/>
            <w:vAlign w:val="center"/>
          </w:tcPr>
          <w:p w:rsidR="005545B3" w:rsidRDefault="008B6FEE">
            <w:pPr>
              <w:spacing w:after="120" w:line="240" w:lineRule="auto"/>
              <w:jc w:val="center"/>
            </w:pPr>
            <w:r>
              <w:t>1.41± 0.04</w:t>
            </w:r>
          </w:p>
        </w:tc>
        <w:tc>
          <w:tcPr>
            <w:tcW w:w="989"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pPr>
            <w:r>
              <w:t>9 ± 5</w:t>
            </w:r>
          </w:p>
        </w:tc>
        <w:tc>
          <w:tcPr>
            <w:tcW w:w="1355" w:type="dxa"/>
            <w:tcBorders>
              <w:top w:val="nil"/>
              <w:left w:val="nil"/>
              <w:bottom w:val="nil"/>
              <w:right w:val="nil"/>
            </w:tcBorders>
            <w:vAlign w:val="center"/>
          </w:tcPr>
          <w:p w:rsidR="005545B3" w:rsidRDefault="008B6FEE">
            <w:pPr>
              <w:spacing w:after="120" w:line="240" w:lineRule="auto"/>
              <w:jc w:val="center"/>
            </w:pPr>
            <w:r>
              <w:t>1.03 ± 0.04</w:t>
            </w:r>
          </w:p>
        </w:tc>
        <w:tc>
          <w:tcPr>
            <w:tcW w:w="1546" w:type="dxa"/>
            <w:tcBorders>
              <w:top w:val="nil"/>
              <w:left w:val="nil"/>
              <w:bottom w:val="nil"/>
              <w:right w:val="nil"/>
            </w:tcBorders>
            <w:vAlign w:val="center"/>
          </w:tcPr>
          <w:p w:rsidR="005545B3" w:rsidRDefault="008B6FEE">
            <w:pPr>
              <w:spacing w:after="120" w:line="240" w:lineRule="auto"/>
              <w:jc w:val="center"/>
            </w:pPr>
            <w:r>
              <w:t>0.49 ± 0.17</w:t>
            </w:r>
          </w:p>
        </w:tc>
        <w:tc>
          <w:tcPr>
            <w:tcW w:w="1209" w:type="dxa"/>
            <w:tcBorders>
              <w:top w:val="nil"/>
              <w:left w:val="nil"/>
              <w:bottom w:val="nil"/>
              <w:right w:val="nil"/>
            </w:tcBorders>
            <w:vAlign w:val="center"/>
          </w:tcPr>
          <w:p w:rsidR="005545B3" w:rsidRDefault="008B6FEE">
            <w:pPr>
              <w:spacing w:after="120" w:line="240" w:lineRule="auto"/>
              <w:jc w:val="center"/>
            </w:pPr>
            <w:r>
              <w:t>98.7</w:t>
            </w:r>
          </w:p>
        </w:tc>
      </w:tr>
      <w:tr w:rsidR="005545B3">
        <w:trPr>
          <w:trHeight w:val="276"/>
        </w:trPr>
        <w:tc>
          <w:tcPr>
            <w:tcW w:w="2814" w:type="dxa"/>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BDP2019-N5E1-U3-OSL1902</w:t>
            </w:r>
          </w:p>
        </w:tc>
        <w:tc>
          <w:tcPr>
            <w:tcW w:w="1395"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rPr>
                <w:highlight w:val="yellow"/>
              </w:rPr>
            </w:pPr>
            <w:r>
              <w:t>LM19128-02</w:t>
            </w:r>
          </w:p>
        </w:tc>
        <w:tc>
          <w:tcPr>
            <w:tcW w:w="1472" w:type="dxa"/>
            <w:tcBorders>
              <w:top w:val="nil"/>
              <w:left w:val="single" w:sz="4" w:space="0" w:color="000000"/>
              <w:bottom w:val="nil"/>
              <w:right w:val="single" w:sz="4" w:space="0" w:color="000000"/>
            </w:tcBorders>
            <w:vAlign w:val="center"/>
          </w:tcPr>
          <w:p w:rsidR="005545B3" w:rsidRDefault="008B6FEE">
            <w:pPr>
              <w:spacing w:after="120" w:line="240" w:lineRule="auto"/>
              <w:jc w:val="center"/>
            </w:pPr>
            <w:r>
              <w:t>220</w:t>
            </w:r>
          </w:p>
        </w:tc>
        <w:tc>
          <w:tcPr>
            <w:tcW w:w="1386" w:type="dxa"/>
            <w:tcBorders>
              <w:top w:val="nil"/>
              <w:left w:val="single" w:sz="4" w:space="0" w:color="000000"/>
              <w:bottom w:val="nil"/>
              <w:right w:val="nil"/>
            </w:tcBorders>
            <w:shd w:val="clear" w:color="auto" w:fill="auto"/>
            <w:vAlign w:val="center"/>
          </w:tcPr>
          <w:p w:rsidR="005545B3" w:rsidRDefault="008B6FEE">
            <w:pPr>
              <w:spacing w:after="120" w:line="240" w:lineRule="auto"/>
              <w:jc w:val="center"/>
            </w:pPr>
            <w:r>
              <w:t>0.81 ± 0.01</w:t>
            </w:r>
          </w:p>
        </w:tc>
        <w:tc>
          <w:tcPr>
            <w:tcW w:w="1188" w:type="dxa"/>
            <w:gridSpan w:val="2"/>
            <w:tcBorders>
              <w:top w:val="nil"/>
              <w:left w:val="nil"/>
              <w:bottom w:val="nil"/>
              <w:right w:val="nil"/>
            </w:tcBorders>
            <w:shd w:val="clear" w:color="auto" w:fill="auto"/>
            <w:vAlign w:val="center"/>
          </w:tcPr>
          <w:p w:rsidR="005545B3" w:rsidRDefault="008B6FEE">
            <w:pPr>
              <w:spacing w:after="120" w:line="240" w:lineRule="auto"/>
              <w:jc w:val="center"/>
            </w:pPr>
            <w:r>
              <w:t>3.77 ± 0.06</w:t>
            </w:r>
          </w:p>
        </w:tc>
        <w:tc>
          <w:tcPr>
            <w:tcW w:w="1023" w:type="dxa"/>
            <w:tcBorders>
              <w:top w:val="nil"/>
              <w:left w:val="nil"/>
              <w:bottom w:val="nil"/>
              <w:right w:val="nil"/>
            </w:tcBorders>
            <w:shd w:val="clear" w:color="auto" w:fill="auto"/>
            <w:vAlign w:val="center"/>
          </w:tcPr>
          <w:p w:rsidR="005545B3" w:rsidRDefault="008B6FEE">
            <w:pPr>
              <w:spacing w:after="120" w:line="240" w:lineRule="auto"/>
              <w:jc w:val="center"/>
            </w:pPr>
            <w:r>
              <w:t>0.40 ± 0.01</w:t>
            </w:r>
          </w:p>
        </w:tc>
        <w:tc>
          <w:tcPr>
            <w:tcW w:w="989"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pPr>
            <w:r>
              <w:t>5 ± 5</w:t>
            </w:r>
          </w:p>
        </w:tc>
        <w:tc>
          <w:tcPr>
            <w:tcW w:w="1355" w:type="dxa"/>
            <w:tcBorders>
              <w:top w:val="nil"/>
              <w:left w:val="nil"/>
              <w:bottom w:val="nil"/>
              <w:right w:val="nil"/>
            </w:tcBorders>
            <w:vAlign w:val="center"/>
          </w:tcPr>
          <w:p w:rsidR="005545B3" w:rsidRDefault="008B6FEE">
            <w:pPr>
              <w:spacing w:after="120" w:line="240" w:lineRule="auto"/>
              <w:jc w:val="center"/>
            </w:pPr>
            <w:r>
              <w:t>1.04 ± 0.04</w:t>
            </w:r>
          </w:p>
        </w:tc>
        <w:tc>
          <w:tcPr>
            <w:tcW w:w="1546" w:type="dxa"/>
            <w:tcBorders>
              <w:top w:val="nil"/>
              <w:left w:val="nil"/>
              <w:bottom w:val="nil"/>
              <w:right w:val="nil"/>
            </w:tcBorders>
            <w:vAlign w:val="center"/>
          </w:tcPr>
          <w:p w:rsidR="005545B3" w:rsidRDefault="008B6FEE">
            <w:pPr>
              <w:spacing w:after="120" w:line="240" w:lineRule="auto"/>
              <w:jc w:val="center"/>
            </w:pPr>
            <w:r>
              <w:t>0.50 ± 0.09</w:t>
            </w:r>
          </w:p>
        </w:tc>
        <w:tc>
          <w:tcPr>
            <w:tcW w:w="1209" w:type="dxa"/>
            <w:tcBorders>
              <w:top w:val="nil"/>
              <w:left w:val="nil"/>
              <w:bottom w:val="nil"/>
              <w:right w:val="nil"/>
            </w:tcBorders>
            <w:vAlign w:val="center"/>
          </w:tcPr>
          <w:p w:rsidR="005545B3" w:rsidRDefault="008B6FEE">
            <w:pPr>
              <w:spacing w:after="120" w:line="240" w:lineRule="auto"/>
              <w:jc w:val="center"/>
            </w:pPr>
            <w:r>
              <w:t>98.4</w:t>
            </w:r>
          </w:p>
        </w:tc>
      </w:tr>
      <w:tr w:rsidR="005545B3">
        <w:trPr>
          <w:trHeight w:val="276"/>
        </w:trPr>
        <w:tc>
          <w:tcPr>
            <w:tcW w:w="2814" w:type="dxa"/>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BDP2019-N5E1-U5-OSL1906</w:t>
            </w:r>
          </w:p>
        </w:tc>
        <w:tc>
          <w:tcPr>
            <w:tcW w:w="1395"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rPr>
                <w:highlight w:val="yellow"/>
              </w:rPr>
            </w:pPr>
            <w:r>
              <w:t>LM19128-06</w:t>
            </w:r>
          </w:p>
        </w:tc>
        <w:tc>
          <w:tcPr>
            <w:tcW w:w="1472" w:type="dxa"/>
            <w:tcBorders>
              <w:top w:val="nil"/>
              <w:left w:val="single" w:sz="4" w:space="0" w:color="000000"/>
              <w:bottom w:val="nil"/>
              <w:right w:val="single" w:sz="4" w:space="0" w:color="000000"/>
            </w:tcBorders>
            <w:vAlign w:val="center"/>
          </w:tcPr>
          <w:p w:rsidR="005545B3" w:rsidRDefault="008B6FEE">
            <w:pPr>
              <w:spacing w:after="120" w:line="240" w:lineRule="auto"/>
              <w:jc w:val="center"/>
            </w:pPr>
            <w:r>
              <w:t>220</w:t>
            </w:r>
          </w:p>
        </w:tc>
        <w:tc>
          <w:tcPr>
            <w:tcW w:w="1386" w:type="dxa"/>
            <w:tcBorders>
              <w:top w:val="nil"/>
              <w:left w:val="single" w:sz="4" w:space="0" w:color="000000"/>
              <w:bottom w:val="nil"/>
              <w:right w:val="nil"/>
            </w:tcBorders>
            <w:shd w:val="clear" w:color="auto" w:fill="auto"/>
            <w:vAlign w:val="center"/>
          </w:tcPr>
          <w:p w:rsidR="005545B3" w:rsidRDefault="008B6FEE">
            <w:pPr>
              <w:spacing w:after="120" w:line="240" w:lineRule="auto"/>
              <w:jc w:val="center"/>
            </w:pPr>
            <w:r>
              <w:t>2.89 ± 0.03</w:t>
            </w:r>
          </w:p>
        </w:tc>
        <w:tc>
          <w:tcPr>
            <w:tcW w:w="1188" w:type="dxa"/>
            <w:gridSpan w:val="2"/>
            <w:tcBorders>
              <w:top w:val="nil"/>
              <w:left w:val="nil"/>
              <w:bottom w:val="nil"/>
              <w:right w:val="nil"/>
            </w:tcBorders>
            <w:shd w:val="clear" w:color="auto" w:fill="auto"/>
            <w:vAlign w:val="center"/>
          </w:tcPr>
          <w:p w:rsidR="005545B3" w:rsidRDefault="008B6FEE">
            <w:pPr>
              <w:spacing w:after="120" w:line="240" w:lineRule="auto"/>
              <w:jc w:val="center"/>
            </w:pPr>
            <w:r>
              <w:t>12.39 ± 0.28</w:t>
            </w:r>
          </w:p>
        </w:tc>
        <w:tc>
          <w:tcPr>
            <w:tcW w:w="1023" w:type="dxa"/>
            <w:tcBorders>
              <w:top w:val="nil"/>
              <w:left w:val="nil"/>
              <w:bottom w:val="nil"/>
              <w:right w:val="nil"/>
            </w:tcBorders>
            <w:shd w:val="clear" w:color="auto" w:fill="auto"/>
            <w:vAlign w:val="center"/>
          </w:tcPr>
          <w:p w:rsidR="005545B3" w:rsidRDefault="008B6FEE">
            <w:pPr>
              <w:spacing w:after="120" w:line="240" w:lineRule="auto"/>
              <w:jc w:val="center"/>
            </w:pPr>
            <w:r>
              <w:t>1.52 ± 0.04</w:t>
            </w:r>
          </w:p>
        </w:tc>
        <w:tc>
          <w:tcPr>
            <w:tcW w:w="989"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pPr>
            <w:r>
              <w:t>7 ± 5</w:t>
            </w:r>
          </w:p>
        </w:tc>
        <w:tc>
          <w:tcPr>
            <w:tcW w:w="1355" w:type="dxa"/>
            <w:tcBorders>
              <w:top w:val="nil"/>
              <w:left w:val="nil"/>
              <w:bottom w:val="nil"/>
              <w:right w:val="nil"/>
            </w:tcBorders>
            <w:vAlign w:val="center"/>
          </w:tcPr>
          <w:p w:rsidR="005545B3" w:rsidRDefault="008B6FEE">
            <w:pPr>
              <w:spacing w:after="120" w:line="240" w:lineRule="auto"/>
              <w:jc w:val="center"/>
            </w:pPr>
            <w:r>
              <w:t>1.02 ± 0.03</w:t>
            </w:r>
          </w:p>
        </w:tc>
        <w:tc>
          <w:tcPr>
            <w:tcW w:w="1546" w:type="dxa"/>
            <w:tcBorders>
              <w:top w:val="nil"/>
              <w:left w:val="nil"/>
              <w:bottom w:val="nil"/>
              <w:right w:val="nil"/>
            </w:tcBorders>
            <w:vAlign w:val="center"/>
          </w:tcPr>
          <w:p w:rsidR="005545B3" w:rsidRDefault="008B6FEE">
            <w:pPr>
              <w:spacing w:after="120" w:line="240" w:lineRule="auto"/>
              <w:jc w:val="center"/>
            </w:pPr>
            <w:r>
              <w:t>0.61 ± 0.08</w:t>
            </w:r>
          </w:p>
        </w:tc>
        <w:tc>
          <w:tcPr>
            <w:tcW w:w="1209" w:type="dxa"/>
            <w:tcBorders>
              <w:top w:val="nil"/>
              <w:left w:val="nil"/>
              <w:bottom w:val="nil"/>
              <w:right w:val="nil"/>
            </w:tcBorders>
            <w:vAlign w:val="center"/>
          </w:tcPr>
          <w:p w:rsidR="005545B3" w:rsidRDefault="008B6FEE">
            <w:pPr>
              <w:spacing w:after="120" w:line="240" w:lineRule="auto"/>
              <w:jc w:val="center"/>
            </w:pPr>
            <w:r>
              <w:t>96.3</w:t>
            </w:r>
          </w:p>
        </w:tc>
      </w:tr>
      <w:tr w:rsidR="005545B3">
        <w:trPr>
          <w:trHeight w:val="276"/>
        </w:trPr>
        <w:tc>
          <w:tcPr>
            <w:tcW w:w="2814" w:type="dxa"/>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BDP2019-N5E1-U6-OSL1903</w:t>
            </w:r>
          </w:p>
        </w:tc>
        <w:tc>
          <w:tcPr>
            <w:tcW w:w="1395"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rPr>
                <w:highlight w:val="yellow"/>
              </w:rPr>
            </w:pPr>
            <w:r>
              <w:t>LM19128-03</w:t>
            </w:r>
          </w:p>
        </w:tc>
        <w:tc>
          <w:tcPr>
            <w:tcW w:w="1472" w:type="dxa"/>
            <w:tcBorders>
              <w:top w:val="nil"/>
              <w:left w:val="single" w:sz="4" w:space="0" w:color="000000"/>
              <w:bottom w:val="nil"/>
              <w:right w:val="single" w:sz="4" w:space="0" w:color="000000"/>
            </w:tcBorders>
            <w:vAlign w:val="center"/>
          </w:tcPr>
          <w:p w:rsidR="005545B3" w:rsidRDefault="008B6FEE">
            <w:pPr>
              <w:spacing w:after="120" w:line="240" w:lineRule="auto"/>
              <w:jc w:val="center"/>
              <w:rPr>
                <w:highlight w:val="yellow"/>
              </w:rPr>
            </w:pPr>
            <w:r>
              <w:t>220</w:t>
            </w:r>
          </w:p>
        </w:tc>
        <w:tc>
          <w:tcPr>
            <w:tcW w:w="1386" w:type="dxa"/>
            <w:tcBorders>
              <w:top w:val="nil"/>
              <w:left w:val="single" w:sz="4" w:space="0" w:color="000000"/>
              <w:bottom w:val="nil"/>
              <w:right w:val="nil"/>
            </w:tcBorders>
            <w:shd w:val="clear" w:color="auto" w:fill="auto"/>
            <w:vAlign w:val="center"/>
          </w:tcPr>
          <w:p w:rsidR="005545B3" w:rsidRDefault="008B6FEE">
            <w:pPr>
              <w:spacing w:after="120" w:line="240" w:lineRule="auto"/>
              <w:jc w:val="center"/>
              <w:rPr>
                <w:highlight w:val="yellow"/>
              </w:rPr>
            </w:pPr>
            <w:r>
              <w:t>2.75 ± 0.04</w:t>
            </w:r>
          </w:p>
        </w:tc>
        <w:tc>
          <w:tcPr>
            <w:tcW w:w="1188" w:type="dxa"/>
            <w:gridSpan w:val="2"/>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12.76 ± 0.31</w:t>
            </w:r>
          </w:p>
        </w:tc>
        <w:tc>
          <w:tcPr>
            <w:tcW w:w="1023" w:type="dxa"/>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1.41± 0.04</w:t>
            </w:r>
          </w:p>
        </w:tc>
        <w:tc>
          <w:tcPr>
            <w:tcW w:w="989"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pPr>
            <w:r>
              <w:t>6 ± 5</w:t>
            </w:r>
          </w:p>
        </w:tc>
        <w:tc>
          <w:tcPr>
            <w:tcW w:w="1355" w:type="dxa"/>
            <w:tcBorders>
              <w:top w:val="nil"/>
              <w:left w:val="nil"/>
              <w:bottom w:val="nil"/>
              <w:right w:val="nil"/>
            </w:tcBorders>
            <w:vAlign w:val="center"/>
          </w:tcPr>
          <w:p w:rsidR="005545B3" w:rsidRDefault="008B6FEE">
            <w:pPr>
              <w:spacing w:after="120" w:line="240" w:lineRule="auto"/>
              <w:jc w:val="center"/>
            </w:pPr>
            <w:r>
              <w:t>1.03 ± 0.03</w:t>
            </w:r>
          </w:p>
        </w:tc>
        <w:tc>
          <w:tcPr>
            <w:tcW w:w="1546" w:type="dxa"/>
            <w:tcBorders>
              <w:top w:val="nil"/>
              <w:left w:val="nil"/>
              <w:bottom w:val="nil"/>
              <w:right w:val="nil"/>
            </w:tcBorders>
            <w:vAlign w:val="center"/>
          </w:tcPr>
          <w:p w:rsidR="005545B3" w:rsidRDefault="008B6FEE">
            <w:pPr>
              <w:spacing w:after="120" w:line="240" w:lineRule="auto"/>
              <w:jc w:val="center"/>
            </w:pPr>
            <w:r>
              <w:t>0.27 ± 0.06</w:t>
            </w:r>
          </w:p>
        </w:tc>
        <w:tc>
          <w:tcPr>
            <w:tcW w:w="1209" w:type="dxa"/>
            <w:tcBorders>
              <w:top w:val="nil"/>
              <w:left w:val="nil"/>
              <w:bottom w:val="nil"/>
              <w:right w:val="nil"/>
            </w:tcBorders>
            <w:vAlign w:val="center"/>
          </w:tcPr>
          <w:p w:rsidR="005545B3" w:rsidRDefault="008B6FEE">
            <w:pPr>
              <w:spacing w:after="120" w:line="240" w:lineRule="auto"/>
              <w:jc w:val="center"/>
            </w:pPr>
            <w:r>
              <w:t>93.7</w:t>
            </w:r>
          </w:p>
        </w:tc>
      </w:tr>
      <w:tr w:rsidR="005545B3">
        <w:trPr>
          <w:trHeight w:val="276"/>
        </w:trPr>
        <w:tc>
          <w:tcPr>
            <w:tcW w:w="2814" w:type="dxa"/>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BDP2019-N3E1-U7-OSL1904</w:t>
            </w:r>
          </w:p>
        </w:tc>
        <w:tc>
          <w:tcPr>
            <w:tcW w:w="1395"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rPr>
                <w:highlight w:val="yellow"/>
              </w:rPr>
            </w:pPr>
            <w:r>
              <w:t>LM19128-04</w:t>
            </w:r>
          </w:p>
        </w:tc>
        <w:tc>
          <w:tcPr>
            <w:tcW w:w="1472" w:type="dxa"/>
            <w:tcBorders>
              <w:top w:val="nil"/>
              <w:left w:val="single" w:sz="4" w:space="0" w:color="000000"/>
              <w:bottom w:val="nil"/>
              <w:right w:val="single" w:sz="4" w:space="0" w:color="000000"/>
            </w:tcBorders>
            <w:vAlign w:val="center"/>
          </w:tcPr>
          <w:p w:rsidR="005545B3" w:rsidRDefault="008B6FEE">
            <w:pPr>
              <w:spacing w:after="120" w:line="240" w:lineRule="auto"/>
              <w:jc w:val="center"/>
            </w:pPr>
            <w:r>
              <w:t>220</w:t>
            </w:r>
          </w:p>
        </w:tc>
        <w:tc>
          <w:tcPr>
            <w:tcW w:w="1386" w:type="dxa"/>
            <w:tcBorders>
              <w:top w:val="nil"/>
              <w:left w:val="single" w:sz="4" w:space="0" w:color="000000"/>
              <w:bottom w:val="nil"/>
              <w:right w:val="nil"/>
            </w:tcBorders>
            <w:shd w:val="clear" w:color="auto" w:fill="auto"/>
            <w:vAlign w:val="center"/>
          </w:tcPr>
          <w:p w:rsidR="005545B3" w:rsidRDefault="008B6FEE">
            <w:pPr>
              <w:spacing w:after="120" w:line="240" w:lineRule="auto"/>
              <w:jc w:val="center"/>
            </w:pPr>
            <w:r>
              <w:t>2.90 ± 0.05</w:t>
            </w:r>
          </w:p>
        </w:tc>
        <w:tc>
          <w:tcPr>
            <w:tcW w:w="1188" w:type="dxa"/>
            <w:gridSpan w:val="2"/>
            <w:tcBorders>
              <w:top w:val="nil"/>
              <w:left w:val="nil"/>
              <w:bottom w:val="nil"/>
              <w:right w:val="nil"/>
            </w:tcBorders>
            <w:shd w:val="clear" w:color="auto" w:fill="auto"/>
            <w:vAlign w:val="center"/>
          </w:tcPr>
          <w:p w:rsidR="005545B3" w:rsidRDefault="008B6FEE">
            <w:pPr>
              <w:spacing w:after="120" w:line="240" w:lineRule="auto"/>
              <w:jc w:val="center"/>
            </w:pPr>
            <w:r>
              <w:t>10.73 ± 0.28</w:t>
            </w:r>
          </w:p>
        </w:tc>
        <w:tc>
          <w:tcPr>
            <w:tcW w:w="1023" w:type="dxa"/>
            <w:tcBorders>
              <w:top w:val="nil"/>
              <w:left w:val="nil"/>
              <w:bottom w:val="nil"/>
              <w:right w:val="nil"/>
            </w:tcBorders>
            <w:shd w:val="clear" w:color="auto" w:fill="auto"/>
            <w:vAlign w:val="center"/>
          </w:tcPr>
          <w:p w:rsidR="005545B3" w:rsidRDefault="008B6FEE">
            <w:pPr>
              <w:spacing w:after="120" w:line="240" w:lineRule="auto"/>
              <w:jc w:val="center"/>
            </w:pPr>
            <w:r>
              <w:t>1.27 ± 0.04</w:t>
            </w:r>
          </w:p>
        </w:tc>
        <w:tc>
          <w:tcPr>
            <w:tcW w:w="989"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pPr>
            <w:r>
              <w:t>5 ± 5</w:t>
            </w:r>
          </w:p>
        </w:tc>
        <w:tc>
          <w:tcPr>
            <w:tcW w:w="1355" w:type="dxa"/>
            <w:tcBorders>
              <w:top w:val="nil"/>
              <w:left w:val="nil"/>
              <w:bottom w:val="nil"/>
              <w:right w:val="nil"/>
            </w:tcBorders>
            <w:vAlign w:val="center"/>
          </w:tcPr>
          <w:p w:rsidR="005545B3" w:rsidRDefault="008B6FEE">
            <w:pPr>
              <w:spacing w:after="120" w:line="240" w:lineRule="auto"/>
              <w:jc w:val="center"/>
            </w:pPr>
            <w:r>
              <w:t>1.03 ± 0.03</w:t>
            </w:r>
          </w:p>
        </w:tc>
        <w:tc>
          <w:tcPr>
            <w:tcW w:w="1546" w:type="dxa"/>
            <w:tcBorders>
              <w:top w:val="nil"/>
              <w:left w:val="nil"/>
              <w:bottom w:val="nil"/>
              <w:right w:val="nil"/>
            </w:tcBorders>
            <w:vAlign w:val="center"/>
          </w:tcPr>
          <w:p w:rsidR="005545B3" w:rsidRDefault="008B6FEE">
            <w:pPr>
              <w:spacing w:after="120" w:line="240" w:lineRule="auto"/>
              <w:jc w:val="center"/>
            </w:pPr>
            <w:r>
              <w:t>0.38 ± 0.04</w:t>
            </w:r>
          </w:p>
        </w:tc>
        <w:tc>
          <w:tcPr>
            <w:tcW w:w="1209" w:type="dxa"/>
            <w:tcBorders>
              <w:top w:val="nil"/>
              <w:left w:val="nil"/>
              <w:bottom w:val="nil"/>
              <w:right w:val="nil"/>
            </w:tcBorders>
            <w:vAlign w:val="center"/>
          </w:tcPr>
          <w:p w:rsidR="005545B3" w:rsidRDefault="008B6FEE">
            <w:pPr>
              <w:spacing w:after="120" w:line="240" w:lineRule="auto"/>
              <w:jc w:val="center"/>
            </w:pPr>
            <w:r>
              <w:t>96.2</w:t>
            </w:r>
          </w:p>
        </w:tc>
      </w:tr>
      <w:tr w:rsidR="005545B3">
        <w:trPr>
          <w:trHeight w:val="276"/>
        </w:trPr>
        <w:tc>
          <w:tcPr>
            <w:tcW w:w="2814" w:type="dxa"/>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BDP2019-N4E1-U8-OSL1908</w:t>
            </w:r>
          </w:p>
        </w:tc>
        <w:tc>
          <w:tcPr>
            <w:tcW w:w="1395"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rPr>
                <w:highlight w:val="yellow"/>
              </w:rPr>
            </w:pPr>
            <w:r>
              <w:t>LM19128-08</w:t>
            </w:r>
          </w:p>
        </w:tc>
        <w:tc>
          <w:tcPr>
            <w:tcW w:w="1472" w:type="dxa"/>
            <w:tcBorders>
              <w:top w:val="nil"/>
              <w:left w:val="single" w:sz="4" w:space="0" w:color="000000"/>
              <w:bottom w:val="nil"/>
              <w:right w:val="single" w:sz="4" w:space="0" w:color="000000"/>
            </w:tcBorders>
            <w:vAlign w:val="center"/>
          </w:tcPr>
          <w:p w:rsidR="005545B3" w:rsidRDefault="008B6FEE">
            <w:pPr>
              <w:spacing w:after="120" w:line="240" w:lineRule="auto"/>
              <w:jc w:val="center"/>
            </w:pPr>
            <w:r>
              <w:t>220</w:t>
            </w:r>
          </w:p>
        </w:tc>
        <w:tc>
          <w:tcPr>
            <w:tcW w:w="1386" w:type="dxa"/>
            <w:tcBorders>
              <w:top w:val="nil"/>
              <w:left w:val="single" w:sz="4" w:space="0" w:color="000000"/>
              <w:bottom w:val="nil"/>
              <w:right w:val="nil"/>
            </w:tcBorders>
            <w:shd w:val="clear" w:color="auto" w:fill="auto"/>
            <w:vAlign w:val="center"/>
          </w:tcPr>
          <w:p w:rsidR="005545B3" w:rsidRDefault="008B6FEE">
            <w:pPr>
              <w:spacing w:after="120" w:line="240" w:lineRule="auto"/>
              <w:jc w:val="center"/>
            </w:pPr>
            <w:r>
              <w:t>3.27 ± 0.04</w:t>
            </w:r>
          </w:p>
        </w:tc>
        <w:tc>
          <w:tcPr>
            <w:tcW w:w="1188" w:type="dxa"/>
            <w:gridSpan w:val="2"/>
            <w:tcBorders>
              <w:top w:val="nil"/>
              <w:left w:val="nil"/>
              <w:bottom w:val="nil"/>
              <w:right w:val="nil"/>
            </w:tcBorders>
            <w:shd w:val="clear" w:color="auto" w:fill="auto"/>
            <w:vAlign w:val="center"/>
          </w:tcPr>
          <w:p w:rsidR="005545B3" w:rsidRDefault="008B6FEE">
            <w:pPr>
              <w:spacing w:after="120" w:line="240" w:lineRule="auto"/>
              <w:jc w:val="center"/>
            </w:pPr>
            <w:r>
              <w:t>12.24 ± 0.31</w:t>
            </w:r>
          </w:p>
        </w:tc>
        <w:tc>
          <w:tcPr>
            <w:tcW w:w="1023" w:type="dxa"/>
            <w:tcBorders>
              <w:top w:val="nil"/>
              <w:left w:val="nil"/>
              <w:bottom w:val="nil"/>
              <w:right w:val="nil"/>
            </w:tcBorders>
            <w:shd w:val="clear" w:color="auto" w:fill="auto"/>
            <w:vAlign w:val="center"/>
          </w:tcPr>
          <w:p w:rsidR="005545B3" w:rsidRDefault="008B6FEE">
            <w:pPr>
              <w:spacing w:after="120" w:line="240" w:lineRule="auto"/>
              <w:jc w:val="center"/>
            </w:pPr>
            <w:r>
              <w:t>1.54 ± 0.04</w:t>
            </w:r>
          </w:p>
        </w:tc>
        <w:tc>
          <w:tcPr>
            <w:tcW w:w="989"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pPr>
            <w:r>
              <w:t>8 ± 5</w:t>
            </w:r>
          </w:p>
        </w:tc>
        <w:tc>
          <w:tcPr>
            <w:tcW w:w="1355" w:type="dxa"/>
            <w:tcBorders>
              <w:top w:val="nil"/>
              <w:left w:val="nil"/>
              <w:bottom w:val="nil"/>
              <w:right w:val="nil"/>
            </w:tcBorders>
            <w:vAlign w:val="center"/>
          </w:tcPr>
          <w:p w:rsidR="005545B3" w:rsidRDefault="008B6FEE">
            <w:pPr>
              <w:spacing w:after="120" w:line="240" w:lineRule="auto"/>
              <w:jc w:val="center"/>
            </w:pPr>
            <w:r>
              <w:t>1.00 ± 0.03</w:t>
            </w:r>
          </w:p>
        </w:tc>
        <w:tc>
          <w:tcPr>
            <w:tcW w:w="1546" w:type="dxa"/>
            <w:tcBorders>
              <w:top w:val="nil"/>
              <w:left w:val="nil"/>
              <w:bottom w:val="nil"/>
              <w:right w:val="nil"/>
            </w:tcBorders>
            <w:vAlign w:val="center"/>
          </w:tcPr>
          <w:p w:rsidR="005545B3" w:rsidRDefault="008B6FEE">
            <w:pPr>
              <w:spacing w:after="120" w:line="240" w:lineRule="auto"/>
              <w:jc w:val="center"/>
            </w:pPr>
            <w:r>
              <w:t>0.23 ± 0.04</w:t>
            </w:r>
          </w:p>
        </w:tc>
        <w:tc>
          <w:tcPr>
            <w:tcW w:w="1209" w:type="dxa"/>
            <w:tcBorders>
              <w:top w:val="nil"/>
              <w:left w:val="nil"/>
              <w:bottom w:val="nil"/>
              <w:right w:val="nil"/>
            </w:tcBorders>
            <w:vAlign w:val="center"/>
          </w:tcPr>
          <w:p w:rsidR="005545B3" w:rsidRDefault="008B6FEE">
            <w:pPr>
              <w:spacing w:after="120" w:line="240" w:lineRule="auto"/>
              <w:jc w:val="center"/>
            </w:pPr>
            <w:r>
              <w:t>94.5</w:t>
            </w:r>
          </w:p>
        </w:tc>
      </w:tr>
      <w:tr w:rsidR="005545B3">
        <w:trPr>
          <w:trHeight w:val="276"/>
        </w:trPr>
        <w:tc>
          <w:tcPr>
            <w:tcW w:w="2814" w:type="dxa"/>
            <w:tcBorders>
              <w:top w:val="nil"/>
              <w:left w:val="nil"/>
              <w:bottom w:val="nil"/>
              <w:right w:val="nil"/>
            </w:tcBorders>
            <w:shd w:val="clear" w:color="auto" w:fill="auto"/>
            <w:vAlign w:val="center"/>
          </w:tcPr>
          <w:p w:rsidR="005545B3" w:rsidRDefault="008B6FEE">
            <w:pPr>
              <w:spacing w:after="120" w:line="240" w:lineRule="auto"/>
              <w:jc w:val="center"/>
              <w:rPr>
                <w:highlight w:val="yellow"/>
              </w:rPr>
            </w:pPr>
            <w:r>
              <w:t>BDP2019-N5E2-U9-OSL1901</w:t>
            </w:r>
          </w:p>
        </w:tc>
        <w:tc>
          <w:tcPr>
            <w:tcW w:w="1395"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rPr>
                <w:highlight w:val="yellow"/>
              </w:rPr>
            </w:pPr>
            <w:r>
              <w:t>LM19128-01</w:t>
            </w:r>
          </w:p>
        </w:tc>
        <w:tc>
          <w:tcPr>
            <w:tcW w:w="1472" w:type="dxa"/>
            <w:tcBorders>
              <w:top w:val="nil"/>
              <w:left w:val="single" w:sz="4" w:space="0" w:color="000000"/>
              <w:bottom w:val="nil"/>
              <w:right w:val="single" w:sz="4" w:space="0" w:color="000000"/>
            </w:tcBorders>
            <w:vAlign w:val="center"/>
          </w:tcPr>
          <w:p w:rsidR="005545B3" w:rsidRDefault="008B6FEE">
            <w:pPr>
              <w:spacing w:after="120" w:line="240" w:lineRule="auto"/>
              <w:jc w:val="center"/>
            </w:pPr>
            <w:r>
              <w:t>240</w:t>
            </w:r>
          </w:p>
        </w:tc>
        <w:tc>
          <w:tcPr>
            <w:tcW w:w="1386" w:type="dxa"/>
            <w:tcBorders>
              <w:top w:val="nil"/>
              <w:left w:val="single" w:sz="4" w:space="0" w:color="000000"/>
              <w:bottom w:val="nil"/>
              <w:right w:val="nil"/>
            </w:tcBorders>
            <w:shd w:val="clear" w:color="auto" w:fill="auto"/>
            <w:vAlign w:val="center"/>
          </w:tcPr>
          <w:p w:rsidR="005545B3" w:rsidRDefault="008B6FEE">
            <w:pPr>
              <w:spacing w:after="120" w:line="240" w:lineRule="auto"/>
              <w:jc w:val="center"/>
            </w:pPr>
            <w:r>
              <w:t>2.51 ± 0.04</w:t>
            </w:r>
          </w:p>
        </w:tc>
        <w:tc>
          <w:tcPr>
            <w:tcW w:w="1188" w:type="dxa"/>
            <w:gridSpan w:val="2"/>
            <w:tcBorders>
              <w:top w:val="nil"/>
              <w:left w:val="nil"/>
              <w:bottom w:val="nil"/>
              <w:right w:val="nil"/>
            </w:tcBorders>
            <w:shd w:val="clear" w:color="auto" w:fill="auto"/>
            <w:vAlign w:val="center"/>
          </w:tcPr>
          <w:p w:rsidR="005545B3" w:rsidRDefault="008B6FEE">
            <w:pPr>
              <w:spacing w:after="120" w:line="240" w:lineRule="auto"/>
              <w:jc w:val="center"/>
            </w:pPr>
            <w:r>
              <w:t>10.80 ± 0.28</w:t>
            </w:r>
          </w:p>
        </w:tc>
        <w:tc>
          <w:tcPr>
            <w:tcW w:w="1023" w:type="dxa"/>
            <w:tcBorders>
              <w:top w:val="nil"/>
              <w:left w:val="nil"/>
              <w:bottom w:val="nil"/>
              <w:right w:val="nil"/>
            </w:tcBorders>
            <w:shd w:val="clear" w:color="auto" w:fill="auto"/>
            <w:vAlign w:val="center"/>
          </w:tcPr>
          <w:p w:rsidR="005545B3" w:rsidRDefault="008B6FEE">
            <w:pPr>
              <w:spacing w:after="120" w:line="240" w:lineRule="auto"/>
              <w:jc w:val="center"/>
            </w:pPr>
            <w:r>
              <w:t>1.52 ± 0.04</w:t>
            </w:r>
          </w:p>
        </w:tc>
        <w:tc>
          <w:tcPr>
            <w:tcW w:w="989" w:type="dxa"/>
            <w:tcBorders>
              <w:top w:val="nil"/>
              <w:left w:val="nil"/>
              <w:bottom w:val="nil"/>
              <w:right w:val="single" w:sz="4" w:space="0" w:color="000000"/>
            </w:tcBorders>
            <w:shd w:val="clear" w:color="auto" w:fill="auto"/>
            <w:vAlign w:val="center"/>
          </w:tcPr>
          <w:p w:rsidR="005545B3" w:rsidRDefault="008B6FEE">
            <w:pPr>
              <w:spacing w:after="120" w:line="240" w:lineRule="auto"/>
              <w:jc w:val="center"/>
            </w:pPr>
            <w:r>
              <w:t>8 ± 5</w:t>
            </w:r>
          </w:p>
        </w:tc>
        <w:tc>
          <w:tcPr>
            <w:tcW w:w="1355" w:type="dxa"/>
            <w:tcBorders>
              <w:top w:val="nil"/>
              <w:left w:val="nil"/>
              <w:bottom w:val="nil"/>
              <w:right w:val="nil"/>
            </w:tcBorders>
            <w:vAlign w:val="center"/>
          </w:tcPr>
          <w:p w:rsidR="005545B3" w:rsidRDefault="008B6FEE">
            <w:pPr>
              <w:spacing w:after="120" w:line="240" w:lineRule="auto"/>
              <w:jc w:val="center"/>
            </w:pPr>
            <w:r>
              <w:t>1.00 ± 0.03</w:t>
            </w:r>
          </w:p>
        </w:tc>
        <w:tc>
          <w:tcPr>
            <w:tcW w:w="1546" w:type="dxa"/>
            <w:tcBorders>
              <w:top w:val="nil"/>
              <w:left w:val="nil"/>
              <w:bottom w:val="nil"/>
              <w:right w:val="nil"/>
            </w:tcBorders>
            <w:vAlign w:val="center"/>
          </w:tcPr>
          <w:p w:rsidR="005545B3" w:rsidRDefault="008B6FEE">
            <w:pPr>
              <w:spacing w:after="120" w:line="240" w:lineRule="auto"/>
              <w:jc w:val="center"/>
            </w:pPr>
            <w:r>
              <w:t>0.30 ± 0.05</w:t>
            </w:r>
          </w:p>
        </w:tc>
        <w:tc>
          <w:tcPr>
            <w:tcW w:w="1209" w:type="dxa"/>
            <w:tcBorders>
              <w:top w:val="nil"/>
              <w:left w:val="nil"/>
              <w:bottom w:val="nil"/>
              <w:right w:val="nil"/>
            </w:tcBorders>
            <w:vAlign w:val="center"/>
          </w:tcPr>
          <w:p w:rsidR="005545B3" w:rsidRDefault="008B6FEE">
            <w:pPr>
              <w:spacing w:after="120" w:line="240" w:lineRule="auto"/>
              <w:jc w:val="center"/>
            </w:pPr>
            <w:r>
              <w:t>96.6</w:t>
            </w:r>
          </w:p>
        </w:tc>
      </w:tr>
      <w:tr w:rsidR="005545B3">
        <w:trPr>
          <w:trHeight w:val="276"/>
        </w:trPr>
        <w:tc>
          <w:tcPr>
            <w:tcW w:w="2814" w:type="dxa"/>
            <w:tcBorders>
              <w:top w:val="nil"/>
              <w:left w:val="nil"/>
              <w:bottom w:val="single" w:sz="4" w:space="0" w:color="000000"/>
              <w:right w:val="nil"/>
            </w:tcBorders>
            <w:shd w:val="clear" w:color="auto" w:fill="auto"/>
            <w:vAlign w:val="center"/>
          </w:tcPr>
          <w:p w:rsidR="005545B3" w:rsidRDefault="008B6FEE">
            <w:pPr>
              <w:spacing w:after="120" w:line="240" w:lineRule="auto"/>
              <w:jc w:val="center"/>
              <w:rPr>
                <w:highlight w:val="yellow"/>
              </w:rPr>
            </w:pPr>
            <w:r>
              <w:t>BDP2019-N4E1-U10-OSL1909</w:t>
            </w:r>
          </w:p>
        </w:tc>
        <w:tc>
          <w:tcPr>
            <w:tcW w:w="1395" w:type="dxa"/>
            <w:tcBorders>
              <w:top w:val="nil"/>
              <w:left w:val="nil"/>
              <w:bottom w:val="single" w:sz="4" w:space="0" w:color="000000"/>
              <w:right w:val="single" w:sz="4" w:space="0" w:color="000000"/>
            </w:tcBorders>
            <w:shd w:val="clear" w:color="auto" w:fill="auto"/>
            <w:vAlign w:val="center"/>
          </w:tcPr>
          <w:p w:rsidR="005545B3" w:rsidRDefault="008B6FEE">
            <w:pPr>
              <w:spacing w:after="120" w:line="240" w:lineRule="auto"/>
              <w:jc w:val="center"/>
              <w:rPr>
                <w:highlight w:val="yellow"/>
              </w:rPr>
            </w:pPr>
            <w:r>
              <w:t>LM19128-09</w:t>
            </w:r>
          </w:p>
        </w:tc>
        <w:tc>
          <w:tcPr>
            <w:tcW w:w="1472" w:type="dxa"/>
            <w:tcBorders>
              <w:top w:val="nil"/>
              <w:left w:val="single" w:sz="4" w:space="0" w:color="000000"/>
              <w:bottom w:val="single" w:sz="4" w:space="0" w:color="000000"/>
              <w:right w:val="single" w:sz="4" w:space="0" w:color="000000"/>
            </w:tcBorders>
            <w:vAlign w:val="center"/>
          </w:tcPr>
          <w:p w:rsidR="005545B3" w:rsidRDefault="008B6FEE">
            <w:pPr>
              <w:spacing w:after="120" w:line="240" w:lineRule="auto"/>
              <w:jc w:val="center"/>
            </w:pPr>
            <w:r>
              <w:t>260</w:t>
            </w:r>
          </w:p>
        </w:tc>
        <w:tc>
          <w:tcPr>
            <w:tcW w:w="1386" w:type="dxa"/>
            <w:tcBorders>
              <w:top w:val="nil"/>
              <w:left w:val="single" w:sz="4" w:space="0" w:color="000000"/>
              <w:bottom w:val="single" w:sz="4" w:space="0" w:color="000000"/>
              <w:right w:val="nil"/>
            </w:tcBorders>
            <w:shd w:val="clear" w:color="auto" w:fill="auto"/>
            <w:vAlign w:val="center"/>
          </w:tcPr>
          <w:p w:rsidR="005545B3" w:rsidRDefault="008B6FEE">
            <w:pPr>
              <w:spacing w:after="120" w:line="240" w:lineRule="auto"/>
              <w:jc w:val="center"/>
            </w:pPr>
            <w:r>
              <w:t>2.17 ± 0.04</w:t>
            </w:r>
          </w:p>
        </w:tc>
        <w:tc>
          <w:tcPr>
            <w:tcW w:w="1188" w:type="dxa"/>
            <w:gridSpan w:val="2"/>
            <w:tcBorders>
              <w:top w:val="nil"/>
              <w:left w:val="nil"/>
              <w:bottom w:val="single" w:sz="4" w:space="0" w:color="000000"/>
              <w:right w:val="nil"/>
            </w:tcBorders>
            <w:shd w:val="clear" w:color="auto" w:fill="auto"/>
            <w:vAlign w:val="center"/>
          </w:tcPr>
          <w:p w:rsidR="005545B3" w:rsidRDefault="008B6FEE">
            <w:pPr>
              <w:spacing w:after="120" w:line="240" w:lineRule="auto"/>
              <w:jc w:val="center"/>
            </w:pPr>
            <w:r>
              <w:t>11.41 ± 0.30</w:t>
            </w:r>
          </w:p>
        </w:tc>
        <w:tc>
          <w:tcPr>
            <w:tcW w:w="1023" w:type="dxa"/>
            <w:tcBorders>
              <w:top w:val="nil"/>
              <w:left w:val="nil"/>
              <w:bottom w:val="single" w:sz="4" w:space="0" w:color="000000"/>
              <w:right w:val="nil"/>
            </w:tcBorders>
            <w:shd w:val="clear" w:color="auto" w:fill="auto"/>
            <w:vAlign w:val="center"/>
          </w:tcPr>
          <w:p w:rsidR="005545B3" w:rsidRDefault="008B6FEE">
            <w:pPr>
              <w:spacing w:after="120" w:line="240" w:lineRule="auto"/>
              <w:jc w:val="center"/>
            </w:pPr>
            <w:r>
              <w:t>1.22 ± 0.04</w:t>
            </w:r>
          </w:p>
        </w:tc>
        <w:tc>
          <w:tcPr>
            <w:tcW w:w="989" w:type="dxa"/>
            <w:tcBorders>
              <w:top w:val="nil"/>
              <w:left w:val="nil"/>
              <w:bottom w:val="single" w:sz="4" w:space="0" w:color="000000"/>
              <w:right w:val="single" w:sz="4" w:space="0" w:color="000000"/>
            </w:tcBorders>
            <w:shd w:val="clear" w:color="auto" w:fill="auto"/>
            <w:vAlign w:val="center"/>
          </w:tcPr>
          <w:p w:rsidR="005545B3" w:rsidRDefault="008B6FEE">
            <w:pPr>
              <w:spacing w:after="120" w:line="240" w:lineRule="auto"/>
              <w:jc w:val="center"/>
            </w:pPr>
            <w:r>
              <w:t>6 ± 5</w:t>
            </w:r>
          </w:p>
        </w:tc>
        <w:tc>
          <w:tcPr>
            <w:tcW w:w="1355" w:type="dxa"/>
            <w:tcBorders>
              <w:top w:val="nil"/>
              <w:left w:val="nil"/>
              <w:bottom w:val="single" w:sz="4" w:space="0" w:color="000000"/>
              <w:right w:val="nil"/>
            </w:tcBorders>
            <w:vAlign w:val="center"/>
          </w:tcPr>
          <w:p w:rsidR="005545B3" w:rsidRDefault="008B6FEE">
            <w:pPr>
              <w:spacing w:after="120" w:line="240" w:lineRule="auto"/>
              <w:jc w:val="center"/>
            </w:pPr>
            <w:r>
              <w:t>0.94 ± 0.03</w:t>
            </w:r>
          </w:p>
        </w:tc>
        <w:tc>
          <w:tcPr>
            <w:tcW w:w="1546" w:type="dxa"/>
            <w:tcBorders>
              <w:top w:val="nil"/>
              <w:left w:val="nil"/>
              <w:bottom w:val="single" w:sz="4" w:space="0" w:color="000000"/>
              <w:right w:val="nil"/>
            </w:tcBorders>
            <w:vAlign w:val="center"/>
          </w:tcPr>
          <w:p w:rsidR="005545B3" w:rsidRDefault="008B6FEE">
            <w:pPr>
              <w:spacing w:after="120" w:line="240" w:lineRule="auto"/>
              <w:jc w:val="center"/>
            </w:pPr>
            <w:r>
              <w:t>1.14 ± 0.05</w:t>
            </w:r>
          </w:p>
        </w:tc>
        <w:tc>
          <w:tcPr>
            <w:tcW w:w="1209" w:type="dxa"/>
            <w:tcBorders>
              <w:top w:val="nil"/>
              <w:left w:val="nil"/>
              <w:bottom w:val="single" w:sz="4" w:space="0" w:color="000000"/>
              <w:right w:val="nil"/>
            </w:tcBorders>
            <w:vAlign w:val="center"/>
          </w:tcPr>
          <w:p w:rsidR="005545B3" w:rsidRDefault="008B6FEE">
            <w:pPr>
              <w:spacing w:after="120" w:line="240" w:lineRule="auto"/>
              <w:jc w:val="center"/>
            </w:pPr>
            <w:r>
              <w:t>102.0</w:t>
            </w:r>
          </w:p>
        </w:tc>
      </w:tr>
    </w:tbl>
    <w:p w:rsidR="005545B3" w:rsidRDefault="005545B3"/>
    <w:p w:rsidR="005545B3" w:rsidRDefault="005545B3">
      <w:pPr>
        <w:rPr>
          <w:rFonts w:ascii="Arial" w:eastAsia="Arial" w:hAnsi="Arial" w:cs="Arial"/>
        </w:rPr>
      </w:pPr>
    </w:p>
    <w:p w:rsidR="005545B3" w:rsidRDefault="005545B3">
      <w:pPr>
        <w:rPr>
          <w:rFonts w:ascii="Arial" w:eastAsia="Arial" w:hAnsi="Arial" w:cs="Arial"/>
        </w:rPr>
      </w:pPr>
    </w:p>
    <w:p w:rsidR="005545B3" w:rsidRDefault="005545B3">
      <w:pPr>
        <w:rPr>
          <w:rFonts w:ascii="Arial" w:eastAsia="Arial" w:hAnsi="Arial" w:cs="Arial"/>
        </w:rPr>
      </w:pPr>
    </w:p>
    <w:p w:rsidR="005545B3" w:rsidRDefault="005545B3">
      <w:pPr>
        <w:rPr>
          <w:rFonts w:ascii="Arial" w:eastAsia="Arial" w:hAnsi="Arial" w:cs="Arial"/>
        </w:rPr>
      </w:pPr>
    </w:p>
    <w:p w:rsidR="005545B3" w:rsidRDefault="005545B3">
      <w:pPr>
        <w:rPr>
          <w:rFonts w:ascii="Arial" w:eastAsia="Arial" w:hAnsi="Arial" w:cs="Arial"/>
        </w:rPr>
      </w:pPr>
    </w:p>
    <w:p w:rsidR="005545B3" w:rsidRDefault="005545B3">
      <w:pPr>
        <w:rPr>
          <w:rFonts w:ascii="Arial" w:eastAsia="Arial" w:hAnsi="Arial" w:cs="Arial"/>
        </w:rPr>
      </w:pPr>
    </w:p>
    <w:p w:rsidR="005545B3" w:rsidRDefault="008B6FEE">
      <w:r>
        <w:rPr>
          <w:rFonts w:ascii="Arial" w:eastAsia="Arial" w:hAnsi="Arial" w:cs="Arial"/>
        </w:rPr>
        <w:t>Table S3. Compilation of SAR OSL measurements on multi grain quartz samples. The Central Age Model (Galbraith et al. 1999) was used for age calculation of the data set with overdispersion values &lt; 25%. The three parametric Minimum Age Model (MAM3, Galbraith et al. 1999) was applied to samples with overdispersion values &gt; 25%. Age results are given at 1 σ.</w:t>
      </w:r>
    </w:p>
    <w:tbl>
      <w:tblPr>
        <w:tblStyle w:val="a1"/>
        <w:tblpPr w:leftFromText="180" w:rightFromText="180" w:vertAnchor="text" w:tblpY="351"/>
        <w:tblW w:w="13856" w:type="dxa"/>
        <w:tblBorders>
          <w:top w:val="nil"/>
          <w:left w:val="nil"/>
          <w:bottom w:val="nil"/>
          <w:right w:val="nil"/>
          <w:insideH w:val="nil"/>
          <w:insideV w:val="nil"/>
        </w:tblBorders>
        <w:tblLayout w:type="fixed"/>
        <w:tblLook w:val="0400" w:firstRow="0" w:lastRow="0" w:firstColumn="0" w:lastColumn="0" w:noHBand="0" w:noVBand="1"/>
      </w:tblPr>
      <w:tblGrid>
        <w:gridCol w:w="3173"/>
        <w:gridCol w:w="1402"/>
        <w:gridCol w:w="1056"/>
        <w:gridCol w:w="1167"/>
        <w:gridCol w:w="934"/>
        <w:gridCol w:w="1261"/>
        <w:gridCol w:w="1261"/>
        <w:gridCol w:w="1801"/>
        <w:gridCol w:w="1801"/>
      </w:tblGrid>
      <w:tr w:rsidR="005545B3">
        <w:trPr>
          <w:trHeight w:val="1016"/>
        </w:trPr>
        <w:tc>
          <w:tcPr>
            <w:tcW w:w="3174" w:type="dxa"/>
            <w:tcBorders>
              <w:top w:val="single" w:sz="4" w:space="0" w:color="000000"/>
              <w:bottom w:val="single" w:sz="4" w:space="0" w:color="000000"/>
            </w:tcBorders>
            <w:vAlign w:val="center"/>
          </w:tcPr>
          <w:p w:rsidR="005545B3" w:rsidRDefault="008B6FEE">
            <w:pPr>
              <w:spacing w:after="120"/>
              <w:jc w:val="center"/>
            </w:pPr>
            <w:r>
              <w:t>Sample name</w:t>
            </w:r>
          </w:p>
        </w:tc>
        <w:tc>
          <w:tcPr>
            <w:tcW w:w="1402" w:type="dxa"/>
            <w:tcBorders>
              <w:top w:val="single" w:sz="4" w:space="0" w:color="000000"/>
              <w:bottom w:val="single" w:sz="4" w:space="0" w:color="000000"/>
            </w:tcBorders>
            <w:vAlign w:val="center"/>
          </w:tcPr>
          <w:p w:rsidR="005545B3" w:rsidRDefault="008B6FEE">
            <w:pPr>
              <w:spacing w:after="120"/>
              <w:jc w:val="center"/>
            </w:pPr>
            <w:r>
              <w:t>Lab.- Nr.</w:t>
            </w:r>
          </w:p>
        </w:tc>
        <w:tc>
          <w:tcPr>
            <w:tcW w:w="1056" w:type="dxa"/>
            <w:tcBorders>
              <w:top w:val="single" w:sz="4" w:space="0" w:color="000000"/>
              <w:bottom w:val="single" w:sz="4" w:space="0" w:color="000000"/>
            </w:tcBorders>
            <w:vAlign w:val="center"/>
          </w:tcPr>
          <w:p w:rsidR="005545B3" w:rsidRDefault="008B6FEE">
            <w:pPr>
              <w:spacing w:after="120"/>
              <w:jc w:val="center"/>
            </w:pPr>
            <w:r>
              <w:t>Age model</w:t>
            </w:r>
          </w:p>
        </w:tc>
        <w:tc>
          <w:tcPr>
            <w:tcW w:w="1167" w:type="dxa"/>
            <w:tcBorders>
              <w:top w:val="single" w:sz="4" w:space="0" w:color="000000"/>
              <w:bottom w:val="single" w:sz="4" w:space="0" w:color="000000"/>
            </w:tcBorders>
            <w:vAlign w:val="center"/>
          </w:tcPr>
          <w:p w:rsidR="005545B3" w:rsidRDefault="008B6FEE">
            <w:pPr>
              <w:spacing w:after="120"/>
              <w:jc w:val="center"/>
            </w:pPr>
            <w:r>
              <w:t xml:space="preserve">Grain size </w:t>
            </w:r>
            <w:r>
              <w:br/>
              <w:t>(µm)</w:t>
            </w:r>
          </w:p>
        </w:tc>
        <w:tc>
          <w:tcPr>
            <w:tcW w:w="934" w:type="dxa"/>
            <w:tcBorders>
              <w:top w:val="single" w:sz="4" w:space="0" w:color="000000"/>
              <w:bottom w:val="single" w:sz="4" w:space="0" w:color="000000"/>
            </w:tcBorders>
            <w:vAlign w:val="center"/>
          </w:tcPr>
          <w:p w:rsidR="005545B3" w:rsidRDefault="008B6FEE">
            <w:pPr>
              <w:spacing w:after="120"/>
              <w:jc w:val="center"/>
            </w:pPr>
            <w:r>
              <w:t># discs (n)</w:t>
            </w:r>
          </w:p>
        </w:tc>
        <w:tc>
          <w:tcPr>
            <w:tcW w:w="1261" w:type="dxa"/>
            <w:tcBorders>
              <w:top w:val="single" w:sz="4" w:space="0" w:color="000000"/>
              <w:bottom w:val="single" w:sz="4" w:space="0" w:color="000000"/>
            </w:tcBorders>
            <w:vAlign w:val="center"/>
          </w:tcPr>
          <w:p w:rsidR="005545B3" w:rsidRDefault="008B6FEE">
            <w:pPr>
              <w:spacing w:after="120"/>
              <w:jc w:val="center"/>
            </w:pPr>
            <w:r>
              <w:t>OD (%)</w:t>
            </w:r>
          </w:p>
        </w:tc>
        <w:tc>
          <w:tcPr>
            <w:tcW w:w="1261" w:type="dxa"/>
            <w:tcBorders>
              <w:top w:val="single" w:sz="4" w:space="0" w:color="000000"/>
              <w:bottom w:val="single" w:sz="4" w:space="0" w:color="000000"/>
            </w:tcBorders>
            <w:vAlign w:val="center"/>
          </w:tcPr>
          <w:p w:rsidR="005545B3" w:rsidRDefault="008B6FEE">
            <w:pPr>
              <w:spacing w:after="120"/>
              <w:jc w:val="center"/>
            </w:pPr>
            <w:r>
              <w:t>De (</w:t>
            </w:r>
            <w:proofErr w:type="spellStart"/>
            <w:r>
              <w:t>Gy</w:t>
            </w:r>
            <w:proofErr w:type="spellEnd"/>
            <w:r>
              <w:t>)</w:t>
            </w:r>
          </w:p>
        </w:tc>
        <w:tc>
          <w:tcPr>
            <w:tcW w:w="1801" w:type="dxa"/>
            <w:tcBorders>
              <w:top w:val="single" w:sz="4" w:space="0" w:color="000000"/>
              <w:bottom w:val="single" w:sz="4" w:space="0" w:color="000000"/>
            </w:tcBorders>
            <w:vAlign w:val="center"/>
          </w:tcPr>
          <w:p w:rsidR="005545B3" w:rsidRDefault="008B6FEE">
            <w:pPr>
              <w:spacing w:after="120"/>
              <w:jc w:val="center"/>
              <w:rPr>
                <w:b/>
              </w:rPr>
            </w:pPr>
            <w:r>
              <w:rPr>
                <w:b/>
              </w:rPr>
              <w:t>Annual dose rate (</w:t>
            </w:r>
            <w:proofErr w:type="spellStart"/>
            <w:r>
              <w:rPr>
                <w:b/>
              </w:rPr>
              <w:t>Gy</w:t>
            </w:r>
            <w:proofErr w:type="spellEnd"/>
            <w:r>
              <w:rPr>
                <w:b/>
              </w:rPr>
              <w:t>/ka)</w:t>
            </w:r>
          </w:p>
        </w:tc>
        <w:tc>
          <w:tcPr>
            <w:tcW w:w="1801" w:type="dxa"/>
            <w:tcBorders>
              <w:top w:val="single" w:sz="4" w:space="0" w:color="000000"/>
              <w:bottom w:val="single" w:sz="4" w:space="0" w:color="000000"/>
            </w:tcBorders>
            <w:vAlign w:val="center"/>
          </w:tcPr>
          <w:p w:rsidR="005545B3" w:rsidRDefault="008B6FEE">
            <w:pPr>
              <w:spacing w:after="120"/>
              <w:jc w:val="center"/>
              <w:rPr>
                <w:b/>
              </w:rPr>
            </w:pPr>
            <w:r>
              <w:rPr>
                <w:b/>
              </w:rPr>
              <w:t>Age (ka)</w:t>
            </w:r>
          </w:p>
        </w:tc>
      </w:tr>
      <w:tr w:rsidR="005545B3">
        <w:trPr>
          <w:trHeight w:val="369"/>
        </w:trPr>
        <w:tc>
          <w:tcPr>
            <w:tcW w:w="3174" w:type="dxa"/>
            <w:tcBorders>
              <w:top w:val="single" w:sz="4" w:space="0" w:color="000000"/>
            </w:tcBorders>
            <w:vAlign w:val="center"/>
          </w:tcPr>
          <w:p w:rsidR="005545B3" w:rsidRDefault="008B6FEE">
            <w:pPr>
              <w:spacing w:after="120"/>
              <w:jc w:val="center"/>
            </w:pPr>
            <w:r>
              <w:t>BDP2019-N5E1-U1-OSL1905</w:t>
            </w:r>
          </w:p>
        </w:tc>
        <w:tc>
          <w:tcPr>
            <w:tcW w:w="1402" w:type="dxa"/>
            <w:tcBorders>
              <w:top w:val="single" w:sz="4" w:space="0" w:color="000000"/>
            </w:tcBorders>
            <w:vAlign w:val="center"/>
          </w:tcPr>
          <w:p w:rsidR="005545B3" w:rsidRDefault="008B6FEE">
            <w:pPr>
              <w:spacing w:after="120"/>
              <w:jc w:val="center"/>
            </w:pPr>
            <w:r>
              <w:t>LM19128-05</w:t>
            </w:r>
          </w:p>
        </w:tc>
        <w:tc>
          <w:tcPr>
            <w:tcW w:w="1056" w:type="dxa"/>
            <w:tcBorders>
              <w:top w:val="single" w:sz="4" w:space="0" w:color="000000"/>
            </w:tcBorders>
            <w:vAlign w:val="center"/>
          </w:tcPr>
          <w:p w:rsidR="005545B3" w:rsidRDefault="008B6FEE">
            <w:pPr>
              <w:spacing w:after="120"/>
              <w:jc w:val="center"/>
            </w:pPr>
            <w:r>
              <w:t>MAM</w:t>
            </w:r>
          </w:p>
        </w:tc>
        <w:tc>
          <w:tcPr>
            <w:tcW w:w="1167" w:type="dxa"/>
            <w:tcBorders>
              <w:top w:val="single" w:sz="4" w:space="0" w:color="000000"/>
            </w:tcBorders>
            <w:vAlign w:val="center"/>
          </w:tcPr>
          <w:p w:rsidR="005545B3" w:rsidRDefault="008B6FEE">
            <w:pPr>
              <w:spacing w:after="120"/>
              <w:jc w:val="center"/>
            </w:pPr>
            <w:r>
              <w:t>90-125</w:t>
            </w:r>
          </w:p>
        </w:tc>
        <w:tc>
          <w:tcPr>
            <w:tcW w:w="934" w:type="dxa"/>
            <w:tcBorders>
              <w:top w:val="single" w:sz="4" w:space="0" w:color="000000"/>
            </w:tcBorders>
            <w:vAlign w:val="center"/>
          </w:tcPr>
          <w:p w:rsidR="005545B3" w:rsidRDefault="008B6FEE">
            <w:pPr>
              <w:spacing w:after="120"/>
              <w:jc w:val="center"/>
            </w:pPr>
            <w:r>
              <w:t>21</w:t>
            </w:r>
          </w:p>
        </w:tc>
        <w:tc>
          <w:tcPr>
            <w:tcW w:w="1261" w:type="dxa"/>
            <w:tcBorders>
              <w:top w:val="single" w:sz="4" w:space="0" w:color="000000"/>
            </w:tcBorders>
            <w:vAlign w:val="center"/>
          </w:tcPr>
          <w:p w:rsidR="005545B3" w:rsidRDefault="008B6FEE">
            <w:pPr>
              <w:spacing w:after="120"/>
              <w:jc w:val="center"/>
            </w:pPr>
            <w:r>
              <w:t>41.0 ± 1.4</w:t>
            </w:r>
          </w:p>
        </w:tc>
        <w:tc>
          <w:tcPr>
            <w:tcW w:w="1261" w:type="dxa"/>
            <w:tcBorders>
              <w:top w:val="single" w:sz="4" w:space="0" w:color="000000"/>
            </w:tcBorders>
            <w:vAlign w:val="center"/>
          </w:tcPr>
          <w:p w:rsidR="005545B3" w:rsidRDefault="008B6FEE">
            <w:pPr>
              <w:spacing w:after="120"/>
              <w:jc w:val="center"/>
            </w:pPr>
            <w:r>
              <w:t>2.6 ± 0.2</w:t>
            </w:r>
          </w:p>
        </w:tc>
        <w:tc>
          <w:tcPr>
            <w:tcW w:w="1801" w:type="dxa"/>
            <w:tcBorders>
              <w:top w:val="single" w:sz="4" w:space="0" w:color="000000"/>
            </w:tcBorders>
            <w:vAlign w:val="center"/>
          </w:tcPr>
          <w:p w:rsidR="005545B3" w:rsidRDefault="008B6FEE">
            <w:pPr>
              <w:spacing w:after="120"/>
              <w:jc w:val="center"/>
              <w:rPr>
                <w:b/>
              </w:rPr>
            </w:pPr>
            <w:r>
              <w:rPr>
                <w:b/>
              </w:rPr>
              <w:t>2.1 ± 0.1</w:t>
            </w:r>
          </w:p>
        </w:tc>
        <w:tc>
          <w:tcPr>
            <w:tcW w:w="1801" w:type="dxa"/>
            <w:tcBorders>
              <w:top w:val="single" w:sz="4" w:space="0" w:color="000000"/>
            </w:tcBorders>
            <w:vAlign w:val="center"/>
          </w:tcPr>
          <w:p w:rsidR="005545B3" w:rsidRDefault="008B6FEE">
            <w:pPr>
              <w:spacing w:after="120"/>
              <w:jc w:val="center"/>
              <w:rPr>
                <w:b/>
              </w:rPr>
            </w:pPr>
            <w:r>
              <w:rPr>
                <w:b/>
              </w:rPr>
              <w:t>1.2 ± 0.1</w:t>
            </w:r>
          </w:p>
        </w:tc>
      </w:tr>
      <w:tr w:rsidR="005545B3">
        <w:trPr>
          <w:trHeight w:val="369"/>
        </w:trPr>
        <w:tc>
          <w:tcPr>
            <w:tcW w:w="3174" w:type="dxa"/>
            <w:vAlign w:val="center"/>
          </w:tcPr>
          <w:p w:rsidR="005545B3" w:rsidRDefault="008B6FEE">
            <w:pPr>
              <w:spacing w:after="120"/>
              <w:jc w:val="center"/>
            </w:pPr>
            <w:r>
              <w:t>BDP2019-N5E1-U2-OSL1907</w:t>
            </w:r>
          </w:p>
        </w:tc>
        <w:tc>
          <w:tcPr>
            <w:tcW w:w="1402" w:type="dxa"/>
            <w:vAlign w:val="center"/>
          </w:tcPr>
          <w:p w:rsidR="005545B3" w:rsidRDefault="008B6FEE">
            <w:pPr>
              <w:spacing w:after="120"/>
              <w:jc w:val="center"/>
            </w:pPr>
            <w:r>
              <w:t>LM19128-07</w:t>
            </w:r>
          </w:p>
        </w:tc>
        <w:tc>
          <w:tcPr>
            <w:tcW w:w="1056" w:type="dxa"/>
            <w:vAlign w:val="center"/>
          </w:tcPr>
          <w:p w:rsidR="005545B3" w:rsidRDefault="008B6FEE">
            <w:pPr>
              <w:spacing w:after="120"/>
              <w:jc w:val="center"/>
            </w:pPr>
            <w:r>
              <w:t>MAM</w:t>
            </w:r>
          </w:p>
        </w:tc>
        <w:tc>
          <w:tcPr>
            <w:tcW w:w="1167" w:type="dxa"/>
            <w:vAlign w:val="center"/>
          </w:tcPr>
          <w:p w:rsidR="005545B3" w:rsidRDefault="008B6FEE">
            <w:pPr>
              <w:spacing w:after="120"/>
              <w:jc w:val="center"/>
            </w:pPr>
            <w:r>
              <w:t>90-125</w:t>
            </w:r>
          </w:p>
        </w:tc>
        <w:tc>
          <w:tcPr>
            <w:tcW w:w="934" w:type="dxa"/>
            <w:vAlign w:val="center"/>
          </w:tcPr>
          <w:p w:rsidR="005545B3" w:rsidRDefault="008B6FEE">
            <w:pPr>
              <w:spacing w:after="120"/>
              <w:jc w:val="center"/>
            </w:pPr>
            <w:r>
              <w:t>23</w:t>
            </w:r>
          </w:p>
        </w:tc>
        <w:tc>
          <w:tcPr>
            <w:tcW w:w="1261" w:type="dxa"/>
            <w:vAlign w:val="center"/>
          </w:tcPr>
          <w:p w:rsidR="005545B3" w:rsidRDefault="008B6FEE">
            <w:pPr>
              <w:spacing w:after="120"/>
              <w:jc w:val="center"/>
            </w:pPr>
            <w:r>
              <w:t>33.4 ± 1.0</w:t>
            </w:r>
          </w:p>
        </w:tc>
        <w:tc>
          <w:tcPr>
            <w:tcW w:w="1261" w:type="dxa"/>
            <w:vAlign w:val="center"/>
          </w:tcPr>
          <w:p w:rsidR="005545B3" w:rsidRDefault="008B6FEE">
            <w:pPr>
              <w:spacing w:after="120"/>
              <w:jc w:val="center"/>
            </w:pPr>
            <w:r>
              <w:t>4.0 ± 0.2</w:t>
            </w:r>
          </w:p>
        </w:tc>
        <w:tc>
          <w:tcPr>
            <w:tcW w:w="1801" w:type="dxa"/>
            <w:vAlign w:val="center"/>
          </w:tcPr>
          <w:p w:rsidR="005545B3" w:rsidRDefault="008B6FEE">
            <w:pPr>
              <w:spacing w:after="120"/>
              <w:jc w:val="center"/>
              <w:rPr>
                <w:b/>
              </w:rPr>
            </w:pPr>
            <w:r>
              <w:rPr>
                <w:b/>
              </w:rPr>
              <w:t>1.9 ± 0.1</w:t>
            </w:r>
          </w:p>
        </w:tc>
        <w:tc>
          <w:tcPr>
            <w:tcW w:w="1801" w:type="dxa"/>
            <w:vAlign w:val="center"/>
          </w:tcPr>
          <w:p w:rsidR="005545B3" w:rsidRDefault="008B6FEE">
            <w:pPr>
              <w:spacing w:after="120"/>
              <w:jc w:val="center"/>
              <w:rPr>
                <w:b/>
              </w:rPr>
            </w:pPr>
            <w:r>
              <w:rPr>
                <w:b/>
              </w:rPr>
              <w:t>2.1 ± 0.2</w:t>
            </w:r>
          </w:p>
        </w:tc>
      </w:tr>
      <w:tr w:rsidR="005545B3">
        <w:trPr>
          <w:trHeight w:val="369"/>
        </w:trPr>
        <w:tc>
          <w:tcPr>
            <w:tcW w:w="3174" w:type="dxa"/>
            <w:vAlign w:val="center"/>
          </w:tcPr>
          <w:p w:rsidR="005545B3" w:rsidRDefault="008B6FEE">
            <w:pPr>
              <w:spacing w:after="120"/>
              <w:jc w:val="center"/>
            </w:pPr>
            <w:r>
              <w:t>BDP2019-N5E1-U3-OSL1902</w:t>
            </w:r>
          </w:p>
        </w:tc>
        <w:tc>
          <w:tcPr>
            <w:tcW w:w="1402" w:type="dxa"/>
            <w:vAlign w:val="center"/>
          </w:tcPr>
          <w:p w:rsidR="005545B3" w:rsidRDefault="008B6FEE">
            <w:pPr>
              <w:spacing w:after="120"/>
              <w:jc w:val="center"/>
            </w:pPr>
            <w:r>
              <w:t>LM19128-02</w:t>
            </w:r>
          </w:p>
        </w:tc>
        <w:tc>
          <w:tcPr>
            <w:tcW w:w="1056" w:type="dxa"/>
            <w:vAlign w:val="center"/>
          </w:tcPr>
          <w:p w:rsidR="005545B3" w:rsidRDefault="008B6FEE">
            <w:pPr>
              <w:spacing w:after="120"/>
              <w:jc w:val="center"/>
            </w:pPr>
            <w:r>
              <w:t>MAM</w:t>
            </w:r>
          </w:p>
        </w:tc>
        <w:tc>
          <w:tcPr>
            <w:tcW w:w="1167" w:type="dxa"/>
            <w:vAlign w:val="center"/>
          </w:tcPr>
          <w:p w:rsidR="005545B3" w:rsidRDefault="008B6FEE">
            <w:pPr>
              <w:spacing w:after="120"/>
              <w:jc w:val="center"/>
            </w:pPr>
            <w:r>
              <w:t>90-125</w:t>
            </w:r>
          </w:p>
        </w:tc>
        <w:tc>
          <w:tcPr>
            <w:tcW w:w="934" w:type="dxa"/>
            <w:vAlign w:val="center"/>
          </w:tcPr>
          <w:p w:rsidR="005545B3" w:rsidRDefault="008B6FEE">
            <w:pPr>
              <w:spacing w:after="120"/>
              <w:jc w:val="center"/>
            </w:pPr>
            <w:r>
              <w:t>23</w:t>
            </w:r>
          </w:p>
        </w:tc>
        <w:tc>
          <w:tcPr>
            <w:tcW w:w="1261" w:type="dxa"/>
            <w:vAlign w:val="center"/>
          </w:tcPr>
          <w:p w:rsidR="005545B3" w:rsidRDefault="008B6FEE">
            <w:pPr>
              <w:spacing w:after="120"/>
              <w:jc w:val="center"/>
            </w:pPr>
            <w:r>
              <w:t>31.4 ± 1.0</w:t>
            </w:r>
          </w:p>
        </w:tc>
        <w:tc>
          <w:tcPr>
            <w:tcW w:w="1261" w:type="dxa"/>
            <w:vAlign w:val="center"/>
          </w:tcPr>
          <w:p w:rsidR="005545B3" w:rsidRDefault="008B6FEE">
            <w:pPr>
              <w:spacing w:after="120"/>
              <w:jc w:val="center"/>
            </w:pPr>
            <w:r>
              <w:t>9.8 ± 0.6</w:t>
            </w:r>
          </w:p>
        </w:tc>
        <w:tc>
          <w:tcPr>
            <w:tcW w:w="1801" w:type="dxa"/>
            <w:vAlign w:val="center"/>
          </w:tcPr>
          <w:p w:rsidR="005545B3" w:rsidRDefault="008B6FEE">
            <w:pPr>
              <w:spacing w:after="120"/>
              <w:jc w:val="center"/>
              <w:rPr>
                <w:b/>
              </w:rPr>
            </w:pPr>
            <w:r>
              <w:rPr>
                <w:b/>
              </w:rPr>
              <w:t>1.1 ± 0.1</w:t>
            </w:r>
          </w:p>
        </w:tc>
        <w:tc>
          <w:tcPr>
            <w:tcW w:w="1801" w:type="dxa"/>
            <w:vAlign w:val="center"/>
          </w:tcPr>
          <w:p w:rsidR="005545B3" w:rsidRDefault="008B6FEE">
            <w:pPr>
              <w:spacing w:after="120"/>
              <w:jc w:val="center"/>
              <w:rPr>
                <w:b/>
              </w:rPr>
            </w:pPr>
            <w:r>
              <w:rPr>
                <w:b/>
              </w:rPr>
              <w:t>8.9 ± 0.9</w:t>
            </w:r>
          </w:p>
        </w:tc>
      </w:tr>
      <w:tr w:rsidR="005545B3">
        <w:trPr>
          <w:trHeight w:val="369"/>
        </w:trPr>
        <w:tc>
          <w:tcPr>
            <w:tcW w:w="3174" w:type="dxa"/>
            <w:vAlign w:val="center"/>
          </w:tcPr>
          <w:p w:rsidR="005545B3" w:rsidRDefault="008B6FEE">
            <w:pPr>
              <w:spacing w:after="120"/>
              <w:jc w:val="center"/>
            </w:pPr>
            <w:r>
              <w:t>BDP2019-N5E1-U5-OSL1906</w:t>
            </w:r>
          </w:p>
        </w:tc>
        <w:tc>
          <w:tcPr>
            <w:tcW w:w="1402" w:type="dxa"/>
            <w:vAlign w:val="center"/>
          </w:tcPr>
          <w:p w:rsidR="005545B3" w:rsidRDefault="008B6FEE">
            <w:pPr>
              <w:spacing w:after="120"/>
              <w:jc w:val="center"/>
            </w:pPr>
            <w:r>
              <w:t>LM19128-06</w:t>
            </w:r>
          </w:p>
        </w:tc>
        <w:tc>
          <w:tcPr>
            <w:tcW w:w="1056" w:type="dxa"/>
            <w:vAlign w:val="center"/>
          </w:tcPr>
          <w:p w:rsidR="005545B3" w:rsidRDefault="008B6FEE">
            <w:pPr>
              <w:spacing w:after="120"/>
              <w:jc w:val="center"/>
            </w:pPr>
            <w:r>
              <w:t>CAM</w:t>
            </w:r>
          </w:p>
        </w:tc>
        <w:tc>
          <w:tcPr>
            <w:tcW w:w="1167" w:type="dxa"/>
            <w:vAlign w:val="center"/>
          </w:tcPr>
          <w:p w:rsidR="005545B3" w:rsidRDefault="008B6FEE">
            <w:pPr>
              <w:spacing w:after="120"/>
              <w:jc w:val="center"/>
            </w:pPr>
            <w:r>
              <w:t>90-125</w:t>
            </w:r>
          </w:p>
        </w:tc>
        <w:tc>
          <w:tcPr>
            <w:tcW w:w="934" w:type="dxa"/>
            <w:vAlign w:val="center"/>
          </w:tcPr>
          <w:p w:rsidR="005545B3" w:rsidRDefault="008B6FEE">
            <w:pPr>
              <w:spacing w:after="120"/>
              <w:jc w:val="center"/>
            </w:pPr>
            <w:r>
              <w:t>19</w:t>
            </w:r>
          </w:p>
        </w:tc>
        <w:tc>
          <w:tcPr>
            <w:tcW w:w="1261" w:type="dxa"/>
            <w:vAlign w:val="center"/>
          </w:tcPr>
          <w:p w:rsidR="005545B3" w:rsidRDefault="008B6FEE">
            <w:pPr>
              <w:spacing w:after="120"/>
              <w:jc w:val="center"/>
            </w:pPr>
            <w:r>
              <w:t>18.0 ± 0.7</w:t>
            </w:r>
          </w:p>
        </w:tc>
        <w:tc>
          <w:tcPr>
            <w:tcW w:w="1261" w:type="dxa"/>
            <w:vAlign w:val="center"/>
          </w:tcPr>
          <w:p w:rsidR="005545B3" w:rsidRDefault="008B6FEE">
            <w:pPr>
              <w:spacing w:after="120"/>
              <w:jc w:val="center"/>
            </w:pPr>
            <w:r>
              <w:t>15.0 ± 0.6</w:t>
            </w:r>
          </w:p>
        </w:tc>
        <w:tc>
          <w:tcPr>
            <w:tcW w:w="1801" w:type="dxa"/>
            <w:vAlign w:val="center"/>
          </w:tcPr>
          <w:p w:rsidR="005545B3" w:rsidRDefault="008B6FEE">
            <w:pPr>
              <w:spacing w:after="120"/>
              <w:jc w:val="center"/>
              <w:rPr>
                <w:b/>
              </w:rPr>
            </w:pPr>
            <w:r>
              <w:rPr>
                <w:b/>
              </w:rPr>
              <w:t>2.3 ± 0.1</w:t>
            </w:r>
          </w:p>
        </w:tc>
        <w:tc>
          <w:tcPr>
            <w:tcW w:w="1801" w:type="dxa"/>
            <w:vAlign w:val="center"/>
          </w:tcPr>
          <w:p w:rsidR="005545B3" w:rsidRDefault="008B6FEE">
            <w:pPr>
              <w:spacing w:after="120"/>
              <w:jc w:val="center"/>
              <w:rPr>
                <w:b/>
              </w:rPr>
            </w:pPr>
            <w:r>
              <w:rPr>
                <w:b/>
              </w:rPr>
              <w:t>6.6 ± 0.4</w:t>
            </w:r>
          </w:p>
        </w:tc>
      </w:tr>
      <w:tr w:rsidR="005545B3">
        <w:trPr>
          <w:trHeight w:val="369"/>
        </w:trPr>
        <w:tc>
          <w:tcPr>
            <w:tcW w:w="3174" w:type="dxa"/>
            <w:vAlign w:val="center"/>
          </w:tcPr>
          <w:p w:rsidR="005545B3" w:rsidRDefault="008B6FEE">
            <w:pPr>
              <w:spacing w:after="120"/>
              <w:jc w:val="center"/>
            </w:pPr>
            <w:r>
              <w:t>BDP2019-N5E1-U6-OSL1903</w:t>
            </w:r>
          </w:p>
        </w:tc>
        <w:tc>
          <w:tcPr>
            <w:tcW w:w="1402" w:type="dxa"/>
            <w:vAlign w:val="center"/>
          </w:tcPr>
          <w:p w:rsidR="005545B3" w:rsidRDefault="008B6FEE">
            <w:pPr>
              <w:spacing w:after="120"/>
              <w:jc w:val="center"/>
            </w:pPr>
            <w:r>
              <w:t>LM19128-03</w:t>
            </w:r>
          </w:p>
        </w:tc>
        <w:tc>
          <w:tcPr>
            <w:tcW w:w="1056" w:type="dxa"/>
            <w:vAlign w:val="center"/>
          </w:tcPr>
          <w:p w:rsidR="005545B3" w:rsidRDefault="008B6FEE">
            <w:pPr>
              <w:spacing w:after="120"/>
              <w:jc w:val="center"/>
            </w:pPr>
            <w:r>
              <w:t>CAM</w:t>
            </w:r>
          </w:p>
        </w:tc>
        <w:tc>
          <w:tcPr>
            <w:tcW w:w="1167" w:type="dxa"/>
            <w:vAlign w:val="center"/>
          </w:tcPr>
          <w:p w:rsidR="005545B3" w:rsidRDefault="008B6FEE">
            <w:pPr>
              <w:spacing w:after="120"/>
              <w:jc w:val="center"/>
            </w:pPr>
            <w:r>
              <w:t>90-125</w:t>
            </w:r>
          </w:p>
        </w:tc>
        <w:tc>
          <w:tcPr>
            <w:tcW w:w="934" w:type="dxa"/>
            <w:vAlign w:val="center"/>
          </w:tcPr>
          <w:p w:rsidR="005545B3" w:rsidRDefault="008B6FEE">
            <w:pPr>
              <w:spacing w:after="120"/>
              <w:jc w:val="center"/>
            </w:pPr>
            <w:r>
              <w:t>23</w:t>
            </w:r>
          </w:p>
        </w:tc>
        <w:tc>
          <w:tcPr>
            <w:tcW w:w="1261" w:type="dxa"/>
            <w:vAlign w:val="center"/>
          </w:tcPr>
          <w:p w:rsidR="005545B3" w:rsidRDefault="008B6FEE">
            <w:pPr>
              <w:spacing w:after="120"/>
              <w:jc w:val="center"/>
            </w:pPr>
            <w:r>
              <w:t>15.2 ± 0.5</w:t>
            </w:r>
          </w:p>
        </w:tc>
        <w:tc>
          <w:tcPr>
            <w:tcW w:w="1261" w:type="dxa"/>
            <w:vAlign w:val="center"/>
          </w:tcPr>
          <w:p w:rsidR="005545B3" w:rsidRDefault="008B6FEE">
            <w:pPr>
              <w:spacing w:after="120"/>
              <w:jc w:val="center"/>
            </w:pPr>
            <w:r>
              <w:t>16.7 ± 0.5</w:t>
            </w:r>
          </w:p>
        </w:tc>
        <w:tc>
          <w:tcPr>
            <w:tcW w:w="1801" w:type="dxa"/>
            <w:vAlign w:val="center"/>
          </w:tcPr>
          <w:p w:rsidR="005545B3" w:rsidRDefault="008B6FEE">
            <w:pPr>
              <w:spacing w:after="120"/>
              <w:jc w:val="center"/>
              <w:rPr>
                <w:b/>
              </w:rPr>
            </w:pPr>
            <w:r>
              <w:rPr>
                <w:b/>
              </w:rPr>
              <w:t>2.2 ± 0.1</w:t>
            </w:r>
          </w:p>
        </w:tc>
        <w:tc>
          <w:tcPr>
            <w:tcW w:w="1801" w:type="dxa"/>
            <w:vAlign w:val="center"/>
          </w:tcPr>
          <w:p w:rsidR="005545B3" w:rsidRDefault="008B6FEE">
            <w:pPr>
              <w:spacing w:after="120"/>
              <w:jc w:val="center"/>
              <w:rPr>
                <w:b/>
              </w:rPr>
            </w:pPr>
            <w:r>
              <w:rPr>
                <w:b/>
              </w:rPr>
              <w:t>7.6 ± 0.5</w:t>
            </w:r>
          </w:p>
        </w:tc>
      </w:tr>
      <w:tr w:rsidR="005545B3">
        <w:trPr>
          <w:trHeight w:val="369"/>
        </w:trPr>
        <w:tc>
          <w:tcPr>
            <w:tcW w:w="3174" w:type="dxa"/>
            <w:vAlign w:val="center"/>
          </w:tcPr>
          <w:p w:rsidR="005545B3" w:rsidRDefault="008B6FEE">
            <w:pPr>
              <w:spacing w:after="120"/>
              <w:jc w:val="center"/>
            </w:pPr>
            <w:r>
              <w:t>BDP2019-N3E1-U7-OSL1904</w:t>
            </w:r>
          </w:p>
        </w:tc>
        <w:tc>
          <w:tcPr>
            <w:tcW w:w="1402" w:type="dxa"/>
            <w:vAlign w:val="center"/>
          </w:tcPr>
          <w:p w:rsidR="005545B3" w:rsidRDefault="008B6FEE">
            <w:pPr>
              <w:spacing w:after="120"/>
              <w:jc w:val="center"/>
            </w:pPr>
            <w:r>
              <w:t>LM19128-04</w:t>
            </w:r>
          </w:p>
        </w:tc>
        <w:tc>
          <w:tcPr>
            <w:tcW w:w="1056" w:type="dxa"/>
            <w:vAlign w:val="center"/>
          </w:tcPr>
          <w:p w:rsidR="005545B3" w:rsidRDefault="008B6FEE">
            <w:pPr>
              <w:spacing w:after="120"/>
              <w:jc w:val="center"/>
            </w:pPr>
            <w:r>
              <w:t>CAM</w:t>
            </w:r>
          </w:p>
        </w:tc>
        <w:tc>
          <w:tcPr>
            <w:tcW w:w="1167" w:type="dxa"/>
            <w:vAlign w:val="center"/>
          </w:tcPr>
          <w:p w:rsidR="005545B3" w:rsidRDefault="008B6FEE">
            <w:pPr>
              <w:spacing w:after="120"/>
              <w:jc w:val="center"/>
            </w:pPr>
            <w:r>
              <w:t>90-125</w:t>
            </w:r>
          </w:p>
        </w:tc>
        <w:tc>
          <w:tcPr>
            <w:tcW w:w="934" w:type="dxa"/>
            <w:vAlign w:val="center"/>
          </w:tcPr>
          <w:p w:rsidR="005545B3" w:rsidRDefault="008B6FEE">
            <w:pPr>
              <w:spacing w:after="120"/>
              <w:jc w:val="center"/>
            </w:pPr>
            <w:r>
              <w:t>21</w:t>
            </w:r>
          </w:p>
        </w:tc>
        <w:tc>
          <w:tcPr>
            <w:tcW w:w="1261" w:type="dxa"/>
            <w:vAlign w:val="center"/>
          </w:tcPr>
          <w:p w:rsidR="005545B3" w:rsidRDefault="008B6FEE">
            <w:pPr>
              <w:spacing w:after="120"/>
              <w:jc w:val="center"/>
            </w:pPr>
            <w:r>
              <w:t>19.6 ± 0.7</w:t>
            </w:r>
          </w:p>
        </w:tc>
        <w:tc>
          <w:tcPr>
            <w:tcW w:w="1261" w:type="dxa"/>
            <w:vAlign w:val="center"/>
          </w:tcPr>
          <w:p w:rsidR="005545B3" w:rsidRDefault="008B6FEE">
            <w:pPr>
              <w:spacing w:after="120"/>
              <w:jc w:val="center"/>
            </w:pPr>
            <w:r>
              <w:t>29.9 ± 1.3</w:t>
            </w:r>
          </w:p>
        </w:tc>
        <w:tc>
          <w:tcPr>
            <w:tcW w:w="1801" w:type="dxa"/>
            <w:vAlign w:val="center"/>
          </w:tcPr>
          <w:p w:rsidR="005545B3" w:rsidRDefault="008B6FEE">
            <w:pPr>
              <w:spacing w:after="120"/>
              <w:jc w:val="center"/>
              <w:rPr>
                <w:b/>
              </w:rPr>
            </w:pPr>
            <w:r>
              <w:rPr>
                <w:b/>
              </w:rPr>
              <w:t>2.1 ± 0.1</w:t>
            </w:r>
          </w:p>
        </w:tc>
        <w:tc>
          <w:tcPr>
            <w:tcW w:w="1801" w:type="dxa"/>
            <w:vAlign w:val="center"/>
          </w:tcPr>
          <w:p w:rsidR="005545B3" w:rsidRDefault="008B6FEE">
            <w:pPr>
              <w:spacing w:after="120"/>
              <w:jc w:val="center"/>
              <w:rPr>
                <w:b/>
              </w:rPr>
            </w:pPr>
            <w:r>
              <w:rPr>
                <w:b/>
              </w:rPr>
              <w:t>14.2 ± 1.1</w:t>
            </w:r>
          </w:p>
        </w:tc>
      </w:tr>
      <w:tr w:rsidR="005545B3">
        <w:trPr>
          <w:trHeight w:val="369"/>
        </w:trPr>
        <w:tc>
          <w:tcPr>
            <w:tcW w:w="3174" w:type="dxa"/>
            <w:vAlign w:val="center"/>
          </w:tcPr>
          <w:p w:rsidR="005545B3" w:rsidRDefault="008B6FEE">
            <w:pPr>
              <w:spacing w:after="120"/>
              <w:jc w:val="center"/>
            </w:pPr>
            <w:r>
              <w:t>BDP2019-N4E1-U8-OSL1908</w:t>
            </w:r>
          </w:p>
        </w:tc>
        <w:tc>
          <w:tcPr>
            <w:tcW w:w="1402" w:type="dxa"/>
            <w:vAlign w:val="center"/>
          </w:tcPr>
          <w:p w:rsidR="005545B3" w:rsidRDefault="008B6FEE">
            <w:pPr>
              <w:spacing w:after="120"/>
              <w:jc w:val="center"/>
            </w:pPr>
            <w:r>
              <w:t>LM19128-08</w:t>
            </w:r>
          </w:p>
        </w:tc>
        <w:tc>
          <w:tcPr>
            <w:tcW w:w="1056" w:type="dxa"/>
            <w:vAlign w:val="center"/>
          </w:tcPr>
          <w:p w:rsidR="005545B3" w:rsidRDefault="008B6FEE">
            <w:pPr>
              <w:spacing w:after="120"/>
              <w:jc w:val="center"/>
            </w:pPr>
            <w:r>
              <w:t>CAM</w:t>
            </w:r>
          </w:p>
        </w:tc>
        <w:tc>
          <w:tcPr>
            <w:tcW w:w="1167" w:type="dxa"/>
            <w:vAlign w:val="center"/>
          </w:tcPr>
          <w:p w:rsidR="005545B3" w:rsidRDefault="008B6FEE">
            <w:pPr>
              <w:spacing w:after="120"/>
              <w:jc w:val="center"/>
            </w:pPr>
            <w:r>
              <w:t>90-125</w:t>
            </w:r>
          </w:p>
        </w:tc>
        <w:tc>
          <w:tcPr>
            <w:tcW w:w="934" w:type="dxa"/>
            <w:vAlign w:val="center"/>
          </w:tcPr>
          <w:p w:rsidR="005545B3" w:rsidRDefault="008B6FEE">
            <w:pPr>
              <w:spacing w:after="120"/>
              <w:jc w:val="center"/>
            </w:pPr>
            <w:r>
              <w:t>22</w:t>
            </w:r>
          </w:p>
        </w:tc>
        <w:tc>
          <w:tcPr>
            <w:tcW w:w="1261" w:type="dxa"/>
            <w:vAlign w:val="center"/>
          </w:tcPr>
          <w:p w:rsidR="005545B3" w:rsidRDefault="008B6FEE">
            <w:pPr>
              <w:spacing w:after="120"/>
              <w:jc w:val="center"/>
            </w:pPr>
            <w:r>
              <w:t>18.4 ± 0.6</w:t>
            </w:r>
          </w:p>
        </w:tc>
        <w:tc>
          <w:tcPr>
            <w:tcW w:w="1261" w:type="dxa"/>
            <w:vAlign w:val="center"/>
          </w:tcPr>
          <w:p w:rsidR="005545B3" w:rsidRDefault="008B6FEE">
            <w:pPr>
              <w:spacing w:after="120"/>
              <w:jc w:val="center"/>
            </w:pPr>
            <w:r>
              <w:t>42.6 ± 1.7</w:t>
            </w:r>
          </w:p>
        </w:tc>
        <w:tc>
          <w:tcPr>
            <w:tcW w:w="1801" w:type="dxa"/>
            <w:vAlign w:val="center"/>
          </w:tcPr>
          <w:p w:rsidR="005545B3" w:rsidRDefault="008B6FEE">
            <w:pPr>
              <w:spacing w:after="120"/>
              <w:jc w:val="center"/>
              <w:rPr>
                <w:b/>
              </w:rPr>
            </w:pPr>
            <w:r>
              <w:rPr>
                <w:b/>
              </w:rPr>
              <w:t>2.2 ± 0.1</w:t>
            </w:r>
          </w:p>
        </w:tc>
        <w:tc>
          <w:tcPr>
            <w:tcW w:w="1801" w:type="dxa"/>
            <w:vAlign w:val="center"/>
          </w:tcPr>
          <w:p w:rsidR="005545B3" w:rsidRDefault="008B6FEE">
            <w:pPr>
              <w:spacing w:after="120"/>
              <w:jc w:val="center"/>
              <w:rPr>
                <w:b/>
              </w:rPr>
            </w:pPr>
            <w:r>
              <w:rPr>
                <w:b/>
              </w:rPr>
              <w:t>19.4 ± 1.3</w:t>
            </w:r>
          </w:p>
        </w:tc>
      </w:tr>
      <w:tr w:rsidR="005545B3">
        <w:trPr>
          <w:trHeight w:val="369"/>
        </w:trPr>
        <w:tc>
          <w:tcPr>
            <w:tcW w:w="3174" w:type="dxa"/>
            <w:vAlign w:val="center"/>
          </w:tcPr>
          <w:p w:rsidR="005545B3" w:rsidRDefault="008B6FEE">
            <w:pPr>
              <w:spacing w:after="120"/>
              <w:jc w:val="center"/>
            </w:pPr>
            <w:r>
              <w:t>BDP2019-N5E2-U9-OSL1901</w:t>
            </w:r>
          </w:p>
        </w:tc>
        <w:tc>
          <w:tcPr>
            <w:tcW w:w="1402" w:type="dxa"/>
            <w:vAlign w:val="center"/>
          </w:tcPr>
          <w:p w:rsidR="005545B3" w:rsidRDefault="008B6FEE">
            <w:pPr>
              <w:spacing w:after="120"/>
              <w:jc w:val="center"/>
            </w:pPr>
            <w:r>
              <w:t>LM19128-01</w:t>
            </w:r>
          </w:p>
        </w:tc>
        <w:tc>
          <w:tcPr>
            <w:tcW w:w="1056" w:type="dxa"/>
            <w:vAlign w:val="center"/>
          </w:tcPr>
          <w:p w:rsidR="005545B3" w:rsidRDefault="008B6FEE">
            <w:pPr>
              <w:spacing w:after="120"/>
              <w:jc w:val="center"/>
            </w:pPr>
            <w:r>
              <w:t>CAM</w:t>
            </w:r>
          </w:p>
        </w:tc>
        <w:tc>
          <w:tcPr>
            <w:tcW w:w="1167" w:type="dxa"/>
            <w:vAlign w:val="center"/>
          </w:tcPr>
          <w:p w:rsidR="005545B3" w:rsidRDefault="008B6FEE">
            <w:pPr>
              <w:spacing w:after="120"/>
              <w:jc w:val="center"/>
            </w:pPr>
            <w:r>
              <w:t>90-125</w:t>
            </w:r>
          </w:p>
        </w:tc>
        <w:tc>
          <w:tcPr>
            <w:tcW w:w="934" w:type="dxa"/>
            <w:vAlign w:val="center"/>
          </w:tcPr>
          <w:p w:rsidR="005545B3" w:rsidRDefault="008B6FEE">
            <w:pPr>
              <w:spacing w:after="120"/>
              <w:jc w:val="center"/>
            </w:pPr>
            <w:r>
              <w:t>15</w:t>
            </w:r>
          </w:p>
        </w:tc>
        <w:tc>
          <w:tcPr>
            <w:tcW w:w="1261" w:type="dxa"/>
            <w:vAlign w:val="center"/>
          </w:tcPr>
          <w:p w:rsidR="005545B3" w:rsidRDefault="008B6FEE">
            <w:pPr>
              <w:spacing w:after="120"/>
              <w:jc w:val="center"/>
            </w:pPr>
            <w:r>
              <w:t>24.7 ± 1.2</w:t>
            </w:r>
          </w:p>
        </w:tc>
        <w:tc>
          <w:tcPr>
            <w:tcW w:w="1261" w:type="dxa"/>
            <w:vAlign w:val="center"/>
          </w:tcPr>
          <w:p w:rsidR="005545B3" w:rsidRDefault="008B6FEE">
            <w:pPr>
              <w:spacing w:after="120"/>
              <w:jc w:val="center"/>
            </w:pPr>
            <w:r>
              <w:t>42.0 ± 1.4</w:t>
            </w:r>
          </w:p>
        </w:tc>
        <w:tc>
          <w:tcPr>
            <w:tcW w:w="1801" w:type="dxa"/>
            <w:vAlign w:val="center"/>
          </w:tcPr>
          <w:p w:rsidR="005545B3" w:rsidRDefault="008B6FEE">
            <w:pPr>
              <w:spacing w:after="120"/>
              <w:jc w:val="center"/>
              <w:rPr>
                <w:b/>
              </w:rPr>
            </w:pPr>
            <w:r>
              <w:rPr>
                <w:b/>
              </w:rPr>
              <w:t>2.4 ± 0.1</w:t>
            </w:r>
          </w:p>
        </w:tc>
        <w:tc>
          <w:tcPr>
            <w:tcW w:w="1801" w:type="dxa"/>
            <w:vAlign w:val="center"/>
          </w:tcPr>
          <w:p w:rsidR="005545B3" w:rsidRDefault="008B6FEE">
            <w:pPr>
              <w:spacing w:after="120"/>
              <w:jc w:val="center"/>
              <w:rPr>
                <w:b/>
              </w:rPr>
            </w:pPr>
            <w:r>
              <w:rPr>
                <w:b/>
              </w:rPr>
              <w:t>17.5 ± 1.0</w:t>
            </w:r>
          </w:p>
        </w:tc>
      </w:tr>
      <w:tr w:rsidR="005545B3">
        <w:trPr>
          <w:trHeight w:val="369"/>
        </w:trPr>
        <w:tc>
          <w:tcPr>
            <w:tcW w:w="3174" w:type="dxa"/>
            <w:tcBorders>
              <w:bottom w:val="single" w:sz="4" w:space="0" w:color="000000"/>
            </w:tcBorders>
            <w:vAlign w:val="center"/>
          </w:tcPr>
          <w:p w:rsidR="005545B3" w:rsidRDefault="008B6FEE">
            <w:pPr>
              <w:spacing w:after="120"/>
              <w:jc w:val="center"/>
            </w:pPr>
            <w:r>
              <w:t>BDP2019-N4E1-U10-OSL1909</w:t>
            </w:r>
          </w:p>
        </w:tc>
        <w:tc>
          <w:tcPr>
            <w:tcW w:w="1402" w:type="dxa"/>
            <w:tcBorders>
              <w:bottom w:val="single" w:sz="4" w:space="0" w:color="000000"/>
            </w:tcBorders>
            <w:vAlign w:val="center"/>
          </w:tcPr>
          <w:p w:rsidR="005545B3" w:rsidRDefault="008B6FEE">
            <w:pPr>
              <w:spacing w:after="120"/>
              <w:jc w:val="center"/>
            </w:pPr>
            <w:r>
              <w:t>LM19128-09</w:t>
            </w:r>
          </w:p>
        </w:tc>
        <w:tc>
          <w:tcPr>
            <w:tcW w:w="1056" w:type="dxa"/>
            <w:tcBorders>
              <w:bottom w:val="single" w:sz="4" w:space="0" w:color="000000"/>
            </w:tcBorders>
            <w:vAlign w:val="center"/>
          </w:tcPr>
          <w:p w:rsidR="005545B3" w:rsidRDefault="008B6FEE">
            <w:pPr>
              <w:spacing w:after="120"/>
              <w:jc w:val="center"/>
            </w:pPr>
            <w:r>
              <w:t>MAM</w:t>
            </w:r>
          </w:p>
        </w:tc>
        <w:tc>
          <w:tcPr>
            <w:tcW w:w="1167" w:type="dxa"/>
            <w:tcBorders>
              <w:bottom w:val="single" w:sz="4" w:space="0" w:color="000000"/>
            </w:tcBorders>
            <w:vAlign w:val="center"/>
          </w:tcPr>
          <w:p w:rsidR="005545B3" w:rsidRDefault="008B6FEE">
            <w:pPr>
              <w:spacing w:after="120"/>
              <w:jc w:val="center"/>
            </w:pPr>
            <w:r>
              <w:t>90-125</w:t>
            </w:r>
          </w:p>
        </w:tc>
        <w:tc>
          <w:tcPr>
            <w:tcW w:w="934" w:type="dxa"/>
            <w:tcBorders>
              <w:bottom w:val="single" w:sz="4" w:space="0" w:color="000000"/>
            </w:tcBorders>
            <w:vAlign w:val="center"/>
          </w:tcPr>
          <w:p w:rsidR="005545B3" w:rsidRDefault="008B6FEE">
            <w:pPr>
              <w:spacing w:after="120"/>
              <w:jc w:val="center"/>
            </w:pPr>
            <w:r>
              <w:t>22</w:t>
            </w:r>
          </w:p>
        </w:tc>
        <w:tc>
          <w:tcPr>
            <w:tcW w:w="1261" w:type="dxa"/>
            <w:tcBorders>
              <w:bottom w:val="single" w:sz="4" w:space="0" w:color="000000"/>
            </w:tcBorders>
            <w:vAlign w:val="center"/>
          </w:tcPr>
          <w:p w:rsidR="005545B3" w:rsidRDefault="008B6FEE">
            <w:pPr>
              <w:spacing w:after="120"/>
              <w:jc w:val="center"/>
            </w:pPr>
            <w:r>
              <w:t>39.2 ± 1.3</w:t>
            </w:r>
          </w:p>
        </w:tc>
        <w:tc>
          <w:tcPr>
            <w:tcW w:w="1261" w:type="dxa"/>
            <w:tcBorders>
              <w:bottom w:val="single" w:sz="4" w:space="0" w:color="000000"/>
            </w:tcBorders>
            <w:vAlign w:val="center"/>
          </w:tcPr>
          <w:p w:rsidR="005545B3" w:rsidRDefault="008B6FEE">
            <w:pPr>
              <w:spacing w:after="120"/>
              <w:jc w:val="center"/>
            </w:pPr>
            <w:r>
              <w:t>48.3 ± 3.9</w:t>
            </w:r>
          </w:p>
        </w:tc>
        <w:tc>
          <w:tcPr>
            <w:tcW w:w="1801" w:type="dxa"/>
            <w:tcBorders>
              <w:bottom w:val="single" w:sz="4" w:space="0" w:color="000000"/>
            </w:tcBorders>
            <w:vAlign w:val="center"/>
          </w:tcPr>
          <w:p w:rsidR="005545B3" w:rsidRDefault="008B6FEE">
            <w:pPr>
              <w:spacing w:after="120"/>
              <w:jc w:val="center"/>
              <w:rPr>
                <w:b/>
              </w:rPr>
            </w:pPr>
            <w:r>
              <w:rPr>
                <w:b/>
              </w:rPr>
              <w:t>2.0 ± 0.1</w:t>
            </w:r>
          </w:p>
        </w:tc>
        <w:tc>
          <w:tcPr>
            <w:tcW w:w="1801" w:type="dxa"/>
            <w:tcBorders>
              <w:bottom w:val="single" w:sz="4" w:space="0" w:color="000000"/>
            </w:tcBorders>
            <w:vAlign w:val="center"/>
          </w:tcPr>
          <w:p w:rsidR="005545B3" w:rsidRDefault="008B6FEE">
            <w:pPr>
              <w:spacing w:after="120"/>
              <w:jc w:val="center"/>
              <w:rPr>
                <w:b/>
              </w:rPr>
            </w:pPr>
            <w:r>
              <w:rPr>
                <w:b/>
              </w:rPr>
              <w:t>24.8 ± 2.4</w:t>
            </w:r>
          </w:p>
        </w:tc>
      </w:tr>
    </w:tbl>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Pr>
        <w:sectPr w:rsidR="005545B3">
          <w:pgSz w:w="15840" w:h="12240" w:orient="landscape"/>
          <w:pgMar w:top="1440" w:right="1440" w:bottom="1440" w:left="1440" w:header="720" w:footer="720" w:gutter="0"/>
          <w:cols w:space="720"/>
        </w:sectPr>
      </w:pPr>
    </w:p>
    <w:p w:rsidR="005545B3" w:rsidRDefault="008B6FEE">
      <w:pPr>
        <w:spacing w:after="120"/>
      </w:pPr>
      <w:r>
        <w:lastRenderedPageBreak/>
        <w:t>Table S4. Measurement protocol used for multi grain measurements on quartz. Multi grain measurements were made on small (2 mm) aliquots for De determination and dose recovery tests.</w:t>
      </w:r>
    </w:p>
    <w:tbl>
      <w:tblPr>
        <w:tblStyle w:val="a2"/>
        <w:tblW w:w="7390" w:type="dxa"/>
        <w:tblInd w:w="108" w:type="dxa"/>
        <w:tblLayout w:type="fixed"/>
        <w:tblLook w:val="0400" w:firstRow="0" w:lastRow="0" w:firstColumn="0" w:lastColumn="0" w:noHBand="0" w:noVBand="1"/>
      </w:tblPr>
      <w:tblGrid>
        <w:gridCol w:w="686"/>
        <w:gridCol w:w="5456"/>
        <w:gridCol w:w="1248"/>
      </w:tblGrid>
      <w:tr w:rsidR="005545B3">
        <w:trPr>
          <w:trHeight w:val="289"/>
        </w:trPr>
        <w:tc>
          <w:tcPr>
            <w:tcW w:w="686" w:type="dxa"/>
            <w:tcBorders>
              <w:top w:val="single" w:sz="4" w:space="0" w:color="000000"/>
              <w:left w:val="nil"/>
              <w:bottom w:val="single" w:sz="12" w:space="0" w:color="000000"/>
              <w:right w:val="nil"/>
            </w:tcBorders>
            <w:shd w:val="clear" w:color="auto" w:fill="auto"/>
            <w:vAlign w:val="center"/>
          </w:tcPr>
          <w:p w:rsidR="005545B3" w:rsidRDefault="008B6FEE">
            <w:pPr>
              <w:spacing w:after="120" w:line="240" w:lineRule="auto"/>
            </w:pPr>
            <w:r>
              <w:t>Step</w:t>
            </w:r>
          </w:p>
        </w:tc>
        <w:tc>
          <w:tcPr>
            <w:tcW w:w="5456" w:type="dxa"/>
            <w:tcBorders>
              <w:top w:val="single" w:sz="4" w:space="0" w:color="000000"/>
              <w:left w:val="nil"/>
              <w:bottom w:val="single" w:sz="12" w:space="0" w:color="000000"/>
              <w:right w:val="nil"/>
            </w:tcBorders>
            <w:shd w:val="clear" w:color="auto" w:fill="auto"/>
            <w:vAlign w:val="center"/>
          </w:tcPr>
          <w:p w:rsidR="005545B3" w:rsidRDefault="008B6FEE">
            <w:pPr>
              <w:spacing w:after="120" w:line="240" w:lineRule="auto"/>
            </w:pPr>
            <w:r>
              <w:t>Treatment</w:t>
            </w:r>
          </w:p>
        </w:tc>
        <w:tc>
          <w:tcPr>
            <w:tcW w:w="1248" w:type="dxa"/>
            <w:tcBorders>
              <w:top w:val="single" w:sz="4" w:space="0" w:color="000000"/>
              <w:left w:val="nil"/>
              <w:bottom w:val="single" w:sz="12" w:space="0" w:color="000000"/>
              <w:right w:val="nil"/>
            </w:tcBorders>
            <w:shd w:val="clear" w:color="auto" w:fill="auto"/>
            <w:vAlign w:val="center"/>
          </w:tcPr>
          <w:p w:rsidR="005545B3" w:rsidRDefault="008B6FEE">
            <w:pPr>
              <w:spacing w:after="120" w:line="240" w:lineRule="auto"/>
            </w:pPr>
            <w:r>
              <w:t>Observed</w:t>
            </w:r>
          </w:p>
        </w:tc>
      </w:tr>
      <w:tr w:rsidR="005545B3">
        <w:trPr>
          <w:trHeight w:val="289"/>
        </w:trPr>
        <w:tc>
          <w:tcPr>
            <w:tcW w:w="686" w:type="dxa"/>
            <w:tcBorders>
              <w:top w:val="single" w:sz="12" w:space="0" w:color="000000"/>
              <w:left w:val="nil"/>
              <w:bottom w:val="nil"/>
              <w:right w:val="nil"/>
            </w:tcBorders>
            <w:shd w:val="clear" w:color="auto" w:fill="auto"/>
            <w:vAlign w:val="center"/>
          </w:tcPr>
          <w:p w:rsidR="005545B3" w:rsidRDefault="008B6FEE">
            <w:pPr>
              <w:spacing w:after="120" w:line="240" w:lineRule="auto"/>
              <w:jc w:val="right"/>
            </w:pPr>
            <w:r>
              <w:t>1</w:t>
            </w:r>
          </w:p>
        </w:tc>
        <w:tc>
          <w:tcPr>
            <w:tcW w:w="5456" w:type="dxa"/>
            <w:tcBorders>
              <w:top w:val="single" w:sz="12" w:space="0" w:color="000000"/>
              <w:left w:val="nil"/>
              <w:bottom w:val="nil"/>
              <w:right w:val="nil"/>
            </w:tcBorders>
            <w:shd w:val="clear" w:color="auto" w:fill="auto"/>
            <w:vAlign w:val="center"/>
          </w:tcPr>
          <w:p w:rsidR="005545B3" w:rsidRDefault="008B6FEE">
            <w:pPr>
              <w:spacing w:after="120" w:line="240" w:lineRule="auto"/>
            </w:pPr>
            <w:r>
              <w:t>Natural/Regenerative dose</w:t>
            </w:r>
          </w:p>
        </w:tc>
        <w:tc>
          <w:tcPr>
            <w:tcW w:w="1248" w:type="dxa"/>
            <w:tcBorders>
              <w:top w:val="single" w:sz="12" w:space="0" w:color="000000"/>
              <w:left w:val="nil"/>
              <w:bottom w:val="nil"/>
              <w:right w:val="nil"/>
            </w:tcBorders>
            <w:shd w:val="clear" w:color="auto" w:fill="auto"/>
            <w:vAlign w:val="center"/>
          </w:tcPr>
          <w:p w:rsidR="005545B3" w:rsidRDefault="005545B3">
            <w:pPr>
              <w:spacing w:after="120" w:line="240" w:lineRule="auto"/>
            </w:pPr>
          </w:p>
        </w:tc>
      </w:tr>
      <w:tr w:rsidR="005545B3">
        <w:trPr>
          <w:trHeight w:val="289"/>
        </w:trPr>
        <w:tc>
          <w:tcPr>
            <w:tcW w:w="686" w:type="dxa"/>
            <w:tcBorders>
              <w:top w:val="nil"/>
              <w:left w:val="nil"/>
              <w:bottom w:val="nil"/>
              <w:right w:val="nil"/>
            </w:tcBorders>
            <w:shd w:val="clear" w:color="auto" w:fill="auto"/>
            <w:vAlign w:val="center"/>
          </w:tcPr>
          <w:p w:rsidR="005545B3" w:rsidRDefault="008B6FEE">
            <w:pPr>
              <w:spacing w:after="120" w:line="240" w:lineRule="auto"/>
              <w:jc w:val="right"/>
            </w:pPr>
            <w:r>
              <w:t>2</w:t>
            </w:r>
          </w:p>
        </w:tc>
        <w:tc>
          <w:tcPr>
            <w:tcW w:w="5456" w:type="dxa"/>
            <w:tcBorders>
              <w:top w:val="nil"/>
              <w:left w:val="nil"/>
              <w:bottom w:val="nil"/>
              <w:right w:val="nil"/>
            </w:tcBorders>
            <w:shd w:val="clear" w:color="auto" w:fill="auto"/>
            <w:vAlign w:val="center"/>
          </w:tcPr>
          <w:p w:rsidR="005545B3" w:rsidRDefault="008B6FEE">
            <w:pPr>
              <w:spacing w:after="120" w:line="240" w:lineRule="auto"/>
            </w:pPr>
            <w:r>
              <w:t>Preheat at 220-260°C for 10 s</w:t>
            </w:r>
          </w:p>
        </w:tc>
        <w:tc>
          <w:tcPr>
            <w:tcW w:w="1248" w:type="dxa"/>
            <w:tcBorders>
              <w:top w:val="nil"/>
              <w:left w:val="nil"/>
              <w:bottom w:val="nil"/>
              <w:right w:val="nil"/>
            </w:tcBorders>
            <w:shd w:val="clear" w:color="auto" w:fill="auto"/>
            <w:vAlign w:val="center"/>
          </w:tcPr>
          <w:p w:rsidR="005545B3" w:rsidRDefault="005545B3">
            <w:pPr>
              <w:spacing w:after="120" w:line="240" w:lineRule="auto"/>
            </w:pPr>
          </w:p>
        </w:tc>
      </w:tr>
      <w:tr w:rsidR="005545B3">
        <w:trPr>
          <w:trHeight w:val="289"/>
        </w:trPr>
        <w:tc>
          <w:tcPr>
            <w:tcW w:w="686" w:type="dxa"/>
            <w:tcBorders>
              <w:top w:val="nil"/>
              <w:left w:val="nil"/>
              <w:bottom w:val="nil"/>
              <w:right w:val="nil"/>
            </w:tcBorders>
            <w:shd w:val="clear" w:color="auto" w:fill="auto"/>
            <w:vAlign w:val="center"/>
          </w:tcPr>
          <w:p w:rsidR="005545B3" w:rsidRDefault="008B6FEE">
            <w:pPr>
              <w:spacing w:after="120" w:line="240" w:lineRule="auto"/>
              <w:jc w:val="right"/>
            </w:pPr>
            <w:r>
              <w:t>3</w:t>
            </w:r>
          </w:p>
        </w:tc>
        <w:tc>
          <w:tcPr>
            <w:tcW w:w="5456" w:type="dxa"/>
            <w:tcBorders>
              <w:top w:val="nil"/>
              <w:left w:val="nil"/>
              <w:bottom w:val="nil"/>
              <w:right w:val="nil"/>
            </w:tcBorders>
            <w:shd w:val="clear" w:color="auto" w:fill="auto"/>
            <w:vAlign w:val="center"/>
          </w:tcPr>
          <w:p w:rsidR="005545B3" w:rsidRDefault="008B6FEE">
            <w:pPr>
              <w:spacing w:after="120" w:line="240" w:lineRule="auto"/>
            </w:pPr>
            <w:r>
              <w:t>Optically stimulate at 125 °C for 40 s</w:t>
            </w:r>
          </w:p>
        </w:tc>
        <w:tc>
          <w:tcPr>
            <w:tcW w:w="1248" w:type="dxa"/>
            <w:tcBorders>
              <w:top w:val="nil"/>
              <w:left w:val="nil"/>
              <w:bottom w:val="nil"/>
              <w:right w:val="nil"/>
            </w:tcBorders>
            <w:shd w:val="clear" w:color="auto" w:fill="auto"/>
            <w:vAlign w:val="center"/>
          </w:tcPr>
          <w:p w:rsidR="005545B3" w:rsidRDefault="008B6FEE">
            <w:pPr>
              <w:spacing w:after="120" w:line="240" w:lineRule="auto"/>
            </w:pPr>
            <w:r>
              <w:t>L</w:t>
            </w:r>
            <w:r>
              <w:rPr>
                <w:vertAlign w:val="subscript"/>
              </w:rPr>
              <w:t>x</w:t>
            </w:r>
          </w:p>
        </w:tc>
      </w:tr>
      <w:tr w:rsidR="005545B3">
        <w:trPr>
          <w:trHeight w:val="289"/>
        </w:trPr>
        <w:tc>
          <w:tcPr>
            <w:tcW w:w="686" w:type="dxa"/>
            <w:tcBorders>
              <w:top w:val="nil"/>
              <w:left w:val="nil"/>
              <w:bottom w:val="nil"/>
              <w:right w:val="nil"/>
            </w:tcBorders>
            <w:shd w:val="clear" w:color="auto" w:fill="auto"/>
            <w:vAlign w:val="center"/>
          </w:tcPr>
          <w:p w:rsidR="005545B3" w:rsidRDefault="008B6FEE">
            <w:pPr>
              <w:spacing w:after="120" w:line="240" w:lineRule="auto"/>
              <w:jc w:val="right"/>
            </w:pPr>
            <w:r>
              <w:t>4</w:t>
            </w:r>
          </w:p>
        </w:tc>
        <w:tc>
          <w:tcPr>
            <w:tcW w:w="5456" w:type="dxa"/>
            <w:tcBorders>
              <w:top w:val="nil"/>
              <w:left w:val="nil"/>
              <w:bottom w:val="nil"/>
              <w:right w:val="nil"/>
            </w:tcBorders>
            <w:shd w:val="clear" w:color="auto" w:fill="auto"/>
            <w:vAlign w:val="center"/>
          </w:tcPr>
          <w:p w:rsidR="005545B3" w:rsidRDefault="008B6FEE">
            <w:pPr>
              <w:spacing w:after="120" w:line="240" w:lineRule="auto"/>
            </w:pPr>
            <w:r>
              <w:t>Give Test dose</w:t>
            </w:r>
          </w:p>
        </w:tc>
        <w:tc>
          <w:tcPr>
            <w:tcW w:w="1248" w:type="dxa"/>
            <w:tcBorders>
              <w:top w:val="nil"/>
              <w:left w:val="nil"/>
              <w:bottom w:val="nil"/>
              <w:right w:val="nil"/>
            </w:tcBorders>
            <w:shd w:val="clear" w:color="auto" w:fill="auto"/>
            <w:vAlign w:val="center"/>
          </w:tcPr>
          <w:p w:rsidR="005545B3" w:rsidRDefault="005545B3">
            <w:pPr>
              <w:spacing w:after="120" w:line="240" w:lineRule="auto"/>
            </w:pPr>
          </w:p>
        </w:tc>
      </w:tr>
      <w:tr w:rsidR="005545B3">
        <w:trPr>
          <w:trHeight w:val="289"/>
        </w:trPr>
        <w:tc>
          <w:tcPr>
            <w:tcW w:w="686" w:type="dxa"/>
            <w:tcBorders>
              <w:top w:val="nil"/>
              <w:left w:val="nil"/>
              <w:right w:val="nil"/>
            </w:tcBorders>
            <w:shd w:val="clear" w:color="auto" w:fill="auto"/>
            <w:vAlign w:val="center"/>
          </w:tcPr>
          <w:p w:rsidR="005545B3" w:rsidRDefault="008B6FEE">
            <w:pPr>
              <w:spacing w:after="120" w:line="240" w:lineRule="auto"/>
              <w:jc w:val="right"/>
            </w:pPr>
            <w:r>
              <w:t>5</w:t>
            </w:r>
          </w:p>
        </w:tc>
        <w:tc>
          <w:tcPr>
            <w:tcW w:w="5456" w:type="dxa"/>
            <w:tcBorders>
              <w:top w:val="nil"/>
              <w:left w:val="nil"/>
              <w:right w:val="nil"/>
            </w:tcBorders>
            <w:shd w:val="clear" w:color="auto" w:fill="auto"/>
            <w:vAlign w:val="center"/>
          </w:tcPr>
          <w:p w:rsidR="005545B3" w:rsidRDefault="008B6FEE">
            <w:pPr>
              <w:spacing w:after="120" w:line="240" w:lineRule="auto"/>
            </w:pPr>
            <w:r>
              <w:t>Cut-Heat at 200-240 °C for 10 s</w:t>
            </w:r>
          </w:p>
        </w:tc>
        <w:tc>
          <w:tcPr>
            <w:tcW w:w="1248" w:type="dxa"/>
            <w:tcBorders>
              <w:top w:val="nil"/>
              <w:left w:val="nil"/>
              <w:right w:val="nil"/>
            </w:tcBorders>
            <w:shd w:val="clear" w:color="auto" w:fill="auto"/>
            <w:vAlign w:val="center"/>
          </w:tcPr>
          <w:p w:rsidR="005545B3" w:rsidRDefault="005545B3">
            <w:pPr>
              <w:spacing w:after="120" w:line="240" w:lineRule="auto"/>
            </w:pPr>
          </w:p>
        </w:tc>
      </w:tr>
      <w:tr w:rsidR="005545B3">
        <w:trPr>
          <w:trHeight w:val="289"/>
        </w:trPr>
        <w:tc>
          <w:tcPr>
            <w:tcW w:w="686" w:type="dxa"/>
            <w:tcBorders>
              <w:top w:val="nil"/>
              <w:left w:val="nil"/>
              <w:bottom w:val="nil"/>
              <w:right w:val="nil"/>
            </w:tcBorders>
            <w:shd w:val="clear" w:color="auto" w:fill="auto"/>
            <w:vAlign w:val="center"/>
          </w:tcPr>
          <w:p w:rsidR="005545B3" w:rsidRDefault="008B6FEE">
            <w:pPr>
              <w:spacing w:after="120" w:line="240" w:lineRule="auto"/>
              <w:jc w:val="right"/>
            </w:pPr>
            <w:r>
              <w:t>6</w:t>
            </w:r>
          </w:p>
        </w:tc>
        <w:tc>
          <w:tcPr>
            <w:tcW w:w="5456" w:type="dxa"/>
            <w:tcBorders>
              <w:top w:val="nil"/>
              <w:left w:val="nil"/>
              <w:bottom w:val="nil"/>
              <w:right w:val="nil"/>
            </w:tcBorders>
            <w:shd w:val="clear" w:color="auto" w:fill="auto"/>
            <w:vAlign w:val="center"/>
          </w:tcPr>
          <w:p w:rsidR="005545B3" w:rsidRDefault="008B6FEE">
            <w:pPr>
              <w:spacing w:after="120" w:line="240" w:lineRule="auto"/>
            </w:pPr>
            <w:r>
              <w:t>Optically stimulate at 125 °C for 40 s</w:t>
            </w:r>
          </w:p>
        </w:tc>
        <w:tc>
          <w:tcPr>
            <w:tcW w:w="1248" w:type="dxa"/>
            <w:tcBorders>
              <w:top w:val="nil"/>
              <w:left w:val="nil"/>
              <w:bottom w:val="nil"/>
              <w:right w:val="nil"/>
            </w:tcBorders>
            <w:shd w:val="clear" w:color="auto" w:fill="auto"/>
            <w:vAlign w:val="center"/>
          </w:tcPr>
          <w:p w:rsidR="005545B3" w:rsidRDefault="008B6FEE">
            <w:pPr>
              <w:spacing w:after="120" w:line="240" w:lineRule="auto"/>
            </w:pPr>
            <w:r>
              <w:t>T</w:t>
            </w:r>
            <w:r>
              <w:rPr>
                <w:vertAlign w:val="subscript"/>
              </w:rPr>
              <w:t>x</w:t>
            </w:r>
          </w:p>
        </w:tc>
      </w:tr>
      <w:tr w:rsidR="005545B3">
        <w:trPr>
          <w:trHeight w:val="289"/>
        </w:trPr>
        <w:tc>
          <w:tcPr>
            <w:tcW w:w="686" w:type="dxa"/>
            <w:tcBorders>
              <w:top w:val="nil"/>
              <w:left w:val="nil"/>
              <w:bottom w:val="nil"/>
              <w:right w:val="nil"/>
            </w:tcBorders>
            <w:shd w:val="clear" w:color="auto" w:fill="auto"/>
            <w:vAlign w:val="center"/>
          </w:tcPr>
          <w:p w:rsidR="005545B3" w:rsidRDefault="008B6FEE">
            <w:pPr>
              <w:spacing w:after="120" w:line="240" w:lineRule="auto"/>
              <w:jc w:val="right"/>
            </w:pPr>
            <w:r>
              <w:t>7</w:t>
            </w:r>
          </w:p>
        </w:tc>
        <w:tc>
          <w:tcPr>
            <w:tcW w:w="5456" w:type="dxa"/>
            <w:tcBorders>
              <w:top w:val="nil"/>
              <w:left w:val="nil"/>
              <w:bottom w:val="nil"/>
              <w:right w:val="nil"/>
            </w:tcBorders>
            <w:shd w:val="clear" w:color="auto" w:fill="auto"/>
            <w:vAlign w:val="center"/>
          </w:tcPr>
          <w:p w:rsidR="005545B3" w:rsidRDefault="008B6FEE">
            <w:pPr>
              <w:spacing w:after="120" w:line="240" w:lineRule="auto"/>
            </w:pPr>
            <w:r>
              <w:t>Signal depletion: Optically stimulate at 250 °C for 40 s</w:t>
            </w:r>
          </w:p>
        </w:tc>
        <w:tc>
          <w:tcPr>
            <w:tcW w:w="1248" w:type="dxa"/>
            <w:tcBorders>
              <w:top w:val="nil"/>
              <w:left w:val="nil"/>
              <w:bottom w:val="nil"/>
              <w:right w:val="nil"/>
            </w:tcBorders>
            <w:shd w:val="clear" w:color="auto" w:fill="auto"/>
            <w:vAlign w:val="center"/>
          </w:tcPr>
          <w:p w:rsidR="005545B3" w:rsidRDefault="005545B3">
            <w:pPr>
              <w:spacing w:after="120" w:line="240" w:lineRule="auto"/>
            </w:pPr>
          </w:p>
        </w:tc>
      </w:tr>
      <w:tr w:rsidR="005545B3">
        <w:trPr>
          <w:trHeight w:val="289"/>
        </w:trPr>
        <w:tc>
          <w:tcPr>
            <w:tcW w:w="686" w:type="dxa"/>
            <w:tcBorders>
              <w:top w:val="nil"/>
              <w:left w:val="nil"/>
              <w:bottom w:val="single" w:sz="4" w:space="0" w:color="000000"/>
              <w:right w:val="nil"/>
            </w:tcBorders>
            <w:shd w:val="clear" w:color="auto" w:fill="auto"/>
            <w:vAlign w:val="center"/>
          </w:tcPr>
          <w:p w:rsidR="005545B3" w:rsidRDefault="008B6FEE">
            <w:pPr>
              <w:spacing w:after="120" w:line="240" w:lineRule="auto"/>
              <w:jc w:val="right"/>
            </w:pPr>
            <w:r>
              <w:t>8</w:t>
            </w:r>
          </w:p>
        </w:tc>
        <w:tc>
          <w:tcPr>
            <w:tcW w:w="5456" w:type="dxa"/>
            <w:tcBorders>
              <w:top w:val="nil"/>
              <w:left w:val="nil"/>
              <w:bottom w:val="single" w:sz="4" w:space="0" w:color="000000"/>
              <w:right w:val="nil"/>
            </w:tcBorders>
            <w:shd w:val="clear" w:color="auto" w:fill="auto"/>
            <w:vAlign w:val="center"/>
          </w:tcPr>
          <w:p w:rsidR="005545B3" w:rsidRDefault="008B6FEE">
            <w:pPr>
              <w:spacing w:after="120" w:line="240" w:lineRule="auto"/>
            </w:pPr>
            <w:r>
              <w:t>Return to step 1</w:t>
            </w:r>
          </w:p>
        </w:tc>
        <w:tc>
          <w:tcPr>
            <w:tcW w:w="1248" w:type="dxa"/>
            <w:tcBorders>
              <w:top w:val="nil"/>
              <w:left w:val="nil"/>
              <w:bottom w:val="single" w:sz="4" w:space="0" w:color="000000"/>
              <w:right w:val="nil"/>
            </w:tcBorders>
            <w:shd w:val="clear" w:color="auto" w:fill="auto"/>
            <w:vAlign w:val="center"/>
          </w:tcPr>
          <w:p w:rsidR="005545B3" w:rsidRDefault="005545B3">
            <w:pPr>
              <w:spacing w:after="120" w:line="240" w:lineRule="auto"/>
            </w:pPr>
          </w:p>
        </w:tc>
      </w:tr>
    </w:tbl>
    <w:p w:rsidR="005545B3" w:rsidRDefault="005545B3"/>
    <w:p w:rsidR="005545B3" w:rsidRDefault="005545B3"/>
    <w:p w:rsidR="005545B3" w:rsidRDefault="008B6FEE">
      <w:pPr>
        <w:spacing w:after="120"/>
      </w:pPr>
      <w:r>
        <w:t>Table S5. Measurement protocol used in the portable reader (POSL) measurements.</w:t>
      </w:r>
    </w:p>
    <w:tbl>
      <w:tblPr>
        <w:tblStyle w:val="a3"/>
        <w:tblW w:w="3686" w:type="dxa"/>
        <w:tblBorders>
          <w:top w:val="nil"/>
          <w:left w:val="nil"/>
          <w:bottom w:val="nil"/>
          <w:right w:val="nil"/>
          <w:insideH w:val="nil"/>
          <w:insideV w:val="nil"/>
        </w:tblBorders>
        <w:tblLayout w:type="fixed"/>
        <w:tblLook w:val="0400" w:firstRow="0" w:lastRow="0" w:firstColumn="0" w:lastColumn="0" w:noHBand="0" w:noVBand="1"/>
      </w:tblPr>
      <w:tblGrid>
        <w:gridCol w:w="851"/>
        <w:gridCol w:w="1701"/>
        <w:gridCol w:w="1134"/>
      </w:tblGrid>
      <w:tr w:rsidR="005545B3">
        <w:tc>
          <w:tcPr>
            <w:tcW w:w="851" w:type="dxa"/>
            <w:tcBorders>
              <w:top w:val="single" w:sz="4" w:space="0" w:color="000000"/>
              <w:bottom w:val="single" w:sz="4" w:space="0" w:color="000000"/>
            </w:tcBorders>
          </w:tcPr>
          <w:p w:rsidR="005545B3" w:rsidRDefault="008B6FEE">
            <w:pPr>
              <w:spacing w:after="120"/>
            </w:pPr>
            <w:r>
              <w:t>Step</w:t>
            </w:r>
          </w:p>
        </w:tc>
        <w:tc>
          <w:tcPr>
            <w:tcW w:w="1701" w:type="dxa"/>
            <w:tcBorders>
              <w:top w:val="single" w:sz="4" w:space="0" w:color="000000"/>
              <w:bottom w:val="single" w:sz="4" w:space="0" w:color="000000"/>
            </w:tcBorders>
          </w:tcPr>
          <w:p w:rsidR="005545B3" w:rsidRDefault="008B6FEE">
            <w:pPr>
              <w:spacing w:after="120"/>
            </w:pPr>
            <w:r>
              <w:t>Stimulation</w:t>
            </w:r>
          </w:p>
        </w:tc>
        <w:tc>
          <w:tcPr>
            <w:tcW w:w="1134" w:type="dxa"/>
            <w:tcBorders>
              <w:top w:val="single" w:sz="4" w:space="0" w:color="000000"/>
              <w:bottom w:val="single" w:sz="4" w:space="0" w:color="000000"/>
            </w:tcBorders>
          </w:tcPr>
          <w:p w:rsidR="005545B3" w:rsidRDefault="008B6FEE">
            <w:pPr>
              <w:spacing w:after="120"/>
            </w:pPr>
            <w:r>
              <w:t>Time (s)</w:t>
            </w:r>
          </w:p>
        </w:tc>
      </w:tr>
      <w:tr w:rsidR="005545B3">
        <w:tc>
          <w:tcPr>
            <w:tcW w:w="851" w:type="dxa"/>
            <w:tcBorders>
              <w:top w:val="single" w:sz="4" w:space="0" w:color="000000"/>
            </w:tcBorders>
          </w:tcPr>
          <w:p w:rsidR="005545B3" w:rsidRDefault="008B6FEE">
            <w:pPr>
              <w:spacing w:after="120"/>
            </w:pPr>
            <w:r>
              <w:t>1</w:t>
            </w:r>
          </w:p>
        </w:tc>
        <w:tc>
          <w:tcPr>
            <w:tcW w:w="1701" w:type="dxa"/>
            <w:tcBorders>
              <w:top w:val="single" w:sz="4" w:space="0" w:color="000000"/>
            </w:tcBorders>
          </w:tcPr>
          <w:p w:rsidR="005545B3" w:rsidRDefault="008B6FEE">
            <w:pPr>
              <w:spacing w:after="120"/>
            </w:pPr>
            <w:r>
              <w:t>Dark</w:t>
            </w:r>
          </w:p>
        </w:tc>
        <w:tc>
          <w:tcPr>
            <w:tcW w:w="1134" w:type="dxa"/>
            <w:tcBorders>
              <w:top w:val="single" w:sz="4" w:space="0" w:color="000000"/>
            </w:tcBorders>
          </w:tcPr>
          <w:p w:rsidR="005545B3" w:rsidRDefault="008B6FEE">
            <w:pPr>
              <w:spacing w:after="120"/>
            </w:pPr>
            <w:r>
              <w:t>15</w:t>
            </w:r>
          </w:p>
        </w:tc>
      </w:tr>
      <w:tr w:rsidR="005545B3">
        <w:tc>
          <w:tcPr>
            <w:tcW w:w="851" w:type="dxa"/>
          </w:tcPr>
          <w:p w:rsidR="005545B3" w:rsidRDefault="008B6FEE">
            <w:pPr>
              <w:spacing w:after="120"/>
            </w:pPr>
            <w:r>
              <w:t>2</w:t>
            </w:r>
          </w:p>
        </w:tc>
        <w:tc>
          <w:tcPr>
            <w:tcW w:w="1701" w:type="dxa"/>
          </w:tcPr>
          <w:p w:rsidR="005545B3" w:rsidRDefault="008B6FEE">
            <w:pPr>
              <w:spacing w:after="120"/>
            </w:pPr>
            <w:r>
              <w:t>IR</w:t>
            </w:r>
          </w:p>
        </w:tc>
        <w:tc>
          <w:tcPr>
            <w:tcW w:w="1134" w:type="dxa"/>
          </w:tcPr>
          <w:p w:rsidR="005545B3" w:rsidRDefault="008B6FEE">
            <w:pPr>
              <w:spacing w:after="120"/>
            </w:pPr>
            <w:r>
              <w:t>30</w:t>
            </w:r>
          </w:p>
        </w:tc>
      </w:tr>
      <w:tr w:rsidR="005545B3">
        <w:tc>
          <w:tcPr>
            <w:tcW w:w="851" w:type="dxa"/>
          </w:tcPr>
          <w:p w:rsidR="005545B3" w:rsidRDefault="008B6FEE">
            <w:pPr>
              <w:spacing w:after="120"/>
            </w:pPr>
            <w:r>
              <w:t>3</w:t>
            </w:r>
          </w:p>
        </w:tc>
        <w:tc>
          <w:tcPr>
            <w:tcW w:w="1701" w:type="dxa"/>
          </w:tcPr>
          <w:p w:rsidR="005545B3" w:rsidRDefault="008B6FEE">
            <w:pPr>
              <w:spacing w:after="120"/>
            </w:pPr>
            <w:r>
              <w:t>IR</w:t>
            </w:r>
          </w:p>
        </w:tc>
        <w:tc>
          <w:tcPr>
            <w:tcW w:w="1134" w:type="dxa"/>
          </w:tcPr>
          <w:p w:rsidR="005545B3" w:rsidRDefault="008B6FEE">
            <w:pPr>
              <w:spacing w:after="120"/>
            </w:pPr>
            <w:r>
              <w:t>30</w:t>
            </w:r>
          </w:p>
        </w:tc>
      </w:tr>
      <w:tr w:rsidR="005545B3">
        <w:tc>
          <w:tcPr>
            <w:tcW w:w="851" w:type="dxa"/>
          </w:tcPr>
          <w:p w:rsidR="005545B3" w:rsidRDefault="008B6FEE">
            <w:pPr>
              <w:spacing w:after="120"/>
            </w:pPr>
            <w:r>
              <w:t>4</w:t>
            </w:r>
          </w:p>
        </w:tc>
        <w:tc>
          <w:tcPr>
            <w:tcW w:w="1701" w:type="dxa"/>
          </w:tcPr>
          <w:p w:rsidR="005545B3" w:rsidRDefault="008B6FEE">
            <w:pPr>
              <w:spacing w:after="120"/>
            </w:pPr>
            <w:r>
              <w:t>Dark</w:t>
            </w:r>
          </w:p>
        </w:tc>
        <w:tc>
          <w:tcPr>
            <w:tcW w:w="1134" w:type="dxa"/>
          </w:tcPr>
          <w:p w:rsidR="005545B3" w:rsidRDefault="008B6FEE">
            <w:pPr>
              <w:spacing w:after="120"/>
            </w:pPr>
            <w:r>
              <w:t>15</w:t>
            </w:r>
          </w:p>
        </w:tc>
      </w:tr>
      <w:tr w:rsidR="005545B3">
        <w:tc>
          <w:tcPr>
            <w:tcW w:w="851" w:type="dxa"/>
          </w:tcPr>
          <w:p w:rsidR="005545B3" w:rsidRDefault="008B6FEE">
            <w:pPr>
              <w:spacing w:after="120"/>
            </w:pPr>
            <w:r>
              <w:t>5</w:t>
            </w:r>
          </w:p>
        </w:tc>
        <w:tc>
          <w:tcPr>
            <w:tcW w:w="1701" w:type="dxa"/>
          </w:tcPr>
          <w:p w:rsidR="005545B3" w:rsidRDefault="008B6FEE">
            <w:pPr>
              <w:spacing w:after="120"/>
            </w:pPr>
            <w:r>
              <w:t>Blue OSL</w:t>
            </w:r>
          </w:p>
        </w:tc>
        <w:tc>
          <w:tcPr>
            <w:tcW w:w="1134" w:type="dxa"/>
          </w:tcPr>
          <w:p w:rsidR="005545B3" w:rsidRDefault="008B6FEE">
            <w:pPr>
              <w:spacing w:after="120"/>
            </w:pPr>
            <w:r>
              <w:t>30</w:t>
            </w:r>
          </w:p>
        </w:tc>
      </w:tr>
      <w:tr w:rsidR="005545B3">
        <w:tc>
          <w:tcPr>
            <w:tcW w:w="851" w:type="dxa"/>
          </w:tcPr>
          <w:p w:rsidR="005545B3" w:rsidRDefault="008B6FEE">
            <w:pPr>
              <w:spacing w:after="120"/>
            </w:pPr>
            <w:r>
              <w:t>6</w:t>
            </w:r>
          </w:p>
        </w:tc>
        <w:tc>
          <w:tcPr>
            <w:tcW w:w="1701" w:type="dxa"/>
          </w:tcPr>
          <w:p w:rsidR="005545B3" w:rsidRDefault="008B6FEE">
            <w:pPr>
              <w:spacing w:after="120"/>
            </w:pPr>
            <w:r>
              <w:t>Blue OSL</w:t>
            </w:r>
          </w:p>
        </w:tc>
        <w:tc>
          <w:tcPr>
            <w:tcW w:w="1134" w:type="dxa"/>
          </w:tcPr>
          <w:p w:rsidR="005545B3" w:rsidRDefault="008B6FEE">
            <w:pPr>
              <w:spacing w:after="120"/>
            </w:pPr>
            <w:r>
              <w:t>30</w:t>
            </w:r>
          </w:p>
        </w:tc>
      </w:tr>
      <w:tr w:rsidR="005545B3">
        <w:tc>
          <w:tcPr>
            <w:tcW w:w="851" w:type="dxa"/>
            <w:tcBorders>
              <w:bottom w:val="single" w:sz="4" w:space="0" w:color="000000"/>
            </w:tcBorders>
          </w:tcPr>
          <w:p w:rsidR="005545B3" w:rsidRDefault="008B6FEE">
            <w:pPr>
              <w:spacing w:after="120"/>
            </w:pPr>
            <w:r>
              <w:t>7</w:t>
            </w:r>
          </w:p>
        </w:tc>
        <w:tc>
          <w:tcPr>
            <w:tcW w:w="1701" w:type="dxa"/>
            <w:tcBorders>
              <w:bottom w:val="single" w:sz="4" w:space="0" w:color="000000"/>
            </w:tcBorders>
          </w:tcPr>
          <w:p w:rsidR="005545B3" w:rsidRDefault="008B6FEE">
            <w:pPr>
              <w:spacing w:after="120"/>
            </w:pPr>
            <w:r>
              <w:t>Dark</w:t>
            </w:r>
          </w:p>
        </w:tc>
        <w:tc>
          <w:tcPr>
            <w:tcW w:w="1134" w:type="dxa"/>
            <w:tcBorders>
              <w:bottom w:val="single" w:sz="4" w:space="0" w:color="000000"/>
            </w:tcBorders>
          </w:tcPr>
          <w:p w:rsidR="005545B3" w:rsidRDefault="008B6FEE">
            <w:pPr>
              <w:spacing w:after="120"/>
            </w:pPr>
            <w:r>
              <w:t>15</w:t>
            </w:r>
          </w:p>
        </w:tc>
      </w:tr>
    </w:tbl>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8B6FEE">
      <w:r>
        <w:rPr>
          <w:noProof/>
        </w:rPr>
        <w:drawing>
          <wp:inline distT="0" distB="0" distL="0" distR="0">
            <wp:extent cx="5727700" cy="5991225"/>
            <wp:effectExtent l="0" t="0" r="0" b="0"/>
            <wp:docPr id="3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5727700" cy="5991225"/>
                    </a:xfrm>
                    <a:prstGeom prst="rect">
                      <a:avLst/>
                    </a:prstGeom>
                    <a:ln/>
                  </pic:spPr>
                </pic:pic>
              </a:graphicData>
            </a:graphic>
          </wp:inline>
        </w:drawing>
      </w:r>
    </w:p>
    <w:p w:rsidR="005545B3" w:rsidRDefault="008B6FEE">
      <w:pPr>
        <w:spacing w:after="120" w:line="312" w:lineRule="auto"/>
      </w:pPr>
      <w:r>
        <w:t xml:space="preserve"> Fig. S2 Dose recovery test results.</w:t>
      </w:r>
    </w:p>
    <w:p w:rsidR="005545B3" w:rsidRDefault="005545B3">
      <w:pPr>
        <w:spacing w:after="120" w:line="312" w:lineRule="auto"/>
      </w:pPr>
    </w:p>
    <w:p w:rsidR="005545B3" w:rsidRDefault="005545B3">
      <w:pPr>
        <w:spacing w:after="120" w:line="312" w:lineRule="auto"/>
      </w:pPr>
    </w:p>
    <w:p w:rsidR="005545B3" w:rsidRDefault="005545B3">
      <w:pPr>
        <w:spacing w:after="120" w:line="312" w:lineRule="auto"/>
      </w:pPr>
    </w:p>
    <w:p w:rsidR="005545B3" w:rsidRDefault="005545B3">
      <w:pPr>
        <w:spacing w:after="120" w:line="312" w:lineRule="auto"/>
      </w:pPr>
    </w:p>
    <w:p w:rsidR="005545B3" w:rsidRDefault="005545B3">
      <w:pPr>
        <w:spacing w:after="120" w:line="312" w:lineRule="auto"/>
      </w:pPr>
    </w:p>
    <w:p w:rsidR="005545B3" w:rsidRDefault="008B6FEE">
      <w:pPr>
        <w:spacing w:after="120" w:line="312" w:lineRule="auto"/>
      </w:pPr>
      <w:r>
        <w:rPr>
          <w:noProof/>
          <w:sz w:val="20"/>
          <w:szCs w:val="20"/>
        </w:rPr>
        <w:drawing>
          <wp:inline distT="0" distB="0" distL="0" distR="0">
            <wp:extent cx="5727700" cy="4235450"/>
            <wp:effectExtent l="0" t="0" r="0" b="0"/>
            <wp:docPr id="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727700" cy="4235450"/>
                    </a:xfrm>
                    <a:prstGeom prst="rect">
                      <a:avLst/>
                    </a:prstGeom>
                    <a:ln/>
                  </pic:spPr>
                </pic:pic>
              </a:graphicData>
            </a:graphic>
          </wp:inline>
        </w:drawing>
      </w:r>
    </w:p>
    <w:p w:rsidR="005545B3" w:rsidRDefault="005545B3">
      <w:pPr>
        <w:spacing w:after="120" w:line="312" w:lineRule="auto"/>
      </w:pPr>
    </w:p>
    <w:p w:rsidR="005545B3" w:rsidRDefault="005545B3">
      <w:pPr>
        <w:spacing w:after="120" w:line="312" w:lineRule="auto"/>
      </w:pPr>
    </w:p>
    <w:p w:rsidR="005545B3" w:rsidRDefault="008B6FEE">
      <w:pPr>
        <w:spacing w:after="120" w:line="360" w:lineRule="auto"/>
      </w:pPr>
      <w:r>
        <w:rPr>
          <w:sz w:val="20"/>
          <w:szCs w:val="20"/>
        </w:rPr>
        <w:t>Fig. S3 Shine down curves and dose response curves (inset). Dose response curves have been fitted by a sum of two exponentials function. Open circle shows the sensitivity-corrected natural signal (L</w:t>
      </w:r>
      <w:r>
        <w:rPr>
          <w:sz w:val="20"/>
          <w:szCs w:val="20"/>
          <w:vertAlign w:val="subscript"/>
        </w:rPr>
        <w:t>n</w:t>
      </w:r>
      <w:r>
        <w:rPr>
          <w:sz w:val="20"/>
          <w:szCs w:val="20"/>
        </w:rPr>
        <w:t>/T</w:t>
      </w:r>
      <w:r>
        <w:rPr>
          <w:sz w:val="20"/>
          <w:szCs w:val="20"/>
          <w:vertAlign w:val="subscript"/>
        </w:rPr>
        <w:t>n</w:t>
      </w:r>
      <w:r>
        <w:rPr>
          <w:sz w:val="20"/>
          <w:szCs w:val="20"/>
        </w:rPr>
        <w:t>), while filled squares are the sensitivity-corrected regenerated points.</w:t>
      </w:r>
    </w:p>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8B6FEE">
      <w:pPr>
        <w:spacing w:after="120"/>
      </w:pPr>
      <w:r>
        <w:rPr>
          <w:noProof/>
        </w:rPr>
        <w:drawing>
          <wp:inline distT="0" distB="0" distL="0" distR="0">
            <wp:extent cx="5731370" cy="5722620"/>
            <wp:effectExtent l="0" t="0" r="0" b="0"/>
            <wp:docPr id="3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731370" cy="5722620"/>
                    </a:xfrm>
                    <a:prstGeom prst="rect">
                      <a:avLst/>
                    </a:prstGeom>
                    <a:ln/>
                  </pic:spPr>
                </pic:pic>
              </a:graphicData>
            </a:graphic>
          </wp:inline>
        </w:drawing>
      </w:r>
    </w:p>
    <w:p w:rsidR="005545B3" w:rsidRDefault="008B6FEE">
      <w:pPr>
        <w:spacing w:after="120"/>
      </w:pPr>
      <w:r>
        <w:t>Fig. S4 Luminescence dating results. Multiple-grain equivalent dose (D</w:t>
      </w:r>
      <w:r>
        <w:rPr>
          <w:vertAlign w:val="subscript"/>
        </w:rPr>
        <w:t>e</w:t>
      </w:r>
      <w:r>
        <w:t xml:space="preserve">) distributions displayed as </w:t>
      </w:r>
      <w:proofErr w:type="spellStart"/>
      <w:r>
        <w:t>Kernell</w:t>
      </w:r>
      <w:proofErr w:type="spellEnd"/>
      <w:r>
        <w:t xml:space="preserve"> Density Estimate (KDE) plots. N= number of aliquots passing rejection criteria. OD = Overdispersion. MAM = Minimum Age Model. CAM = Central Age Model.</w:t>
      </w:r>
    </w:p>
    <w:p w:rsidR="005545B3" w:rsidRDefault="005545B3"/>
    <w:p w:rsidR="005545B3" w:rsidRDefault="005545B3"/>
    <w:p w:rsidR="005545B3" w:rsidRDefault="005545B3"/>
    <w:p w:rsidR="005545B3" w:rsidRDefault="005545B3"/>
    <w:p w:rsidR="005545B3" w:rsidRDefault="008B6FEE">
      <w:pPr>
        <w:rPr>
          <w:b/>
          <w:i/>
        </w:rPr>
      </w:pPr>
      <w:r>
        <w:rPr>
          <w:b/>
          <w:i/>
        </w:rPr>
        <w:t>Lithic Analyses</w:t>
      </w:r>
    </w:p>
    <w:p w:rsidR="005545B3" w:rsidRDefault="008B6FEE">
      <w:r>
        <w:rPr>
          <w:noProof/>
        </w:rPr>
        <w:drawing>
          <wp:inline distT="0" distB="0" distL="0" distR="0">
            <wp:extent cx="6469039" cy="3527425"/>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545B3" w:rsidRDefault="008B6FEE">
      <w:r>
        <w:t>Fig. S5 Raw material proportions for the total Pathirajawela excavation.</w:t>
      </w:r>
    </w:p>
    <w:p w:rsidR="005545B3" w:rsidRDefault="005545B3"/>
    <w:p w:rsidR="005545B3" w:rsidRDefault="008B6FEE">
      <w:r>
        <w:rPr>
          <w:noProof/>
        </w:rPr>
        <w:lastRenderedPageBreak/>
        <w:drawing>
          <wp:inline distT="0" distB="0" distL="0" distR="0">
            <wp:extent cx="5469147" cy="3174521"/>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545B3" w:rsidRDefault="008B6FEE">
      <w:pPr>
        <w:sectPr w:rsidR="005545B3">
          <w:pgSz w:w="12240" w:h="15840"/>
          <w:pgMar w:top="1440" w:right="1440" w:bottom="1440" w:left="1440" w:header="720" w:footer="720" w:gutter="0"/>
          <w:cols w:space="720"/>
        </w:sectPr>
      </w:pPr>
      <w:r>
        <w:t>Fig. S6 Raw material proportions by unit for Pathirajawela</w:t>
      </w:r>
    </w:p>
    <w:p w:rsidR="005545B3" w:rsidRDefault="005545B3">
      <w:pPr>
        <w:tabs>
          <w:tab w:val="left" w:pos="2760"/>
        </w:tabs>
      </w:pPr>
    </w:p>
    <w:p w:rsidR="005545B3" w:rsidRDefault="008B6FEE">
      <w:r>
        <w:rPr>
          <w:noProof/>
        </w:rPr>
        <w:drawing>
          <wp:inline distT="0" distB="0" distL="0" distR="0">
            <wp:extent cx="6453505" cy="357254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545B3" w:rsidRDefault="008B6FEE">
      <w:r>
        <w:t>Fig. S7 Proportion of different artefact types in the Pathirajawela excavated assemblage.</w:t>
      </w:r>
    </w:p>
    <w:p w:rsidR="005545B3" w:rsidRDefault="008B6FEE">
      <w:r>
        <w:rPr>
          <w:noProof/>
        </w:rPr>
        <w:drawing>
          <wp:inline distT="0" distB="0" distL="0" distR="0">
            <wp:extent cx="5943600" cy="3140523"/>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545B3" w:rsidRDefault="008B6FEE">
      <w:r>
        <w:t>Fig. S8 Average weight of artefacts in each unit.</w:t>
      </w:r>
    </w:p>
    <w:p w:rsidR="005545B3" w:rsidRDefault="005545B3"/>
    <w:p w:rsidR="005545B3" w:rsidRDefault="005545B3"/>
    <w:p w:rsidR="005545B3" w:rsidRDefault="008B6FEE">
      <w:r>
        <w:rPr>
          <w:rFonts w:ascii="Times New Roman" w:eastAsia="Times New Roman" w:hAnsi="Times New Roman" w:cs="Times New Roman"/>
          <w:noProof/>
          <w:sz w:val="24"/>
          <w:szCs w:val="24"/>
        </w:rPr>
        <w:drawing>
          <wp:inline distT="0" distB="0" distL="0" distR="0">
            <wp:extent cx="5953784" cy="3505204"/>
            <wp:effectExtent l="0" t="0" r="0" b="0"/>
            <wp:docPr id="3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953784" cy="3505204"/>
                    </a:xfrm>
                    <a:prstGeom prst="rect">
                      <a:avLst/>
                    </a:prstGeom>
                    <a:ln/>
                  </pic:spPr>
                </pic:pic>
              </a:graphicData>
            </a:graphic>
          </wp:inline>
        </w:drawing>
      </w:r>
    </w:p>
    <w:p w:rsidR="005545B3" w:rsidRDefault="008B6FEE">
      <w:r>
        <w:t>Fig. S9 Changes in mean mass for complete flakes by unit.</w:t>
      </w:r>
    </w:p>
    <w:p w:rsidR="005545B3" w:rsidRDefault="008B6FEE">
      <w:r>
        <w:rPr>
          <w:rFonts w:ascii="Times New Roman" w:eastAsia="Times New Roman" w:hAnsi="Times New Roman" w:cs="Times New Roman"/>
          <w:noProof/>
          <w:sz w:val="24"/>
          <w:szCs w:val="24"/>
        </w:rPr>
        <w:drawing>
          <wp:inline distT="0" distB="0" distL="0" distR="0">
            <wp:extent cx="5856312" cy="2782664"/>
            <wp:effectExtent l="0" t="0" r="0" b="0"/>
            <wp:docPr id="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5856312" cy="2782664"/>
                    </a:xfrm>
                    <a:prstGeom prst="rect">
                      <a:avLst/>
                    </a:prstGeom>
                    <a:ln/>
                  </pic:spPr>
                </pic:pic>
              </a:graphicData>
            </a:graphic>
          </wp:inline>
        </w:drawing>
      </w:r>
    </w:p>
    <w:p w:rsidR="005545B3" w:rsidRDefault="008B6FEE">
      <w:r>
        <w:t>Fig. S10 Difference in the mass of flake types at Pathirajawela.</w:t>
      </w:r>
    </w:p>
    <w:p w:rsidR="005545B3" w:rsidRDefault="005545B3"/>
    <w:p w:rsidR="005545B3" w:rsidRDefault="005545B3"/>
    <w:p w:rsidR="005545B3" w:rsidRDefault="005545B3"/>
    <w:p w:rsidR="005545B3" w:rsidRDefault="008B6FEE">
      <w:r>
        <w:rPr>
          <w:noProof/>
        </w:rPr>
        <w:drawing>
          <wp:inline distT="0" distB="0" distL="0" distR="0">
            <wp:extent cx="6431915" cy="3176337"/>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545B3" w:rsidRDefault="008B6FEE">
      <w:r>
        <w:t>Fig. S11 Differences in the proportion of each core type in the Pathirajawela assemblage.</w:t>
      </w:r>
    </w:p>
    <w:p w:rsidR="005545B3" w:rsidRDefault="005545B3"/>
    <w:p w:rsidR="005545B3" w:rsidRDefault="008B6FEE">
      <w:r>
        <w:rPr>
          <w:rFonts w:ascii="Times New Roman" w:eastAsia="Times New Roman" w:hAnsi="Times New Roman" w:cs="Times New Roman"/>
          <w:noProof/>
          <w:sz w:val="24"/>
          <w:szCs w:val="24"/>
        </w:rPr>
        <w:drawing>
          <wp:inline distT="0" distB="0" distL="0" distR="0">
            <wp:extent cx="5943600" cy="3499208"/>
            <wp:effectExtent l="0" t="0" r="0" 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499208"/>
                    </a:xfrm>
                    <a:prstGeom prst="rect">
                      <a:avLst/>
                    </a:prstGeom>
                    <a:ln/>
                  </pic:spPr>
                </pic:pic>
              </a:graphicData>
            </a:graphic>
          </wp:inline>
        </w:drawing>
      </w:r>
    </w:p>
    <w:p w:rsidR="005545B3" w:rsidRDefault="008B6FEE">
      <w:pPr>
        <w:spacing w:after="0" w:line="240" w:lineRule="auto"/>
      </w:pPr>
      <w:r>
        <w:t>Fig. S12 Differences in mean mass of each core type in the Pathirajawela assemblage.</w:t>
      </w:r>
    </w:p>
    <w:p w:rsidR="005545B3" w:rsidRDefault="005545B3"/>
    <w:p w:rsidR="005545B3" w:rsidRDefault="005545B3"/>
    <w:p w:rsidR="005545B3" w:rsidRDefault="008B6FEE">
      <w:r>
        <w:rPr>
          <w:rFonts w:ascii="Times New Roman" w:eastAsia="Times New Roman" w:hAnsi="Times New Roman" w:cs="Times New Roman"/>
          <w:noProof/>
          <w:sz w:val="24"/>
          <w:szCs w:val="24"/>
        </w:rPr>
        <w:drawing>
          <wp:inline distT="0" distB="0" distL="0" distR="0">
            <wp:extent cx="5900196" cy="3235511"/>
            <wp:effectExtent l="0" t="0" r="0" b="0"/>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5900196" cy="3235511"/>
                    </a:xfrm>
                    <a:prstGeom prst="rect">
                      <a:avLst/>
                    </a:prstGeom>
                    <a:ln/>
                  </pic:spPr>
                </pic:pic>
              </a:graphicData>
            </a:graphic>
          </wp:inline>
        </w:drawing>
      </w:r>
    </w:p>
    <w:p w:rsidR="005545B3" w:rsidRDefault="008B6FEE">
      <w:r>
        <w:t>Fig. S13 Changing average core mass through time at Pathirajawela</w:t>
      </w:r>
    </w:p>
    <w:p w:rsidR="005545B3" w:rsidRDefault="008B6FEE">
      <w:r>
        <w:rPr>
          <w:noProof/>
        </w:rPr>
        <w:drawing>
          <wp:inline distT="0" distB="0" distL="0" distR="0">
            <wp:extent cx="6483350" cy="3111335"/>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545B3" w:rsidRDefault="008B6FEE">
      <w:r>
        <w:t>Fig. S14 Changing proportions of core types by unit at Pathirajawela</w:t>
      </w:r>
    </w:p>
    <w:p w:rsidR="005545B3" w:rsidRDefault="005545B3"/>
    <w:p w:rsidR="005545B3" w:rsidRDefault="005545B3"/>
    <w:p w:rsidR="005545B3" w:rsidRDefault="008B6FEE">
      <w:r>
        <w:rPr>
          <w:noProof/>
        </w:rPr>
        <w:drawing>
          <wp:inline distT="0" distB="0" distL="0" distR="0">
            <wp:extent cx="6436426" cy="2908935"/>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545B3" w:rsidRDefault="008B6FEE">
      <w:r>
        <w:t>Fig. S15 Changes in retouched flake types as a proportion of the retouched assemblage by unit at Pathirajawela</w:t>
      </w:r>
    </w:p>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Pr>
        <w:sectPr w:rsidR="005545B3">
          <w:pgSz w:w="12240" w:h="15840"/>
          <w:pgMar w:top="1440" w:right="1440" w:bottom="1440" w:left="1440" w:header="720" w:footer="720" w:gutter="0"/>
          <w:cols w:space="720"/>
        </w:sectPr>
      </w:pPr>
    </w:p>
    <w:p w:rsidR="005545B3" w:rsidRDefault="005545B3"/>
    <w:p w:rsidR="005545B3" w:rsidRDefault="008B6FEE">
      <w:r>
        <w:t>Table S6. Total numbers and weight of raw materials by context for Pathirajawela</w:t>
      </w:r>
    </w:p>
    <w:tbl>
      <w:tblPr>
        <w:tblStyle w:val="a4"/>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7"/>
        <w:gridCol w:w="721"/>
        <w:gridCol w:w="1090"/>
        <w:gridCol w:w="720"/>
        <w:gridCol w:w="1090"/>
        <w:gridCol w:w="615"/>
        <w:gridCol w:w="1194"/>
        <w:gridCol w:w="565"/>
        <w:gridCol w:w="878"/>
        <w:gridCol w:w="565"/>
        <w:gridCol w:w="878"/>
        <w:gridCol w:w="565"/>
        <w:gridCol w:w="667"/>
        <w:gridCol w:w="565"/>
        <w:gridCol w:w="667"/>
        <w:gridCol w:w="565"/>
        <w:gridCol w:w="878"/>
      </w:tblGrid>
      <w:tr w:rsidR="005545B3">
        <w:trPr>
          <w:trHeight w:val="1370"/>
        </w:trPr>
        <w:tc>
          <w:tcPr>
            <w:tcW w:w="727" w:type="dxa"/>
          </w:tcPr>
          <w:p w:rsidR="005545B3" w:rsidRDefault="008B6FEE">
            <w:r>
              <w:t>Context</w:t>
            </w:r>
          </w:p>
        </w:tc>
        <w:tc>
          <w:tcPr>
            <w:tcW w:w="721" w:type="dxa"/>
          </w:tcPr>
          <w:p w:rsidR="005545B3" w:rsidRDefault="008B6FEE">
            <w:r>
              <w:t>Clear Quartz</w:t>
            </w:r>
          </w:p>
        </w:tc>
        <w:tc>
          <w:tcPr>
            <w:tcW w:w="1090" w:type="dxa"/>
          </w:tcPr>
          <w:p w:rsidR="005545B3" w:rsidRDefault="008B6FEE">
            <w:r>
              <w:t>g</w:t>
            </w:r>
          </w:p>
        </w:tc>
        <w:tc>
          <w:tcPr>
            <w:tcW w:w="720" w:type="dxa"/>
          </w:tcPr>
          <w:p w:rsidR="005545B3" w:rsidRDefault="008B6FEE">
            <w:r>
              <w:t>Milky Quartz</w:t>
            </w:r>
          </w:p>
        </w:tc>
        <w:tc>
          <w:tcPr>
            <w:tcW w:w="1090" w:type="dxa"/>
          </w:tcPr>
          <w:p w:rsidR="005545B3" w:rsidRDefault="008B6FEE">
            <w:r>
              <w:t>g</w:t>
            </w:r>
          </w:p>
        </w:tc>
        <w:tc>
          <w:tcPr>
            <w:tcW w:w="615" w:type="dxa"/>
          </w:tcPr>
          <w:p w:rsidR="005545B3" w:rsidRDefault="008B6FEE">
            <w:r>
              <w:t>Veiny Quartz</w:t>
            </w:r>
          </w:p>
        </w:tc>
        <w:tc>
          <w:tcPr>
            <w:tcW w:w="1194" w:type="dxa"/>
          </w:tcPr>
          <w:p w:rsidR="005545B3" w:rsidRDefault="008B6FEE">
            <w:r>
              <w:t>g</w:t>
            </w:r>
          </w:p>
        </w:tc>
        <w:tc>
          <w:tcPr>
            <w:tcW w:w="565" w:type="dxa"/>
          </w:tcPr>
          <w:p w:rsidR="005545B3" w:rsidRDefault="008B6FEE">
            <w:r>
              <w:t>Chert</w:t>
            </w:r>
          </w:p>
        </w:tc>
        <w:tc>
          <w:tcPr>
            <w:tcW w:w="878" w:type="dxa"/>
          </w:tcPr>
          <w:p w:rsidR="005545B3" w:rsidRDefault="008B6FEE">
            <w:r>
              <w:t>g</w:t>
            </w:r>
          </w:p>
        </w:tc>
        <w:tc>
          <w:tcPr>
            <w:tcW w:w="565" w:type="dxa"/>
          </w:tcPr>
          <w:p w:rsidR="005545B3" w:rsidRDefault="008B6FEE">
            <w:r>
              <w:t>Quartzite</w:t>
            </w:r>
          </w:p>
        </w:tc>
        <w:tc>
          <w:tcPr>
            <w:tcW w:w="878" w:type="dxa"/>
          </w:tcPr>
          <w:p w:rsidR="005545B3" w:rsidRDefault="008B6FEE">
            <w:r>
              <w:t>g</w:t>
            </w:r>
          </w:p>
        </w:tc>
        <w:tc>
          <w:tcPr>
            <w:tcW w:w="565" w:type="dxa"/>
          </w:tcPr>
          <w:p w:rsidR="005545B3" w:rsidRDefault="008B6FEE">
            <w:proofErr w:type="spellStart"/>
            <w:r>
              <w:t>Pinky</w:t>
            </w:r>
            <w:proofErr w:type="spellEnd"/>
            <w:r>
              <w:t xml:space="preserve"> Quartz</w:t>
            </w:r>
          </w:p>
        </w:tc>
        <w:tc>
          <w:tcPr>
            <w:tcW w:w="667" w:type="dxa"/>
          </w:tcPr>
          <w:p w:rsidR="005545B3" w:rsidRDefault="008B6FEE">
            <w:r>
              <w:t>g</w:t>
            </w:r>
          </w:p>
        </w:tc>
        <w:tc>
          <w:tcPr>
            <w:tcW w:w="565" w:type="dxa"/>
          </w:tcPr>
          <w:p w:rsidR="005545B3" w:rsidRDefault="008B6FEE">
            <w:r>
              <w:t>Rose Quartz</w:t>
            </w:r>
          </w:p>
        </w:tc>
        <w:tc>
          <w:tcPr>
            <w:tcW w:w="667" w:type="dxa"/>
          </w:tcPr>
          <w:p w:rsidR="005545B3" w:rsidRDefault="008B6FEE">
            <w:r>
              <w:t>g</w:t>
            </w:r>
          </w:p>
        </w:tc>
        <w:tc>
          <w:tcPr>
            <w:tcW w:w="565" w:type="dxa"/>
          </w:tcPr>
          <w:p w:rsidR="005545B3" w:rsidRDefault="008B6FEE">
            <w:r>
              <w:t xml:space="preserve"> Sandstone</w:t>
            </w:r>
          </w:p>
        </w:tc>
        <w:tc>
          <w:tcPr>
            <w:tcW w:w="878" w:type="dxa"/>
          </w:tcPr>
          <w:p w:rsidR="005545B3" w:rsidRDefault="008B6FEE">
            <w:r>
              <w:t>g</w:t>
            </w:r>
          </w:p>
        </w:tc>
      </w:tr>
      <w:tr w:rsidR="005545B3">
        <w:trPr>
          <w:trHeight w:val="234"/>
        </w:trPr>
        <w:tc>
          <w:tcPr>
            <w:tcW w:w="727" w:type="dxa"/>
          </w:tcPr>
          <w:p w:rsidR="005545B3" w:rsidRDefault="008B6FEE">
            <w:pPr>
              <w:jc w:val="right"/>
            </w:pPr>
            <w:r>
              <w:t>1</w:t>
            </w:r>
          </w:p>
        </w:tc>
        <w:tc>
          <w:tcPr>
            <w:tcW w:w="721" w:type="dxa"/>
          </w:tcPr>
          <w:p w:rsidR="005545B3" w:rsidRDefault="008B6FEE">
            <w:pPr>
              <w:jc w:val="right"/>
            </w:pPr>
            <w:r>
              <w:t>288</w:t>
            </w:r>
          </w:p>
        </w:tc>
        <w:tc>
          <w:tcPr>
            <w:tcW w:w="1090" w:type="dxa"/>
          </w:tcPr>
          <w:p w:rsidR="005545B3" w:rsidRDefault="008B6FEE">
            <w:pPr>
              <w:jc w:val="right"/>
            </w:pPr>
            <w:r>
              <w:t>85.9</w:t>
            </w:r>
          </w:p>
        </w:tc>
        <w:tc>
          <w:tcPr>
            <w:tcW w:w="720" w:type="dxa"/>
          </w:tcPr>
          <w:p w:rsidR="005545B3" w:rsidRDefault="008B6FEE">
            <w:pPr>
              <w:jc w:val="right"/>
            </w:pPr>
            <w:r>
              <w:t>238</w:t>
            </w:r>
          </w:p>
        </w:tc>
        <w:tc>
          <w:tcPr>
            <w:tcW w:w="1090" w:type="dxa"/>
          </w:tcPr>
          <w:p w:rsidR="005545B3" w:rsidRDefault="008B6FEE">
            <w:pPr>
              <w:jc w:val="right"/>
            </w:pPr>
            <w:r>
              <w:t>402.31</w:t>
            </w:r>
          </w:p>
        </w:tc>
        <w:tc>
          <w:tcPr>
            <w:tcW w:w="615" w:type="dxa"/>
          </w:tcPr>
          <w:p w:rsidR="005545B3" w:rsidRDefault="008B6FEE">
            <w:pPr>
              <w:jc w:val="right"/>
            </w:pPr>
            <w:r>
              <w:t>15</w:t>
            </w:r>
          </w:p>
        </w:tc>
        <w:tc>
          <w:tcPr>
            <w:tcW w:w="1194" w:type="dxa"/>
          </w:tcPr>
          <w:p w:rsidR="005545B3" w:rsidRDefault="008B6FEE">
            <w:pPr>
              <w:jc w:val="right"/>
            </w:pPr>
            <w:r>
              <w:t>72.39</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3</w:t>
            </w:r>
          </w:p>
        </w:tc>
        <w:tc>
          <w:tcPr>
            <w:tcW w:w="667" w:type="dxa"/>
          </w:tcPr>
          <w:p w:rsidR="005545B3" w:rsidRDefault="008B6FEE">
            <w:pPr>
              <w:jc w:val="right"/>
            </w:pPr>
            <w:r>
              <w:t>7.98</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2</w:t>
            </w:r>
          </w:p>
        </w:tc>
        <w:tc>
          <w:tcPr>
            <w:tcW w:w="721" w:type="dxa"/>
          </w:tcPr>
          <w:p w:rsidR="005545B3" w:rsidRDefault="008B6FEE">
            <w:pPr>
              <w:jc w:val="right"/>
            </w:pPr>
            <w:r>
              <w:t>434</w:t>
            </w:r>
          </w:p>
        </w:tc>
        <w:tc>
          <w:tcPr>
            <w:tcW w:w="1090" w:type="dxa"/>
          </w:tcPr>
          <w:p w:rsidR="005545B3" w:rsidRDefault="008B6FEE">
            <w:pPr>
              <w:jc w:val="right"/>
            </w:pPr>
            <w:r>
              <w:t>248.09</w:t>
            </w:r>
          </w:p>
        </w:tc>
        <w:tc>
          <w:tcPr>
            <w:tcW w:w="720" w:type="dxa"/>
          </w:tcPr>
          <w:p w:rsidR="005545B3" w:rsidRDefault="008B6FEE">
            <w:pPr>
              <w:jc w:val="right"/>
            </w:pPr>
            <w:r>
              <w:t>165</w:t>
            </w:r>
          </w:p>
        </w:tc>
        <w:tc>
          <w:tcPr>
            <w:tcW w:w="1090" w:type="dxa"/>
          </w:tcPr>
          <w:p w:rsidR="005545B3" w:rsidRDefault="008B6FEE">
            <w:pPr>
              <w:jc w:val="right"/>
            </w:pPr>
            <w:r>
              <w:t>278.93</w:t>
            </w:r>
          </w:p>
        </w:tc>
        <w:tc>
          <w:tcPr>
            <w:tcW w:w="615" w:type="dxa"/>
          </w:tcPr>
          <w:p w:rsidR="005545B3" w:rsidRDefault="008B6FEE">
            <w:pPr>
              <w:jc w:val="right"/>
            </w:pPr>
            <w:r>
              <w:t>8</w:t>
            </w:r>
          </w:p>
        </w:tc>
        <w:tc>
          <w:tcPr>
            <w:tcW w:w="1194" w:type="dxa"/>
          </w:tcPr>
          <w:p w:rsidR="005545B3" w:rsidRDefault="008B6FEE">
            <w:pPr>
              <w:jc w:val="right"/>
            </w:pPr>
            <w:r>
              <w:t>7.72</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1</w:t>
            </w:r>
          </w:p>
        </w:tc>
        <w:tc>
          <w:tcPr>
            <w:tcW w:w="878" w:type="dxa"/>
          </w:tcPr>
          <w:p w:rsidR="005545B3" w:rsidRDefault="008B6FEE">
            <w:pPr>
              <w:jc w:val="right"/>
            </w:pPr>
            <w:r>
              <w:t>42.47</w:t>
            </w:r>
          </w:p>
        </w:tc>
        <w:tc>
          <w:tcPr>
            <w:tcW w:w="565" w:type="dxa"/>
          </w:tcPr>
          <w:p w:rsidR="005545B3" w:rsidRDefault="008B6FEE">
            <w:pPr>
              <w:jc w:val="right"/>
            </w:pPr>
            <w:r>
              <w:t>2</w:t>
            </w:r>
          </w:p>
        </w:tc>
        <w:tc>
          <w:tcPr>
            <w:tcW w:w="667" w:type="dxa"/>
          </w:tcPr>
          <w:p w:rsidR="005545B3" w:rsidRDefault="008B6FEE">
            <w:pPr>
              <w:jc w:val="right"/>
            </w:pPr>
            <w:r>
              <w:t>0.28</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3</w:t>
            </w:r>
          </w:p>
        </w:tc>
        <w:tc>
          <w:tcPr>
            <w:tcW w:w="721" w:type="dxa"/>
          </w:tcPr>
          <w:p w:rsidR="005545B3" w:rsidRDefault="008B6FEE">
            <w:pPr>
              <w:jc w:val="right"/>
            </w:pPr>
            <w:r>
              <w:t>387</w:t>
            </w:r>
          </w:p>
        </w:tc>
        <w:tc>
          <w:tcPr>
            <w:tcW w:w="1090" w:type="dxa"/>
          </w:tcPr>
          <w:p w:rsidR="005545B3" w:rsidRDefault="008B6FEE">
            <w:pPr>
              <w:jc w:val="right"/>
            </w:pPr>
            <w:r>
              <w:t>506.603</w:t>
            </w:r>
          </w:p>
        </w:tc>
        <w:tc>
          <w:tcPr>
            <w:tcW w:w="720" w:type="dxa"/>
          </w:tcPr>
          <w:p w:rsidR="005545B3" w:rsidRDefault="008B6FEE">
            <w:pPr>
              <w:jc w:val="right"/>
            </w:pPr>
            <w:r>
              <w:t>175</w:t>
            </w:r>
          </w:p>
        </w:tc>
        <w:tc>
          <w:tcPr>
            <w:tcW w:w="1090" w:type="dxa"/>
          </w:tcPr>
          <w:p w:rsidR="005545B3" w:rsidRDefault="008B6FEE">
            <w:pPr>
              <w:jc w:val="right"/>
            </w:pPr>
            <w:r>
              <w:t>765.06</w:t>
            </w:r>
          </w:p>
        </w:tc>
        <w:tc>
          <w:tcPr>
            <w:tcW w:w="615" w:type="dxa"/>
          </w:tcPr>
          <w:p w:rsidR="005545B3" w:rsidRDefault="008B6FEE">
            <w:pPr>
              <w:jc w:val="right"/>
            </w:pPr>
            <w:r>
              <w:t>15</w:t>
            </w:r>
          </w:p>
        </w:tc>
        <w:tc>
          <w:tcPr>
            <w:tcW w:w="1194" w:type="dxa"/>
          </w:tcPr>
          <w:p w:rsidR="005545B3" w:rsidRDefault="008B6FEE">
            <w:pPr>
              <w:jc w:val="right"/>
            </w:pPr>
            <w:r>
              <w:t>37.9</w:t>
            </w:r>
          </w:p>
        </w:tc>
        <w:tc>
          <w:tcPr>
            <w:tcW w:w="565" w:type="dxa"/>
          </w:tcPr>
          <w:p w:rsidR="005545B3" w:rsidRDefault="008B6FEE">
            <w:pPr>
              <w:jc w:val="right"/>
            </w:pPr>
            <w:r>
              <w:t>1</w:t>
            </w:r>
          </w:p>
        </w:tc>
        <w:tc>
          <w:tcPr>
            <w:tcW w:w="878" w:type="dxa"/>
          </w:tcPr>
          <w:p w:rsidR="005545B3" w:rsidRDefault="008B6FEE">
            <w:pPr>
              <w:jc w:val="right"/>
            </w:pPr>
            <w:r>
              <w:t>0.32</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10</w:t>
            </w:r>
          </w:p>
        </w:tc>
        <w:tc>
          <w:tcPr>
            <w:tcW w:w="667" w:type="dxa"/>
          </w:tcPr>
          <w:p w:rsidR="005545B3" w:rsidRDefault="008B6FEE">
            <w:pPr>
              <w:jc w:val="right"/>
            </w:pPr>
            <w:r>
              <w:t>4.03</w:t>
            </w:r>
          </w:p>
        </w:tc>
        <w:tc>
          <w:tcPr>
            <w:tcW w:w="565" w:type="dxa"/>
          </w:tcPr>
          <w:p w:rsidR="005545B3" w:rsidRDefault="008B6FEE">
            <w:pPr>
              <w:jc w:val="right"/>
            </w:pPr>
            <w:r>
              <w:t>4</w:t>
            </w:r>
          </w:p>
        </w:tc>
        <w:tc>
          <w:tcPr>
            <w:tcW w:w="878" w:type="dxa"/>
          </w:tcPr>
          <w:p w:rsidR="005545B3" w:rsidRDefault="008B6FEE">
            <w:pPr>
              <w:jc w:val="right"/>
            </w:pPr>
            <w:r>
              <w:t>72.03</w:t>
            </w:r>
          </w:p>
        </w:tc>
      </w:tr>
      <w:tr w:rsidR="005545B3">
        <w:trPr>
          <w:trHeight w:val="234"/>
        </w:trPr>
        <w:tc>
          <w:tcPr>
            <w:tcW w:w="727" w:type="dxa"/>
          </w:tcPr>
          <w:p w:rsidR="005545B3" w:rsidRDefault="008B6FEE">
            <w:pPr>
              <w:jc w:val="right"/>
            </w:pPr>
            <w:r>
              <w:t>4</w:t>
            </w:r>
          </w:p>
        </w:tc>
        <w:tc>
          <w:tcPr>
            <w:tcW w:w="721" w:type="dxa"/>
          </w:tcPr>
          <w:p w:rsidR="005545B3" w:rsidRDefault="008B6FEE">
            <w:pPr>
              <w:jc w:val="right"/>
            </w:pPr>
            <w:r>
              <w:t>27</w:t>
            </w:r>
          </w:p>
        </w:tc>
        <w:tc>
          <w:tcPr>
            <w:tcW w:w="1090" w:type="dxa"/>
          </w:tcPr>
          <w:p w:rsidR="005545B3" w:rsidRDefault="008B6FEE">
            <w:pPr>
              <w:jc w:val="right"/>
            </w:pPr>
            <w:r>
              <w:t>314.6</w:t>
            </w:r>
          </w:p>
        </w:tc>
        <w:tc>
          <w:tcPr>
            <w:tcW w:w="720" w:type="dxa"/>
          </w:tcPr>
          <w:p w:rsidR="005545B3" w:rsidRDefault="008B6FEE">
            <w:pPr>
              <w:jc w:val="right"/>
            </w:pPr>
            <w:r>
              <w:t>6</w:t>
            </w:r>
          </w:p>
        </w:tc>
        <w:tc>
          <w:tcPr>
            <w:tcW w:w="1090" w:type="dxa"/>
          </w:tcPr>
          <w:p w:rsidR="005545B3" w:rsidRDefault="008B6FEE">
            <w:pPr>
              <w:jc w:val="right"/>
            </w:pPr>
            <w:r>
              <w:t>12.44</w:t>
            </w:r>
          </w:p>
        </w:tc>
        <w:tc>
          <w:tcPr>
            <w:tcW w:w="615" w:type="dxa"/>
          </w:tcPr>
          <w:p w:rsidR="005545B3" w:rsidRDefault="008B6FEE">
            <w:pPr>
              <w:jc w:val="right"/>
            </w:pPr>
            <w:r>
              <w:t>1</w:t>
            </w:r>
          </w:p>
        </w:tc>
        <w:tc>
          <w:tcPr>
            <w:tcW w:w="1194" w:type="dxa"/>
          </w:tcPr>
          <w:p w:rsidR="005545B3" w:rsidRDefault="008B6FEE">
            <w:pPr>
              <w:jc w:val="right"/>
            </w:pPr>
            <w:r>
              <w:t>7.44</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5</w:t>
            </w:r>
          </w:p>
        </w:tc>
        <w:tc>
          <w:tcPr>
            <w:tcW w:w="721" w:type="dxa"/>
          </w:tcPr>
          <w:p w:rsidR="005545B3" w:rsidRDefault="008B6FEE">
            <w:pPr>
              <w:jc w:val="right"/>
            </w:pPr>
            <w:r>
              <w:t>12</w:t>
            </w:r>
          </w:p>
        </w:tc>
        <w:tc>
          <w:tcPr>
            <w:tcW w:w="1090" w:type="dxa"/>
          </w:tcPr>
          <w:p w:rsidR="005545B3" w:rsidRDefault="008B6FEE">
            <w:pPr>
              <w:jc w:val="right"/>
            </w:pPr>
            <w:r>
              <w:t>26.11</w:t>
            </w:r>
          </w:p>
        </w:tc>
        <w:tc>
          <w:tcPr>
            <w:tcW w:w="720" w:type="dxa"/>
          </w:tcPr>
          <w:p w:rsidR="005545B3" w:rsidRDefault="008B6FEE">
            <w:pPr>
              <w:jc w:val="right"/>
            </w:pPr>
            <w:r>
              <w:t>8</w:t>
            </w:r>
          </w:p>
        </w:tc>
        <w:tc>
          <w:tcPr>
            <w:tcW w:w="1090" w:type="dxa"/>
          </w:tcPr>
          <w:p w:rsidR="005545B3" w:rsidRDefault="008B6FEE">
            <w:pPr>
              <w:jc w:val="right"/>
            </w:pPr>
            <w:r>
              <w:t>55.64</w:t>
            </w:r>
          </w:p>
        </w:tc>
        <w:tc>
          <w:tcPr>
            <w:tcW w:w="615" w:type="dxa"/>
          </w:tcPr>
          <w:p w:rsidR="005545B3" w:rsidRDefault="008B6FEE">
            <w:pPr>
              <w:jc w:val="right"/>
            </w:pPr>
            <w:r>
              <w:t>0</w:t>
            </w:r>
          </w:p>
        </w:tc>
        <w:tc>
          <w:tcPr>
            <w:tcW w:w="1194"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5A</w:t>
            </w:r>
          </w:p>
        </w:tc>
        <w:tc>
          <w:tcPr>
            <w:tcW w:w="721" w:type="dxa"/>
          </w:tcPr>
          <w:p w:rsidR="005545B3" w:rsidRDefault="008B6FEE">
            <w:pPr>
              <w:jc w:val="right"/>
            </w:pPr>
            <w:r>
              <w:t>95</w:t>
            </w:r>
          </w:p>
        </w:tc>
        <w:tc>
          <w:tcPr>
            <w:tcW w:w="1090" w:type="dxa"/>
          </w:tcPr>
          <w:p w:rsidR="005545B3" w:rsidRDefault="008B6FEE">
            <w:pPr>
              <w:jc w:val="right"/>
            </w:pPr>
            <w:r>
              <w:t>836.4</w:t>
            </w:r>
          </w:p>
        </w:tc>
        <w:tc>
          <w:tcPr>
            <w:tcW w:w="720" w:type="dxa"/>
          </w:tcPr>
          <w:p w:rsidR="005545B3" w:rsidRDefault="008B6FEE">
            <w:pPr>
              <w:jc w:val="right"/>
            </w:pPr>
            <w:r>
              <w:t>54</w:t>
            </w:r>
          </w:p>
        </w:tc>
        <w:tc>
          <w:tcPr>
            <w:tcW w:w="1090" w:type="dxa"/>
          </w:tcPr>
          <w:p w:rsidR="005545B3" w:rsidRDefault="008B6FEE">
            <w:pPr>
              <w:jc w:val="right"/>
            </w:pPr>
            <w:r>
              <w:t>629.99</w:t>
            </w:r>
          </w:p>
        </w:tc>
        <w:tc>
          <w:tcPr>
            <w:tcW w:w="615" w:type="dxa"/>
          </w:tcPr>
          <w:p w:rsidR="005545B3" w:rsidRDefault="008B6FEE">
            <w:pPr>
              <w:jc w:val="right"/>
            </w:pPr>
            <w:r>
              <w:t>6</w:t>
            </w:r>
          </w:p>
        </w:tc>
        <w:tc>
          <w:tcPr>
            <w:tcW w:w="1194" w:type="dxa"/>
          </w:tcPr>
          <w:p w:rsidR="005545B3" w:rsidRDefault="008B6FEE">
            <w:pPr>
              <w:jc w:val="right"/>
            </w:pPr>
            <w:r>
              <w:t>47.29</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6</w:t>
            </w:r>
          </w:p>
        </w:tc>
        <w:tc>
          <w:tcPr>
            <w:tcW w:w="721" w:type="dxa"/>
          </w:tcPr>
          <w:p w:rsidR="005545B3" w:rsidRDefault="008B6FEE">
            <w:pPr>
              <w:jc w:val="right"/>
            </w:pPr>
            <w:r>
              <w:t>109</w:t>
            </w:r>
          </w:p>
        </w:tc>
        <w:tc>
          <w:tcPr>
            <w:tcW w:w="1090" w:type="dxa"/>
          </w:tcPr>
          <w:p w:rsidR="005545B3" w:rsidRDefault="008B6FEE">
            <w:pPr>
              <w:jc w:val="right"/>
            </w:pPr>
            <w:r>
              <w:t>1185.17</w:t>
            </w:r>
          </w:p>
        </w:tc>
        <w:tc>
          <w:tcPr>
            <w:tcW w:w="720" w:type="dxa"/>
          </w:tcPr>
          <w:p w:rsidR="005545B3" w:rsidRDefault="008B6FEE">
            <w:pPr>
              <w:jc w:val="right"/>
            </w:pPr>
            <w:r>
              <w:t>123</w:t>
            </w:r>
          </w:p>
        </w:tc>
        <w:tc>
          <w:tcPr>
            <w:tcW w:w="1090" w:type="dxa"/>
          </w:tcPr>
          <w:p w:rsidR="005545B3" w:rsidRDefault="008B6FEE">
            <w:pPr>
              <w:jc w:val="right"/>
            </w:pPr>
            <w:r>
              <w:t>1580.61</w:t>
            </w:r>
          </w:p>
        </w:tc>
        <w:tc>
          <w:tcPr>
            <w:tcW w:w="615" w:type="dxa"/>
          </w:tcPr>
          <w:p w:rsidR="005545B3" w:rsidRDefault="008B6FEE">
            <w:pPr>
              <w:jc w:val="right"/>
            </w:pPr>
            <w:r>
              <w:t>7</w:t>
            </w:r>
          </w:p>
        </w:tc>
        <w:tc>
          <w:tcPr>
            <w:tcW w:w="1194" w:type="dxa"/>
          </w:tcPr>
          <w:p w:rsidR="005545B3" w:rsidRDefault="008B6FEE">
            <w:pPr>
              <w:jc w:val="right"/>
            </w:pPr>
            <w:r>
              <w:t>321.25</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2</w:t>
            </w:r>
          </w:p>
        </w:tc>
        <w:tc>
          <w:tcPr>
            <w:tcW w:w="667" w:type="dxa"/>
          </w:tcPr>
          <w:p w:rsidR="005545B3" w:rsidRDefault="008B6FEE">
            <w:pPr>
              <w:jc w:val="right"/>
            </w:pPr>
            <w:r>
              <w:t>4.21</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7</w:t>
            </w:r>
          </w:p>
        </w:tc>
        <w:tc>
          <w:tcPr>
            <w:tcW w:w="721" w:type="dxa"/>
          </w:tcPr>
          <w:p w:rsidR="005545B3" w:rsidRDefault="008B6FEE">
            <w:pPr>
              <w:jc w:val="right"/>
            </w:pPr>
            <w:r>
              <w:t>1206</w:t>
            </w:r>
          </w:p>
        </w:tc>
        <w:tc>
          <w:tcPr>
            <w:tcW w:w="1090" w:type="dxa"/>
          </w:tcPr>
          <w:p w:rsidR="005545B3" w:rsidRDefault="008B6FEE">
            <w:pPr>
              <w:jc w:val="right"/>
            </w:pPr>
            <w:r>
              <w:t>1105.42</w:t>
            </w:r>
          </w:p>
        </w:tc>
        <w:tc>
          <w:tcPr>
            <w:tcW w:w="720" w:type="dxa"/>
          </w:tcPr>
          <w:p w:rsidR="005545B3" w:rsidRDefault="008B6FEE">
            <w:pPr>
              <w:jc w:val="right"/>
            </w:pPr>
            <w:r>
              <w:t>360</w:t>
            </w:r>
          </w:p>
        </w:tc>
        <w:tc>
          <w:tcPr>
            <w:tcW w:w="1090" w:type="dxa"/>
          </w:tcPr>
          <w:p w:rsidR="005545B3" w:rsidRDefault="008B6FEE">
            <w:pPr>
              <w:jc w:val="right"/>
            </w:pPr>
            <w:r>
              <w:t>2318.28</w:t>
            </w:r>
          </w:p>
        </w:tc>
        <w:tc>
          <w:tcPr>
            <w:tcW w:w="615" w:type="dxa"/>
          </w:tcPr>
          <w:p w:rsidR="005545B3" w:rsidRDefault="008B6FEE">
            <w:pPr>
              <w:jc w:val="right"/>
            </w:pPr>
            <w:r>
              <w:t>12</w:t>
            </w:r>
          </w:p>
        </w:tc>
        <w:tc>
          <w:tcPr>
            <w:tcW w:w="1194" w:type="dxa"/>
          </w:tcPr>
          <w:p w:rsidR="005545B3" w:rsidRDefault="008B6FEE">
            <w:pPr>
              <w:jc w:val="right"/>
            </w:pPr>
            <w:r>
              <w:t>29.26</w:t>
            </w:r>
          </w:p>
        </w:tc>
        <w:tc>
          <w:tcPr>
            <w:tcW w:w="565" w:type="dxa"/>
          </w:tcPr>
          <w:p w:rsidR="005545B3" w:rsidRDefault="008B6FEE">
            <w:pPr>
              <w:jc w:val="right"/>
            </w:pPr>
            <w:r>
              <w:t>1</w:t>
            </w:r>
          </w:p>
        </w:tc>
        <w:tc>
          <w:tcPr>
            <w:tcW w:w="878" w:type="dxa"/>
          </w:tcPr>
          <w:p w:rsidR="005545B3" w:rsidRDefault="008B6FEE">
            <w:pPr>
              <w:jc w:val="right"/>
            </w:pPr>
            <w:r>
              <w:t>2.71</w:t>
            </w:r>
          </w:p>
        </w:tc>
        <w:tc>
          <w:tcPr>
            <w:tcW w:w="565" w:type="dxa"/>
          </w:tcPr>
          <w:p w:rsidR="005545B3" w:rsidRDefault="008B6FEE">
            <w:pPr>
              <w:jc w:val="right"/>
            </w:pPr>
            <w:r>
              <w:t>1</w:t>
            </w:r>
          </w:p>
        </w:tc>
        <w:tc>
          <w:tcPr>
            <w:tcW w:w="878" w:type="dxa"/>
          </w:tcPr>
          <w:p w:rsidR="005545B3" w:rsidRDefault="008B6FEE">
            <w:pPr>
              <w:jc w:val="right"/>
            </w:pPr>
            <w:r>
              <w:t>21.8</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8</w:t>
            </w:r>
          </w:p>
        </w:tc>
        <w:tc>
          <w:tcPr>
            <w:tcW w:w="721" w:type="dxa"/>
          </w:tcPr>
          <w:p w:rsidR="005545B3" w:rsidRDefault="008B6FEE">
            <w:pPr>
              <w:jc w:val="right"/>
            </w:pPr>
            <w:r>
              <w:t>8</w:t>
            </w:r>
          </w:p>
        </w:tc>
        <w:tc>
          <w:tcPr>
            <w:tcW w:w="1090" w:type="dxa"/>
          </w:tcPr>
          <w:p w:rsidR="005545B3" w:rsidRDefault="008B6FEE">
            <w:pPr>
              <w:jc w:val="right"/>
            </w:pPr>
            <w:r>
              <w:t>84.53</w:t>
            </w:r>
          </w:p>
        </w:tc>
        <w:tc>
          <w:tcPr>
            <w:tcW w:w="720" w:type="dxa"/>
          </w:tcPr>
          <w:p w:rsidR="005545B3" w:rsidRDefault="008B6FEE">
            <w:pPr>
              <w:jc w:val="right"/>
            </w:pPr>
            <w:r>
              <w:t>43</w:t>
            </w:r>
          </w:p>
        </w:tc>
        <w:tc>
          <w:tcPr>
            <w:tcW w:w="1090" w:type="dxa"/>
          </w:tcPr>
          <w:p w:rsidR="005545B3" w:rsidRDefault="008B6FEE">
            <w:pPr>
              <w:jc w:val="right"/>
            </w:pPr>
            <w:r>
              <w:t>1117.03</w:t>
            </w:r>
          </w:p>
        </w:tc>
        <w:tc>
          <w:tcPr>
            <w:tcW w:w="615" w:type="dxa"/>
          </w:tcPr>
          <w:p w:rsidR="005545B3" w:rsidRDefault="008B6FEE">
            <w:pPr>
              <w:jc w:val="right"/>
            </w:pPr>
            <w:r>
              <w:t>2</w:t>
            </w:r>
          </w:p>
        </w:tc>
        <w:tc>
          <w:tcPr>
            <w:tcW w:w="1194" w:type="dxa"/>
          </w:tcPr>
          <w:p w:rsidR="005545B3" w:rsidRDefault="008B6FEE">
            <w:pPr>
              <w:jc w:val="right"/>
            </w:pPr>
            <w:r>
              <w:t>23.58</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9</w:t>
            </w:r>
          </w:p>
        </w:tc>
        <w:tc>
          <w:tcPr>
            <w:tcW w:w="721" w:type="dxa"/>
          </w:tcPr>
          <w:p w:rsidR="005545B3" w:rsidRDefault="008B6FEE">
            <w:pPr>
              <w:jc w:val="right"/>
            </w:pPr>
            <w:r>
              <w:t>14</w:t>
            </w:r>
          </w:p>
        </w:tc>
        <w:tc>
          <w:tcPr>
            <w:tcW w:w="1090" w:type="dxa"/>
          </w:tcPr>
          <w:p w:rsidR="005545B3" w:rsidRDefault="008B6FEE">
            <w:pPr>
              <w:jc w:val="right"/>
            </w:pPr>
            <w:r>
              <w:t>335.47</w:t>
            </w:r>
          </w:p>
        </w:tc>
        <w:tc>
          <w:tcPr>
            <w:tcW w:w="720" w:type="dxa"/>
          </w:tcPr>
          <w:p w:rsidR="005545B3" w:rsidRDefault="008B6FEE">
            <w:pPr>
              <w:jc w:val="right"/>
            </w:pPr>
            <w:r>
              <w:t>87</w:t>
            </w:r>
          </w:p>
        </w:tc>
        <w:tc>
          <w:tcPr>
            <w:tcW w:w="1090" w:type="dxa"/>
          </w:tcPr>
          <w:p w:rsidR="005545B3" w:rsidRDefault="008B6FEE">
            <w:pPr>
              <w:jc w:val="right"/>
            </w:pPr>
            <w:r>
              <w:t>2824.08</w:t>
            </w:r>
          </w:p>
        </w:tc>
        <w:tc>
          <w:tcPr>
            <w:tcW w:w="615" w:type="dxa"/>
          </w:tcPr>
          <w:p w:rsidR="005545B3" w:rsidRDefault="008B6FEE">
            <w:pPr>
              <w:jc w:val="right"/>
            </w:pPr>
            <w:r>
              <w:t>1</w:t>
            </w:r>
          </w:p>
        </w:tc>
        <w:tc>
          <w:tcPr>
            <w:tcW w:w="1194" w:type="dxa"/>
          </w:tcPr>
          <w:p w:rsidR="005545B3" w:rsidRDefault="008B6FEE">
            <w:pPr>
              <w:jc w:val="right"/>
            </w:pPr>
            <w:r>
              <w:t>123.95</w:t>
            </w:r>
          </w:p>
        </w:tc>
        <w:tc>
          <w:tcPr>
            <w:tcW w:w="565" w:type="dxa"/>
          </w:tcPr>
          <w:p w:rsidR="005545B3" w:rsidRDefault="008B6FEE">
            <w:pPr>
              <w:jc w:val="right"/>
            </w:pPr>
            <w:r>
              <w:t>1</w:t>
            </w:r>
          </w:p>
        </w:tc>
        <w:tc>
          <w:tcPr>
            <w:tcW w:w="878" w:type="dxa"/>
          </w:tcPr>
          <w:p w:rsidR="005545B3" w:rsidRDefault="008B6FEE">
            <w:pPr>
              <w:jc w:val="right"/>
            </w:pPr>
            <w:r>
              <w:t>13.18</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10</w:t>
            </w:r>
          </w:p>
        </w:tc>
        <w:tc>
          <w:tcPr>
            <w:tcW w:w="721" w:type="dxa"/>
          </w:tcPr>
          <w:p w:rsidR="005545B3" w:rsidRDefault="008B6FEE">
            <w:pPr>
              <w:jc w:val="right"/>
            </w:pPr>
            <w:r>
              <w:t>30</w:t>
            </w:r>
          </w:p>
        </w:tc>
        <w:tc>
          <w:tcPr>
            <w:tcW w:w="1090" w:type="dxa"/>
          </w:tcPr>
          <w:p w:rsidR="005545B3" w:rsidRDefault="008B6FEE">
            <w:pPr>
              <w:jc w:val="right"/>
            </w:pPr>
            <w:r>
              <w:t>240.65</w:t>
            </w:r>
          </w:p>
        </w:tc>
        <w:tc>
          <w:tcPr>
            <w:tcW w:w="720" w:type="dxa"/>
          </w:tcPr>
          <w:p w:rsidR="005545B3" w:rsidRDefault="008B6FEE">
            <w:pPr>
              <w:jc w:val="right"/>
            </w:pPr>
            <w:r>
              <w:t>289</w:t>
            </w:r>
          </w:p>
        </w:tc>
        <w:tc>
          <w:tcPr>
            <w:tcW w:w="1090" w:type="dxa"/>
          </w:tcPr>
          <w:p w:rsidR="005545B3" w:rsidRDefault="008B6FEE">
            <w:pPr>
              <w:jc w:val="right"/>
            </w:pPr>
            <w:r>
              <w:t>11024.84</w:t>
            </w:r>
          </w:p>
        </w:tc>
        <w:tc>
          <w:tcPr>
            <w:tcW w:w="615" w:type="dxa"/>
          </w:tcPr>
          <w:p w:rsidR="005545B3" w:rsidRDefault="008B6FEE">
            <w:pPr>
              <w:jc w:val="right"/>
            </w:pPr>
            <w:r>
              <w:t>104</w:t>
            </w:r>
          </w:p>
        </w:tc>
        <w:tc>
          <w:tcPr>
            <w:tcW w:w="1194" w:type="dxa"/>
          </w:tcPr>
          <w:p w:rsidR="005545B3" w:rsidRDefault="008B6FEE">
            <w:pPr>
              <w:jc w:val="right"/>
            </w:pPr>
            <w:r>
              <w:t>5457.621</w:t>
            </w:r>
          </w:p>
        </w:tc>
        <w:tc>
          <w:tcPr>
            <w:tcW w:w="565" w:type="dxa"/>
          </w:tcPr>
          <w:p w:rsidR="005545B3" w:rsidRDefault="008B6FEE">
            <w:pPr>
              <w:jc w:val="right"/>
            </w:pPr>
            <w:r>
              <w:t>4</w:t>
            </w:r>
          </w:p>
        </w:tc>
        <w:tc>
          <w:tcPr>
            <w:tcW w:w="878" w:type="dxa"/>
          </w:tcPr>
          <w:p w:rsidR="005545B3" w:rsidRDefault="008B6FEE">
            <w:pPr>
              <w:jc w:val="right"/>
            </w:pPr>
            <w:r>
              <w:t>754.89</w:t>
            </w:r>
          </w:p>
        </w:tc>
        <w:tc>
          <w:tcPr>
            <w:tcW w:w="565" w:type="dxa"/>
          </w:tcPr>
          <w:p w:rsidR="005545B3" w:rsidRDefault="008B6FEE">
            <w:pPr>
              <w:jc w:val="right"/>
            </w:pPr>
            <w:r>
              <w:t>1</w:t>
            </w:r>
          </w:p>
        </w:tc>
        <w:tc>
          <w:tcPr>
            <w:tcW w:w="878" w:type="dxa"/>
          </w:tcPr>
          <w:p w:rsidR="005545B3" w:rsidRDefault="008B6FEE">
            <w:pPr>
              <w:jc w:val="right"/>
            </w:pPr>
            <w:r>
              <w:t>352.17</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199.1</w:t>
            </w:r>
          </w:p>
        </w:tc>
      </w:tr>
      <w:tr w:rsidR="005545B3">
        <w:trPr>
          <w:trHeight w:val="234"/>
        </w:trPr>
        <w:tc>
          <w:tcPr>
            <w:tcW w:w="727" w:type="dxa"/>
          </w:tcPr>
          <w:p w:rsidR="005545B3" w:rsidRDefault="008B6FEE">
            <w:pPr>
              <w:jc w:val="right"/>
            </w:pPr>
            <w:r>
              <w:t>10a</w:t>
            </w:r>
          </w:p>
        </w:tc>
        <w:tc>
          <w:tcPr>
            <w:tcW w:w="721" w:type="dxa"/>
          </w:tcPr>
          <w:p w:rsidR="005545B3" w:rsidRDefault="008B6FEE">
            <w:pPr>
              <w:jc w:val="right"/>
            </w:pPr>
            <w:r>
              <w:t>29</w:t>
            </w:r>
          </w:p>
        </w:tc>
        <w:tc>
          <w:tcPr>
            <w:tcW w:w="1090" w:type="dxa"/>
          </w:tcPr>
          <w:p w:rsidR="005545B3" w:rsidRDefault="008B6FEE">
            <w:pPr>
              <w:jc w:val="right"/>
            </w:pPr>
            <w:r>
              <w:t>181.11</w:t>
            </w:r>
          </w:p>
        </w:tc>
        <w:tc>
          <w:tcPr>
            <w:tcW w:w="720" w:type="dxa"/>
          </w:tcPr>
          <w:p w:rsidR="005545B3" w:rsidRDefault="008B6FEE">
            <w:pPr>
              <w:jc w:val="right"/>
            </w:pPr>
            <w:r>
              <w:t>216</w:t>
            </w:r>
          </w:p>
        </w:tc>
        <w:tc>
          <w:tcPr>
            <w:tcW w:w="1090" w:type="dxa"/>
          </w:tcPr>
          <w:p w:rsidR="005545B3" w:rsidRDefault="008B6FEE">
            <w:pPr>
              <w:jc w:val="right"/>
            </w:pPr>
            <w:r>
              <w:t>7388.03</w:t>
            </w:r>
          </w:p>
        </w:tc>
        <w:tc>
          <w:tcPr>
            <w:tcW w:w="615" w:type="dxa"/>
          </w:tcPr>
          <w:p w:rsidR="005545B3" w:rsidRDefault="008B6FEE">
            <w:pPr>
              <w:jc w:val="right"/>
            </w:pPr>
            <w:r>
              <w:t>90</w:t>
            </w:r>
          </w:p>
        </w:tc>
        <w:tc>
          <w:tcPr>
            <w:tcW w:w="1194" w:type="dxa"/>
          </w:tcPr>
          <w:p w:rsidR="005545B3" w:rsidRDefault="008B6FEE">
            <w:pPr>
              <w:jc w:val="right"/>
            </w:pPr>
            <w:r>
              <w:t>5200.64</w:t>
            </w:r>
          </w:p>
        </w:tc>
        <w:tc>
          <w:tcPr>
            <w:tcW w:w="565" w:type="dxa"/>
          </w:tcPr>
          <w:p w:rsidR="005545B3" w:rsidRDefault="008B6FEE">
            <w:pPr>
              <w:jc w:val="right"/>
            </w:pPr>
            <w:r>
              <w:t>10</w:t>
            </w:r>
          </w:p>
        </w:tc>
        <w:tc>
          <w:tcPr>
            <w:tcW w:w="878" w:type="dxa"/>
          </w:tcPr>
          <w:p w:rsidR="005545B3" w:rsidRDefault="008B6FEE">
            <w:pPr>
              <w:jc w:val="right"/>
            </w:pPr>
            <w:r>
              <w:t>105.8</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10b</w:t>
            </w:r>
          </w:p>
        </w:tc>
        <w:tc>
          <w:tcPr>
            <w:tcW w:w="721" w:type="dxa"/>
          </w:tcPr>
          <w:p w:rsidR="005545B3" w:rsidRDefault="008B6FEE">
            <w:pPr>
              <w:jc w:val="right"/>
            </w:pPr>
            <w:r>
              <w:t>51</w:t>
            </w:r>
          </w:p>
        </w:tc>
        <w:tc>
          <w:tcPr>
            <w:tcW w:w="1090" w:type="dxa"/>
          </w:tcPr>
          <w:p w:rsidR="005545B3" w:rsidRDefault="008B6FEE">
            <w:pPr>
              <w:jc w:val="right"/>
            </w:pPr>
            <w:r>
              <w:t>346.03</w:t>
            </w:r>
          </w:p>
        </w:tc>
        <w:tc>
          <w:tcPr>
            <w:tcW w:w="720" w:type="dxa"/>
          </w:tcPr>
          <w:p w:rsidR="005545B3" w:rsidRDefault="008B6FEE">
            <w:pPr>
              <w:jc w:val="right"/>
            </w:pPr>
            <w:r>
              <w:t>63</w:t>
            </w:r>
          </w:p>
        </w:tc>
        <w:tc>
          <w:tcPr>
            <w:tcW w:w="1090" w:type="dxa"/>
          </w:tcPr>
          <w:p w:rsidR="005545B3" w:rsidRDefault="008B6FEE">
            <w:pPr>
              <w:jc w:val="right"/>
            </w:pPr>
            <w:r>
              <w:t>2725.13</w:t>
            </w:r>
          </w:p>
        </w:tc>
        <w:tc>
          <w:tcPr>
            <w:tcW w:w="615" w:type="dxa"/>
          </w:tcPr>
          <w:p w:rsidR="005545B3" w:rsidRDefault="008B6FEE">
            <w:pPr>
              <w:jc w:val="right"/>
            </w:pPr>
            <w:r>
              <w:t>20</w:t>
            </w:r>
          </w:p>
        </w:tc>
        <w:tc>
          <w:tcPr>
            <w:tcW w:w="1194" w:type="dxa"/>
          </w:tcPr>
          <w:p w:rsidR="005545B3" w:rsidRDefault="008B6FEE">
            <w:pPr>
              <w:jc w:val="right"/>
            </w:pPr>
            <w:r>
              <w:t>2498.8</w:t>
            </w:r>
          </w:p>
        </w:tc>
        <w:tc>
          <w:tcPr>
            <w:tcW w:w="565" w:type="dxa"/>
          </w:tcPr>
          <w:p w:rsidR="005545B3" w:rsidRDefault="008B6FEE">
            <w:pPr>
              <w:jc w:val="right"/>
            </w:pPr>
            <w:r>
              <w:t>0</w:t>
            </w:r>
          </w:p>
        </w:tc>
        <w:tc>
          <w:tcPr>
            <w:tcW w:w="878" w:type="dxa"/>
          </w:tcPr>
          <w:p w:rsidR="005545B3" w:rsidRDefault="008B6FEE">
            <w:pPr>
              <w:jc w:val="right"/>
            </w:pPr>
            <w:r>
              <w:t>0</w:t>
            </w:r>
          </w:p>
        </w:tc>
        <w:tc>
          <w:tcPr>
            <w:tcW w:w="565" w:type="dxa"/>
          </w:tcPr>
          <w:p w:rsidR="005545B3" w:rsidRDefault="008B6FEE">
            <w:pPr>
              <w:jc w:val="right"/>
            </w:pPr>
            <w:r>
              <w:t>1</w:t>
            </w:r>
          </w:p>
        </w:tc>
        <w:tc>
          <w:tcPr>
            <w:tcW w:w="878" w:type="dxa"/>
          </w:tcPr>
          <w:p w:rsidR="005545B3" w:rsidRDefault="008B6FEE">
            <w:pPr>
              <w:jc w:val="right"/>
            </w:pPr>
            <w:r>
              <w:t>175</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667" w:type="dxa"/>
          </w:tcPr>
          <w:p w:rsidR="005545B3" w:rsidRDefault="008B6FEE">
            <w:pPr>
              <w:jc w:val="right"/>
            </w:pPr>
            <w:r>
              <w:t>0</w:t>
            </w:r>
          </w:p>
        </w:tc>
        <w:tc>
          <w:tcPr>
            <w:tcW w:w="565" w:type="dxa"/>
          </w:tcPr>
          <w:p w:rsidR="005545B3" w:rsidRDefault="008B6FEE">
            <w:pPr>
              <w:jc w:val="right"/>
            </w:pPr>
            <w:r>
              <w:t>0</w:t>
            </w:r>
          </w:p>
        </w:tc>
        <w:tc>
          <w:tcPr>
            <w:tcW w:w="878" w:type="dxa"/>
          </w:tcPr>
          <w:p w:rsidR="005545B3" w:rsidRDefault="008B6FEE">
            <w:pPr>
              <w:jc w:val="right"/>
            </w:pPr>
            <w:r>
              <w:t>0</w:t>
            </w:r>
          </w:p>
        </w:tc>
      </w:tr>
      <w:tr w:rsidR="005545B3">
        <w:trPr>
          <w:trHeight w:val="234"/>
        </w:trPr>
        <w:tc>
          <w:tcPr>
            <w:tcW w:w="727" w:type="dxa"/>
          </w:tcPr>
          <w:p w:rsidR="005545B3" w:rsidRDefault="008B6FEE">
            <w:pPr>
              <w:jc w:val="right"/>
            </w:pPr>
            <w:r>
              <w:t>Total</w:t>
            </w:r>
          </w:p>
        </w:tc>
        <w:tc>
          <w:tcPr>
            <w:tcW w:w="721" w:type="dxa"/>
          </w:tcPr>
          <w:p w:rsidR="005545B3" w:rsidRDefault="008B6FEE">
            <w:pPr>
              <w:jc w:val="right"/>
            </w:pPr>
            <w:r>
              <w:t>2690</w:t>
            </w:r>
          </w:p>
        </w:tc>
        <w:tc>
          <w:tcPr>
            <w:tcW w:w="1090" w:type="dxa"/>
          </w:tcPr>
          <w:p w:rsidR="005545B3" w:rsidRDefault="008B6FEE">
            <w:pPr>
              <w:jc w:val="right"/>
            </w:pPr>
            <w:r>
              <w:t>5496.083</w:t>
            </w:r>
          </w:p>
        </w:tc>
        <w:tc>
          <w:tcPr>
            <w:tcW w:w="720" w:type="dxa"/>
          </w:tcPr>
          <w:p w:rsidR="005545B3" w:rsidRDefault="008B6FEE">
            <w:pPr>
              <w:jc w:val="right"/>
            </w:pPr>
            <w:r>
              <w:t>1827</w:t>
            </w:r>
          </w:p>
        </w:tc>
        <w:tc>
          <w:tcPr>
            <w:tcW w:w="1090" w:type="dxa"/>
          </w:tcPr>
          <w:p w:rsidR="005545B3" w:rsidRDefault="008B6FEE">
            <w:pPr>
              <w:jc w:val="right"/>
            </w:pPr>
            <w:r>
              <w:t>31122.37</w:t>
            </w:r>
          </w:p>
          <w:p w:rsidR="005545B3" w:rsidRDefault="005545B3">
            <w:pPr>
              <w:jc w:val="right"/>
            </w:pPr>
          </w:p>
        </w:tc>
        <w:tc>
          <w:tcPr>
            <w:tcW w:w="615" w:type="dxa"/>
          </w:tcPr>
          <w:p w:rsidR="005545B3" w:rsidRDefault="008B6FEE">
            <w:pPr>
              <w:jc w:val="right"/>
            </w:pPr>
            <w:r>
              <w:t>281</w:t>
            </w:r>
          </w:p>
        </w:tc>
        <w:tc>
          <w:tcPr>
            <w:tcW w:w="1194" w:type="dxa"/>
          </w:tcPr>
          <w:p w:rsidR="005545B3" w:rsidRDefault="008B6FEE">
            <w:pPr>
              <w:jc w:val="right"/>
            </w:pPr>
            <w:r>
              <w:t>13827.841</w:t>
            </w:r>
          </w:p>
        </w:tc>
        <w:tc>
          <w:tcPr>
            <w:tcW w:w="565" w:type="dxa"/>
          </w:tcPr>
          <w:p w:rsidR="005545B3" w:rsidRDefault="008B6FEE">
            <w:pPr>
              <w:jc w:val="right"/>
            </w:pPr>
            <w:r>
              <w:t>17</w:t>
            </w:r>
          </w:p>
        </w:tc>
        <w:tc>
          <w:tcPr>
            <w:tcW w:w="878" w:type="dxa"/>
          </w:tcPr>
          <w:p w:rsidR="005545B3" w:rsidRDefault="008B6FEE">
            <w:pPr>
              <w:jc w:val="right"/>
            </w:pPr>
            <w:r>
              <w:t>876.9</w:t>
            </w:r>
          </w:p>
        </w:tc>
        <w:tc>
          <w:tcPr>
            <w:tcW w:w="565" w:type="dxa"/>
          </w:tcPr>
          <w:p w:rsidR="005545B3" w:rsidRDefault="008B6FEE">
            <w:pPr>
              <w:jc w:val="right"/>
            </w:pPr>
            <w:r>
              <w:t>4</w:t>
            </w:r>
          </w:p>
        </w:tc>
        <w:tc>
          <w:tcPr>
            <w:tcW w:w="878" w:type="dxa"/>
          </w:tcPr>
          <w:p w:rsidR="005545B3" w:rsidRDefault="008B6FEE">
            <w:pPr>
              <w:jc w:val="right"/>
            </w:pPr>
            <w:r>
              <w:t>591.44</w:t>
            </w:r>
          </w:p>
        </w:tc>
        <w:tc>
          <w:tcPr>
            <w:tcW w:w="565" w:type="dxa"/>
          </w:tcPr>
          <w:p w:rsidR="005545B3" w:rsidRDefault="008B6FEE">
            <w:pPr>
              <w:jc w:val="right"/>
            </w:pPr>
            <w:r>
              <w:t>5</w:t>
            </w:r>
          </w:p>
        </w:tc>
        <w:tc>
          <w:tcPr>
            <w:tcW w:w="667" w:type="dxa"/>
          </w:tcPr>
          <w:p w:rsidR="005545B3" w:rsidRDefault="008B6FEE">
            <w:pPr>
              <w:jc w:val="right"/>
            </w:pPr>
            <w:r>
              <w:t>8.26</w:t>
            </w:r>
          </w:p>
        </w:tc>
        <w:tc>
          <w:tcPr>
            <w:tcW w:w="565" w:type="dxa"/>
          </w:tcPr>
          <w:p w:rsidR="005545B3" w:rsidRDefault="008B6FEE">
            <w:pPr>
              <w:jc w:val="right"/>
            </w:pPr>
            <w:r>
              <w:t>12</w:t>
            </w:r>
          </w:p>
        </w:tc>
        <w:tc>
          <w:tcPr>
            <w:tcW w:w="667" w:type="dxa"/>
          </w:tcPr>
          <w:p w:rsidR="005545B3" w:rsidRDefault="008B6FEE">
            <w:pPr>
              <w:jc w:val="right"/>
            </w:pPr>
            <w:r>
              <w:t>8.24</w:t>
            </w:r>
          </w:p>
        </w:tc>
        <w:tc>
          <w:tcPr>
            <w:tcW w:w="565" w:type="dxa"/>
          </w:tcPr>
          <w:p w:rsidR="005545B3" w:rsidRDefault="008B6FEE">
            <w:pPr>
              <w:jc w:val="right"/>
            </w:pPr>
            <w:r>
              <w:t>4</w:t>
            </w:r>
          </w:p>
        </w:tc>
        <w:tc>
          <w:tcPr>
            <w:tcW w:w="878" w:type="dxa"/>
          </w:tcPr>
          <w:p w:rsidR="005545B3" w:rsidRDefault="008B6FEE">
            <w:pPr>
              <w:jc w:val="right"/>
            </w:pPr>
            <w:r>
              <w:t>271.13</w:t>
            </w:r>
          </w:p>
        </w:tc>
      </w:tr>
    </w:tbl>
    <w:p w:rsidR="005545B3" w:rsidRDefault="005545B3">
      <w:pPr>
        <w:sectPr w:rsidR="005545B3">
          <w:pgSz w:w="15840" w:h="12240" w:orient="landscape"/>
          <w:pgMar w:top="1440" w:right="1440" w:bottom="1440" w:left="1440" w:header="720" w:footer="720" w:gutter="0"/>
          <w:cols w:space="720"/>
        </w:sectPr>
      </w:pPr>
    </w:p>
    <w:p w:rsidR="005545B3" w:rsidRDefault="005545B3"/>
    <w:p w:rsidR="005545B3" w:rsidRDefault="008B6FEE">
      <w:pPr>
        <w:spacing w:line="240" w:lineRule="auto"/>
      </w:pPr>
      <w:r>
        <w:t>Table S7. Total count and proportions of artefact types in the Pathirajawela excavated assemblage.</w:t>
      </w:r>
    </w:p>
    <w:tbl>
      <w:tblPr>
        <w:tblStyle w:val="a5"/>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6"/>
        <w:gridCol w:w="631"/>
        <w:gridCol w:w="683"/>
        <w:gridCol w:w="741"/>
        <w:gridCol w:w="684"/>
        <w:gridCol w:w="741"/>
        <w:gridCol w:w="684"/>
        <w:gridCol w:w="565"/>
        <w:gridCol w:w="575"/>
        <w:gridCol w:w="565"/>
        <w:gridCol w:w="575"/>
        <w:gridCol w:w="629"/>
        <w:gridCol w:w="684"/>
        <w:gridCol w:w="565"/>
        <w:gridCol w:w="575"/>
        <w:gridCol w:w="629"/>
        <w:gridCol w:w="684"/>
        <w:gridCol w:w="741"/>
        <w:gridCol w:w="1233"/>
      </w:tblGrid>
      <w:tr w:rsidR="005545B3">
        <w:trPr>
          <w:trHeight w:val="1976"/>
        </w:trPr>
        <w:tc>
          <w:tcPr>
            <w:tcW w:w="766" w:type="dxa"/>
            <w:shd w:val="clear" w:color="auto" w:fill="auto"/>
            <w:vAlign w:val="bottom"/>
          </w:tcPr>
          <w:p w:rsidR="005545B3" w:rsidRDefault="008B6FEE">
            <w:pPr>
              <w:spacing w:after="0" w:line="240" w:lineRule="auto"/>
              <w:rPr>
                <w:b/>
              </w:rPr>
            </w:pPr>
            <w:r>
              <w:rPr>
                <w:b/>
              </w:rPr>
              <w:t>Context</w:t>
            </w:r>
          </w:p>
        </w:tc>
        <w:tc>
          <w:tcPr>
            <w:tcW w:w="631" w:type="dxa"/>
            <w:shd w:val="clear" w:color="auto" w:fill="auto"/>
            <w:vAlign w:val="bottom"/>
          </w:tcPr>
          <w:p w:rsidR="005545B3" w:rsidRDefault="008B6FEE">
            <w:pPr>
              <w:spacing w:after="0" w:line="240" w:lineRule="auto"/>
              <w:rPr>
                <w:b/>
              </w:rPr>
            </w:pPr>
            <w:r>
              <w:rPr>
                <w:b/>
              </w:rPr>
              <w:t>Complete Flake</w:t>
            </w:r>
          </w:p>
        </w:tc>
        <w:tc>
          <w:tcPr>
            <w:tcW w:w="683" w:type="dxa"/>
            <w:shd w:val="clear" w:color="auto" w:fill="auto"/>
            <w:vAlign w:val="bottom"/>
          </w:tcPr>
          <w:p w:rsidR="005545B3" w:rsidRDefault="008B6FEE">
            <w:pPr>
              <w:spacing w:after="0" w:line="240" w:lineRule="auto"/>
              <w:rPr>
                <w:b/>
              </w:rPr>
            </w:pPr>
            <w:r>
              <w:rPr>
                <w:b/>
              </w:rPr>
              <w:t>%</w:t>
            </w:r>
          </w:p>
        </w:tc>
        <w:tc>
          <w:tcPr>
            <w:tcW w:w="741" w:type="dxa"/>
            <w:shd w:val="clear" w:color="auto" w:fill="auto"/>
            <w:vAlign w:val="bottom"/>
          </w:tcPr>
          <w:p w:rsidR="005545B3" w:rsidRDefault="008B6FEE">
            <w:pPr>
              <w:spacing w:after="0" w:line="240" w:lineRule="auto"/>
              <w:rPr>
                <w:b/>
              </w:rPr>
            </w:pPr>
            <w:r>
              <w:rPr>
                <w:b/>
              </w:rPr>
              <w:t>Broken Flake</w:t>
            </w:r>
          </w:p>
        </w:tc>
        <w:tc>
          <w:tcPr>
            <w:tcW w:w="684" w:type="dxa"/>
            <w:shd w:val="clear" w:color="auto" w:fill="auto"/>
            <w:vAlign w:val="bottom"/>
          </w:tcPr>
          <w:p w:rsidR="005545B3" w:rsidRDefault="008B6FEE">
            <w:pPr>
              <w:spacing w:after="0" w:line="240" w:lineRule="auto"/>
              <w:rPr>
                <w:b/>
              </w:rPr>
            </w:pPr>
            <w:r>
              <w:rPr>
                <w:b/>
              </w:rPr>
              <w:t>%</w:t>
            </w:r>
          </w:p>
        </w:tc>
        <w:tc>
          <w:tcPr>
            <w:tcW w:w="741" w:type="dxa"/>
            <w:shd w:val="clear" w:color="auto" w:fill="auto"/>
            <w:vAlign w:val="bottom"/>
          </w:tcPr>
          <w:p w:rsidR="005545B3" w:rsidRDefault="008B6FEE">
            <w:pPr>
              <w:spacing w:after="0" w:line="240" w:lineRule="auto"/>
              <w:rPr>
                <w:b/>
              </w:rPr>
            </w:pPr>
            <w:r>
              <w:rPr>
                <w:b/>
              </w:rPr>
              <w:t>Flaked Piece</w:t>
            </w:r>
          </w:p>
        </w:tc>
        <w:tc>
          <w:tcPr>
            <w:tcW w:w="684" w:type="dxa"/>
            <w:shd w:val="clear" w:color="auto" w:fill="auto"/>
            <w:vAlign w:val="bottom"/>
          </w:tcPr>
          <w:p w:rsidR="005545B3" w:rsidRDefault="008B6FEE">
            <w:pPr>
              <w:spacing w:after="0" w:line="240" w:lineRule="auto"/>
              <w:rPr>
                <w:b/>
              </w:rPr>
            </w:pPr>
            <w:r>
              <w:rPr>
                <w:b/>
              </w:rPr>
              <w:t>%</w:t>
            </w:r>
          </w:p>
        </w:tc>
        <w:tc>
          <w:tcPr>
            <w:tcW w:w="565" w:type="dxa"/>
            <w:shd w:val="clear" w:color="auto" w:fill="auto"/>
            <w:vAlign w:val="bottom"/>
          </w:tcPr>
          <w:p w:rsidR="005545B3" w:rsidRDefault="008B6FEE">
            <w:pPr>
              <w:spacing w:after="0" w:line="240" w:lineRule="auto"/>
              <w:rPr>
                <w:b/>
              </w:rPr>
            </w:pPr>
            <w:r>
              <w:rPr>
                <w:b/>
              </w:rPr>
              <w:t>Redirecting Flake</w:t>
            </w:r>
          </w:p>
        </w:tc>
        <w:tc>
          <w:tcPr>
            <w:tcW w:w="575" w:type="dxa"/>
            <w:shd w:val="clear" w:color="auto" w:fill="auto"/>
            <w:vAlign w:val="bottom"/>
          </w:tcPr>
          <w:p w:rsidR="005545B3" w:rsidRDefault="008B6FEE">
            <w:pPr>
              <w:spacing w:after="0" w:line="240" w:lineRule="auto"/>
              <w:rPr>
                <w:b/>
              </w:rPr>
            </w:pPr>
            <w:r>
              <w:rPr>
                <w:b/>
              </w:rPr>
              <w:t>%</w:t>
            </w:r>
          </w:p>
        </w:tc>
        <w:tc>
          <w:tcPr>
            <w:tcW w:w="565" w:type="dxa"/>
            <w:shd w:val="clear" w:color="auto" w:fill="auto"/>
            <w:vAlign w:val="bottom"/>
          </w:tcPr>
          <w:p w:rsidR="005545B3" w:rsidRDefault="008B6FEE">
            <w:pPr>
              <w:spacing w:after="0" w:line="240" w:lineRule="auto"/>
              <w:rPr>
                <w:b/>
              </w:rPr>
            </w:pPr>
            <w:r>
              <w:rPr>
                <w:b/>
              </w:rPr>
              <w:t>Bipolar</w:t>
            </w:r>
          </w:p>
        </w:tc>
        <w:tc>
          <w:tcPr>
            <w:tcW w:w="575" w:type="dxa"/>
            <w:shd w:val="clear" w:color="auto" w:fill="auto"/>
            <w:vAlign w:val="bottom"/>
          </w:tcPr>
          <w:p w:rsidR="005545B3" w:rsidRDefault="008B6FEE">
            <w:pPr>
              <w:spacing w:after="0" w:line="240" w:lineRule="auto"/>
              <w:rPr>
                <w:b/>
              </w:rPr>
            </w:pPr>
            <w:r>
              <w:rPr>
                <w:b/>
              </w:rPr>
              <w:t>%</w:t>
            </w:r>
          </w:p>
        </w:tc>
        <w:tc>
          <w:tcPr>
            <w:tcW w:w="629" w:type="dxa"/>
            <w:shd w:val="clear" w:color="auto" w:fill="auto"/>
            <w:vAlign w:val="bottom"/>
          </w:tcPr>
          <w:p w:rsidR="005545B3" w:rsidRDefault="008B6FEE">
            <w:pPr>
              <w:spacing w:after="0" w:line="240" w:lineRule="auto"/>
              <w:rPr>
                <w:b/>
              </w:rPr>
            </w:pPr>
            <w:r>
              <w:rPr>
                <w:b/>
              </w:rPr>
              <w:t>Cores</w:t>
            </w:r>
          </w:p>
        </w:tc>
        <w:tc>
          <w:tcPr>
            <w:tcW w:w="684" w:type="dxa"/>
            <w:shd w:val="clear" w:color="auto" w:fill="auto"/>
            <w:vAlign w:val="bottom"/>
          </w:tcPr>
          <w:p w:rsidR="005545B3" w:rsidRDefault="008B6FEE">
            <w:pPr>
              <w:spacing w:after="0" w:line="240" w:lineRule="auto"/>
              <w:rPr>
                <w:b/>
              </w:rPr>
            </w:pPr>
            <w:r>
              <w:rPr>
                <w:b/>
              </w:rPr>
              <w:t>%</w:t>
            </w:r>
          </w:p>
        </w:tc>
        <w:tc>
          <w:tcPr>
            <w:tcW w:w="565" w:type="dxa"/>
            <w:shd w:val="clear" w:color="auto" w:fill="auto"/>
            <w:vAlign w:val="bottom"/>
          </w:tcPr>
          <w:p w:rsidR="005545B3" w:rsidRDefault="008B6FEE">
            <w:pPr>
              <w:spacing w:after="0" w:line="240" w:lineRule="auto"/>
              <w:rPr>
                <w:b/>
              </w:rPr>
            </w:pPr>
            <w:r>
              <w:rPr>
                <w:b/>
              </w:rPr>
              <w:t>Hammerstones</w:t>
            </w:r>
          </w:p>
        </w:tc>
        <w:tc>
          <w:tcPr>
            <w:tcW w:w="575" w:type="dxa"/>
            <w:shd w:val="clear" w:color="auto" w:fill="auto"/>
            <w:vAlign w:val="bottom"/>
          </w:tcPr>
          <w:p w:rsidR="005545B3" w:rsidRDefault="008B6FEE">
            <w:pPr>
              <w:spacing w:after="0" w:line="240" w:lineRule="auto"/>
              <w:rPr>
                <w:b/>
              </w:rPr>
            </w:pPr>
            <w:r>
              <w:rPr>
                <w:b/>
              </w:rPr>
              <w:t>%</w:t>
            </w:r>
          </w:p>
        </w:tc>
        <w:tc>
          <w:tcPr>
            <w:tcW w:w="629" w:type="dxa"/>
            <w:shd w:val="clear" w:color="auto" w:fill="auto"/>
            <w:vAlign w:val="bottom"/>
          </w:tcPr>
          <w:p w:rsidR="005545B3" w:rsidRDefault="008B6FEE">
            <w:pPr>
              <w:spacing w:after="0" w:line="240" w:lineRule="auto"/>
              <w:rPr>
                <w:b/>
              </w:rPr>
            </w:pPr>
            <w:r>
              <w:rPr>
                <w:b/>
              </w:rPr>
              <w:t>Retouched</w:t>
            </w:r>
          </w:p>
        </w:tc>
        <w:tc>
          <w:tcPr>
            <w:tcW w:w="684" w:type="dxa"/>
            <w:shd w:val="clear" w:color="auto" w:fill="auto"/>
            <w:vAlign w:val="bottom"/>
          </w:tcPr>
          <w:p w:rsidR="005545B3" w:rsidRDefault="008B6FEE">
            <w:pPr>
              <w:spacing w:after="0" w:line="240" w:lineRule="auto"/>
              <w:rPr>
                <w:b/>
              </w:rPr>
            </w:pPr>
            <w:r>
              <w:rPr>
                <w:b/>
              </w:rPr>
              <w:t>%</w:t>
            </w:r>
          </w:p>
        </w:tc>
        <w:tc>
          <w:tcPr>
            <w:tcW w:w="741" w:type="dxa"/>
            <w:shd w:val="clear" w:color="auto" w:fill="auto"/>
            <w:vAlign w:val="bottom"/>
          </w:tcPr>
          <w:p w:rsidR="005545B3" w:rsidRDefault="008B6FEE">
            <w:pPr>
              <w:spacing w:after="0" w:line="240" w:lineRule="auto"/>
              <w:rPr>
                <w:b/>
              </w:rPr>
            </w:pPr>
            <w:r>
              <w:rPr>
                <w:b/>
              </w:rPr>
              <w:t>Total</w:t>
            </w:r>
          </w:p>
        </w:tc>
        <w:tc>
          <w:tcPr>
            <w:tcW w:w="1233" w:type="dxa"/>
          </w:tcPr>
          <w:p w:rsidR="005545B3" w:rsidRDefault="008B6FEE">
            <w:pPr>
              <w:spacing w:after="0" w:line="240" w:lineRule="auto"/>
              <w:rPr>
                <w:b/>
              </w:rPr>
            </w:pPr>
            <w:r>
              <w:rPr>
                <w:b/>
              </w:rPr>
              <w:t>Density m3</w:t>
            </w:r>
          </w:p>
        </w:tc>
      </w:tr>
      <w:tr w:rsidR="005545B3">
        <w:trPr>
          <w:trHeight w:val="290"/>
        </w:trPr>
        <w:tc>
          <w:tcPr>
            <w:tcW w:w="766" w:type="dxa"/>
            <w:shd w:val="clear" w:color="auto" w:fill="auto"/>
            <w:vAlign w:val="bottom"/>
          </w:tcPr>
          <w:p w:rsidR="005545B3" w:rsidRDefault="008B6FEE">
            <w:pPr>
              <w:spacing w:after="0" w:line="240" w:lineRule="auto"/>
              <w:jc w:val="right"/>
            </w:pPr>
            <w:r>
              <w:t>1</w:t>
            </w:r>
          </w:p>
        </w:tc>
        <w:tc>
          <w:tcPr>
            <w:tcW w:w="631" w:type="dxa"/>
            <w:shd w:val="clear" w:color="auto" w:fill="auto"/>
            <w:vAlign w:val="bottom"/>
          </w:tcPr>
          <w:p w:rsidR="005545B3" w:rsidRDefault="008B6FEE">
            <w:pPr>
              <w:spacing w:after="0" w:line="240" w:lineRule="auto"/>
              <w:jc w:val="right"/>
            </w:pPr>
            <w:r>
              <w:t>59</w:t>
            </w:r>
          </w:p>
        </w:tc>
        <w:tc>
          <w:tcPr>
            <w:tcW w:w="683" w:type="dxa"/>
            <w:shd w:val="clear" w:color="auto" w:fill="auto"/>
            <w:vAlign w:val="bottom"/>
          </w:tcPr>
          <w:p w:rsidR="005545B3" w:rsidRDefault="008B6FEE">
            <w:pPr>
              <w:spacing w:after="0" w:line="240" w:lineRule="auto"/>
              <w:jc w:val="right"/>
            </w:pPr>
            <w:r>
              <w:t>10.8</w:t>
            </w:r>
          </w:p>
        </w:tc>
        <w:tc>
          <w:tcPr>
            <w:tcW w:w="741" w:type="dxa"/>
            <w:shd w:val="clear" w:color="auto" w:fill="auto"/>
            <w:vAlign w:val="bottom"/>
          </w:tcPr>
          <w:p w:rsidR="005545B3" w:rsidRDefault="008B6FEE">
            <w:pPr>
              <w:spacing w:after="0" w:line="240" w:lineRule="auto"/>
              <w:jc w:val="right"/>
            </w:pPr>
            <w:r>
              <w:t>127</w:t>
            </w:r>
          </w:p>
        </w:tc>
        <w:tc>
          <w:tcPr>
            <w:tcW w:w="684" w:type="dxa"/>
            <w:shd w:val="clear" w:color="auto" w:fill="auto"/>
            <w:vAlign w:val="bottom"/>
          </w:tcPr>
          <w:p w:rsidR="005545B3" w:rsidRDefault="008B6FEE">
            <w:pPr>
              <w:spacing w:after="0" w:line="240" w:lineRule="auto"/>
              <w:jc w:val="right"/>
            </w:pPr>
            <w:r>
              <w:t>23.3</w:t>
            </w:r>
          </w:p>
        </w:tc>
        <w:tc>
          <w:tcPr>
            <w:tcW w:w="741" w:type="dxa"/>
            <w:shd w:val="clear" w:color="auto" w:fill="auto"/>
            <w:vAlign w:val="bottom"/>
          </w:tcPr>
          <w:p w:rsidR="005545B3" w:rsidRDefault="008B6FEE">
            <w:pPr>
              <w:spacing w:after="0" w:line="240" w:lineRule="auto"/>
              <w:jc w:val="right"/>
            </w:pPr>
            <w:r>
              <w:t>352</w:t>
            </w:r>
          </w:p>
        </w:tc>
        <w:tc>
          <w:tcPr>
            <w:tcW w:w="684" w:type="dxa"/>
            <w:shd w:val="clear" w:color="auto" w:fill="auto"/>
            <w:vAlign w:val="bottom"/>
          </w:tcPr>
          <w:p w:rsidR="005545B3" w:rsidRDefault="008B6FEE">
            <w:pPr>
              <w:spacing w:after="0" w:line="240" w:lineRule="auto"/>
              <w:jc w:val="right"/>
            </w:pPr>
            <w:r>
              <w:t>64.6</w:t>
            </w:r>
          </w:p>
        </w:tc>
        <w:tc>
          <w:tcPr>
            <w:tcW w:w="565" w:type="dxa"/>
            <w:shd w:val="clear" w:color="auto" w:fill="auto"/>
            <w:vAlign w:val="bottom"/>
          </w:tcPr>
          <w:p w:rsidR="005545B3" w:rsidRDefault="008B6FEE">
            <w:pPr>
              <w:spacing w:after="0" w:line="240" w:lineRule="auto"/>
              <w:jc w:val="right"/>
            </w:pPr>
            <w:r>
              <w:t>1</w:t>
            </w:r>
          </w:p>
        </w:tc>
        <w:tc>
          <w:tcPr>
            <w:tcW w:w="575" w:type="dxa"/>
            <w:shd w:val="clear" w:color="auto" w:fill="auto"/>
            <w:vAlign w:val="bottom"/>
          </w:tcPr>
          <w:p w:rsidR="005545B3" w:rsidRDefault="008B6FEE">
            <w:pPr>
              <w:spacing w:after="0" w:line="240" w:lineRule="auto"/>
              <w:jc w:val="right"/>
            </w:pPr>
            <w:r>
              <w:t>0.2</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5</w:t>
            </w:r>
          </w:p>
        </w:tc>
        <w:tc>
          <w:tcPr>
            <w:tcW w:w="684" w:type="dxa"/>
            <w:shd w:val="clear" w:color="auto" w:fill="auto"/>
            <w:vAlign w:val="bottom"/>
          </w:tcPr>
          <w:p w:rsidR="005545B3" w:rsidRDefault="008B6FEE">
            <w:pPr>
              <w:spacing w:after="0" w:line="240" w:lineRule="auto"/>
              <w:jc w:val="right"/>
            </w:pPr>
            <w:r>
              <w:t>0.9</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1</w:t>
            </w:r>
          </w:p>
        </w:tc>
        <w:tc>
          <w:tcPr>
            <w:tcW w:w="684" w:type="dxa"/>
            <w:shd w:val="clear" w:color="auto" w:fill="auto"/>
            <w:vAlign w:val="bottom"/>
          </w:tcPr>
          <w:p w:rsidR="005545B3" w:rsidRDefault="008B6FEE">
            <w:pPr>
              <w:spacing w:after="0" w:line="240" w:lineRule="auto"/>
              <w:jc w:val="right"/>
            </w:pPr>
            <w:r>
              <w:t>0.2</w:t>
            </w:r>
          </w:p>
        </w:tc>
        <w:tc>
          <w:tcPr>
            <w:tcW w:w="741" w:type="dxa"/>
            <w:shd w:val="clear" w:color="auto" w:fill="auto"/>
            <w:vAlign w:val="bottom"/>
          </w:tcPr>
          <w:p w:rsidR="005545B3" w:rsidRDefault="008B6FEE">
            <w:pPr>
              <w:spacing w:after="0" w:line="240" w:lineRule="auto"/>
              <w:jc w:val="right"/>
            </w:pPr>
            <w:r>
              <w:t>545</w:t>
            </w:r>
          </w:p>
        </w:tc>
        <w:tc>
          <w:tcPr>
            <w:tcW w:w="1233" w:type="dxa"/>
            <w:vAlign w:val="bottom"/>
          </w:tcPr>
          <w:p w:rsidR="005545B3" w:rsidRDefault="008B6FEE">
            <w:pPr>
              <w:spacing w:after="0" w:line="240" w:lineRule="auto"/>
              <w:jc w:val="right"/>
            </w:pPr>
            <w:r>
              <w:t>77.3</w:t>
            </w:r>
          </w:p>
        </w:tc>
      </w:tr>
      <w:tr w:rsidR="005545B3">
        <w:trPr>
          <w:trHeight w:val="290"/>
        </w:trPr>
        <w:tc>
          <w:tcPr>
            <w:tcW w:w="766" w:type="dxa"/>
            <w:shd w:val="clear" w:color="auto" w:fill="auto"/>
            <w:vAlign w:val="bottom"/>
          </w:tcPr>
          <w:p w:rsidR="005545B3" w:rsidRDefault="008B6FEE">
            <w:pPr>
              <w:spacing w:after="0" w:line="240" w:lineRule="auto"/>
              <w:jc w:val="right"/>
            </w:pPr>
            <w:r>
              <w:t>2</w:t>
            </w:r>
          </w:p>
        </w:tc>
        <w:tc>
          <w:tcPr>
            <w:tcW w:w="631" w:type="dxa"/>
            <w:shd w:val="clear" w:color="auto" w:fill="auto"/>
            <w:vAlign w:val="bottom"/>
          </w:tcPr>
          <w:p w:rsidR="005545B3" w:rsidRDefault="008B6FEE">
            <w:pPr>
              <w:spacing w:after="0" w:line="240" w:lineRule="auto"/>
              <w:jc w:val="right"/>
            </w:pPr>
            <w:r>
              <w:t>86</w:t>
            </w:r>
          </w:p>
        </w:tc>
        <w:tc>
          <w:tcPr>
            <w:tcW w:w="683" w:type="dxa"/>
            <w:shd w:val="clear" w:color="auto" w:fill="auto"/>
            <w:vAlign w:val="bottom"/>
          </w:tcPr>
          <w:p w:rsidR="005545B3" w:rsidRDefault="008B6FEE">
            <w:pPr>
              <w:spacing w:after="0" w:line="240" w:lineRule="auto"/>
              <w:jc w:val="right"/>
            </w:pPr>
            <w:r>
              <w:t>14.1</w:t>
            </w:r>
          </w:p>
        </w:tc>
        <w:tc>
          <w:tcPr>
            <w:tcW w:w="741" w:type="dxa"/>
            <w:shd w:val="clear" w:color="auto" w:fill="auto"/>
            <w:vAlign w:val="bottom"/>
          </w:tcPr>
          <w:p w:rsidR="005545B3" w:rsidRDefault="008B6FEE">
            <w:pPr>
              <w:spacing w:after="0" w:line="240" w:lineRule="auto"/>
              <w:jc w:val="right"/>
            </w:pPr>
            <w:r>
              <w:t>217</w:t>
            </w:r>
          </w:p>
        </w:tc>
        <w:tc>
          <w:tcPr>
            <w:tcW w:w="684" w:type="dxa"/>
            <w:shd w:val="clear" w:color="auto" w:fill="auto"/>
            <w:vAlign w:val="bottom"/>
          </w:tcPr>
          <w:p w:rsidR="005545B3" w:rsidRDefault="008B6FEE">
            <w:pPr>
              <w:spacing w:after="0" w:line="240" w:lineRule="auto"/>
              <w:jc w:val="right"/>
            </w:pPr>
            <w:r>
              <w:t>35.6</w:t>
            </w:r>
          </w:p>
        </w:tc>
        <w:tc>
          <w:tcPr>
            <w:tcW w:w="741" w:type="dxa"/>
            <w:shd w:val="clear" w:color="auto" w:fill="auto"/>
            <w:vAlign w:val="bottom"/>
          </w:tcPr>
          <w:p w:rsidR="005545B3" w:rsidRDefault="008B6FEE">
            <w:pPr>
              <w:spacing w:after="0" w:line="240" w:lineRule="auto"/>
              <w:jc w:val="right"/>
            </w:pPr>
            <w:r>
              <w:t>287</w:t>
            </w:r>
          </w:p>
        </w:tc>
        <w:tc>
          <w:tcPr>
            <w:tcW w:w="684" w:type="dxa"/>
            <w:shd w:val="clear" w:color="auto" w:fill="auto"/>
            <w:vAlign w:val="bottom"/>
          </w:tcPr>
          <w:p w:rsidR="005545B3" w:rsidRDefault="008B6FEE">
            <w:pPr>
              <w:spacing w:after="0" w:line="240" w:lineRule="auto"/>
              <w:jc w:val="right"/>
            </w:pPr>
            <w:r>
              <w:t>47.0</w:t>
            </w:r>
          </w:p>
        </w:tc>
        <w:tc>
          <w:tcPr>
            <w:tcW w:w="565" w:type="dxa"/>
            <w:shd w:val="clear" w:color="auto" w:fill="auto"/>
            <w:vAlign w:val="bottom"/>
          </w:tcPr>
          <w:p w:rsidR="005545B3" w:rsidRDefault="008B6FEE">
            <w:pPr>
              <w:spacing w:after="0" w:line="240" w:lineRule="auto"/>
              <w:jc w:val="right"/>
            </w:pPr>
            <w:r>
              <w:t>2</w:t>
            </w:r>
          </w:p>
        </w:tc>
        <w:tc>
          <w:tcPr>
            <w:tcW w:w="575" w:type="dxa"/>
            <w:shd w:val="clear" w:color="auto" w:fill="auto"/>
            <w:vAlign w:val="bottom"/>
          </w:tcPr>
          <w:p w:rsidR="005545B3" w:rsidRDefault="008B6FEE">
            <w:pPr>
              <w:spacing w:after="0" w:line="240" w:lineRule="auto"/>
              <w:jc w:val="right"/>
            </w:pPr>
            <w:r>
              <w:t>0.3</w:t>
            </w:r>
          </w:p>
        </w:tc>
        <w:tc>
          <w:tcPr>
            <w:tcW w:w="565" w:type="dxa"/>
            <w:shd w:val="clear" w:color="auto" w:fill="auto"/>
            <w:vAlign w:val="bottom"/>
          </w:tcPr>
          <w:p w:rsidR="005545B3" w:rsidRDefault="008B6FEE">
            <w:pPr>
              <w:spacing w:after="0" w:line="240" w:lineRule="auto"/>
              <w:jc w:val="right"/>
            </w:pPr>
            <w:r>
              <w:t>1</w:t>
            </w:r>
          </w:p>
        </w:tc>
        <w:tc>
          <w:tcPr>
            <w:tcW w:w="575" w:type="dxa"/>
            <w:shd w:val="clear" w:color="auto" w:fill="auto"/>
            <w:vAlign w:val="bottom"/>
          </w:tcPr>
          <w:p w:rsidR="005545B3" w:rsidRDefault="008B6FEE">
            <w:pPr>
              <w:spacing w:after="0" w:line="240" w:lineRule="auto"/>
              <w:jc w:val="right"/>
            </w:pPr>
            <w:r>
              <w:t>0.2</w:t>
            </w:r>
          </w:p>
        </w:tc>
        <w:tc>
          <w:tcPr>
            <w:tcW w:w="629" w:type="dxa"/>
            <w:shd w:val="clear" w:color="auto" w:fill="auto"/>
            <w:vAlign w:val="bottom"/>
          </w:tcPr>
          <w:p w:rsidR="005545B3" w:rsidRDefault="008B6FEE">
            <w:pPr>
              <w:spacing w:after="0" w:line="240" w:lineRule="auto"/>
              <w:jc w:val="right"/>
            </w:pPr>
            <w:r>
              <w:t>11</w:t>
            </w:r>
          </w:p>
        </w:tc>
        <w:tc>
          <w:tcPr>
            <w:tcW w:w="684" w:type="dxa"/>
            <w:shd w:val="clear" w:color="auto" w:fill="auto"/>
            <w:vAlign w:val="bottom"/>
          </w:tcPr>
          <w:p w:rsidR="005545B3" w:rsidRDefault="008B6FEE">
            <w:pPr>
              <w:spacing w:after="0" w:line="240" w:lineRule="auto"/>
              <w:jc w:val="right"/>
            </w:pPr>
            <w:r>
              <w:t>1.8</w:t>
            </w:r>
          </w:p>
        </w:tc>
        <w:tc>
          <w:tcPr>
            <w:tcW w:w="565" w:type="dxa"/>
            <w:shd w:val="clear" w:color="auto" w:fill="auto"/>
            <w:vAlign w:val="bottom"/>
          </w:tcPr>
          <w:p w:rsidR="005545B3" w:rsidRDefault="008B6FEE">
            <w:pPr>
              <w:spacing w:after="0" w:line="240" w:lineRule="auto"/>
              <w:jc w:val="right"/>
            </w:pPr>
            <w:r>
              <w:t>1</w:t>
            </w:r>
          </w:p>
        </w:tc>
        <w:tc>
          <w:tcPr>
            <w:tcW w:w="575" w:type="dxa"/>
            <w:shd w:val="clear" w:color="auto" w:fill="auto"/>
            <w:vAlign w:val="bottom"/>
          </w:tcPr>
          <w:p w:rsidR="005545B3" w:rsidRDefault="008B6FEE">
            <w:pPr>
              <w:spacing w:after="0" w:line="240" w:lineRule="auto"/>
              <w:jc w:val="right"/>
            </w:pPr>
            <w:r>
              <w:t>0.2</w:t>
            </w:r>
          </w:p>
        </w:tc>
        <w:tc>
          <w:tcPr>
            <w:tcW w:w="629" w:type="dxa"/>
            <w:shd w:val="clear" w:color="auto" w:fill="auto"/>
            <w:vAlign w:val="bottom"/>
          </w:tcPr>
          <w:p w:rsidR="005545B3" w:rsidRDefault="008B6FEE">
            <w:pPr>
              <w:spacing w:after="0" w:line="240" w:lineRule="auto"/>
              <w:jc w:val="right"/>
            </w:pPr>
            <w:r>
              <w:t>5</w:t>
            </w:r>
          </w:p>
        </w:tc>
        <w:tc>
          <w:tcPr>
            <w:tcW w:w="684" w:type="dxa"/>
            <w:shd w:val="clear" w:color="auto" w:fill="auto"/>
            <w:vAlign w:val="bottom"/>
          </w:tcPr>
          <w:p w:rsidR="005545B3" w:rsidRDefault="008B6FEE">
            <w:pPr>
              <w:spacing w:after="0" w:line="240" w:lineRule="auto"/>
              <w:jc w:val="right"/>
            </w:pPr>
            <w:r>
              <w:t>0.8</w:t>
            </w:r>
          </w:p>
        </w:tc>
        <w:tc>
          <w:tcPr>
            <w:tcW w:w="741" w:type="dxa"/>
            <w:shd w:val="clear" w:color="auto" w:fill="auto"/>
            <w:vAlign w:val="bottom"/>
          </w:tcPr>
          <w:p w:rsidR="005545B3" w:rsidRDefault="008B6FEE">
            <w:pPr>
              <w:spacing w:after="0" w:line="240" w:lineRule="auto"/>
              <w:jc w:val="right"/>
            </w:pPr>
            <w:r>
              <w:t>610</w:t>
            </w:r>
          </w:p>
        </w:tc>
        <w:tc>
          <w:tcPr>
            <w:tcW w:w="1233" w:type="dxa"/>
            <w:vAlign w:val="bottom"/>
          </w:tcPr>
          <w:p w:rsidR="005545B3" w:rsidRDefault="008B6FEE">
            <w:pPr>
              <w:spacing w:after="0" w:line="240" w:lineRule="auto"/>
              <w:jc w:val="right"/>
            </w:pPr>
            <w:r>
              <w:t>172</w:t>
            </w:r>
          </w:p>
        </w:tc>
      </w:tr>
      <w:tr w:rsidR="005545B3">
        <w:trPr>
          <w:trHeight w:val="290"/>
        </w:trPr>
        <w:tc>
          <w:tcPr>
            <w:tcW w:w="766" w:type="dxa"/>
            <w:shd w:val="clear" w:color="auto" w:fill="auto"/>
            <w:vAlign w:val="bottom"/>
          </w:tcPr>
          <w:p w:rsidR="005545B3" w:rsidRDefault="008B6FEE">
            <w:pPr>
              <w:spacing w:after="0" w:line="240" w:lineRule="auto"/>
              <w:jc w:val="right"/>
            </w:pPr>
            <w:r>
              <w:t>3</w:t>
            </w:r>
          </w:p>
        </w:tc>
        <w:tc>
          <w:tcPr>
            <w:tcW w:w="631" w:type="dxa"/>
            <w:shd w:val="clear" w:color="auto" w:fill="auto"/>
            <w:vAlign w:val="bottom"/>
          </w:tcPr>
          <w:p w:rsidR="005545B3" w:rsidRDefault="008B6FEE">
            <w:pPr>
              <w:spacing w:after="0" w:line="240" w:lineRule="auto"/>
              <w:jc w:val="right"/>
            </w:pPr>
            <w:r>
              <w:t>78</w:t>
            </w:r>
          </w:p>
        </w:tc>
        <w:tc>
          <w:tcPr>
            <w:tcW w:w="683" w:type="dxa"/>
            <w:shd w:val="clear" w:color="auto" w:fill="auto"/>
            <w:vAlign w:val="bottom"/>
          </w:tcPr>
          <w:p w:rsidR="005545B3" w:rsidRDefault="008B6FEE">
            <w:pPr>
              <w:spacing w:after="0" w:line="240" w:lineRule="auto"/>
              <w:jc w:val="right"/>
            </w:pPr>
            <w:r>
              <w:t>12.9</w:t>
            </w:r>
          </w:p>
        </w:tc>
        <w:tc>
          <w:tcPr>
            <w:tcW w:w="741" w:type="dxa"/>
            <w:shd w:val="clear" w:color="auto" w:fill="auto"/>
            <w:vAlign w:val="bottom"/>
          </w:tcPr>
          <w:p w:rsidR="005545B3" w:rsidRDefault="008B6FEE">
            <w:pPr>
              <w:spacing w:after="0" w:line="240" w:lineRule="auto"/>
              <w:jc w:val="right"/>
            </w:pPr>
            <w:r>
              <w:t>206</w:t>
            </w:r>
          </w:p>
        </w:tc>
        <w:tc>
          <w:tcPr>
            <w:tcW w:w="684" w:type="dxa"/>
            <w:shd w:val="clear" w:color="auto" w:fill="auto"/>
            <w:vAlign w:val="bottom"/>
          </w:tcPr>
          <w:p w:rsidR="005545B3" w:rsidRDefault="008B6FEE">
            <w:pPr>
              <w:spacing w:after="0" w:line="240" w:lineRule="auto"/>
              <w:jc w:val="right"/>
            </w:pPr>
            <w:r>
              <w:t>34.2</w:t>
            </w:r>
          </w:p>
        </w:tc>
        <w:tc>
          <w:tcPr>
            <w:tcW w:w="741" w:type="dxa"/>
            <w:shd w:val="clear" w:color="auto" w:fill="auto"/>
            <w:vAlign w:val="bottom"/>
          </w:tcPr>
          <w:p w:rsidR="005545B3" w:rsidRDefault="008B6FEE">
            <w:pPr>
              <w:spacing w:after="0" w:line="240" w:lineRule="auto"/>
              <w:jc w:val="right"/>
            </w:pPr>
            <w:r>
              <w:t>280</w:t>
            </w:r>
          </w:p>
        </w:tc>
        <w:tc>
          <w:tcPr>
            <w:tcW w:w="684" w:type="dxa"/>
            <w:shd w:val="clear" w:color="auto" w:fill="auto"/>
            <w:vAlign w:val="bottom"/>
          </w:tcPr>
          <w:p w:rsidR="005545B3" w:rsidRDefault="008B6FEE">
            <w:pPr>
              <w:spacing w:after="0" w:line="240" w:lineRule="auto"/>
              <w:jc w:val="right"/>
            </w:pPr>
            <w:r>
              <w:t>46.4</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565" w:type="dxa"/>
            <w:shd w:val="clear" w:color="auto" w:fill="auto"/>
            <w:vAlign w:val="bottom"/>
          </w:tcPr>
          <w:p w:rsidR="005545B3" w:rsidRDefault="008B6FEE">
            <w:pPr>
              <w:spacing w:after="0" w:line="240" w:lineRule="auto"/>
              <w:jc w:val="right"/>
            </w:pPr>
            <w:r>
              <w:t>8</w:t>
            </w:r>
          </w:p>
        </w:tc>
        <w:tc>
          <w:tcPr>
            <w:tcW w:w="575" w:type="dxa"/>
            <w:shd w:val="clear" w:color="auto" w:fill="auto"/>
            <w:vAlign w:val="bottom"/>
          </w:tcPr>
          <w:p w:rsidR="005545B3" w:rsidRDefault="008B6FEE">
            <w:pPr>
              <w:spacing w:after="0" w:line="240" w:lineRule="auto"/>
              <w:jc w:val="right"/>
            </w:pPr>
            <w:r>
              <w:t>1.3</w:t>
            </w:r>
          </w:p>
        </w:tc>
        <w:tc>
          <w:tcPr>
            <w:tcW w:w="629" w:type="dxa"/>
            <w:shd w:val="clear" w:color="auto" w:fill="auto"/>
            <w:vAlign w:val="bottom"/>
          </w:tcPr>
          <w:p w:rsidR="005545B3" w:rsidRDefault="008B6FEE">
            <w:pPr>
              <w:spacing w:after="0" w:line="240" w:lineRule="auto"/>
              <w:jc w:val="right"/>
            </w:pPr>
            <w:r>
              <w:t>18</w:t>
            </w:r>
          </w:p>
        </w:tc>
        <w:tc>
          <w:tcPr>
            <w:tcW w:w="684" w:type="dxa"/>
            <w:shd w:val="clear" w:color="auto" w:fill="auto"/>
            <w:vAlign w:val="bottom"/>
          </w:tcPr>
          <w:p w:rsidR="005545B3" w:rsidRDefault="008B6FEE">
            <w:pPr>
              <w:spacing w:after="0" w:line="240" w:lineRule="auto"/>
              <w:jc w:val="right"/>
            </w:pPr>
            <w:r>
              <w:t>3.0</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13</w:t>
            </w:r>
          </w:p>
        </w:tc>
        <w:tc>
          <w:tcPr>
            <w:tcW w:w="684" w:type="dxa"/>
            <w:shd w:val="clear" w:color="auto" w:fill="auto"/>
            <w:vAlign w:val="bottom"/>
          </w:tcPr>
          <w:p w:rsidR="005545B3" w:rsidRDefault="008B6FEE">
            <w:pPr>
              <w:spacing w:after="0" w:line="240" w:lineRule="auto"/>
              <w:jc w:val="right"/>
            </w:pPr>
            <w:r>
              <w:t>2.2</w:t>
            </w:r>
          </w:p>
        </w:tc>
        <w:tc>
          <w:tcPr>
            <w:tcW w:w="741" w:type="dxa"/>
            <w:shd w:val="clear" w:color="auto" w:fill="auto"/>
            <w:vAlign w:val="bottom"/>
          </w:tcPr>
          <w:p w:rsidR="005545B3" w:rsidRDefault="008B6FEE">
            <w:pPr>
              <w:spacing w:after="0" w:line="240" w:lineRule="auto"/>
              <w:jc w:val="right"/>
            </w:pPr>
            <w:r>
              <w:t>603</w:t>
            </w:r>
          </w:p>
        </w:tc>
        <w:tc>
          <w:tcPr>
            <w:tcW w:w="1233" w:type="dxa"/>
            <w:vAlign w:val="bottom"/>
          </w:tcPr>
          <w:p w:rsidR="005545B3" w:rsidRDefault="008B6FEE">
            <w:pPr>
              <w:spacing w:after="0" w:line="240" w:lineRule="auto"/>
              <w:jc w:val="right"/>
            </w:pPr>
            <w:r>
              <w:t>412</w:t>
            </w:r>
          </w:p>
        </w:tc>
      </w:tr>
      <w:tr w:rsidR="005545B3">
        <w:trPr>
          <w:trHeight w:val="290"/>
        </w:trPr>
        <w:tc>
          <w:tcPr>
            <w:tcW w:w="766" w:type="dxa"/>
            <w:shd w:val="clear" w:color="auto" w:fill="auto"/>
            <w:vAlign w:val="bottom"/>
          </w:tcPr>
          <w:p w:rsidR="005545B3" w:rsidRDefault="008B6FEE">
            <w:pPr>
              <w:spacing w:after="0" w:line="240" w:lineRule="auto"/>
              <w:jc w:val="right"/>
            </w:pPr>
            <w:r>
              <w:t>4</w:t>
            </w:r>
          </w:p>
        </w:tc>
        <w:tc>
          <w:tcPr>
            <w:tcW w:w="631" w:type="dxa"/>
            <w:shd w:val="clear" w:color="auto" w:fill="auto"/>
            <w:vAlign w:val="bottom"/>
          </w:tcPr>
          <w:p w:rsidR="005545B3" w:rsidRDefault="008B6FEE">
            <w:pPr>
              <w:spacing w:after="0" w:line="240" w:lineRule="auto"/>
              <w:jc w:val="right"/>
            </w:pPr>
            <w:r>
              <w:t>7</w:t>
            </w:r>
          </w:p>
        </w:tc>
        <w:tc>
          <w:tcPr>
            <w:tcW w:w="683" w:type="dxa"/>
            <w:shd w:val="clear" w:color="auto" w:fill="auto"/>
            <w:vAlign w:val="bottom"/>
          </w:tcPr>
          <w:p w:rsidR="005545B3" w:rsidRDefault="008B6FEE">
            <w:pPr>
              <w:spacing w:after="0" w:line="240" w:lineRule="auto"/>
              <w:jc w:val="right"/>
            </w:pPr>
            <w:r>
              <w:t>20.6</w:t>
            </w:r>
          </w:p>
        </w:tc>
        <w:tc>
          <w:tcPr>
            <w:tcW w:w="741" w:type="dxa"/>
            <w:shd w:val="clear" w:color="auto" w:fill="auto"/>
            <w:vAlign w:val="bottom"/>
          </w:tcPr>
          <w:p w:rsidR="005545B3" w:rsidRDefault="008B6FEE">
            <w:pPr>
              <w:spacing w:after="0" w:line="240" w:lineRule="auto"/>
              <w:jc w:val="right"/>
            </w:pPr>
            <w:r>
              <w:t>15</w:t>
            </w:r>
          </w:p>
        </w:tc>
        <w:tc>
          <w:tcPr>
            <w:tcW w:w="684" w:type="dxa"/>
            <w:shd w:val="clear" w:color="auto" w:fill="auto"/>
            <w:vAlign w:val="bottom"/>
          </w:tcPr>
          <w:p w:rsidR="005545B3" w:rsidRDefault="008B6FEE">
            <w:pPr>
              <w:spacing w:after="0" w:line="240" w:lineRule="auto"/>
              <w:jc w:val="right"/>
            </w:pPr>
            <w:r>
              <w:t>44.1</w:t>
            </w:r>
          </w:p>
        </w:tc>
        <w:tc>
          <w:tcPr>
            <w:tcW w:w="741" w:type="dxa"/>
            <w:shd w:val="clear" w:color="auto" w:fill="auto"/>
            <w:vAlign w:val="bottom"/>
          </w:tcPr>
          <w:p w:rsidR="005545B3" w:rsidRDefault="008B6FEE">
            <w:pPr>
              <w:spacing w:after="0" w:line="240" w:lineRule="auto"/>
              <w:jc w:val="right"/>
            </w:pPr>
            <w:r>
              <w:t>9</w:t>
            </w:r>
          </w:p>
        </w:tc>
        <w:tc>
          <w:tcPr>
            <w:tcW w:w="684" w:type="dxa"/>
            <w:shd w:val="clear" w:color="auto" w:fill="auto"/>
            <w:vAlign w:val="bottom"/>
          </w:tcPr>
          <w:p w:rsidR="005545B3" w:rsidRDefault="008B6FEE">
            <w:pPr>
              <w:spacing w:after="0" w:line="240" w:lineRule="auto"/>
              <w:jc w:val="right"/>
            </w:pPr>
            <w:r>
              <w:t>26.5</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3</w:t>
            </w:r>
          </w:p>
        </w:tc>
        <w:tc>
          <w:tcPr>
            <w:tcW w:w="684" w:type="dxa"/>
            <w:shd w:val="clear" w:color="auto" w:fill="auto"/>
            <w:vAlign w:val="bottom"/>
          </w:tcPr>
          <w:p w:rsidR="005545B3" w:rsidRDefault="008B6FEE">
            <w:pPr>
              <w:spacing w:after="0" w:line="240" w:lineRule="auto"/>
              <w:jc w:val="right"/>
            </w:pPr>
            <w:r>
              <w:t>8.8</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0</w:t>
            </w:r>
          </w:p>
        </w:tc>
        <w:tc>
          <w:tcPr>
            <w:tcW w:w="684" w:type="dxa"/>
            <w:shd w:val="clear" w:color="auto" w:fill="auto"/>
            <w:vAlign w:val="bottom"/>
          </w:tcPr>
          <w:p w:rsidR="005545B3" w:rsidRDefault="008B6FEE">
            <w:pPr>
              <w:spacing w:after="0" w:line="240" w:lineRule="auto"/>
              <w:jc w:val="right"/>
            </w:pPr>
            <w:r>
              <w:t>0.0</w:t>
            </w:r>
          </w:p>
        </w:tc>
        <w:tc>
          <w:tcPr>
            <w:tcW w:w="741" w:type="dxa"/>
            <w:shd w:val="clear" w:color="auto" w:fill="auto"/>
            <w:vAlign w:val="bottom"/>
          </w:tcPr>
          <w:p w:rsidR="005545B3" w:rsidRDefault="008B6FEE">
            <w:pPr>
              <w:spacing w:after="0" w:line="240" w:lineRule="auto"/>
              <w:jc w:val="right"/>
            </w:pPr>
            <w:r>
              <w:t>34</w:t>
            </w:r>
          </w:p>
        </w:tc>
        <w:tc>
          <w:tcPr>
            <w:tcW w:w="1233" w:type="dxa"/>
            <w:vAlign w:val="bottom"/>
          </w:tcPr>
          <w:p w:rsidR="005545B3" w:rsidRDefault="008B6FEE">
            <w:pPr>
              <w:spacing w:after="0" w:line="240" w:lineRule="auto"/>
              <w:jc w:val="right"/>
            </w:pPr>
            <w:r>
              <w:t>306</w:t>
            </w:r>
          </w:p>
        </w:tc>
      </w:tr>
      <w:tr w:rsidR="005545B3">
        <w:trPr>
          <w:trHeight w:val="290"/>
        </w:trPr>
        <w:tc>
          <w:tcPr>
            <w:tcW w:w="766" w:type="dxa"/>
            <w:shd w:val="clear" w:color="auto" w:fill="auto"/>
            <w:vAlign w:val="bottom"/>
          </w:tcPr>
          <w:p w:rsidR="005545B3" w:rsidRDefault="008B6FEE">
            <w:pPr>
              <w:spacing w:after="0" w:line="240" w:lineRule="auto"/>
              <w:jc w:val="right"/>
            </w:pPr>
            <w:r>
              <w:t>5</w:t>
            </w:r>
          </w:p>
        </w:tc>
        <w:tc>
          <w:tcPr>
            <w:tcW w:w="631" w:type="dxa"/>
            <w:shd w:val="clear" w:color="auto" w:fill="auto"/>
            <w:vAlign w:val="bottom"/>
          </w:tcPr>
          <w:p w:rsidR="005545B3" w:rsidRDefault="008B6FEE">
            <w:pPr>
              <w:spacing w:after="0" w:line="240" w:lineRule="auto"/>
              <w:jc w:val="right"/>
            </w:pPr>
            <w:r>
              <w:t>2</w:t>
            </w:r>
          </w:p>
        </w:tc>
        <w:tc>
          <w:tcPr>
            <w:tcW w:w="683" w:type="dxa"/>
            <w:shd w:val="clear" w:color="auto" w:fill="auto"/>
            <w:vAlign w:val="bottom"/>
          </w:tcPr>
          <w:p w:rsidR="005545B3" w:rsidRDefault="008B6FEE">
            <w:pPr>
              <w:spacing w:after="0" w:line="240" w:lineRule="auto"/>
              <w:jc w:val="right"/>
            </w:pPr>
            <w:r>
              <w:t>9.5</w:t>
            </w:r>
          </w:p>
        </w:tc>
        <w:tc>
          <w:tcPr>
            <w:tcW w:w="741" w:type="dxa"/>
            <w:shd w:val="clear" w:color="auto" w:fill="auto"/>
            <w:vAlign w:val="bottom"/>
          </w:tcPr>
          <w:p w:rsidR="005545B3" w:rsidRDefault="008B6FEE">
            <w:pPr>
              <w:spacing w:after="0" w:line="240" w:lineRule="auto"/>
              <w:jc w:val="right"/>
            </w:pPr>
            <w:r>
              <w:t>4</w:t>
            </w:r>
          </w:p>
        </w:tc>
        <w:tc>
          <w:tcPr>
            <w:tcW w:w="684" w:type="dxa"/>
            <w:shd w:val="clear" w:color="auto" w:fill="auto"/>
            <w:vAlign w:val="bottom"/>
          </w:tcPr>
          <w:p w:rsidR="005545B3" w:rsidRDefault="008B6FEE">
            <w:pPr>
              <w:spacing w:after="0" w:line="240" w:lineRule="auto"/>
              <w:jc w:val="right"/>
            </w:pPr>
            <w:r>
              <w:t>19.0</w:t>
            </w:r>
          </w:p>
        </w:tc>
        <w:tc>
          <w:tcPr>
            <w:tcW w:w="741" w:type="dxa"/>
            <w:shd w:val="clear" w:color="auto" w:fill="auto"/>
            <w:vAlign w:val="bottom"/>
          </w:tcPr>
          <w:p w:rsidR="005545B3" w:rsidRDefault="008B6FEE">
            <w:pPr>
              <w:spacing w:after="0" w:line="240" w:lineRule="auto"/>
              <w:jc w:val="right"/>
            </w:pPr>
            <w:r>
              <w:t>10</w:t>
            </w:r>
          </w:p>
        </w:tc>
        <w:tc>
          <w:tcPr>
            <w:tcW w:w="684" w:type="dxa"/>
            <w:shd w:val="clear" w:color="auto" w:fill="auto"/>
            <w:vAlign w:val="bottom"/>
          </w:tcPr>
          <w:p w:rsidR="005545B3" w:rsidRDefault="008B6FEE">
            <w:pPr>
              <w:spacing w:after="0" w:line="240" w:lineRule="auto"/>
              <w:jc w:val="right"/>
            </w:pPr>
            <w:r>
              <w:t>47.6</w:t>
            </w:r>
          </w:p>
        </w:tc>
        <w:tc>
          <w:tcPr>
            <w:tcW w:w="565" w:type="dxa"/>
            <w:shd w:val="clear" w:color="auto" w:fill="auto"/>
            <w:vAlign w:val="bottom"/>
          </w:tcPr>
          <w:p w:rsidR="005545B3" w:rsidRDefault="008B6FEE">
            <w:pPr>
              <w:spacing w:after="0" w:line="240" w:lineRule="auto"/>
              <w:jc w:val="right"/>
            </w:pPr>
            <w:r>
              <w:t>1</w:t>
            </w:r>
          </w:p>
        </w:tc>
        <w:tc>
          <w:tcPr>
            <w:tcW w:w="575" w:type="dxa"/>
            <w:shd w:val="clear" w:color="auto" w:fill="auto"/>
            <w:vAlign w:val="bottom"/>
          </w:tcPr>
          <w:p w:rsidR="005545B3" w:rsidRDefault="008B6FEE">
            <w:pPr>
              <w:spacing w:after="0" w:line="240" w:lineRule="auto"/>
              <w:jc w:val="right"/>
            </w:pPr>
            <w:r>
              <w:t>4.8</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3</w:t>
            </w:r>
          </w:p>
        </w:tc>
        <w:tc>
          <w:tcPr>
            <w:tcW w:w="684" w:type="dxa"/>
            <w:shd w:val="clear" w:color="auto" w:fill="auto"/>
            <w:vAlign w:val="bottom"/>
          </w:tcPr>
          <w:p w:rsidR="005545B3" w:rsidRDefault="008B6FEE">
            <w:pPr>
              <w:spacing w:after="0" w:line="240" w:lineRule="auto"/>
              <w:jc w:val="right"/>
            </w:pPr>
            <w:r>
              <w:t>14.3</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1</w:t>
            </w:r>
          </w:p>
        </w:tc>
        <w:tc>
          <w:tcPr>
            <w:tcW w:w="684" w:type="dxa"/>
            <w:shd w:val="clear" w:color="auto" w:fill="auto"/>
            <w:vAlign w:val="bottom"/>
          </w:tcPr>
          <w:p w:rsidR="005545B3" w:rsidRDefault="008B6FEE">
            <w:pPr>
              <w:spacing w:after="0" w:line="240" w:lineRule="auto"/>
              <w:jc w:val="right"/>
            </w:pPr>
            <w:r>
              <w:t>4.8</w:t>
            </w:r>
          </w:p>
        </w:tc>
        <w:tc>
          <w:tcPr>
            <w:tcW w:w="741" w:type="dxa"/>
            <w:shd w:val="clear" w:color="auto" w:fill="auto"/>
            <w:vAlign w:val="bottom"/>
          </w:tcPr>
          <w:p w:rsidR="005545B3" w:rsidRDefault="008B6FEE">
            <w:pPr>
              <w:spacing w:after="0" w:line="240" w:lineRule="auto"/>
              <w:jc w:val="right"/>
            </w:pPr>
            <w:r>
              <w:t>21</w:t>
            </w:r>
          </w:p>
        </w:tc>
        <w:tc>
          <w:tcPr>
            <w:tcW w:w="1233" w:type="dxa"/>
            <w:vAlign w:val="bottom"/>
          </w:tcPr>
          <w:p w:rsidR="005545B3" w:rsidRDefault="008B6FEE">
            <w:pPr>
              <w:spacing w:after="0" w:line="240" w:lineRule="auto"/>
              <w:jc w:val="right"/>
            </w:pPr>
            <w:r>
              <w:t>304</w:t>
            </w:r>
          </w:p>
        </w:tc>
      </w:tr>
      <w:tr w:rsidR="005545B3">
        <w:trPr>
          <w:trHeight w:val="290"/>
        </w:trPr>
        <w:tc>
          <w:tcPr>
            <w:tcW w:w="766" w:type="dxa"/>
            <w:shd w:val="clear" w:color="auto" w:fill="auto"/>
            <w:vAlign w:val="bottom"/>
          </w:tcPr>
          <w:p w:rsidR="005545B3" w:rsidRDefault="008B6FEE">
            <w:pPr>
              <w:spacing w:after="0" w:line="240" w:lineRule="auto"/>
              <w:jc w:val="right"/>
            </w:pPr>
            <w:r>
              <w:t>5a</w:t>
            </w:r>
          </w:p>
        </w:tc>
        <w:tc>
          <w:tcPr>
            <w:tcW w:w="631" w:type="dxa"/>
            <w:shd w:val="clear" w:color="auto" w:fill="auto"/>
            <w:vAlign w:val="bottom"/>
          </w:tcPr>
          <w:p w:rsidR="005545B3" w:rsidRDefault="008B6FEE">
            <w:pPr>
              <w:spacing w:after="0" w:line="240" w:lineRule="auto"/>
              <w:jc w:val="right"/>
            </w:pPr>
            <w:r>
              <w:t>41</w:t>
            </w:r>
          </w:p>
        </w:tc>
        <w:tc>
          <w:tcPr>
            <w:tcW w:w="683" w:type="dxa"/>
            <w:shd w:val="clear" w:color="auto" w:fill="auto"/>
            <w:vAlign w:val="bottom"/>
          </w:tcPr>
          <w:p w:rsidR="005545B3" w:rsidRDefault="008B6FEE">
            <w:pPr>
              <w:spacing w:after="0" w:line="240" w:lineRule="auto"/>
              <w:jc w:val="right"/>
            </w:pPr>
            <w:r>
              <w:t>26.1</w:t>
            </w:r>
          </w:p>
        </w:tc>
        <w:tc>
          <w:tcPr>
            <w:tcW w:w="741" w:type="dxa"/>
            <w:shd w:val="clear" w:color="auto" w:fill="auto"/>
            <w:vAlign w:val="bottom"/>
          </w:tcPr>
          <w:p w:rsidR="005545B3" w:rsidRDefault="008B6FEE">
            <w:pPr>
              <w:spacing w:after="0" w:line="240" w:lineRule="auto"/>
              <w:jc w:val="right"/>
            </w:pPr>
            <w:r>
              <w:t>48</w:t>
            </w:r>
          </w:p>
        </w:tc>
        <w:tc>
          <w:tcPr>
            <w:tcW w:w="684" w:type="dxa"/>
            <w:shd w:val="clear" w:color="auto" w:fill="auto"/>
            <w:vAlign w:val="bottom"/>
          </w:tcPr>
          <w:p w:rsidR="005545B3" w:rsidRDefault="008B6FEE">
            <w:pPr>
              <w:spacing w:after="0" w:line="240" w:lineRule="auto"/>
              <w:jc w:val="right"/>
            </w:pPr>
            <w:r>
              <w:t>30.6</w:t>
            </w:r>
          </w:p>
        </w:tc>
        <w:tc>
          <w:tcPr>
            <w:tcW w:w="741" w:type="dxa"/>
            <w:shd w:val="clear" w:color="auto" w:fill="auto"/>
            <w:vAlign w:val="bottom"/>
          </w:tcPr>
          <w:p w:rsidR="005545B3" w:rsidRDefault="008B6FEE">
            <w:pPr>
              <w:spacing w:after="0" w:line="240" w:lineRule="auto"/>
              <w:jc w:val="right"/>
            </w:pPr>
            <w:r>
              <w:t>36</w:t>
            </w:r>
          </w:p>
        </w:tc>
        <w:tc>
          <w:tcPr>
            <w:tcW w:w="684" w:type="dxa"/>
            <w:shd w:val="clear" w:color="auto" w:fill="auto"/>
            <w:vAlign w:val="bottom"/>
          </w:tcPr>
          <w:p w:rsidR="005545B3" w:rsidRDefault="008B6FEE">
            <w:pPr>
              <w:spacing w:after="0" w:line="240" w:lineRule="auto"/>
              <w:jc w:val="right"/>
            </w:pPr>
            <w:r>
              <w:t>22.9</w:t>
            </w:r>
          </w:p>
        </w:tc>
        <w:tc>
          <w:tcPr>
            <w:tcW w:w="565" w:type="dxa"/>
            <w:shd w:val="clear" w:color="auto" w:fill="auto"/>
            <w:vAlign w:val="bottom"/>
          </w:tcPr>
          <w:p w:rsidR="005545B3" w:rsidRDefault="008B6FEE">
            <w:pPr>
              <w:spacing w:after="0" w:line="240" w:lineRule="auto"/>
              <w:jc w:val="right"/>
            </w:pPr>
            <w:r>
              <w:t>2</w:t>
            </w:r>
          </w:p>
        </w:tc>
        <w:tc>
          <w:tcPr>
            <w:tcW w:w="575" w:type="dxa"/>
            <w:shd w:val="clear" w:color="auto" w:fill="auto"/>
            <w:vAlign w:val="bottom"/>
          </w:tcPr>
          <w:p w:rsidR="005545B3" w:rsidRDefault="008B6FEE">
            <w:pPr>
              <w:spacing w:after="0" w:line="240" w:lineRule="auto"/>
              <w:jc w:val="right"/>
            </w:pPr>
            <w:r>
              <w:t>1.3</w:t>
            </w:r>
          </w:p>
        </w:tc>
        <w:tc>
          <w:tcPr>
            <w:tcW w:w="565" w:type="dxa"/>
            <w:shd w:val="clear" w:color="auto" w:fill="auto"/>
            <w:vAlign w:val="bottom"/>
          </w:tcPr>
          <w:p w:rsidR="005545B3" w:rsidRDefault="008B6FEE">
            <w:pPr>
              <w:spacing w:after="0" w:line="240" w:lineRule="auto"/>
              <w:jc w:val="right"/>
            </w:pPr>
            <w:r>
              <w:t>2</w:t>
            </w:r>
          </w:p>
        </w:tc>
        <w:tc>
          <w:tcPr>
            <w:tcW w:w="575" w:type="dxa"/>
            <w:shd w:val="clear" w:color="auto" w:fill="auto"/>
            <w:vAlign w:val="bottom"/>
          </w:tcPr>
          <w:p w:rsidR="005545B3" w:rsidRDefault="008B6FEE">
            <w:pPr>
              <w:spacing w:after="0" w:line="240" w:lineRule="auto"/>
              <w:jc w:val="right"/>
            </w:pPr>
            <w:r>
              <w:t>1.3</w:t>
            </w:r>
          </w:p>
        </w:tc>
        <w:tc>
          <w:tcPr>
            <w:tcW w:w="629" w:type="dxa"/>
            <w:shd w:val="clear" w:color="auto" w:fill="auto"/>
            <w:vAlign w:val="bottom"/>
          </w:tcPr>
          <w:p w:rsidR="005545B3" w:rsidRDefault="008B6FEE">
            <w:pPr>
              <w:spacing w:after="0" w:line="240" w:lineRule="auto"/>
              <w:jc w:val="right"/>
            </w:pPr>
            <w:r>
              <w:t>18</w:t>
            </w:r>
          </w:p>
        </w:tc>
        <w:tc>
          <w:tcPr>
            <w:tcW w:w="684" w:type="dxa"/>
            <w:shd w:val="clear" w:color="auto" w:fill="auto"/>
            <w:vAlign w:val="bottom"/>
          </w:tcPr>
          <w:p w:rsidR="005545B3" w:rsidRDefault="008B6FEE">
            <w:pPr>
              <w:spacing w:after="0" w:line="240" w:lineRule="auto"/>
              <w:jc w:val="right"/>
            </w:pPr>
            <w:r>
              <w:t>11.5</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10</w:t>
            </w:r>
          </w:p>
        </w:tc>
        <w:tc>
          <w:tcPr>
            <w:tcW w:w="684" w:type="dxa"/>
            <w:shd w:val="clear" w:color="auto" w:fill="auto"/>
            <w:vAlign w:val="bottom"/>
          </w:tcPr>
          <w:p w:rsidR="005545B3" w:rsidRDefault="008B6FEE">
            <w:pPr>
              <w:spacing w:after="0" w:line="240" w:lineRule="auto"/>
              <w:jc w:val="right"/>
            </w:pPr>
            <w:r>
              <w:t>6.4</w:t>
            </w:r>
          </w:p>
        </w:tc>
        <w:tc>
          <w:tcPr>
            <w:tcW w:w="741" w:type="dxa"/>
            <w:shd w:val="clear" w:color="auto" w:fill="auto"/>
            <w:vAlign w:val="bottom"/>
          </w:tcPr>
          <w:p w:rsidR="005545B3" w:rsidRDefault="008B6FEE">
            <w:pPr>
              <w:spacing w:after="0" w:line="240" w:lineRule="auto"/>
              <w:jc w:val="right"/>
            </w:pPr>
            <w:r>
              <w:t>157</w:t>
            </w:r>
          </w:p>
        </w:tc>
        <w:tc>
          <w:tcPr>
            <w:tcW w:w="1233" w:type="dxa"/>
            <w:vAlign w:val="bottom"/>
          </w:tcPr>
          <w:p w:rsidR="005545B3" w:rsidRDefault="008B6FEE">
            <w:pPr>
              <w:spacing w:after="0" w:line="240" w:lineRule="auto"/>
              <w:jc w:val="right"/>
            </w:pPr>
            <w:r>
              <w:t>32.1</w:t>
            </w:r>
          </w:p>
        </w:tc>
      </w:tr>
      <w:tr w:rsidR="005545B3">
        <w:trPr>
          <w:trHeight w:val="290"/>
        </w:trPr>
        <w:tc>
          <w:tcPr>
            <w:tcW w:w="766" w:type="dxa"/>
            <w:shd w:val="clear" w:color="auto" w:fill="auto"/>
            <w:vAlign w:val="bottom"/>
          </w:tcPr>
          <w:p w:rsidR="005545B3" w:rsidRDefault="008B6FEE">
            <w:pPr>
              <w:spacing w:after="0" w:line="240" w:lineRule="auto"/>
              <w:jc w:val="right"/>
            </w:pPr>
            <w:r>
              <w:t>6</w:t>
            </w:r>
          </w:p>
        </w:tc>
        <w:tc>
          <w:tcPr>
            <w:tcW w:w="631" w:type="dxa"/>
            <w:shd w:val="clear" w:color="auto" w:fill="auto"/>
            <w:vAlign w:val="bottom"/>
          </w:tcPr>
          <w:p w:rsidR="005545B3" w:rsidRDefault="008B6FEE">
            <w:pPr>
              <w:spacing w:after="0" w:line="240" w:lineRule="auto"/>
              <w:jc w:val="right"/>
            </w:pPr>
            <w:r>
              <w:t>44</w:t>
            </w:r>
          </w:p>
        </w:tc>
        <w:tc>
          <w:tcPr>
            <w:tcW w:w="683" w:type="dxa"/>
            <w:shd w:val="clear" w:color="auto" w:fill="auto"/>
            <w:vAlign w:val="bottom"/>
          </w:tcPr>
          <w:p w:rsidR="005545B3" w:rsidRDefault="008B6FEE">
            <w:pPr>
              <w:spacing w:after="0" w:line="240" w:lineRule="auto"/>
              <w:jc w:val="right"/>
            </w:pPr>
            <w:r>
              <w:t>18.1</w:t>
            </w:r>
          </w:p>
        </w:tc>
        <w:tc>
          <w:tcPr>
            <w:tcW w:w="741" w:type="dxa"/>
            <w:shd w:val="clear" w:color="auto" w:fill="auto"/>
            <w:vAlign w:val="bottom"/>
          </w:tcPr>
          <w:p w:rsidR="005545B3" w:rsidRDefault="008B6FEE">
            <w:pPr>
              <w:spacing w:after="0" w:line="240" w:lineRule="auto"/>
              <w:jc w:val="right"/>
            </w:pPr>
            <w:r>
              <w:t>85</w:t>
            </w:r>
          </w:p>
        </w:tc>
        <w:tc>
          <w:tcPr>
            <w:tcW w:w="684" w:type="dxa"/>
            <w:shd w:val="clear" w:color="auto" w:fill="auto"/>
            <w:vAlign w:val="bottom"/>
          </w:tcPr>
          <w:p w:rsidR="005545B3" w:rsidRDefault="008B6FEE">
            <w:pPr>
              <w:spacing w:after="0" w:line="240" w:lineRule="auto"/>
              <w:jc w:val="right"/>
            </w:pPr>
            <w:r>
              <w:t>35.0</w:t>
            </w:r>
          </w:p>
        </w:tc>
        <w:tc>
          <w:tcPr>
            <w:tcW w:w="741" w:type="dxa"/>
            <w:shd w:val="clear" w:color="auto" w:fill="auto"/>
            <w:vAlign w:val="bottom"/>
          </w:tcPr>
          <w:p w:rsidR="005545B3" w:rsidRDefault="008B6FEE">
            <w:pPr>
              <w:spacing w:after="0" w:line="240" w:lineRule="auto"/>
              <w:jc w:val="right"/>
            </w:pPr>
            <w:r>
              <w:t>70</w:t>
            </w:r>
          </w:p>
        </w:tc>
        <w:tc>
          <w:tcPr>
            <w:tcW w:w="684" w:type="dxa"/>
            <w:shd w:val="clear" w:color="auto" w:fill="auto"/>
            <w:vAlign w:val="bottom"/>
          </w:tcPr>
          <w:p w:rsidR="005545B3" w:rsidRDefault="008B6FEE">
            <w:pPr>
              <w:spacing w:after="0" w:line="240" w:lineRule="auto"/>
              <w:jc w:val="right"/>
            </w:pPr>
            <w:r>
              <w:t>28.8</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565" w:type="dxa"/>
            <w:shd w:val="clear" w:color="auto" w:fill="auto"/>
            <w:vAlign w:val="bottom"/>
          </w:tcPr>
          <w:p w:rsidR="005545B3" w:rsidRDefault="008B6FEE">
            <w:pPr>
              <w:spacing w:after="0" w:line="240" w:lineRule="auto"/>
              <w:jc w:val="right"/>
            </w:pPr>
            <w:r>
              <w:t>3</w:t>
            </w:r>
          </w:p>
        </w:tc>
        <w:tc>
          <w:tcPr>
            <w:tcW w:w="575" w:type="dxa"/>
            <w:shd w:val="clear" w:color="auto" w:fill="auto"/>
            <w:vAlign w:val="bottom"/>
          </w:tcPr>
          <w:p w:rsidR="005545B3" w:rsidRDefault="008B6FEE">
            <w:pPr>
              <w:spacing w:after="0" w:line="240" w:lineRule="auto"/>
              <w:jc w:val="right"/>
            </w:pPr>
            <w:r>
              <w:t>1.2</w:t>
            </w:r>
          </w:p>
        </w:tc>
        <w:tc>
          <w:tcPr>
            <w:tcW w:w="629" w:type="dxa"/>
            <w:shd w:val="clear" w:color="auto" w:fill="auto"/>
            <w:vAlign w:val="bottom"/>
          </w:tcPr>
          <w:p w:rsidR="005545B3" w:rsidRDefault="008B6FEE">
            <w:pPr>
              <w:spacing w:after="0" w:line="240" w:lineRule="auto"/>
              <w:jc w:val="right"/>
            </w:pPr>
            <w:r>
              <w:t>36</w:t>
            </w:r>
          </w:p>
        </w:tc>
        <w:tc>
          <w:tcPr>
            <w:tcW w:w="684" w:type="dxa"/>
            <w:shd w:val="clear" w:color="auto" w:fill="auto"/>
            <w:vAlign w:val="bottom"/>
          </w:tcPr>
          <w:p w:rsidR="005545B3" w:rsidRDefault="008B6FEE">
            <w:pPr>
              <w:spacing w:after="0" w:line="240" w:lineRule="auto"/>
              <w:jc w:val="right"/>
            </w:pPr>
            <w:r>
              <w:t>14.8</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5</w:t>
            </w:r>
          </w:p>
        </w:tc>
        <w:tc>
          <w:tcPr>
            <w:tcW w:w="684" w:type="dxa"/>
            <w:shd w:val="clear" w:color="auto" w:fill="auto"/>
            <w:vAlign w:val="bottom"/>
          </w:tcPr>
          <w:p w:rsidR="005545B3" w:rsidRDefault="008B6FEE">
            <w:pPr>
              <w:spacing w:after="0" w:line="240" w:lineRule="auto"/>
              <w:jc w:val="right"/>
            </w:pPr>
            <w:r>
              <w:t>2.1</w:t>
            </w:r>
          </w:p>
        </w:tc>
        <w:tc>
          <w:tcPr>
            <w:tcW w:w="741" w:type="dxa"/>
            <w:shd w:val="clear" w:color="auto" w:fill="auto"/>
            <w:vAlign w:val="bottom"/>
          </w:tcPr>
          <w:p w:rsidR="005545B3" w:rsidRDefault="008B6FEE">
            <w:pPr>
              <w:spacing w:after="0" w:line="240" w:lineRule="auto"/>
              <w:jc w:val="right"/>
            </w:pPr>
            <w:r>
              <w:t>243</w:t>
            </w:r>
          </w:p>
        </w:tc>
        <w:tc>
          <w:tcPr>
            <w:tcW w:w="1233" w:type="dxa"/>
            <w:vAlign w:val="bottom"/>
          </w:tcPr>
          <w:p w:rsidR="005545B3" w:rsidRDefault="008B6FEE">
            <w:pPr>
              <w:spacing w:after="0" w:line="240" w:lineRule="auto"/>
              <w:jc w:val="right"/>
            </w:pPr>
            <w:r>
              <w:t>38.1</w:t>
            </w:r>
          </w:p>
        </w:tc>
      </w:tr>
      <w:tr w:rsidR="005545B3">
        <w:trPr>
          <w:trHeight w:val="290"/>
        </w:trPr>
        <w:tc>
          <w:tcPr>
            <w:tcW w:w="766" w:type="dxa"/>
            <w:shd w:val="clear" w:color="auto" w:fill="auto"/>
            <w:vAlign w:val="bottom"/>
          </w:tcPr>
          <w:p w:rsidR="005545B3" w:rsidRDefault="008B6FEE">
            <w:pPr>
              <w:spacing w:after="0" w:line="240" w:lineRule="auto"/>
              <w:jc w:val="right"/>
            </w:pPr>
            <w:r>
              <w:t>7</w:t>
            </w:r>
          </w:p>
        </w:tc>
        <w:tc>
          <w:tcPr>
            <w:tcW w:w="631" w:type="dxa"/>
            <w:shd w:val="clear" w:color="auto" w:fill="auto"/>
            <w:vAlign w:val="bottom"/>
          </w:tcPr>
          <w:p w:rsidR="005545B3" w:rsidRDefault="008B6FEE">
            <w:pPr>
              <w:spacing w:after="0" w:line="240" w:lineRule="auto"/>
              <w:jc w:val="right"/>
            </w:pPr>
            <w:r>
              <w:t>123</w:t>
            </w:r>
          </w:p>
        </w:tc>
        <w:tc>
          <w:tcPr>
            <w:tcW w:w="683" w:type="dxa"/>
            <w:shd w:val="clear" w:color="auto" w:fill="auto"/>
            <w:vAlign w:val="bottom"/>
          </w:tcPr>
          <w:p w:rsidR="005545B3" w:rsidRDefault="008B6FEE">
            <w:pPr>
              <w:spacing w:after="0" w:line="240" w:lineRule="auto"/>
              <w:jc w:val="right"/>
            </w:pPr>
            <w:r>
              <w:t>7.8</w:t>
            </w:r>
          </w:p>
        </w:tc>
        <w:tc>
          <w:tcPr>
            <w:tcW w:w="741" w:type="dxa"/>
            <w:shd w:val="clear" w:color="auto" w:fill="auto"/>
            <w:vAlign w:val="bottom"/>
          </w:tcPr>
          <w:p w:rsidR="005545B3" w:rsidRDefault="008B6FEE">
            <w:pPr>
              <w:spacing w:after="0" w:line="240" w:lineRule="auto"/>
              <w:jc w:val="right"/>
            </w:pPr>
            <w:r>
              <w:t>345</w:t>
            </w:r>
          </w:p>
        </w:tc>
        <w:tc>
          <w:tcPr>
            <w:tcW w:w="684" w:type="dxa"/>
            <w:shd w:val="clear" w:color="auto" w:fill="auto"/>
            <w:vAlign w:val="bottom"/>
          </w:tcPr>
          <w:p w:rsidR="005545B3" w:rsidRDefault="008B6FEE">
            <w:pPr>
              <w:spacing w:after="0" w:line="240" w:lineRule="auto"/>
              <w:jc w:val="right"/>
            </w:pPr>
            <w:r>
              <w:t>21.8</w:t>
            </w:r>
          </w:p>
        </w:tc>
        <w:tc>
          <w:tcPr>
            <w:tcW w:w="741" w:type="dxa"/>
            <w:shd w:val="clear" w:color="auto" w:fill="auto"/>
            <w:vAlign w:val="bottom"/>
          </w:tcPr>
          <w:p w:rsidR="005545B3" w:rsidRDefault="008B6FEE">
            <w:pPr>
              <w:spacing w:after="0" w:line="240" w:lineRule="auto"/>
              <w:jc w:val="right"/>
            </w:pPr>
            <w:r>
              <w:t>1043</w:t>
            </w:r>
          </w:p>
        </w:tc>
        <w:tc>
          <w:tcPr>
            <w:tcW w:w="684" w:type="dxa"/>
            <w:shd w:val="clear" w:color="auto" w:fill="auto"/>
            <w:vAlign w:val="bottom"/>
          </w:tcPr>
          <w:p w:rsidR="005545B3" w:rsidRDefault="008B6FEE">
            <w:pPr>
              <w:spacing w:after="0" w:line="240" w:lineRule="auto"/>
              <w:jc w:val="right"/>
            </w:pPr>
            <w:r>
              <w:t>65.8</w:t>
            </w:r>
          </w:p>
        </w:tc>
        <w:tc>
          <w:tcPr>
            <w:tcW w:w="565" w:type="dxa"/>
            <w:shd w:val="clear" w:color="auto" w:fill="auto"/>
            <w:vAlign w:val="bottom"/>
          </w:tcPr>
          <w:p w:rsidR="005545B3" w:rsidRDefault="008B6FEE">
            <w:pPr>
              <w:spacing w:after="0" w:line="240" w:lineRule="auto"/>
              <w:jc w:val="right"/>
            </w:pPr>
            <w:r>
              <w:t>2</w:t>
            </w:r>
          </w:p>
        </w:tc>
        <w:tc>
          <w:tcPr>
            <w:tcW w:w="575" w:type="dxa"/>
            <w:shd w:val="clear" w:color="auto" w:fill="auto"/>
            <w:vAlign w:val="bottom"/>
          </w:tcPr>
          <w:p w:rsidR="005545B3" w:rsidRDefault="008B6FEE">
            <w:pPr>
              <w:spacing w:after="0" w:line="240" w:lineRule="auto"/>
              <w:jc w:val="right"/>
            </w:pPr>
            <w:r>
              <w:t>0.1</w:t>
            </w:r>
          </w:p>
        </w:tc>
        <w:tc>
          <w:tcPr>
            <w:tcW w:w="565" w:type="dxa"/>
            <w:shd w:val="clear" w:color="auto" w:fill="auto"/>
            <w:vAlign w:val="bottom"/>
          </w:tcPr>
          <w:p w:rsidR="005545B3" w:rsidRDefault="008B6FEE">
            <w:pPr>
              <w:spacing w:after="0" w:line="240" w:lineRule="auto"/>
              <w:jc w:val="right"/>
            </w:pPr>
            <w:r>
              <w:t>7</w:t>
            </w:r>
          </w:p>
        </w:tc>
        <w:tc>
          <w:tcPr>
            <w:tcW w:w="575" w:type="dxa"/>
            <w:shd w:val="clear" w:color="auto" w:fill="auto"/>
            <w:vAlign w:val="bottom"/>
          </w:tcPr>
          <w:p w:rsidR="005545B3" w:rsidRDefault="008B6FEE">
            <w:pPr>
              <w:spacing w:after="0" w:line="240" w:lineRule="auto"/>
              <w:jc w:val="right"/>
            </w:pPr>
            <w:r>
              <w:t>0.4</w:t>
            </w:r>
          </w:p>
        </w:tc>
        <w:tc>
          <w:tcPr>
            <w:tcW w:w="629" w:type="dxa"/>
            <w:shd w:val="clear" w:color="auto" w:fill="auto"/>
            <w:vAlign w:val="bottom"/>
          </w:tcPr>
          <w:p w:rsidR="005545B3" w:rsidRDefault="008B6FEE">
            <w:pPr>
              <w:spacing w:after="0" w:line="240" w:lineRule="auto"/>
              <w:jc w:val="right"/>
            </w:pPr>
            <w:r>
              <w:t>34</w:t>
            </w:r>
          </w:p>
        </w:tc>
        <w:tc>
          <w:tcPr>
            <w:tcW w:w="684" w:type="dxa"/>
            <w:shd w:val="clear" w:color="auto" w:fill="auto"/>
            <w:vAlign w:val="bottom"/>
          </w:tcPr>
          <w:p w:rsidR="005545B3" w:rsidRDefault="008B6FEE">
            <w:pPr>
              <w:spacing w:after="0" w:line="240" w:lineRule="auto"/>
              <w:jc w:val="right"/>
            </w:pPr>
            <w:r>
              <w:t>2.1</w:t>
            </w:r>
          </w:p>
        </w:tc>
        <w:tc>
          <w:tcPr>
            <w:tcW w:w="565" w:type="dxa"/>
            <w:shd w:val="clear" w:color="auto" w:fill="auto"/>
            <w:vAlign w:val="bottom"/>
          </w:tcPr>
          <w:p w:rsidR="005545B3" w:rsidRDefault="008B6FEE">
            <w:pPr>
              <w:spacing w:after="0" w:line="240" w:lineRule="auto"/>
              <w:jc w:val="right"/>
            </w:pPr>
            <w:r>
              <w:t>3</w:t>
            </w:r>
          </w:p>
        </w:tc>
        <w:tc>
          <w:tcPr>
            <w:tcW w:w="575" w:type="dxa"/>
            <w:shd w:val="clear" w:color="auto" w:fill="auto"/>
            <w:vAlign w:val="bottom"/>
          </w:tcPr>
          <w:p w:rsidR="005545B3" w:rsidRDefault="008B6FEE">
            <w:pPr>
              <w:spacing w:after="0" w:line="240" w:lineRule="auto"/>
              <w:jc w:val="right"/>
            </w:pPr>
            <w:r>
              <w:t>0.2</w:t>
            </w:r>
          </w:p>
        </w:tc>
        <w:tc>
          <w:tcPr>
            <w:tcW w:w="629" w:type="dxa"/>
            <w:shd w:val="clear" w:color="auto" w:fill="auto"/>
            <w:vAlign w:val="bottom"/>
          </w:tcPr>
          <w:p w:rsidR="005545B3" w:rsidRDefault="008B6FEE">
            <w:pPr>
              <w:spacing w:after="0" w:line="240" w:lineRule="auto"/>
              <w:jc w:val="right"/>
            </w:pPr>
            <w:r>
              <w:t>28</w:t>
            </w:r>
          </w:p>
        </w:tc>
        <w:tc>
          <w:tcPr>
            <w:tcW w:w="684" w:type="dxa"/>
            <w:shd w:val="clear" w:color="auto" w:fill="auto"/>
            <w:vAlign w:val="bottom"/>
          </w:tcPr>
          <w:p w:rsidR="005545B3" w:rsidRDefault="008B6FEE">
            <w:pPr>
              <w:spacing w:after="0" w:line="240" w:lineRule="auto"/>
              <w:jc w:val="right"/>
            </w:pPr>
            <w:r>
              <w:t>1.8</w:t>
            </w:r>
          </w:p>
        </w:tc>
        <w:tc>
          <w:tcPr>
            <w:tcW w:w="741" w:type="dxa"/>
            <w:shd w:val="clear" w:color="auto" w:fill="auto"/>
            <w:vAlign w:val="bottom"/>
          </w:tcPr>
          <w:p w:rsidR="005545B3" w:rsidRDefault="008B6FEE">
            <w:pPr>
              <w:spacing w:after="0" w:line="240" w:lineRule="auto"/>
              <w:jc w:val="right"/>
            </w:pPr>
            <w:r>
              <w:t>1585</w:t>
            </w:r>
          </w:p>
        </w:tc>
        <w:tc>
          <w:tcPr>
            <w:tcW w:w="1233" w:type="dxa"/>
            <w:vAlign w:val="bottom"/>
          </w:tcPr>
          <w:p w:rsidR="005545B3" w:rsidRDefault="008B6FEE">
            <w:pPr>
              <w:spacing w:after="0" w:line="240" w:lineRule="auto"/>
              <w:jc w:val="right"/>
            </w:pPr>
            <w:r>
              <w:t>354</w:t>
            </w:r>
          </w:p>
        </w:tc>
      </w:tr>
      <w:tr w:rsidR="005545B3">
        <w:trPr>
          <w:trHeight w:val="290"/>
        </w:trPr>
        <w:tc>
          <w:tcPr>
            <w:tcW w:w="766" w:type="dxa"/>
            <w:shd w:val="clear" w:color="auto" w:fill="auto"/>
            <w:vAlign w:val="bottom"/>
          </w:tcPr>
          <w:p w:rsidR="005545B3" w:rsidRDefault="008B6FEE">
            <w:pPr>
              <w:spacing w:after="0" w:line="240" w:lineRule="auto"/>
              <w:jc w:val="right"/>
            </w:pPr>
            <w:r>
              <w:t>8</w:t>
            </w:r>
          </w:p>
        </w:tc>
        <w:tc>
          <w:tcPr>
            <w:tcW w:w="631" w:type="dxa"/>
            <w:shd w:val="clear" w:color="auto" w:fill="auto"/>
            <w:vAlign w:val="bottom"/>
          </w:tcPr>
          <w:p w:rsidR="005545B3" w:rsidRDefault="008B6FEE">
            <w:pPr>
              <w:spacing w:after="0" w:line="240" w:lineRule="auto"/>
              <w:jc w:val="right"/>
            </w:pPr>
            <w:r>
              <w:t>5</w:t>
            </w:r>
          </w:p>
        </w:tc>
        <w:tc>
          <w:tcPr>
            <w:tcW w:w="683" w:type="dxa"/>
            <w:shd w:val="clear" w:color="auto" w:fill="auto"/>
            <w:vAlign w:val="bottom"/>
          </w:tcPr>
          <w:p w:rsidR="005545B3" w:rsidRDefault="008B6FEE">
            <w:pPr>
              <w:spacing w:after="0" w:line="240" w:lineRule="auto"/>
              <w:jc w:val="right"/>
            </w:pPr>
            <w:r>
              <w:t>9.4</w:t>
            </w:r>
          </w:p>
        </w:tc>
        <w:tc>
          <w:tcPr>
            <w:tcW w:w="741" w:type="dxa"/>
            <w:shd w:val="clear" w:color="auto" w:fill="auto"/>
            <w:vAlign w:val="bottom"/>
          </w:tcPr>
          <w:p w:rsidR="005545B3" w:rsidRDefault="008B6FEE">
            <w:pPr>
              <w:spacing w:after="0" w:line="240" w:lineRule="auto"/>
              <w:jc w:val="right"/>
            </w:pPr>
            <w:r>
              <w:t>10</w:t>
            </w:r>
          </w:p>
        </w:tc>
        <w:tc>
          <w:tcPr>
            <w:tcW w:w="684" w:type="dxa"/>
            <w:shd w:val="clear" w:color="auto" w:fill="auto"/>
            <w:vAlign w:val="bottom"/>
          </w:tcPr>
          <w:p w:rsidR="005545B3" w:rsidRDefault="008B6FEE">
            <w:pPr>
              <w:spacing w:after="0" w:line="240" w:lineRule="auto"/>
              <w:jc w:val="right"/>
            </w:pPr>
            <w:r>
              <w:t>18.9</w:t>
            </w:r>
          </w:p>
        </w:tc>
        <w:tc>
          <w:tcPr>
            <w:tcW w:w="741" w:type="dxa"/>
            <w:shd w:val="clear" w:color="auto" w:fill="auto"/>
            <w:vAlign w:val="bottom"/>
          </w:tcPr>
          <w:p w:rsidR="005545B3" w:rsidRDefault="008B6FEE">
            <w:pPr>
              <w:spacing w:after="0" w:line="240" w:lineRule="auto"/>
              <w:jc w:val="right"/>
            </w:pPr>
            <w:r>
              <w:t>3</w:t>
            </w:r>
          </w:p>
        </w:tc>
        <w:tc>
          <w:tcPr>
            <w:tcW w:w="684" w:type="dxa"/>
            <w:shd w:val="clear" w:color="auto" w:fill="auto"/>
            <w:vAlign w:val="bottom"/>
          </w:tcPr>
          <w:p w:rsidR="005545B3" w:rsidRDefault="008B6FEE">
            <w:pPr>
              <w:spacing w:after="0" w:line="240" w:lineRule="auto"/>
              <w:jc w:val="right"/>
            </w:pPr>
            <w:r>
              <w:t>5.7</w:t>
            </w:r>
          </w:p>
        </w:tc>
        <w:tc>
          <w:tcPr>
            <w:tcW w:w="565" w:type="dxa"/>
            <w:shd w:val="clear" w:color="auto" w:fill="auto"/>
            <w:vAlign w:val="bottom"/>
          </w:tcPr>
          <w:p w:rsidR="005545B3" w:rsidRDefault="008B6FEE">
            <w:pPr>
              <w:spacing w:after="0" w:line="240" w:lineRule="auto"/>
              <w:jc w:val="right"/>
            </w:pPr>
            <w:r>
              <w:t>1</w:t>
            </w:r>
          </w:p>
        </w:tc>
        <w:tc>
          <w:tcPr>
            <w:tcW w:w="575" w:type="dxa"/>
            <w:shd w:val="clear" w:color="auto" w:fill="auto"/>
            <w:vAlign w:val="bottom"/>
          </w:tcPr>
          <w:p w:rsidR="005545B3" w:rsidRDefault="008B6FEE">
            <w:pPr>
              <w:spacing w:after="0" w:line="240" w:lineRule="auto"/>
              <w:jc w:val="right"/>
            </w:pPr>
            <w:r>
              <w:t>1.9</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12</w:t>
            </w:r>
          </w:p>
        </w:tc>
        <w:tc>
          <w:tcPr>
            <w:tcW w:w="684" w:type="dxa"/>
            <w:shd w:val="clear" w:color="auto" w:fill="auto"/>
            <w:vAlign w:val="bottom"/>
          </w:tcPr>
          <w:p w:rsidR="005545B3" w:rsidRDefault="008B6FEE">
            <w:pPr>
              <w:spacing w:after="0" w:line="240" w:lineRule="auto"/>
              <w:jc w:val="right"/>
            </w:pPr>
            <w:r>
              <w:t>22.6</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22</w:t>
            </w:r>
          </w:p>
        </w:tc>
        <w:tc>
          <w:tcPr>
            <w:tcW w:w="684" w:type="dxa"/>
            <w:shd w:val="clear" w:color="auto" w:fill="auto"/>
            <w:vAlign w:val="bottom"/>
          </w:tcPr>
          <w:p w:rsidR="005545B3" w:rsidRDefault="008B6FEE">
            <w:pPr>
              <w:spacing w:after="0" w:line="240" w:lineRule="auto"/>
              <w:jc w:val="right"/>
            </w:pPr>
            <w:r>
              <w:t>41.5</w:t>
            </w:r>
          </w:p>
        </w:tc>
        <w:tc>
          <w:tcPr>
            <w:tcW w:w="741" w:type="dxa"/>
            <w:shd w:val="clear" w:color="auto" w:fill="auto"/>
            <w:vAlign w:val="bottom"/>
          </w:tcPr>
          <w:p w:rsidR="005545B3" w:rsidRDefault="008B6FEE">
            <w:pPr>
              <w:spacing w:after="0" w:line="240" w:lineRule="auto"/>
              <w:jc w:val="right"/>
            </w:pPr>
            <w:r>
              <w:t>53</w:t>
            </w:r>
          </w:p>
        </w:tc>
        <w:tc>
          <w:tcPr>
            <w:tcW w:w="1233" w:type="dxa"/>
            <w:vAlign w:val="bottom"/>
          </w:tcPr>
          <w:p w:rsidR="005545B3" w:rsidRDefault="008B6FEE">
            <w:pPr>
              <w:spacing w:after="0" w:line="240" w:lineRule="auto"/>
              <w:jc w:val="right"/>
            </w:pPr>
            <w:r>
              <w:t>797</w:t>
            </w:r>
          </w:p>
        </w:tc>
      </w:tr>
      <w:tr w:rsidR="005545B3">
        <w:trPr>
          <w:trHeight w:val="290"/>
        </w:trPr>
        <w:tc>
          <w:tcPr>
            <w:tcW w:w="766" w:type="dxa"/>
            <w:shd w:val="clear" w:color="auto" w:fill="auto"/>
            <w:vAlign w:val="bottom"/>
          </w:tcPr>
          <w:p w:rsidR="005545B3" w:rsidRDefault="008B6FEE">
            <w:pPr>
              <w:spacing w:after="0" w:line="240" w:lineRule="auto"/>
              <w:jc w:val="right"/>
            </w:pPr>
            <w:r>
              <w:t>9</w:t>
            </w:r>
          </w:p>
        </w:tc>
        <w:tc>
          <w:tcPr>
            <w:tcW w:w="631" w:type="dxa"/>
            <w:shd w:val="clear" w:color="auto" w:fill="auto"/>
            <w:vAlign w:val="bottom"/>
          </w:tcPr>
          <w:p w:rsidR="005545B3" w:rsidRDefault="008B6FEE">
            <w:pPr>
              <w:spacing w:after="0" w:line="240" w:lineRule="auto"/>
              <w:jc w:val="right"/>
            </w:pPr>
            <w:r>
              <w:t>15</w:t>
            </w:r>
          </w:p>
        </w:tc>
        <w:tc>
          <w:tcPr>
            <w:tcW w:w="683" w:type="dxa"/>
            <w:shd w:val="clear" w:color="auto" w:fill="auto"/>
            <w:vAlign w:val="bottom"/>
          </w:tcPr>
          <w:p w:rsidR="005545B3" w:rsidRDefault="008B6FEE">
            <w:pPr>
              <w:spacing w:after="0" w:line="240" w:lineRule="auto"/>
              <w:jc w:val="right"/>
            </w:pPr>
            <w:r>
              <w:t>14.4</w:t>
            </w:r>
          </w:p>
        </w:tc>
        <w:tc>
          <w:tcPr>
            <w:tcW w:w="741" w:type="dxa"/>
            <w:shd w:val="clear" w:color="auto" w:fill="auto"/>
            <w:vAlign w:val="bottom"/>
          </w:tcPr>
          <w:p w:rsidR="005545B3" w:rsidRDefault="008B6FEE">
            <w:pPr>
              <w:spacing w:after="0" w:line="240" w:lineRule="auto"/>
              <w:jc w:val="right"/>
            </w:pPr>
            <w:r>
              <w:t>23</w:t>
            </w:r>
          </w:p>
        </w:tc>
        <w:tc>
          <w:tcPr>
            <w:tcW w:w="684" w:type="dxa"/>
            <w:shd w:val="clear" w:color="auto" w:fill="auto"/>
            <w:vAlign w:val="bottom"/>
          </w:tcPr>
          <w:p w:rsidR="005545B3" w:rsidRDefault="008B6FEE">
            <w:pPr>
              <w:spacing w:after="0" w:line="240" w:lineRule="auto"/>
              <w:jc w:val="right"/>
            </w:pPr>
            <w:r>
              <w:t>22.1</w:t>
            </w:r>
          </w:p>
        </w:tc>
        <w:tc>
          <w:tcPr>
            <w:tcW w:w="741" w:type="dxa"/>
            <w:shd w:val="clear" w:color="auto" w:fill="auto"/>
            <w:vAlign w:val="bottom"/>
          </w:tcPr>
          <w:p w:rsidR="005545B3" w:rsidRDefault="008B6FEE">
            <w:pPr>
              <w:spacing w:after="0" w:line="240" w:lineRule="auto"/>
              <w:jc w:val="right"/>
            </w:pPr>
            <w:r>
              <w:t>13</w:t>
            </w:r>
          </w:p>
        </w:tc>
        <w:tc>
          <w:tcPr>
            <w:tcW w:w="684" w:type="dxa"/>
            <w:shd w:val="clear" w:color="auto" w:fill="auto"/>
            <w:vAlign w:val="bottom"/>
          </w:tcPr>
          <w:p w:rsidR="005545B3" w:rsidRDefault="008B6FEE">
            <w:pPr>
              <w:spacing w:after="0" w:line="240" w:lineRule="auto"/>
              <w:jc w:val="right"/>
            </w:pPr>
            <w:r>
              <w:t>12.5</w:t>
            </w:r>
          </w:p>
        </w:tc>
        <w:tc>
          <w:tcPr>
            <w:tcW w:w="565" w:type="dxa"/>
            <w:shd w:val="clear" w:color="auto" w:fill="auto"/>
            <w:vAlign w:val="bottom"/>
          </w:tcPr>
          <w:p w:rsidR="005545B3" w:rsidRDefault="008B6FEE">
            <w:pPr>
              <w:spacing w:after="0" w:line="240" w:lineRule="auto"/>
              <w:jc w:val="right"/>
            </w:pPr>
            <w:r>
              <w:t>4</w:t>
            </w:r>
          </w:p>
        </w:tc>
        <w:tc>
          <w:tcPr>
            <w:tcW w:w="575" w:type="dxa"/>
            <w:shd w:val="clear" w:color="auto" w:fill="auto"/>
            <w:vAlign w:val="bottom"/>
          </w:tcPr>
          <w:p w:rsidR="005545B3" w:rsidRDefault="008B6FEE">
            <w:pPr>
              <w:spacing w:after="0" w:line="240" w:lineRule="auto"/>
              <w:jc w:val="right"/>
            </w:pPr>
            <w:r>
              <w:t>3.8</w:t>
            </w:r>
          </w:p>
        </w:tc>
        <w:tc>
          <w:tcPr>
            <w:tcW w:w="565" w:type="dxa"/>
            <w:shd w:val="clear" w:color="auto" w:fill="auto"/>
            <w:vAlign w:val="bottom"/>
          </w:tcPr>
          <w:p w:rsidR="005545B3" w:rsidRDefault="008B6FEE">
            <w:pPr>
              <w:spacing w:after="0" w:line="240" w:lineRule="auto"/>
              <w:jc w:val="right"/>
            </w:pPr>
            <w:r>
              <w:t>2</w:t>
            </w:r>
          </w:p>
        </w:tc>
        <w:tc>
          <w:tcPr>
            <w:tcW w:w="575" w:type="dxa"/>
            <w:shd w:val="clear" w:color="auto" w:fill="auto"/>
            <w:vAlign w:val="bottom"/>
          </w:tcPr>
          <w:p w:rsidR="005545B3" w:rsidRDefault="008B6FEE">
            <w:pPr>
              <w:spacing w:after="0" w:line="240" w:lineRule="auto"/>
              <w:jc w:val="right"/>
            </w:pPr>
            <w:r>
              <w:t>1.9</w:t>
            </w:r>
          </w:p>
        </w:tc>
        <w:tc>
          <w:tcPr>
            <w:tcW w:w="629" w:type="dxa"/>
            <w:shd w:val="clear" w:color="auto" w:fill="auto"/>
            <w:vAlign w:val="bottom"/>
          </w:tcPr>
          <w:p w:rsidR="005545B3" w:rsidRDefault="008B6FEE">
            <w:pPr>
              <w:spacing w:after="0" w:line="240" w:lineRule="auto"/>
              <w:jc w:val="right"/>
            </w:pPr>
            <w:r>
              <w:t>16</w:t>
            </w:r>
          </w:p>
        </w:tc>
        <w:tc>
          <w:tcPr>
            <w:tcW w:w="684" w:type="dxa"/>
            <w:shd w:val="clear" w:color="auto" w:fill="auto"/>
            <w:vAlign w:val="bottom"/>
          </w:tcPr>
          <w:p w:rsidR="005545B3" w:rsidRDefault="008B6FEE">
            <w:pPr>
              <w:spacing w:after="0" w:line="240" w:lineRule="auto"/>
              <w:jc w:val="right"/>
            </w:pPr>
            <w:r>
              <w:t>15.4</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31</w:t>
            </w:r>
          </w:p>
        </w:tc>
        <w:tc>
          <w:tcPr>
            <w:tcW w:w="684" w:type="dxa"/>
            <w:shd w:val="clear" w:color="auto" w:fill="auto"/>
            <w:vAlign w:val="bottom"/>
          </w:tcPr>
          <w:p w:rsidR="005545B3" w:rsidRDefault="008B6FEE">
            <w:pPr>
              <w:spacing w:after="0" w:line="240" w:lineRule="auto"/>
              <w:jc w:val="right"/>
            </w:pPr>
            <w:r>
              <w:t>29.8</w:t>
            </w:r>
          </w:p>
        </w:tc>
        <w:tc>
          <w:tcPr>
            <w:tcW w:w="741" w:type="dxa"/>
            <w:shd w:val="clear" w:color="auto" w:fill="auto"/>
            <w:vAlign w:val="bottom"/>
          </w:tcPr>
          <w:p w:rsidR="005545B3" w:rsidRDefault="008B6FEE">
            <w:pPr>
              <w:spacing w:after="0" w:line="240" w:lineRule="auto"/>
              <w:jc w:val="right"/>
            </w:pPr>
            <w:r>
              <w:t>104</w:t>
            </w:r>
          </w:p>
        </w:tc>
        <w:tc>
          <w:tcPr>
            <w:tcW w:w="1233" w:type="dxa"/>
            <w:vAlign w:val="bottom"/>
          </w:tcPr>
          <w:p w:rsidR="005545B3" w:rsidRDefault="008B6FEE">
            <w:pPr>
              <w:spacing w:after="0" w:line="240" w:lineRule="auto"/>
              <w:jc w:val="right"/>
            </w:pPr>
            <w:r>
              <w:t>157</w:t>
            </w:r>
          </w:p>
        </w:tc>
      </w:tr>
      <w:tr w:rsidR="005545B3">
        <w:trPr>
          <w:trHeight w:val="290"/>
        </w:trPr>
        <w:tc>
          <w:tcPr>
            <w:tcW w:w="766" w:type="dxa"/>
            <w:shd w:val="clear" w:color="auto" w:fill="auto"/>
            <w:vAlign w:val="bottom"/>
          </w:tcPr>
          <w:p w:rsidR="005545B3" w:rsidRDefault="008B6FEE">
            <w:pPr>
              <w:spacing w:after="0" w:line="240" w:lineRule="auto"/>
              <w:jc w:val="right"/>
            </w:pPr>
            <w:r>
              <w:t>10</w:t>
            </w:r>
          </w:p>
        </w:tc>
        <w:tc>
          <w:tcPr>
            <w:tcW w:w="631" w:type="dxa"/>
            <w:shd w:val="clear" w:color="auto" w:fill="auto"/>
            <w:vAlign w:val="bottom"/>
          </w:tcPr>
          <w:p w:rsidR="005545B3" w:rsidRDefault="008B6FEE">
            <w:pPr>
              <w:spacing w:after="0" w:line="240" w:lineRule="auto"/>
              <w:jc w:val="right"/>
            </w:pPr>
            <w:r>
              <w:t>78</w:t>
            </w:r>
          </w:p>
        </w:tc>
        <w:tc>
          <w:tcPr>
            <w:tcW w:w="683" w:type="dxa"/>
            <w:shd w:val="clear" w:color="auto" w:fill="auto"/>
            <w:vAlign w:val="bottom"/>
          </w:tcPr>
          <w:p w:rsidR="005545B3" w:rsidRDefault="008B6FEE">
            <w:pPr>
              <w:spacing w:after="0" w:line="240" w:lineRule="auto"/>
              <w:jc w:val="right"/>
            </w:pPr>
            <w:r>
              <w:t>18.1</w:t>
            </w:r>
          </w:p>
        </w:tc>
        <w:tc>
          <w:tcPr>
            <w:tcW w:w="741" w:type="dxa"/>
            <w:shd w:val="clear" w:color="auto" w:fill="auto"/>
            <w:vAlign w:val="bottom"/>
          </w:tcPr>
          <w:p w:rsidR="005545B3" w:rsidRDefault="008B6FEE">
            <w:pPr>
              <w:spacing w:after="0" w:line="240" w:lineRule="auto"/>
              <w:jc w:val="right"/>
            </w:pPr>
            <w:r>
              <w:t>140</w:t>
            </w:r>
          </w:p>
        </w:tc>
        <w:tc>
          <w:tcPr>
            <w:tcW w:w="684" w:type="dxa"/>
            <w:shd w:val="clear" w:color="auto" w:fill="auto"/>
            <w:vAlign w:val="bottom"/>
          </w:tcPr>
          <w:p w:rsidR="005545B3" w:rsidRDefault="008B6FEE">
            <w:pPr>
              <w:spacing w:after="0" w:line="240" w:lineRule="auto"/>
              <w:jc w:val="right"/>
            </w:pPr>
            <w:r>
              <w:t>32.5</w:t>
            </w:r>
          </w:p>
        </w:tc>
        <w:tc>
          <w:tcPr>
            <w:tcW w:w="741" w:type="dxa"/>
            <w:shd w:val="clear" w:color="auto" w:fill="auto"/>
            <w:vAlign w:val="bottom"/>
          </w:tcPr>
          <w:p w:rsidR="005545B3" w:rsidRDefault="008B6FEE">
            <w:pPr>
              <w:spacing w:after="0" w:line="240" w:lineRule="auto"/>
              <w:jc w:val="right"/>
            </w:pPr>
            <w:r>
              <w:t>148</w:t>
            </w:r>
          </w:p>
        </w:tc>
        <w:tc>
          <w:tcPr>
            <w:tcW w:w="684" w:type="dxa"/>
            <w:shd w:val="clear" w:color="auto" w:fill="auto"/>
            <w:vAlign w:val="bottom"/>
          </w:tcPr>
          <w:p w:rsidR="005545B3" w:rsidRDefault="008B6FEE">
            <w:pPr>
              <w:spacing w:after="0" w:line="240" w:lineRule="auto"/>
              <w:jc w:val="right"/>
            </w:pPr>
            <w:r>
              <w:t>34.3</w:t>
            </w:r>
          </w:p>
        </w:tc>
        <w:tc>
          <w:tcPr>
            <w:tcW w:w="565" w:type="dxa"/>
            <w:shd w:val="clear" w:color="auto" w:fill="auto"/>
            <w:vAlign w:val="bottom"/>
          </w:tcPr>
          <w:p w:rsidR="005545B3" w:rsidRDefault="008B6FEE">
            <w:pPr>
              <w:spacing w:after="0" w:line="240" w:lineRule="auto"/>
              <w:jc w:val="right"/>
            </w:pPr>
            <w:r>
              <w:t>2</w:t>
            </w:r>
          </w:p>
        </w:tc>
        <w:tc>
          <w:tcPr>
            <w:tcW w:w="575" w:type="dxa"/>
            <w:shd w:val="clear" w:color="auto" w:fill="auto"/>
            <w:vAlign w:val="bottom"/>
          </w:tcPr>
          <w:p w:rsidR="005545B3" w:rsidRDefault="008B6FEE">
            <w:pPr>
              <w:spacing w:after="0" w:line="240" w:lineRule="auto"/>
              <w:jc w:val="right"/>
            </w:pPr>
            <w:r>
              <w:t>0.5</w:t>
            </w:r>
          </w:p>
        </w:tc>
        <w:tc>
          <w:tcPr>
            <w:tcW w:w="565" w:type="dxa"/>
            <w:shd w:val="clear" w:color="auto" w:fill="auto"/>
            <w:vAlign w:val="bottom"/>
          </w:tcPr>
          <w:p w:rsidR="005545B3" w:rsidRDefault="008B6FEE">
            <w:pPr>
              <w:spacing w:after="0" w:line="240" w:lineRule="auto"/>
              <w:jc w:val="right"/>
            </w:pPr>
            <w:r>
              <w:t>1</w:t>
            </w:r>
          </w:p>
        </w:tc>
        <w:tc>
          <w:tcPr>
            <w:tcW w:w="575" w:type="dxa"/>
            <w:shd w:val="clear" w:color="auto" w:fill="auto"/>
            <w:vAlign w:val="bottom"/>
          </w:tcPr>
          <w:p w:rsidR="005545B3" w:rsidRDefault="008B6FEE">
            <w:pPr>
              <w:spacing w:after="0" w:line="240" w:lineRule="auto"/>
              <w:jc w:val="right"/>
            </w:pPr>
            <w:r>
              <w:t>0.2</w:t>
            </w:r>
          </w:p>
        </w:tc>
        <w:tc>
          <w:tcPr>
            <w:tcW w:w="629" w:type="dxa"/>
            <w:shd w:val="clear" w:color="auto" w:fill="auto"/>
            <w:vAlign w:val="bottom"/>
          </w:tcPr>
          <w:p w:rsidR="005545B3" w:rsidRDefault="008B6FEE">
            <w:pPr>
              <w:spacing w:after="0" w:line="240" w:lineRule="auto"/>
              <w:jc w:val="right"/>
            </w:pPr>
            <w:r>
              <w:t>47</w:t>
            </w:r>
          </w:p>
        </w:tc>
        <w:tc>
          <w:tcPr>
            <w:tcW w:w="684" w:type="dxa"/>
            <w:shd w:val="clear" w:color="auto" w:fill="auto"/>
            <w:vAlign w:val="bottom"/>
          </w:tcPr>
          <w:p w:rsidR="005545B3" w:rsidRDefault="008B6FEE">
            <w:pPr>
              <w:spacing w:after="0" w:line="240" w:lineRule="auto"/>
              <w:jc w:val="right"/>
            </w:pPr>
            <w:r>
              <w:t>10.9</w:t>
            </w:r>
          </w:p>
        </w:tc>
        <w:tc>
          <w:tcPr>
            <w:tcW w:w="565" w:type="dxa"/>
            <w:shd w:val="clear" w:color="auto" w:fill="auto"/>
            <w:vAlign w:val="bottom"/>
          </w:tcPr>
          <w:p w:rsidR="005545B3" w:rsidRDefault="008B6FEE">
            <w:pPr>
              <w:spacing w:after="0" w:line="240" w:lineRule="auto"/>
              <w:jc w:val="right"/>
            </w:pPr>
            <w:r>
              <w:t>4</w:t>
            </w:r>
          </w:p>
        </w:tc>
        <w:tc>
          <w:tcPr>
            <w:tcW w:w="575" w:type="dxa"/>
            <w:shd w:val="clear" w:color="auto" w:fill="auto"/>
            <w:vAlign w:val="bottom"/>
          </w:tcPr>
          <w:p w:rsidR="005545B3" w:rsidRDefault="008B6FEE">
            <w:pPr>
              <w:spacing w:after="0" w:line="240" w:lineRule="auto"/>
              <w:jc w:val="right"/>
            </w:pPr>
            <w:r>
              <w:t>0.9</w:t>
            </w:r>
          </w:p>
        </w:tc>
        <w:tc>
          <w:tcPr>
            <w:tcW w:w="629" w:type="dxa"/>
            <w:shd w:val="clear" w:color="auto" w:fill="auto"/>
            <w:vAlign w:val="bottom"/>
          </w:tcPr>
          <w:p w:rsidR="005545B3" w:rsidRDefault="008B6FEE">
            <w:pPr>
              <w:spacing w:after="0" w:line="240" w:lineRule="auto"/>
              <w:jc w:val="right"/>
            </w:pPr>
            <w:r>
              <w:t>11</w:t>
            </w:r>
          </w:p>
        </w:tc>
        <w:tc>
          <w:tcPr>
            <w:tcW w:w="684" w:type="dxa"/>
            <w:shd w:val="clear" w:color="auto" w:fill="auto"/>
            <w:vAlign w:val="bottom"/>
          </w:tcPr>
          <w:p w:rsidR="005545B3" w:rsidRDefault="008B6FEE">
            <w:pPr>
              <w:spacing w:after="0" w:line="240" w:lineRule="auto"/>
              <w:jc w:val="right"/>
            </w:pPr>
            <w:r>
              <w:t>2.6</w:t>
            </w:r>
          </w:p>
        </w:tc>
        <w:tc>
          <w:tcPr>
            <w:tcW w:w="741" w:type="dxa"/>
            <w:shd w:val="clear" w:color="auto" w:fill="auto"/>
            <w:vAlign w:val="bottom"/>
          </w:tcPr>
          <w:p w:rsidR="005545B3" w:rsidRDefault="008B6FEE">
            <w:pPr>
              <w:spacing w:after="0" w:line="240" w:lineRule="auto"/>
              <w:jc w:val="right"/>
            </w:pPr>
            <w:r>
              <w:t>431</w:t>
            </w:r>
          </w:p>
        </w:tc>
        <w:tc>
          <w:tcPr>
            <w:tcW w:w="1233" w:type="dxa"/>
            <w:vAlign w:val="bottom"/>
          </w:tcPr>
          <w:p w:rsidR="005545B3" w:rsidRDefault="008B6FEE">
            <w:pPr>
              <w:spacing w:after="0" w:line="240" w:lineRule="auto"/>
              <w:jc w:val="right"/>
            </w:pPr>
            <w:r>
              <w:t>77.3</w:t>
            </w:r>
          </w:p>
        </w:tc>
      </w:tr>
      <w:tr w:rsidR="005545B3">
        <w:trPr>
          <w:trHeight w:val="290"/>
        </w:trPr>
        <w:tc>
          <w:tcPr>
            <w:tcW w:w="766" w:type="dxa"/>
            <w:shd w:val="clear" w:color="auto" w:fill="auto"/>
            <w:vAlign w:val="bottom"/>
          </w:tcPr>
          <w:p w:rsidR="005545B3" w:rsidRDefault="008B6FEE">
            <w:pPr>
              <w:spacing w:after="0" w:line="240" w:lineRule="auto"/>
              <w:jc w:val="right"/>
            </w:pPr>
            <w:r>
              <w:t>10a</w:t>
            </w:r>
          </w:p>
        </w:tc>
        <w:tc>
          <w:tcPr>
            <w:tcW w:w="631" w:type="dxa"/>
            <w:shd w:val="clear" w:color="auto" w:fill="auto"/>
            <w:vAlign w:val="bottom"/>
          </w:tcPr>
          <w:p w:rsidR="005545B3" w:rsidRDefault="008B6FEE">
            <w:pPr>
              <w:spacing w:after="0" w:line="240" w:lineRule="auto"/>
              <w:jc w:val="right"/>
            </w:pPr>
            <w:r>
              <w:t>80</w:t>
            </w:r>
          </w:p>
        </w:tc>
        <w:tc>
          <w:tcPr>
            <w:tcW w:w="683" w:type="dxa"/>
            <w:shd w:val="clear" w:color="auto" w:fill="auto"/>
            <w:vAlign w:val="bottom"/>
          </w:tcPr>
          <w:p w:rsidR="005545B3" w:rsidRDefault="008B6FEE">
            <w:pPr>
              <w:spacing w:after="0" w:line="240" w:lineRule="auto"/>
              <w:jc w:val="right"/>
            </w:pPr>
            <w:r>
              <w:t>23.2</w:t>
            </w:r>
          </w:p>
        </w:tc>
        <w:tc>
          <w:tcPr>
            <w:tcW w:w="741" w:type="dxa"/>
            <w:shd w:val="clear" w:color="auto" w:fill="auto"/>
            <w:vAlign w:val="bottom"/>
          </w:tcPr>
          <w:p w:rsidR="005545B3" w:rsidRDefault="008B6FEE">
            <w:pPr>
              <w:spacing w:after="0" w:line="240" w:lineRule="auto"/>
              <w:jc w:val="right"/>
            </w:pPr>
            <w:r>
              <w:t>134</w:t>
            </w:r>
          </w:p>
        </w:tc>
        <w:tc>
          <w:tcPr>
            <w:tcW w:w="684" w:type="dxa"/>
            <w:shd w:val="clear" w:color="auto" w:fill="auto"/>
            <w:vAlign w:val="bottom"/>
          </w:tcPr>
          <w:p w:rsidR="005545B3" w:rsidRDefault="008B6FEE">
            <w:pPr>
              <w:spacing w:after="0" w:line="240" w:lineRule="auto"/>
              <w:jc w:val="right"/>
            </w:pPr>
            <w:r>
              <w:t>38.8</w:t>
            </w:r>
          </w:p>
        </w:tc>
        <w:tc>
          <w:tcPr>
            <w:tcW w:w="741" w:type="dxa"/>
            <w:shd w:val="clear" w:color="auto" w:fill="auto"/>
            <w:vAlign w:val="bottom"/>
          </w:tcPr>
          <w:p w:rsidR="005545B3" w:rsidRDefault="008B6FEE">
            <w:pPr>
              <w:spacing w:after="0" w:line="240" w:lineRule="auto"/>
              <w:jc w:val="right"/>
            </w:pPr>
            <w:r>
              <w:t>84</w:t>
            </w:r>
          </w:p>
        </w:tc>
        <w:tc>
          <w:tcPr>
            <w:tcW w:w="684" w:type="dxa"/>
            <w:shd w:val="clear" w:color="auto" w:fill="auto"/>
            <w:vAlign w:val="bottom"/>
          </w:tcPr>
          <w:p w:rsidR="005545B3" w:rsidRDefault="008B6FEE">
            <w:pPr>
              <w:spacing w:after="0" w:line="240" w:lineRule="auto"/>
              <w:jc w:val="right"/>
            </w:pPr>
            <w:r>
              <w:t>24.3</w:t>
            </w:r>
          </w:p>
        </w:tc>
        <w:tc>
          <w:tcPr>
            <w:tcW w:w="565" w:type="dxa"/>
            <w:shd w:val="clear" w:color="auto" w:fill="auto"/>
            <w:vAlign w:val="bottom"/>
          </w:tcPr>
          <w:p w:rsidR="005545B3" w:rsidRDefault="008B6FEE">
            <w:pPr>
              <w:spacing w:after="0" w:line="240" w:lineRule="auto"/>
              <w:jc w:val="right"/>
            </w:pPr>
            <w:r>
              <w:t>4</w:t>
            </w:r>
          </w:p>
        </w:tc>
        <w:tc>
          <w:tcPr>
            <w:tcW w:w="575" w:type="dxa"/>
            <w:shd w:val="clear" w:color="auto" w:fill="auto"/>
            <w:vAlign w:val="bottom"/>
          </w:tcPr>
          <w:p w:rsidR="005545B3" w:rsidRDefault="008B6FEE">
            <w:pPr>
              <w:spacing w:after="0" w:line="240" w:lineRule="auto"/>
              <w:jc w:val="right"/>
            </w:pPr>
            <w:r>
              <w:t>1.2</w:t>
            </w:r>
          </w:p>
        </w:tc>
        <w:tc>
          <w:tcPr>
            <w:tcW w:w="565" w:type="dxa"/>
            <w:shd w:val="clear" w:color="auto" w:fill="auto"/>
            <w:vAlign w:val="bottom"/>
          </w:tcPr>
          <w:p w:rsidR="005545B3" w:rsidRDefault="008B6FEE">
            <w:pPr>
              <w:spacing w:after="0" w:line="240" w:lineRule="auto"/>
              <w:jc w:val="right"/>
            </w:pPr>
            <w:r>
              <w:t>1</w:t>
            </w:r>
          </w:p>
        </w:tc>
        <w:tc>
          <w:tcPr>
            <w:tcW w:w="575" w:type="dxa"/>
            <w:shd w:val="clear" w:color="auto" w:fill="auto"/>
            <w:vAlign w:val="bottom"/>
          </w:tcPr>
          <w:p w:rsidR="005545B3" w:rsidRDefault="008B6FEE">
            <w:pPr>
              <w:spacing w:after="0" w:line="240" w:lineRule="auto"/>
              <w:jc w:val="right"/>
            </w:pPr>
            <w:r>
              <w:t>0.3</w:t>
            </w:r>
          </w:p>
        </w:tc>
        <w:tc>
          <w:tcPr>
            <w:tcW w:w="629" w:type="dxa"/>
            <w:shd w:val="clear" w:color="auto" w:fill="auto"/>
            <w:vAlign w:val="bottom"/>
          </w:tcPr>
          <w:p w:rsidR="005545B3" w:rsidRDefault="008B6FEE">
            <w:pPr>
              <w:spacing w:after="0" w:line="240" w:lineRule="auto"/>
              <w:jc w:val="right"/>
            </w:pPr>
            <w:r>
              <w:t>30</w:t>
            </w:r>
          </w:p>
        </w:tc>
        <w:tc>
          <w:tcPr>
            <w:tcW w:w="684" w:type="dxa"/>
            <w:shd w:val="clear" w:color="auto" w:fill="auto"/>
            <w:vAlign w:val="bottom"/>
          </w:tcPr>
          <w:p w:rsidR="005545B3" w:rsidRDefault="008B6FEE">
            <w:pPr>
              <w:spacing w:after="0" w:line="240" w:lineRule="auto"/>
              <w:jc w:val="right"/>
            </w:pPr>
            <w:r>
              <w:t>8.7</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12</w:t>
            </w:r>
          </w:p>
        </w:tc>
        <w:tc>
          <w:tcPr>
            <w:tcW w:w="684" w:type="dxa"/>
            <w:shd w:val="clear" w:color="auto" w:fill="auto"/>
            <w:vAlign w:val="bottom"/>
          </w:tcPr>
          <w:p w:rsidR="005545B3" w:rsidRDefault="008B6FEE">
            <w:pPr>
              <w:spacing w:after="0" w:line="240" w:lineRule="auto"/>
              <w:jc w:val="right"/>
            </w:pPr>
            <w:r>
              <w:t>3.5</w:t>
            </w:r>
          </w:p>
        </w:tc>
        <w:tc>
          <w:tcPr>
            <w:tcW w:w="741" w:type="dxa"/>
            <w:shd w:val="clear" w:color="auto" w:fill="auto"/>
            <w:vAlign w:val="bottom"/>
          </w:tcPr>
          <w:p w:rsidR="005545B3" w:rsidRDefault="008B6FEE">
            <w:pPr>
              <w:spacing w:after="0" w:line="240" w:lineRule="auto"/>
              <w:jc w:val="right"/>
            </w:pPr>
            <w:r>
              <w:t>345</w:t>
            </w:r>
          </w:p>
        </w:tc>
        <w:tc>
          <w:tcPr>
            <w:tcW w:w="1233" w:type="dxa"/>
            <w:vAlign w:val="bottom"/>
          </w:tcPr>
          <w:p w:rsidR="005545B3" w:rsidRDefault="008B6FEE">
            <w:pPr>
              <w:spacing w:after="0" w:line="240" w:lineRule="auto"/>
              <w:jc w:val="right"/>
            </w:pPr>
            <w:r>
              <w:t>172</w:t>
            </w:r>
          </w:p>
        </w:tc>
      </w:tr>
      <w:tr w:rsidR="005545B3">
        <w:trPr>
          <w:trHeight w:val="290"/>
        </w:trPr>
        <w:tc>
          <w:tcPr>
            <w:tcW w:w="766" w:type="dxa"/>
            <w:shd w:val="clear" w:color="auto" w:fill="auto"/>
            <w:vAlign w:val="bottom"/>
          </w:tcPr>
          <w:p w:rsidR="005545B3" w:rsidRDefault="008B6FEE">
            <w:pPr>
              <w:spacing w:after="0" w:line="240" w:lineRule="auto"/>
              <w:jc w:val="right"/>
            </w:pPr>
            <w:r>
              <w:t>10b</w:t>
            </w:r>
          </w:p>
        </w:tc>
        <w:tc>
          <w:tcPr>
            <w:tcW w:w="631" w:type="dxa"/>
            <w:shd w:val="clear" w:color="auto" w:fill="auto"/>
            <w:vAlign w:val="bottom"/>
          </w:tcPr>
          <w:p w:rsidR="005545B3" w:rsidRDefault="008B6FEE">
            <w:pPr>
              <w:spacing w:after="0" w:line="240" w:lineRule="auto"/>
              <w:jc w:val="right"/>
            </w:pPr>
            <w:r>
              <w:t>40</w:t>
            </w:r>
          </w:p>
        </w:tc>
        <w:tc>
          <w:tcPr>
            <w:tcW w:w="683" w:type="dxa"/>
            <w:shd w:val="clear" w:color="auto" w:fill="auto"/>
            <w:vAlign w:val="bottom"/>
          </w:tcPr>
          <w:p w:rsidR="005545B3" w:rsidRDefault="008B6FEE">
            <w:pPr>
              <w:spacing w:after="0" w:line="240" w:lineRule="auto"/>
              <w:jc w:val="right"/>
            </w:pPr>
            <w:r>
              <w:t>29.4</w:t>
            </w:r>
          </w:p>
        </w:tc>
        <w:tc>
          <w:tcPr>
            <w:tcW w:w="741" w:type="dxa"/>
            <w:shd w:val="clear" w:color="auto" w:fill="auto"/>
            <w:vAlign w:val="bottom"/>
          </w:tcPr>
          <w:p w:rsidR="005545B3" w:rsidRDefault="008B6FEE">
            <w:pPr>
              <w:spacing w:after="0" w:line="240" w:lineRule="auto"/>
              <w:jc w:val="right"/>
            </w:pPr>
            <w:r>
              <w:t>34</w:t>
            </w:r>
          </w:p>
        </w:tc>
        <w:tc>
          <w:tcPr>
            <w:tcW w:w="684" w:type="dxa"/>
            <w:shd w:val="clear" w:color="auto" w:fill="auto"/>
            <w:vAlign w:val="bottom"/>
          </w:tcPr>
          <w:p w:rsidR="005545B3" w:rsidRDefault="008B6FEE">
            <w:pPr>
              <w:spacing w:after="0" w:line="240" w:lineRule="auto"/>
              <w:jc w:val="right"/>
            </w:pPr>
            <w:r>
              <w:t>25.0</w:t>
            </w:r>
          </w:p>
        </w:tc>
        <w:tc>
          <w:tcPr>
            <w:tcW w:w="741" w:type="dxa"/>
            <w:shd w:val="clear" w:color="auto" w:fill="auto"/>
            <w:vAlign w:val="bottom"/>
          </w:tcPr>
          <w:p w:rsidR="005545B3" w:rsidRDefault="008B6FEE">
            <w:pPr>
              <w:spacing w:after="0" w:line="240" w:lineRule="auto"/>
              <w:jc w:val="right"/>
            </w:pPr>
            <w:r>
              <w:t>42</w:t>
            </w:r>
          </w:p>
        </w:tc>
        <w:tc>
          <w:tcPr>
            <w:tcW w:w="684" w:type="dxa"/>
            <w:shd w:val="clear" w:color="auto" w:fill="auto"/>
            <w:vAlign w:val="bottom"/>
          </w:tcPr>
          <w:p w:rsidR="005545B3" w:rsidRDefault="008B6FEE">
            <w:pPr>
              <w:spacing w:after="0" w:line="240" w:lineRule="auto"/>
              <w:jc w:val="right"/>
            </w:pPr>
            <w:r>
              <w:t>30.9</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565" w:type="dxa"/>
            <w:shd w:val="clear" w:color="auto" w:fill="auto"/>
            <w:vAlign w:val="bottom"/>
          </w:tcPr>
          <w:p w:rsidR="005545B3" w:rsidRDefault="008B6FEE">
            <w:pPr>
              <w:spacing w:after="0" w:line="240" w:lineRule="auto"/>
              <w:jc w:val="right"/>
            </w:pPr>
            <w:r>
              <w:t>0</w:t>
            </w:r>
          </w:p>
        </w:tc>
        <w:tc>
          <w:tcPr>
            <w:tcW w:w="575" w:type="dxa"/>
            <w:shd w:val="clear" w:color="auto" w:fill="auto"/>
            <w:vAlign w:val="bottom"/>
          </w:tcPr>
          <w:p w:rsidR="005545B3" w:rsidRDefault="008B6FEE">
            <w:pPr>
              <w:spacing w:after="0" w:line="240" w:lineRule="auto"/>
              <w:jc w:val="right"/>
            </w:pPr>
            <w:r>
              <w:t>0.0</w:t>
            </w:r>
          </w:p>
        </w:tc>
        <w:tc>
          <w:tcPr>
            <w:tcW w:w="629" w:type="dxa"/>
            <w:shd w:val="clear" w:color="auto" w:fill="auto"/>
            <w:vAlign w:val="bottom"/>
          </w:tcPr>
          <w:p w:rsidR="005545B3" w:rsidRDefault="008B6FEE">
            <w:pPr>
              <w:spacing w:after="0" w:line="240" w:lineRule="auto"/>
              <w:jc w:val="right"/>
            </w:pPr>
            <w:r>
              <w:t>15</w:t>
            </w:r>
          </w:p>
        </w:tc>
        <w:tc>
          <w:tcPr>
            <w:tcW w:w="684" w:type="dxa"/>
            <w:shd w:val="clear" w:color="auto" w:fill="auto"/>
            <w:vAlign w:val="bottom"/>
          </w:tcPr>
          <w:p w:rsidR="005545B3" w:rsidRDefault="008B6FEE">
            <w:pPr>
              <w:spacing w:after="0" w:line="240" w:lineRule="auto"/>
              <w:jc w:val="right"/>
            </w:pPr>
            <w:r>
              <w:t>11.0</w:t>
            </w:r>
          </w:p>
        </w:tc>
        <w:tc>
          <w:tcPr>
            <w:tcW w:w="565" w:type="dxa"/>
            <w:shd w:val="clear" w:color="auto" w:fill="auto"/>
            <w:vAlign w:val="bottom"/>
          </w:tcPr>
          <w:p w:rsidR="005545B3" w:rsidRDefault="008B6FEE">
            <w:pPr>
              <w:spacing w:after="0" w:line="240" w:lineRule="auto"/>
              <w:jc w:val="right"/>
            </w:pPr>
            <w:r>
              <w:t>4</w:t>
            </w:r>
          </w:p>
        </w:tc>
        <w:tc>
          <w:tcPr>
            <w:tcW w:w="575" w:type="dxa"/>
            <w:shd w:val="clear" w:color="auto" w:fill="auto"/>
            <w:vAlign w:val="bottom"/>
          </w:tcPr>
          <w:p w:rsidR="005545B3" w:rsidRDefault="008B6FEE">
            <w:pPr>
              <w:spacing w:after="0" w:line="240" w:lineRule="auto"/>
              <w:jc w:val="right"/>
            </w:pPr>
            <w:r>
              <w:t>2.9</w:t>
            </w:r>
          </w:p>
        </w:tc>
        <w:tc>
          <w:tcPr>
            <w:tcW w:w="629" w:type="dxa"/>
            <w:shd w:val="clear" w:color="auto" w:fill="auto"/>
            <w:vAlign w:val="bottom"/>
          </w:tcPr>
          <w:p w:rsidR="005545B3" w:rsidRDefault="008B6FEE">
            <w:pPr>
              <w:spacing w:after="0" w:line="240" w:lineRule="auto"/>
              <w:jc w:val="right"/>
            </w:pPr>
            <w:r>
              <w:t>1</w:t>
            </w:r>
          </w:p>
        </w:tc>
        <w:tc>
          <w:tcPr>
            <w:tcW w:w="684" w:type="dxa"/>
            <w:shd w:val="clear" w:color="auto" w:fill="auto"/>
            <w:vAlign w:val="bottom"/>
          </w:tcPr>
          <w:p w:rsidR="005545B3" w:rsidRDefault="008B6FEE">
            <w:pPr>
              <w:spacing w:after="0" w:line="240" w:lineRule="auto"/>
              <w:jc w:val="right"/>
            </w:pPr>
            <w:r>
              <w:t>0.7</w:t>
            </w:r>
          </w:p>
        </w:tc>
        <w:tc>
          <w:tcPr>
            <w:tcW w:w="741" w:type="dxa"/>
            <w:shd w:val="clear" w:color="auto" w:fill="auto"/>
            <w:vAlign w:val="bottom"/>
          </w:tcPr>
          <w:p w:rsidR="005545B3" w:rsidRDefault="008B6FEE">
            <w:pPr>
              <w:spacing w:after="0" w:line="240" w:lineRule="auto"/>
              <w:jc w:val="right"/>
            </w:pPr>
            <w:r>
              <w:t>136</w:t>
            </w:r>
          </w:p>
        </w:tc>
        <w:tc>
          <w:tcPr>
            <w:tcW w:w="1233" w:type="dxa"/>
            <w:vAlign w:val="bottom"/>
          </w:tcPr>
          <w:p w:rsidR="005545B3" w:rsidRDefault="008B6FEE">
            <w:pPr>
              <w:spacing w:after="0" w:line="240" w:lineRule="auto"/>
              <w:jc w:val="right"/>
            </w:pPr>
            <w:r>
              <w:t>412</w:t>
            </w:r>
          </w:p>
        </w:tc>
      </w:tr>
      <w:tr w:rsidR="005545B3">
        <w:trPr>
          <w:trHeight w:val="290"/>
        </w:trPr>
        <w:tc>
          <w:tcPr>
            <w:tcW w:w="766" w:type="dxa"/>
            <w:shd w:val="clear" w:color="auto" w:fill="auto"/>
            <w:vAlign w:val="bottom"/>
          </w:tcPr>
          <w:p w:rsidR="005545B3" w:rsidRDefault="008B6FEE">
            <w:pPr>
              <w:spacing w:after="0" w:line="240" w:lineRule="auto"/>
              <w:jc w:val="right"/>
            </w:pPr>
            <w:r>
              <w:t>Total</w:t>
            </w:r>
          </w:p>
        </w:tc>
        <w:tc>
          <w:tcPr>
            <w:tcW w:w="631" w:type="dxa"/>
            <w:shd w:val="clear" w:color="auto" w:fill="auto"/>
            <w:vAlign w:val="bottom"/>
          </w:tcPr>
          <w:p w:rsidR="005545B3" w:rsidRDefault="008B6FEE">
            <w:pPr>
              <w:spacing w:after="0" w:line="240" w:lineRule="auto"/>
              <w:jc w:val="right"/>
            </w:pPr>
            <w:r>
              <w:t>658</w:t>
            </w:r>
          </w:p>
        </w:tc>
        <w:tc>
          <w:tcPr>
            <w:tcW w:w="683" w:type="dxa"/>
            <w:shd w:val="clear" w:color="auto" w:fill="auto"/>
            <w:vAlign w:val="bottom"/>
          </w:tcPr>
          <w:p w:rsidR="005545B3" w:rsidRDefault="008B6FEE">
            <w:pPr>
              <w:spacing w:after="0" w:line="240" w:lineRule="auto"/>
              <w:jc w:val="right"/>
            </w:pPr>
            <w:r>
              <w:t>13.6</w:t>
            </w:r>
          </w:p>
        </w:tc>
        <w:tc>
          <w:tcPr>
            <w:tcW w:w="741" w:type="dxa"/>
            <w:shd w:val="clear" w:color="auto" w:fill="auto"/>
            <w:vAlign w:val="bottom"/>
          </w:tcPr>
          <w:p w:rsidR="005545B3" w:rsidRDefault="008B6FEE">
            <w:pPr>
              <w:spacing w:after="0" w:line="240" w:lineRule="auto"/>
              <w:jc w:val="right"/>
            </w:pPr>
            <w:r>
              <w:t>1395</w:t>
            </w:r>
          </w:p>
        </w:tc>
        <w:tc>
          <w:tcPr>
            <w:tcW w:w="684" w:type="dxa"/>
            <w:shd w:val="clear" w:color="auto" w:fill="auto"/>
            <w:vAlign w:val="bottom"/>
          </w:tcPr>
          <w:p w:rsidR="005545B3" w:rsidRDefault="008B6FEE">
            <w:pPr>
              <w:spacing w:after="0" w:line="240" w:lineRule="auto"/>
              <w:jc w:val="right"/>
            </w:pPr>
            <w:r>
              <w:t>28.9</w:t>
            </w:r>
          </w:p>
        </w:tc>
        <w:tc>
          <w:tcPr>
            <w:tcW w:w="741" w:type="dxa"/>
            <w:shd w:val="clear" w:color="auto" w:fill="auto"/>
            <w:vAlign w:val="bottom"/>
          </w:tcPr>
          <w:p w:rsidR="005545B3" w:rsidRDefault="008B6FEE">
            <w:pPr>
              <w:spacing w:after="0" w:line="240" w:lineRule="auto"/>
              <w:jc w:val="right"/>
            </w:pPr>
            <w:r>
              <w:t>2337</w:t>
            </w:r>
          </w:p>
        </w:tc>
        <w:tc>
          <w:tcPr>
            <w:tcW w:w="684" w:type="dxa"/>
            <w:shd w:val="clear" w:color="auto" w:fill="auto"/>
            <w:vAlign w:val="bottom"/>
          </w:tcPr>
          <w:p w:rsidR="005545B3" w:rsidRDefault="008B6FEE">
            <w:pPr>
              <w:spacing w:after="0" w:line="240" w:lineRule="auto"/>
              <w:jc w:val="right"/>
            </w:pPr>
            <w:r>
              <w:t>48.3</w:t>
            </w:r>
          </w:p>
        </w:tc>
        <w:tc>
          <w:tcPr>
            <w:tcW w:w="565" w:type="dxa"/>
            <w:shd w:val="clear" w:color="auto" w:fill="auto"/>
            <w:vAlign w:val="bottom"/>
          </w:tcPr>
          <w:p w:rsidR="005545B3" w:rsidRDefault="008B6FEE">
            <w:pPr>
              <w:spacing w:after="0" w:line="240" w:lineRule="auto"/>
              <w:jc w:val="right"/>
            </w:pPr>
            <w:r>
              <w:t>19</w:t>
            </w:r>
          </w:p>
        </w:tc>
        <w:tc>
          <w:tcPr>
            <w:tcW w:w="575" w:type="dxa"/>
            <w:shd w:val="clear" w:color="auto" w:fill="auto"/>
            <w:vAlign w:val="bottom"/>
          </w:tcPr>
          <w:p w:rsidR="005545B3" w:rsidRDefault="008B6FEE">
            <w:pPr>
              <w:spacing w:after="0" w:line="240" w:lineRule="auto"/>
              <w:jc w:val="right"/>
            </w:pPr>
            <w:r>
              <w:t>0.4</w:t>
            </w:r>
          </w:p>
        </w:tc>
        <w:tc>
          <w:tcPr>
            <w:tcW w:w="565" w:type="dxa"/>
            <w:shd w:val="clear" w:color="auto" w:fill="auto"/>
            <w:vAlign w:val="bottom"/>
          </w:tcPr>
          <w:p w:rsidR="005545B3" w:rsidRDefault="008B6FEE">
            <w:pPr>
              <w:spacing w:after="0" w:line="240" w:lineRule="auto"/>
              <w:jc w:val="right"/>
            </w:pPr>
            <w:r>
              <w:t>25</w:t>
            </w:r>
          </w:p>
        </w:tc>
        <w:tc>
          <w:tcPr>
            <w:tcW w:w="575" w:type="dxa"/>
            <w:shd w:val="clear" w:color="auto" w:fill="auto"/>
            <w:vAlign w:val="bottom"/>
          </w:tcPr>
          <w:p w:rsidR="005545B3" w:rsidRDefault="008B6FEE">
            <w:pPr>
              <w:spacing w:after="0" w:line="240" w:lineRule="auto"/>
              <w:jc w:val="right"/>
            </w:pPr>
            <w:r>
              <w:t>0.5</w:t>
            </w:r>
          </w:p>
        </w:tc>
        <w:tc>
          <w:tcPr>
            <w:tcW w:w="629" w:type="dxa"/>
            <w:shd w:val="clear" w:color="auto" w:fill="auto"/>
            <w:vAlign w:val="bottom"/>
          </w:tcPr>
          <w:p w:rsidR="005545B3" w:rsidRDefault="008B6FEE">
            <w:pPr>
              <w:spacing w:after="0" w:line="240" w:lineRule="auto"/>
              <w:jc w:val="right"/>
            </w:pPr>
            <w:r>
              <w:t>248</w:t>
            </w:r>
          </w:p>
        </w:tc>
        <w:tc>
          <w:tcPr>
            <w:tcW w:w="684" w:type="dxa"/>
            <w:shd w:val="clear" w:color="auto" w:fill="auto"/>
            <w:vAlign w:val="bottom"/>
          </w:tcPr>
          <w:p w:rsidR="005545B3" w:rsidRDefault="008B6FEE">
            <w:pPr>
              <w:spacing w:after="0" w:line="240" w:lineRule="auto"/>
              <w:jc w:val="right"/>
            </w:pPr>
            <w:r>
              <w:t>5.1</w:t>
            </w:r>
          </w:p>
        </w:tc>
        <w:tc>
          <w:tcPr>
            <w:tcW w:w="565" w:type="dxa"/>
            <w:shd w:val="clear" w:color="auto" w:fill="auto"/>
            <w:vAlign w:val="bottom"/>
          </w:tcPr>
          <w:p w:rsidR="005545B3" w:rsidRDefault="008B6FEE">
            <w:pPr>
              <w:spacing w:after="0" w:line="240" w:lineRule="auto"/>
              <w:jc w:val="right"/>
            </w:pPr>
            <w:r>
              <w:t>12</w:t>
            </w:r>
          </w:p>
        </w:tc>
        <w:tc>
          <w:tcPr>
            <w:tcW w:w="575" w:type="dxa"/>
            <w:shd w:val="clear" w:color="auto" w:fill="auto"/>
            <w:vAlign w:val="bottom"/>
          </w:tcPr>
          <w:p w:rsidR="005545B3" w:rsidRDefault="008B6FEE">
            <w:pPr>
              <w:spacing w:after="0" w:line="240" w:lineRule="auto"/>
              <w:jc w:val="right"/>
            </w:pPr>
            <w:r>
              <w:t>0.2</w:t>
            </w:r>
          </w:p>
        </w:tc>
        <w:tc>
          <w:tcPr>
            <w:tcW w:w="629" w:type="dxa"/>
            <w:shd w:val="clear" w:color="auto" w:fill="auto"/>
            <w:vAlign w:val="bottom"/>
          </w:tcPr>
          <w:p w:rsidR="005545B3" w:rsidRDefault="008B6FEE">
            <w:pPr>
              <w:spacing w:after="0" w:line="240" w:lineRule="auto"/>
              <w:jc w:val="right"/>
            </w:pPr>
            <w:r>
              <w:t>140</w:t>
            </w:r>
          </w:p>
        </w:tc>
        <w:tc>
          <w:tcPr>
            <w:tcW w:w="684" w:type="dxa"/>
            <w:shd w:val="clear" w:color="auto" w:fill="auto"/>
            <w:vAlign w:val="bottom"/>
          </w:tcPr>
          <w:p w:rsidR="005545B3" w:rsidRDefault="008B6FEE">
            <w:pPr>
              <w:spacing w:after="0" w:line="240" w:lineRule="auto"/>
              <w:jc w:val="right"/>
            </w:pPr>
            <w:r>
              <w:t>2.9</w:t>
            </w:r>
          </w:p>
        </w:tc>
        <w:tc>
          <w:tcPr>
            <w:tcW w:w="741" w:type="dxa"/>
            <w:shd w:val="clear" w:color="auto" w:fill="auto"/>
            <w:vAlign w:val="bottom"/>
          </w:tcPr>
          <w:p w:rsidR="005545B3" w:rsidRDefault="008B6FEE">
            <w:pPr>
              <w:spacing w:after="0" w:line="240" w:lineRule="auto"/>
              <w:jc w:val="right"/>
            </w:pPr>
            <w:r>
              <w:t>4834</w:t>
            </w:r>
          </w:p>
        </w:tc>
        <w:tc>
          <w:tcPr>
            <w:tcW w:w="1233" w:type="dxa"/>
          </w:tcPr>
          <w:p w:rsidR="005545B3" w:rsidRDefault="008B6FEE">
            <w:pPr>
              <w:spacing w:after="0" w:line="240" w:lineRule="auto"/>
              <w:jc w:val="right"/>
            </w:pPr>
            <w:r>
              <w:t>mean=292</w:t>
            </w:r>
          </w:p>
        </w:tc>
      </w:tr>
    </w:tbl>
    <w:p w:rsidR="005545B3" w:rsidRDefault="005545B3"/>
    <w:p w:rsidR="005545B3" w:rsidRDefault="005545B3"/>
    <w:p w:rsidR="005545B3" w:rsidRDefault="005545B3"/>
    <w:p w:rsidR="005545B3" w:rsidRDefault="005545B3"/>
    <w:p w:rsidR="005545B3" w:rsidRDefault="005545B3"/>
    <w:p w:rsidR="005545B3" w:rsidRDefault="008B6FEE">
      <w:pPr>
        <w:spacing w:line="240" w:lineRule="auto"/>
      </w:pPr>
      <w:r>
        <w:t>Table S8. Summary statistics for complete fakes by unit.</w:t>
      </w:r>
    </w:p>
    <w:tbl>
      <w:tblPr>
        <w:tblStyle w:val="a6"/>
        <w:tblW w:w="12949" w:type="dxa"/>
        <w:tblLayout w:type="fixed"/>
        <w:tblLook w:val="0400" w:firstRow="0" w:lastRow="0" w:firstColumn="0" w:lastColumn="0" w:noHBand="0" w:noVBand="1"/>
      </w:tblPr>
      <w:tblGrid>
        <w:gridCol w:w="795"/>
        <w:gridCol w:w="847"/>
        <w:gridCol w:w="725"/>
        <w:gridCol w:w="725"/>
        <w:gridCol w:w="725"/>
        <w:gridCol w:w="725"/>
        <w:gridCol w:w="725"/>
        <w:gridCol w:w="725"/>
        <w:gridCol w:w="606"/>
        <w:gridCol w:w="725"/>
        <w:gridCol w:w="725"/>
        <w:gridCol w:w="725"/>
        <w:gridCol w:w="725"/>
        <w:gridCol w:w="666"/>
        <w:gridCol w:w="666"/>
        <w:gridCol w:w="798"/>
        <w:gridCol w:w="666"/>
        <w:gridCol w:w="655"/>
      </w:tblGrid>
      <w:tr w:rsidR="005545B3">
        <w:trPr>
          <w:trHeight w:val="2251"/>
          <w:tblHeader/>
        </w:trPr>
        <w:tc>
          <w:tcPr>
            <w:tcW w:w="1643"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pPr>
            <w:r>
              <w:t>Unit</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Mass</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Length</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Proximal Width</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Width</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Distal Width</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Thickness</w:t>
            </w:r>
          </w:p>
        </w:tc>
        <w:tc>
          <w:tcPr>
            <w:tcW w:w="60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Arises</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Width</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Thickness</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Angle</w:t>
            </w:r>
          </w:p>
        </w:tc>
        <w:tc>
          <w:tcPr>
            <w:tcW w:w="72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 Cortex</w:t>
            </w:r>
          </w:p>
        </w:tc>
        <w:tc>
          <w:tcPr>
            <w:tcW w:w="66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proofErr w:type="gramStart"/>
            <w:r>
              <w:t>L:T</w:t>
            </w:r>
            <w:proofErr w:type="gramEnd"/>
          </w:p>
        </w:tc>
        <w:tc>
          <w:tcPr>
            <w:tcW w:w="66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proofErr w:type="gramStart"/>
            <w:r>
              <w:t>W:T</w:t>
            </w:r>
            <w:proofErr w:type="gramEnd"/>
          </w:p>
        </w:tc>
        <w:tc>
          <w:tcPr>
            <w:tcW w:w="798"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Marginal Angle</w:t>
            </w:r>
          </w:p>
        </w:tc>
        <w:tc>
          <w:tcPr>
            <w:tcW w:w="66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 xml:space="preserve">Widest </w:t>
            </w:r>
            <w:proofErr w:type="spellStart"/>
            <w:proofErr w:type="gramStart"/>
            <w:r>
              <w:t>Point:Length</w:t>
            </w:r>
            <w:proofErr w:type="spellEnd"/>
            <w:proofErr w:type="gramEnd"/>
          </w:p>
        </w:tc>
        <w:tc>
          <w:tcPr>
            <w:tcW w:w="65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of Dorsal Scars</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6.6</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66.1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2</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66.7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3</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4</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6.1</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5a</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23.9</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0.9</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6</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37.9</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0.9</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lastRenderedPageBreak/>
              <w:t>7</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8</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9</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14.1</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15.3</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77.1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24.9</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10a</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16.6</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96.4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10.6</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10b</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11.4</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77.2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24.6</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r>
      <w:tr w:rsidR="005545B3">
        <w:trPr>
          <w:trHeight w:val="290"/>
        </w:trPr>
        <w:tc>
          <w:tcPr>
            <w:tcW w:w="79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Total</w:t>
            </w: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10.6</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73.6</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17.8</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306</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267</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261</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304</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306</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304</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299</w:t>
            </w:r>
          </w:p>
        </w:tc>
      </w:tr>
      <w:tr w:rsidR="005545B3">
        <w:trPr>
          <w:trHeight w:val="290"/>
        </w:trPr>
        <w:tc>
          <w:tcPr>
            <w:tcW w:w="79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11.8</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15.2</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0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12.5</w:t>
            </w:r>
          </w:p>
        </w:tc>
        <w:tc>
          <w:tcPr>
            <w:tcW w:w="72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31.0</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0.9</w:t>
            </w:r>
          </w:p>
        </w:tc>
        <w:tc>
          <w:tcPr>
            <w:tcW w:w="7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22.7</w:t>
            </w:r>
          </w:p>
        </w:tc>
        <w:tc>
          <w:tcPr>
            <w:tcW w:w="6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5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r>
    </w:tbl>
    <w:p w:rsidR="005545B3" w:rsidRDefault="005545B3">
      <w:pPr>
        <w:rPr>
          <w:b/>
        </w:rPr>
      </w:pPr>
    </w:p>
    <w:p w:rsidR="005545B3" w:rsidRDefault="005545B3">
      <w:pPr>
        <w:rPr>
          <w:b/>
        </w:rPr>
      </w:pPr>
    </w:p>
    <w:p w:rsidR="005545B3" w:rsidRDefault="008B6FEE">
      <w:r>
        <w:lastRenderedPageBreak/>
        <w:t>Table S9. Comparison of means between upper (Units 1-7) and lower (Units 8-10B) Units at Pathirajawela. Non-significant results shown in bold.</w:t>
      </w:r>
    </w:p>
    <w:tbl>
      <w:tblPr>
        <w:tblStyle w:val="a7"/>
        <w:tblW w:w="10144" w:type="dxa"/>
        <w:tblInd w:w="-5" w:type="dxa"/>
        <w:tblLayout w:type="fixed"/>
        <w:tblLook w:val="0400" w:firstRow="0" w:lastRow="0" w:firstColumn="0" w:lastColumn="0" w:noHBand="0" w:noVBand="1"/>
      </w:tblPr>
      <w:tblGrid>
        <w:gridCol w:w="2083"/>
        <w:gridCol w:w="775"/>
        <w:gridCol w:w="551"/>
        <w:gridCol w:w="735"/>
        <w:gridCol w:w="1468"/>
        <w:gridCol w:w="1634"/>
        <w:gridCol w:w="674"/>
        <w:gridCol w:w="830"/>
        <w:gridCol w:w="1394"/>
      </w:tblGrid>
      <w:tr w:rsidR="005545B3">
        <w:trPr>
          <w:trHeight w:val="413"/>
          <w:tblHeader/>
        </w:trPr>
        <w:tc>
          <w:tcPr>
            <w:tcW w:w="2858"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pPr>
            <w:r>
              <w:t>Attribute</w:t>
            </w:r>
          </w:p>
        </w:tc>
        <w:tc>
          <w:tcPr>
            <w:tcW w:w="55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N</w:t>
            </w:r>
          </w:p>
        </w:tc>
        <w:tc>
          <w:tcPr>
            <w:tcW w:w="73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Mean</w:t>
            </w:r>
          </w:p>
        </w:tc>
        <w:tc>
          <w:tcPr>
            <w:tcW w:w="1468"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Std. Deviation</w:t>
            </w:r>
          </w:p>
        </w:tc>
        <w:tc>
          <w:tcPr>
            <w:tcW w:w="1634"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Std. Error Mean</w:t>
            </w:r>
          </w:p>
        </w:tc>
        <w:tc>
          <w:tcPr>
            <w:tcW w:w="674"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t</w:t>
            </w:r>
          </w:p>
        </w:tc>
        <w:tc>
          <w:tcPr>
            <w:tcW w:w="83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df</w:t>
            </w:r>
          </w:p>
        </w:tc>
        <w:tc>
          <w:tcPr>
            <w:tcW w:w="1394"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Sig. (2-tailed)</w:t>
            </w: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Mass</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6.71</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6.52</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0.48</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-5.49</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119.15</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44.25</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74.42</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6.82</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Length</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24.97</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7.52</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0.55</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-8.19</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160.05</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36.58</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14.26</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1.31</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Proximal Width</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16.23</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6.90</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0.50</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-8.02</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152.80</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27.54</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14.38</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1.32</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Width</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21.25</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7.14</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0.52</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-8.27</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141.59</w:t>
            </w:r>
          </w:p>
        </w:tc>
        <w:tc>
          <w:tcPr>
            <w:tcW w:w="1394" w:type="dxa"/>
            <w:vMerge w:val="restart"/>
            <w:tcBorders>
              <w:top w:val="nil"/>
              <w:left w:val="single" w:sz="4" w:space="0" w:color="000000"/>
              <w:bottom w:val="nil"/>
              <w:right w:val="single" w:sz="4" w:space="0" w:color="000000"/>
            </w:tcBorders>
            <w:shd w:val="clear" w:color="auto" w:fill="auto"/>
          </w:tcPr>
          <w:p w:rsidR="005545B3" w:rsidRDefault="008B6FEE">
            <w:pPr>
              <w:spacing w:after="0" w:line="240" w:lineRule="auto"/>
              <w:jc w:val="center"/>
            </w:pPr>
            <w:r>
              <w:t>&lt;0.0005</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35.62</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18.08</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1.66</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nil"/>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Distal Width</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16.36</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9.08</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0.66</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-6.20</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150.78</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28.17</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19.51</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1.79</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Thickness</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8.18</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3.56</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0.26</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-7.86</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147.40</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14.36</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8.10</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0.74</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Number Arises</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1.30</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0.47</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0.09</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1.61</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28.50</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0.119</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0.30</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0.09</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Width</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166</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15.38</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7.33</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0.57</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-6.60</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130.13</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25.83</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14.85</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1.48</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Thickness</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166</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6.94</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7.67</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0.60</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-4.43</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193.67</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11.54</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8.55</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0.85</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Angle</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163</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72.15</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12.88</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-2.53</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222.28</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0.012</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76.05</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11.52</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1.16</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Cortex</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17.33</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30.47</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2.23</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-0.31</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237.19</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0.760</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117</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18.46</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32.02</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2.96</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proofErr w:type="gramStart"/>
            <w:r>
              <w:t>W:T</w:t>
            </w:r>
            <w:proofErr w:type="gramEnd"/>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2.79</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0.82</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0.06</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0.66</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219.08</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0.509</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2.72</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0.98</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0.09</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proofErr w:type="spellStart"/>
            <w:proofErr w:type="gramStart"/>
            <w:r>
              <w:t>Widest:Length</w:t>
            </w:r>
            <w:proofErr w:type="spellEnd"/>
            <w:proofErr w:type="gramEnd"/>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0.58</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0.25</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0.02</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0.07</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227.13</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0.948</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117</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0.58</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0.27</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0.03</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proofErr w:type="gramStart"/>
            <w:r>
              <w:t>L:W</w:t>
            </w:r>
            <w:proofErr w:type="gramEnd"/>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1.27</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0.47</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0.03</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2.19</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252.67</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0.029</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1.15</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0.47</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0.04</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Marginal Angle</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-0.44</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21.94</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1.60</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-0.20</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234.08</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0.842</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0.10</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24.05</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2.20</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290"/>
        </w:trPr>
        <w:tc>
          <w:tcPr>
            <w:tcW w:w="208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Number Dorsal Scars</w:t>
            </w: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184</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4.02</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2.11</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0.16</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0.03</w:t>
            </w:r>
          </w:p>
        </w:tc>
        <w:tc>
          <w:tcPr>
            <w:tcW w:w="830"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227.29</w:t>
            </w:r>
          </w:p>
        </w:tc>
        <w:tc>
          <w:tcPr>
            <w:tcW w:w="139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0.977</w:t>
            </w:r>
          </w:p>
        </w:tc>
      </w:tr>
      <w:tr w:rsidR="005545B3">
        <w:trPr>
          <w:trHeight w:val="290"/>
        </w:trPr>
        <w:tc>
          <w:tcPr>
            <w:tcW w:w="208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77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55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115</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4.01</w:t>
            </w:r>
          </w:p>
        </w:tc>
        <w:tc>
          <w:tcPr>
            <w:tcW w:w="146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2.29</w:t>
            </w:r>
          </w:p>
        </w:tc>
        <w:tc>
          <w:tcPr>
            <w:tcW w:w="16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0.21</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0"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39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bl>
    <w:p w:rsidR="005545B3" w:rsidRDefault="005545B3">
      <w:pPr>
        <w:rPr>
          <w:b/>
        </w:rPr>
      </w:pPr>
    </w:p>
    <w:p w:rsidR="005545B3" w:rsidRDefault="008B6FEE">
      <w:r>
        <w:t>Table S10.  Counts and proportion of platform preparation types for complete flakes by unit.</w:t>
      </w:r>
    </w:p>
    <w:tbl>
      <w:tblPr>
        <w:tblStyle w:val="a8"/>
        <w:tblW w:w="6589" w:type="dxa"/>
        <w:tblLayout w:type="fixed"/>
        <w:tblLook w:val="0400" w:firstRow="0" w:lastRow="0" w:firstColumn="0" w:lastColumn="0" w:noHBand="0" w:noVBand="1"/>
      </w:tblPr>
      <w:tblGrid>
        <w:gridCol w:w="981"/>
        <w:gridCol w:w="981"/>
        <w:gridCol w:w="980"/>
        <w:gridCol w:w="1203"/>
        <w:gridCol w:w="1334"/>
        <w:gridCol w:w="1110"/>
      </w:tblGrid>
      <w:tr w:rsidR="005545B3">
        <w:trPr>
          <w:trHeight w:val="217"/>
          <w:tblHeader/>
        </w:trPr>
        <w:tc>
          <w:tcPr>
            <w:tcW w:w="98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pPr>
            <w:r>
              <w:t>Unit</w:t>
            </w:r>
          </w:p>
        </w:tc>
        <w:tc>
          <w:tcPr>
            <w:tcW w:w="98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None</w:t>
            </w:r>
          </w:p>
        </w:tc>
        <w:tc>
          <w:tcPr>
            <w:tcW w:w="98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Both</w:t>
            </w:r>
          </w:p>
        </w:tc>
        <w:tc>
          <w:tcPr>
            <w:tcW w:w="120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Faceting</w:t>
            </w:r>
          </w:p>
        </w:tc>
        <w:tc>
          <w:tcPr>
            <w:tcW w:w="1334"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Overhang Removal</w:t>
            </w:r>
          </w:p>
        </w:tc>
        <w:tc>
          <w:tcPr>
            <w:tcW w:w="111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Total</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64.3%</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28.6%</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2</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13.3%</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13.3%</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33.3%</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3</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10.8%</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59.5%</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4</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5a</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41.2%</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8.8%</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14.7%</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35.3%</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6</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30.2%</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67.4%</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7</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42.9%</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8</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9</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33.3%</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25.0%</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10a</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lastRenderedPageBreak/>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68.8%</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25.0%</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10b</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30.0%</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60.0%</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322"/>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Total</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144</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r>
      <w:tr w:rsidR="005545B3">
        <w:trPr>
          <w:trHeight w:val="203"/>
        </w:trPr>
        <w:tc>
          <w:tcPr>
            <w:tcW w:w="981"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8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46.9%</w:t>
            </w:r>
          </w:p>
        </w:tc>
        <w:tc>
          <w:tcPr>
            <w:tcW w:w="98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120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133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44.0%</w:t>
            </w:r>
          </w:p>
        </w:tc>
        <w:tc>
          <w:tcPr>
            <w:tcW w:w="111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bl>
    <w:p w:rsidR="005545B3" w:rsidRDefault="005545B3"/>
    <w:p w:rsidR="005545B3" w:rsidRDefault="008B6FEE">
      <w:r>
        <w:t xml:space="preserve">Table S11. Count and proportions of platform types for complete flakes by unit. </w:t>
      </w:r>
    </w:p>
    <w:tbl>
      <w:tblPr>
        <w:tblStyle w:val="a9"/>
        <w:tblW w:w="12950" w:type="dxa"/>
        <w:tblLayout w:type="fixed"/>
        <w:tblLook w:val="0400" w:firstRow="0" w:lastRow="0" w:firstColumn="0" w:lastColumn="0" w:noHBand="0" w:noVBand="1"/>
      </w:tblPr>
      <w:tblGrid>
        <w:gridCol w:w="854"/>
        <w:gridCol w:w="994"/>
        <w:gridCol w:w="970"/>
        <w:gridCol w:w="900"/>
        <w:gridCol w:w="953"/>
        <w:gridCol w:w="995"/>
        <w:gridCol w:w="995"/>
        <w:gridCol w:w="995"/>
        <w:gridCol w:w="976"/>
        <w:gridCol w:w="1044"/>
        <w:gridCol w:w="995"/>
        <w:gridCol w:w="1142"/>
        <w:gridCol w:w="1137"/>
      </w:tblGrid>
      <w:tr w:rsidR="005545B3">
        <w:trPr>
          <w:trHeight w:val="476"/>
          <w:tblHeader/>
        </w:trPr>
        <w:tc>
          <w:tcPr>
            <w:tcW w:w="854" w:type="dxa"/>
            <w:tcBorders>
              <w:top w:val="single" w:sz="4" w:space="0" w:color="000000"/>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Layer</w:t>
            </w:r>
          </w:p>
        </w:tc>
        <w:tc>
          <w:tcPr>
            <w:tcW w:w="994"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Cortical</w:t>
            </w:r>
          </w:p>
        </w:tc>
        <w:tc>
          <w:tcPr>
            <w:tcW w:w="970"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Cortical and Multiple</w:t>
            </w:r>
          </w:p>
        </w:tc>
        <w:tc>
          <w:tcPr>
            <w:tcW w:w="900"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Cortical and Single</w:t>
            </w:r>
          </w:p>
        </w:tc>
        <w:tc>
          <w:tcPr>
            <w:tcW w:w="953"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Crushed</w:t>
            </w:r>
          </w:p>
        </w:tc>
        <w:tc>
          <w:tcPr>
            <w:tcW w:w="995"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Crushed Point</w:t>
            </w:r>
          </w:p>
        </w:tc>
        <w:tc>
          <w:tcPr>
            <w:tcW w:w="995"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Crushed Ridge</w:t>
            </w:r>
          </w:p>
        </w:tc>
        <w:tc>
          <w:tcPr>
            <w:tcW w:w="995"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Dihedral</w:t>
            </w:r>
          </w:p>
        </w:tc>
        <w:tc>
          <w:tcPr>
            <w:tcW w:w="976"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Faceted Dihedral</w:t>
            </w:r>
          </w:p>
        </w:tc>
        <w:tc>
          <w:tcPr>
            <w:tcW w:w="1044"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Focalised</w:t>
            </w:r>
          </w:p>
        </w:tc>
        <w:tc>
          <w:tcPr>
            <w:tcW w:w="995"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Multiple Scars</w:t>
            </w:r>
          </w:p>
        </w:tc>
        <w:tc>
          <w:tcPr>
            <w:tcW w:w="1142"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Single Scar</w:t>
            </w:r>
          </w:p>
        </w:tc>
        <w:tc>
          <w:tcPr>
            <w:tcW w:w="1137"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Total</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42.9%</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21.4%</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21.4%</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2</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13.3%</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26.7%</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40.0%</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3</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16.2%</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5.4%</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21.6%</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40.5%</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4</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5a</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8.8%</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38.2%</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35.3%</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6</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18.6%</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58.1%</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7</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23.8%</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54.8%</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8</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lastRenderedPageBreak/>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33.3%</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33.3%</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9</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26.7%</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20.0%</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40.0%</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13.9%</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5.6%</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55.6%</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10a</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6.3%</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6.3%</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6.3%</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21.9%</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56.3%</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10b</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13.3%</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43.3%</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Total</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145</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r>
      <w:tr w:rsidR="005545B3">
        <w:trPr>
          <w:trHeight w:val="290"/>
        </w:trPr>
        <w:tc>
          <w:tcPr>
            <w:tcW w:w="854"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99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12.4%</w:t>
            </w:r>
          </w:p>
        </w:tc>
        <w:tc>
          <w:tcPr>
            <w:tcW w:w="9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9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95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9.1%</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97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1044"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99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19.2%</w:t>
            </w:r>
          </w:p>
        </w:tc>
        <w:tc>
          <w:tcPr>
            <w:tcW w:w="114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47.2%</w:t>
            </w:r>
          </w:p>
        </w:tc>
        <w:tc>
          <w:tcPr>
            <w:tcW w:w="113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bl>
    <w:p w:rsidR="005545B3" w:rsidRDefault="005545B3"/>
    <w:p w:rsidR="005545B3" w:rsidRDefault="008B6FEE">
      <w:r>
        <w:t xml:space="preserve">Table S12. Counts and proportions of dorsal scar orientations for complete flakes by unit. </w:t>
      </w:r>
    </w:p>
    <w:tbl>
      <w:tblPr>
        <w:tblStyle w:val="aa"/>
        <w:tblW w:w="10816" w:type="dxa"/>
        <w:tblLayout w:type="fixed"/>
        <w:tblLook w:val="0400" w:firstRow="0" w:lastRow="0" w:firstColumn="0" w:lastColumn="0" w:noHBand="0" w:noVBand="1"/>
      </w:tblPr>
      <w:tblGrid>
        <w:gridCol w:w="1340"/>
        <w:gridCol w:w="1527"/>
        <w:gridCol w:w="1527"/>
        <w:gridCol w:w="1728"/>
        <w:gridCol w:w="1326"/>
        <w:gridCol w:w="1640"/>
        <w:gridCol w:w="1728"/>
      </w:tblGrid>
      <w:tr w:rsidR="005545B3">
        <w:trPr>
          <w:trHeight w:val="602"/>
          <w:tblHeader/>
        </w:trPr>
        <w:tc>
          <w:tcPr>
            <w:tcW w:w="1340" w:type="dxa"/>
            <w:tcBorders>
              <w:top w:val="single" w:sz="4" w:space="0" w:color="000000"/>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Layer</w:t>
            </w:r>
          </w:p>
        </w:tc>
        <w:tc>
          <w:tcPr>
            <w:tcW w:w="1527"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Bidirectional</w:t>
            </w:r>
          </w:p>
        </w:tc>
        <w:tc>
          <w:tcPr>
            <w:tcW w:w="1527"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Cortical</w:t>
            </w:r>
          </w:p>
        </w:tc>
        <w:tc>
          <w:tcPr>
            <w:tcW w:w="1728"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Proximal</w:t>
            </w:r>
          </w:p>
        </w:tc>
        <w:tc>
          <w:tcPr>
            <w:tcW w:w="1326"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Non-Proximal</w:t>
            </w:r>
          </w:p>
        </w:tc>
        <w:tc>
          <w:tcPr>
            <w:tcW w:w="1640"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Weakly Centripetal</w:t>
            </w:r>
          </w:p>
        </w:tc>
        <w:tc>
          <w:tcPr>
            <w:tcW w:w="1728" w:type="dxa"/>
            <w:tcBorders>
              <w:top w:val="single" w:sz="4" w:space="0" w:color="000000"/>
              <w:left w:val="nil"/>
              <w:bottom w:val="single" w:sz="4" w:space="0" w:color="000000"/>
              <w:right w:val="single" w:sz="4" w:space="0" w:color="000000"/>
            </w:tcBorders>
            <w:shd w:val="clear" w:color="auto" w:fill="auto"/>
          </w:tcPr>
          <w:p w:rsidR="005545B3" w:rsidRDefault="008B6FEE">
            <w:pPr>
              <w:spacing w:after="0" w:line="240" w:lineRule="auto"/>
              <w:jc w:val="center"/>
            </w:pPr>
            <w:r>
              <w:t>Total</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14.3%</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71.4%</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2</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3</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10.8%</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5.4%</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78.4%</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4</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5a</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lastRenderedPageBreak/>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14.7%</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61.8%</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11.8%</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6</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18.4%</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65.1%</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7</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71.4%</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8</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9</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13.3%</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13.3%</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11.1%</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55.6%</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5.6%</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10a</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15.6%</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56.3%</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6.2&amp;%</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10b</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80.0%</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Total</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204</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r>
      <w:tr w:rsidR="005545B3">
        <w:trPr>
          <w:trHeight w:val="257"/>
        </w:trPr>
        <w:tc>
          <w:tcPr>
            <w:tcW w:w="1340" w:type="dxa"/>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11.1%</w:t>
            </w:r>
          </w:p>
        </w:tc>
        <w:tc>
          <w:tcPr>
            <w:tcW w:w="15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66.4%</w:t>
            </w:r>
          </w:p>
        </w:tc>
        <w:tc>
          <w:tcPr>
            <w:tcW w:w="13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c>
          <w:tcPr>
            <w:tcW w:w="164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c>
          <w:tcPr>
            <w:tcW w:w="172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100.0%</w:t>
            </w:r>
          </w:p>
        </w:tc>
      </w:tr>
    </w:tbl>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5545B3"/>
    <w:p w:rsidR="005545B3" w:rsidRDefault="008B6FEE">
      <w:r>
        <w:lastRenderedPageBreak/>
        <w:t>Table S13. Summary statistics for cores by type.</w:t>
      </w:r>
    </w:p>
    <w:tbl>
      <w:tblPr>
        <w:tblStyle w:val="ab"/>
        <w:tblW w:w="12950" w:type="dxa"/>
        <w:tblLayout w:type="fixed"/>
        <w:tblLook w:val="0400" w:firstRow="0" w:lastRow="0" w:firstColumn="0" w:lastColumn="0" w:noHBand="0" w:noVBand="1"/>
      </w:tblPr>
      <w:tblGrid>
        <w:gridCol w:w="1739"/>
        <w:gridCol w:w="843"/>
        <w:gridCol w:w="832"/>
        <w:gridCol w:w="700"/>
        <w:gridCol w:w="700"/>
        <w:gridCol w:w="700"/>
        <w:gridCol w:w="700"/>
        <w:gridCol w:w="700"/>
        <w:gridCol w:w="636"/>
        <w:gridCol w:w="699"/>
        <w:gridCol w:w="699"/>
        <w:gridCol w:w="699"/>
        <w:gridCol w:w="699"/>
        <w:gridCol w:w="635"/>
        <w:gridCol w:w="635"/>
        <w:gridCol w:w="635"/>
        <w:gridCol w:w="699"/>
      </w:tblGrid>
      <w:tr w:rsidR="005545B3">
        <w:trPr>
          <w:trHeight w:val="1106"/>
          <w:tblHeader/>
        </w:trPr>
        <w:tc>
          <w:tcPr>
            <w:tcW w:w="258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pPr>
            <w:r>
              <w:t>Type</w:t>
            </w:r>
          </w:p>
        </w:tc>
        <w:tc>
          <w:tcPr>
            <w:tcW w:w="832"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Mass</w:t>
            </w:r>
          </w:p>
        </w:tc>
        <w:tc>
          <w:tcPr>
            <w:tcW w:w="70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Length</w:t>
            </w:r>
          </w:p>
        </w:tc>
        <w:tc>
          <w:tcPr>
            <w:tcW w:w="70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Width</w:t>
            </w:r>
          </w:p>
        </w:tc>
        <w:tc>
          <w:tcPr>
            <w:tcW w:w="70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Thickness</w:t>
            </w:r>
          </w:p>
        </w:tc>
        <w:tc>
          <w:tcPr>
            <w:tcW w:w="70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 Cortex</w:t>
            </w:r>
          </w:p>
        </w:tc>
        <w:tc>
          <w:tcPr>
            <w:tcW w:w="70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Scars</w:t>
            </w:r>
          </w:p>
        </w:tc>
        <w:tc>
          <w:tcPr>
            <w:tcW w:w="63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Rotations</w:t>
            </w:r>
          </w:p>
        </w:tc>
        <w:tc>
          <w:tcPr>
            <w:tcW w:w="699"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Longest Face Length</w:t>
            </w:r>
          </w:p>
        </w:tc>
        <w:tc>
          <w:tcPr>
            <w:tcW w:w="699"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Thickness</w:t>
            </w:r>
          </w:p>
        </w:tc>
        <w:tc>
          <w:tcPr>
            <w:tcW w:w="699"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Base Thickness</w:t>
            </w:r>
          </w:p>
        </w:tc>
        <w:tc>
          <w:tcPr>
            <w:tcW w:w="699"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Width</w:t>
            </w:r>
          </w:p>
        </w:tc>
        <w:tc>
          <w:tcPr>
            <w:tcW w:w="63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Non-Feather Terminations</w:t>
            </w:r>
          </w:p>
        </w:tc>
        <w:tc>
          <w:tcPr>
            <w:tcW w:w="63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Parallel Scars</w:t>
            </w:r>
          </w:p>
        </w:tc>
        <w:tc>
          <w:tcPr>
            <w:tcW w:w="635"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Platform Quadrants Used</w:t>
            </w:r>
          </w:p>
        </w:tc>
        <w:tc>
          <w:tcPr>
            <w:tcW w:w="699"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Final Platform Angle</w:t>
            </w:r>
          </w:p>
        </w:tc>
      </w:tr>
      <w:tr w:rsidR="005545B3">
        <w:trPr>
          <w:trHeight w:val="290"/>
        </w:trPr>
        <w:tc>
          <w:tcPr>
            <w:tcW w:w="173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Bidirectional Core</w:t>
            </w: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17.6</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7.0</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82.7</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6.1</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11.4</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19.1</w:t>
            </w:r>
          </w:p>
        </w:tc>
      </w:tr>
      <w:tr w:rsidR="005545B3">
        <w:trPr>
          <w:trHeight w:val="290"/>
        </w:trPr>
        <w:tc>
          <w:tcPr>
            <w:tcW w:w="173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Bipolar Core</w:t>
            </w: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22.1</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5.2</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5.6</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r>
      <w:tr w:rsidR="005545B3">
        <w:trPr>
          <w:trHeight w:val="290"/>
        </w:trPr>
        <w:tc>
          <w:tcPr>
            <w:tcW w:w="173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Discoidal Core</w:t>
            </w: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15.3</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24.9</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76.9</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15.2</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5.3</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w:t>
            </w:r>
          </w:p>
        </w:tc>
      </w:tr>
      <w:tr w:rsidR="005545B3">
        <w:trPr>
          <w:trHeight w:val="290"/>
        </w:trPr>
        <w:tc>
          <w:tcPr>
            <w:tcW w:w="173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Multiplatform Core</w:t>
            </w: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61.2</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24.1</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32.5</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83.5</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12.5</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9.4</w:t>
            </w:r>
          </w:p>
        </w:tc>
      </w:tr>
      <w:tr w:rsidR="005545B3">
        <w:trPr>
          <w:trHeight w:val="290"/>
        </w:trPr>
        <w:tc>
          <w:tcPr>
            <w:tcW w:w="173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Semi-Discoidal Core</w:t>
            </w: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151.0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39.2</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10.4</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18.2</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80.3</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318.0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11.0</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r>
      <w:tr w:rsidR="005545B3">
        <w:trPr>
          <w:trHeight w:val="290"/>
        </w:trPr>
        <w:tc>
          <w:tcPr>
            <w:tcW w:w="173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Single Platform Core</w:t>
            </w: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79.5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31.1</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38.4</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31.3</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41.7</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81.2</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112.8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16.8</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23.1</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11.6</w:t>
            </w:r>
          </w:p>
        </w:tc>
      </w:tr>
      <w:tr w:rsidR="005545B3">
        <w:trPr>
          <w:trHeight w:val="290"/>
        </w:trPr>
        <w:tc>
          <w:tcPr>
            <w:tcW w:w="173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Total</w:t>
            </w: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25.2</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26.2</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30.6</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24.8</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33.3</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82.4</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112</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129</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130</w:t>
            </w:r>
          </w:p>
        </w:tc>
      </w:tr>
      <w:tr w:rsidR="005545B3">
        <w:trPr>
          <w:trHeight w:val="290"/>
        </w:trPr>
        <w:tc>
          <w:tcPr>
            <w:tcW w:w="173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4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832"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136.9</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14.5</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12.6</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26.7</w:t>
            </w:r>
          </w:p>
        </w:tc>
        <w:tc>
          <w:tcPr>
            <w:tcW w:w="70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12.3</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635"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69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10.2</w:t>
            </w:r>
          </w:p>
        </w:tc>
      </w:tr>
    </w:tbl>
    <w:p w:rsidR="005545B3" w:rsidRDefault="005545B3"/>
    <w:p w:rsidR="005545B3" w:rsidRDefault="005545B3"/>
    <w:p w:rsidR="005545B3" w:rsidRDefault="005545B3"/>
    <w:p w:rsidR="005545B3" w:rsidRDefault="008B6FEE">
      <w:r>
        <w:t xml:space="preserve">Table S14. Count and proportions of core types by unit. </w:t>
      </w:r>
    </w:p>
    <w:tbl>
      <w:tblPr>
        <w:tblStyle w:val="ac"/>
        <w:tblW w:w="13320" w:type="dxa"/>
        <w:tblLayout w:type="fixed"/>
        <w:tblLook w:val="0400" w:firstRow="0" w:lastRow="0" w:firstColumn="0" w:lastColumn="0" w:noHBand="0" w:noVBand="1"/>
      </w:tblPr>
      <w:tblGrid>
        <w:gridCol w:w="932"/>
        <w:gridCol w:w="639"/>
        <w:gridCol w:w="821"/>
        <w:gridCol w:w="642"/>
        <w:gridCol w:w="821"/>
        <w:gridCol w:w="743"/>
        <w:gridCol w:w="821"/>
        <w:gridCol w:w="642"/>
        <w:gridCol w:w="821"/>
        <w:gridCol w:w="642"/>
        <w:gridCol w:w="821"/>
        <w:gridCol w:w="642"/>
        <w:gridCol w:w="666"/>
        <w:gridCol w:w="642"/>
        <w:gridCol w:w="821"/>
        <w:gridCol w:w="642"/>
        <w:gridCol w:w="821"/>
        <w:gridCol w:w="741"/>
      </w:tblGrid>
      <w:tr w:rsidR="005545B3">
        <w:trPr>
          <w:trHeight w:val="1548"/>
        </w:trPr>
        <w:tc>
          <w:tcPr>
            <w:tcW w:w="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Unit</w:t>
            </w:r>
          </w:p>
        </w:tc>
        <w:tc>
          <w:tcPr>
            <w:tcW w:w="639"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Core Fragment</w:t>
            </w:r>
          </w:p>
        </w:tc>
        <w:tc>
          <w:tcPr>
            <w:tcW w:w="82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w:t>
            </w:r>
          </w:p>
        </w:tc>
        <w:tc>
          <w:tcPr>
            <w:tcW w:w="642"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Single Platform Core</w:t>
            </w:r>
          </w:p>
        </w:tc>
        <w:tc>
          <w:tcPr>
            <w:tcW w:w="82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w:t>
            </w:r>
          </w:p>
        </w:tc>
        <w:tc>
          <w:tcPr>
            <w:tcW w:w="74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Multiplatform Core</w:t>
            </w:r>
          </w:p>
        </w:tc>
        <w:tc>
          <w:tcPr>
            <w:tcW w:w="82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w:t>
            </w:r>
          </w:p>
        </w:tc>
        <w:tc>
          <w:tcPr>
            <w:tcW w:w="642"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Semi-Discoidal Core</w:t>
            </w:r>
          </w:p>
        </w:tc>
        <w:tc>
          <w:tcPr>
            <w:tcW w:w="82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w:t>
            </w:r>
          </w:p>
        </w:tc>
        <w:tc>
          <w:tcPr>
            <w:tcW w:w="642"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Discoidal Core</w:t>
            </w:r>
          </w:p>
        </w:tc>
        <w:tc>
          <w:tcPr>
            <w:tcW w:w="82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w:t>
            </w:r>
          </w:p>
        </w:tc>
        <w:tc>
          <w:tcPr>
            <w:tcW w:w="642"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Discoidal Core Fragment</w:t>
            </w:r>
          </w:p>
        </w:tc>
        <w:tc>
          <w:tcPr>
            <w:tcW w:w="66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w:t>
            </w:r>
          </w:p>
        </w:tc>
        <w:tc>
          <w:tcPr>
            <w:tcW w:w="642"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Bidirectional Core</w:t>
            </w:r>
          </w:p>
        </w:tc>
        <w:tc>
          <w:tcPr>
            <w:tcW w:w="82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w:t>
            </w:r>
          </w:p>
        </w:tc>
        <w:tc>
          <w:tcPr>
            <w:tcW w:w="642"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Bipolar Core</w:t>
            </w:r>
          </w:p>
        </w:tc>
        <w:tc>
          <w:tcPr>
            <w:tcW w:w="82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color w:val="000000"/>
              </w:rPr>
            </w:pPr>
            <w:r>
              <w:rPr>
                <w:color w:val="000000"/>
              </w:rPr>
              <w:t>%</w:t>
            </w:r>
          </w:p>
        </w:tc>
        <w:tc>
          <w:tcPr>
            <w:tcW w:w="74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rPr>
                <w:b/>
                <w:color w:val="000000"/>
              </w:rPr>
            </w:pPr>
            <w:r>
              <w:rPr>
                <w:b/>
                <w:color w:val="000000"/>
              </w:rPr>
              <w:t>Total</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20.0</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18.2</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9.1</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7</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63.6</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9.1</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11</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15.0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20.0</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20</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33.3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66.7</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66.7</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33.3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lastRenderedPageBreak/>
              <w:t>5A</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8</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42.1</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10.5</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8</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42.1</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5.3</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19</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7</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19.4</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11.1</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23</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63.9</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5.6</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36</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7</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27.8</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11.1</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17</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47.2</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5.6</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2.8</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2.8</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36</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8</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8.3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33.3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41.7</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16.7</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12</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9</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35.3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5.9</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23.5</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17.6</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11.8</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5.9</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17</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23.4</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21.3</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46.8</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6.4</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2.1</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47</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10A</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9</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9</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30.0</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7</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23.3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6.7</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30</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10B</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33.3</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8</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53.3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13.3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15</w:t>
            </w:r>
          </w:p>
        </w:tc>
      </w:tr>
      <w:tr w:rsidR="005545B3">
        <w:trPr>
          <w:trHeight w:val="191"/>
        </w:trPr>
        <w:tc>
          <w:tcPr>
            <w:tcW w:w="932" w:type="dxa"/>
            <w:tcBorders>
              <w:top w:val="nil"/>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Total</w:t>
            </w:r>
          </w:p>
        </w:tc>
        <w:tc>
          <w:tcPr>
            <w:tcW w:w="639"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59</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23.3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16.2</w:t>
            </w:r>
          </w:p>
        </w:tc>
        <w:tc>
          <w:tcPr>
            <w:tcW w:w="743"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114</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45.1</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16</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6.3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4.3</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3</w:t>
            </w:r>
          </w:p>
        </w:tc>
        <w:tc>
          <w:tcPr>
            <w:tcW w:w="666"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1.2</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1</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0.4</w:t>
            </w:r>
          </w:p>
        </w:tc>
        <w:tc>
          <w:tcPr>
            <w:tcW w:w="642"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5</w:t>
            </w:r>
          </w:p>
        </w:tc>
        <w:tc>
          <w:tcPr>
            <w:tcW w:w="82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2.0</w:t>
            </w:r>
          </w:p>
        </w:tc>
        <w:tc>
          <w:tcPr>
            <w:tcW w:w="741" w:type="dxa"/>
            <w:tcBorders>
              <w:top w:val="nil"/>
              <w:left w:val="nil"/>
              <w:bottom w:val="single" w:sz="4" w:space="0" w:color="000000"/>
              <w:right w:val="single" w:sz="4" w:space="0" w:color="000000"/>
            </w:tcBorders>
            <w:shd w:val="clear" w:color="auto" w:fill="auto"/>
            <w:vAlign w:val="bottom"/>
          </w:tcPr>
          <w:p w:rsidR="005545B3" w:rsidRDefault="008B6FEE">
            <w:pPr>
              <w:spacing w:after="0" w:line="240" w:lineRule="auto"/>
              <w:jc w:val="right"/>
              <w:rPr>
                <w:color w:val="000000"/>
              </w:rPr>
            </w:pPr>
            <w:r>
              <w:rPr>
                <w:color w:val="000000"/>
              </w:rPr>
              <w:t>253</w:t>
            </w:r>
          </w:p>
        </w:tc>
      </w:tr>
    </w:tbl>
    <w:p w:rsidR="005545B3" w:rsidRDefault="005545B3"/>
    <w:p w:rsidR="005545B3" w:rsidRDefault="008B6FEE">
      <w:r>
        <w:t xml:space="preserve">Table S15. Summary statistics for cores by unit. </w:t>
      </w:r>
    </w:p>
    <w:tbl>
      <w:tblPr>
        <w:tblStyle w:val="ad"/>
        <w:tblW w:w="13410" w:type="dxa"/>
        <w:tblLayout w:type="fixed"/>
        <w:tblLook w:val="0400" w:firstRow="0" w:lastRow="0" w:firstColumn="0" w:lastColumn="0" w:noHBand="0" w:noVBand="1"/>
      </w:tblPr>
      <w:tblGrid>
        <w:gridCol w:w="888"/>
        <w:gridCol w:w="942"/>
        <w:gridCol w:w="931"/>
        <w:gridCol w:w="783"/>
        <w:gridCol w:w="783"/>
        <w:gridCol w:w="783"/>
        <w:gridCol w:w="783"/>
        <w:gridCol w:w="783"/>
        <w:gridCol w:w="708"/>
        <w:gridCol w:w="783"/>
        <w:gridCol w:w="783"/>
        <w:gridCol w:w="783"/>
        <w:gridCol w:w="783"/>
        <w:gridCol w:w="708"/>
        <w:gridCol w:w="708"/>
        <w:gridCol w:w="708"/>
        <w:gridCol w:w="770"/>
      </w:tblGrid>
      <w:tr w:rsidR="005545B3">
        <w:trPr>
          <w:trHeight w:val="1602"/>
          <w:tblHeader/>
        </w:trPr>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pPr>
            <w:r>
              <w:t>Unit</w:t>
            </w:r>
          </w:p>
        </w:tc>
        <w:tc>
          <w:tcPr>
            <w:tcW w:w="93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Mass</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Length</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Width</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Thickness</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 Cortex</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Scars</w:t>
            </w:r>
          </w:p>
        </w:tc>
        <w:tc>
          <w:tcPr>
            <w:tcW w:w="708"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Rotations</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Face Length</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Thickness</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Base Thickness</w:t>
            </w:r>
          </w:p>
        </w:tc>
        <w:tc>
          <w:tcPr>
            <w:tcW w:w="7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Width</w:t>
            </w:r>
          </w:p>
        </w:tc>
        <w:tc>
          <w:tcPr>
            <w:tcW w:w="708"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Non-Feather Scars</w:t>
            </w:r>
          </w:p>
        </w:tc>
        <w:tc>
          <w:tcPr>
            <w:tcW w:w="708"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Parallel Scars</w:t>
            </w:r>
          </w:p>
        </w:tc>
        <w:tc>
          <w:tcPr>
            <w:tcW w:w="708"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Quadrants</w:t>
            </w:r>
          </w:p>
        </w:tc>
        <w:tc>
          <w:tcPr>
            <w:tcW w:w="77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Last Platform Angle</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90.3</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2</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81.9</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3</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83.5</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8.9</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75.3</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5a</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83.2</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0.9</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lastRenderedPageBreak/>
              <w:t>6</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79.3</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11.1</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7</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80.8</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9.6</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8</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84.6</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9.3</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9</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77.1</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140.3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52.1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53.1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85.8</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10a</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276.7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70.6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84.6</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177.2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10b</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217.9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83.4</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410.7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27.0</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0.9</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12.4</w:t>
            </w:r>
          </w:p>
        </w:tc>
      </w:tr>
      <w:tr w:rsidR="005545B3">
        <w:trPr>
          <w:trHeight w:val="163"/>
        </w:trPr>
        <w:tc>
          <w:tcPr>
            <w:tcW w:w="889"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Total</w:t>
            </w: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26.2</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24.8</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33.3</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82.4</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112</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129</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130</w:t>
            </w:r>
          </w:p>
        </w:tc>
      </w:tr>
      <w:tr w:rsidR="005545B3">
        <w:trPr>
          <w:trHeight w:val="163"/>
        </w:trPr>
        <w:tc>
          <w:tcPr>
            <w:tcW w:w="889"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42"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93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136.9</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14.5</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26.7</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12.3</w:t>
            </w:r>
          </w:p>
        </w:tc>
        <w:tc>
          <w:tcPr>
            <w:tcW w:w="7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70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77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10.2</w:t>
            </w:r>
          </w:p>
        </w:tc>
      </w:tr>
    </w:tbl>
    <w:p w:rsidR="005545B3" w:rsidRDefault="005545B3"/>
    <w:p w:rsidR="005545B3" w:rsidRDefault="005545B3"/>
    <w:p w:rsidR="005545B3" w:rsidRDefault="008B6FEE">
      <w:r>
        <w:lastRenderedPageBreak/>
        <w:t>Table S16.  Comparison of mean differences in core attributes between the upper (Units 1-7) and lower (Units 8-10B) assemblages. Non-Significant differences are shown in bold.</w:t>
      </w:r>
    </w:p>
    <w:tbl>
      <w:tblPr>
        <w:tblStyle w:val="ae"/>
        <w:tblW w:w="8291" w:type="dxa"/>
        <w:tblLayout w:type="fixed"/>
        <w:tblLook w:val="0400" w:firstRow="0" w:lastRow="0" w:firstColumn="0" w:lastColumn="0" w:noHBand="0" w:noVBand="1"/>
      </w:tblPr>
      <w:tblGrid>
        <w:gridCol w:w="1477"/>
        <w:gridCol w:w="837"/>
        <w:gridCol w:w="498"/>
        <w:gridCol w:w="746"/>
        <w:gridCol w:w="1229"/>
        <w:gridCol w:w="890"/>
        <w:gridCol w:w="674"/>
        <w:gridCol w:w="753"/>
        <w:gridCol w:w="1187"/>
      </w:tblGrid>
      <w:tr w:rsidR="005545B3">
        <w:trPr>
          <w:cantSplit/>
          <w:trHeight w:val="1609"/>
          <w:tblHeader/>
        </w:trPr>
        <w:tc>
          <w:tcPr>
            <w:tcW w:w="2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ind w:left="113" w:right="113"/>
            </w:pPr>
            <w:r>
              <w:t>Attribute</w:t>
            </w:r>
          </w:p>
        </w:tc>
        <w:tc>
          <w:tcPr>
            <w:tcW w:w="498"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ind w:left="113" w:right="113"/>
            </w:pPr>
            <w:r>
              <w:t>N</w:t>
            </w:r>
          </w:p>
        </w:tc>
        <w:tc>
          <w:tcPr>
            <w:tcW w:w="74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ind w:left="113" w:right="113"/>
            </w:pPr>
            <w:r>
              <w:t>Mean</w:t>
            </w:r>
          </w:p>
        </w:tc>
        <w:tc>
          <w:tcPr>
            <w:tcW w:w="1229"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ind w:left="113" w:right="113"/>
            </w:pPr>
            <w:r>
              <w:t>Std. Deviation</w:t>
            </w:r>
          </w:p>
        </w:tc>
        <w:tc>
          <w:tcPr>
            <w:tcW w:w="89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ind w:left="113" w:right="113"/>
            </w:pPr>
            <w:r>
              <w:t>Std. Error Mean</w:t>
            </w:r>
          </w:p>
        </w:tc>
        <w:tc>
          <w:tcPr>
            <w:tcW w:w="674"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ind w:left="113" w:right="113"/>
            </w:pPr>
            <w:r>
              <w:t>t</w:t>
            </w:r>
          </w:p>
        </w:tc>
        <w:tc>
          <w:tcPr>
            <w:tcW w:w="75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ind w:left="113" w:right="113"/>
            </w:pPr>
            <w:r>
              <w:t>df</w:t>
            </w:r>
          </w:p>
        </w:tc>
        <w:tc>
          <w:tcPr>
            <w:tcW w:w="118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ind w:left="113" w:right="113"/>
            </w:pPr>
            <w:r>
              <w:t>Sig. (2-tailed)</w:t>
            </w: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Mass</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26.8</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37.3</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-3.82</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52.1</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&lt;0.0005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135.9</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201.7</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28.2</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Length</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26.3</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10.4</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-6.95</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79.6</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&lt;0.0005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42.7</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14.8</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Width</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26.9</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10.2</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-6.23</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62.6</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&lt;0.0005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47.6</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22.4</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Thickness</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19.8</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-6.72</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66.0</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&lt;0.0005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34.2</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14.3</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Cortex</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24.4</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26.5</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-1.01</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103.6</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rPr>
                <w:b/>
              </w:rPr>
            </w:pPr>
            <w:r>
              <w:rPr>
                <w:b/>
              </w:rPr>
              <w:t>0.315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29.2</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27.1</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Number Scars</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-2.13</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109.0</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0.036</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9.4</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Number Rotations</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1.80</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108.5</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rPr>
                <w:b/>
              </w:rPr>
            </w:pPr>
            <w:r>
              <w:rPr>
                <w:b/>
              </w:rPr>
              <w:t>0.075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Longest Face Length</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25.1</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9.3</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-6.67</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76.8</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&lt;0.0005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39.8</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14.0</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Thickness</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19.2</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9.1</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-6.23</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41.5</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&lt;0.0005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37.6</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15.8</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Base Thickness</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13.2</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11.0</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-4.75</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60.9</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&lt;0.0005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24.4</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11.6</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Width</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26.3</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11.4</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-5.64</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40.6</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&lt;0.0005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49.3</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22.5</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Non-Feather</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-0.16</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98.4</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rPr>
                <w:b/>
              </w:rPr>
            </w:pPr>
            <w:r>
              <w:rPr>
                <w:b/>
              </w:rPr>
              <w:t>0.872</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47</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Number Parallel Scars</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-0.82</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45.9</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rPr>
                <w:b/>
              </w:rPr>
            </w:pPr>
            <w:r>
              <w:rPr>
                <w:b/>
              </w:rPr>
              <w:t>0.415</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Quadrants Used</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84</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-2.04</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95.7</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pPr>
            <w:r>
              <w:t>0.044</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Final Platform Angle</w:t>
            </w: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81.8</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9.7</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-0.81</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95.3</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rPr>
                <w:b/>
              </w:rPr>
            </w:pPr>
            <w:r>
              <w:rPr>
                <w:b/>
              </w:rPr>
              <w:t>0.419</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83.4</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336"/>
        </w:trPr>
        <w:tc>
          <w:tcPr>
            <w:tcW w:w="147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proofErr w:type="gramStart"/>
            <w:r>
              <w:t>L:W</w:t>
            </w:r>
            <w:proofErr w:type="gramEnd"/>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7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0.51</w:t>
            </w:r>
          </w:p>
        </w:tc>
        <w:tc>
          <w:tcPr>
            <w:tcW w:w="75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91.8</w:t>
            </w:r>
          </w:p>
        </w:tc>
        <w:tc>
          <w:tcPr>
            <w:tcW w:w="1187"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right"/>
              <w:rPr>
                <w:b/>
              </w:rPr>
            </w:pPr>
            <w:r>
              <w:rPr>
                <w:b/>
              </w:rPr>
              <w:t>0.608</w:t>
            </w:r>
          </w:p>
        </w:tc>
      </w:tr>
      <w:tr w:rsidR="005545B3">
        <w:trPr>
          <w:trHeight w:val="336"/>
        </w:trPr>
        <w:tc>
          <w:tcPr>
            <w:tcW w:w="147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837"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4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74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1229"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89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7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5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187"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bl>
    <w:p w:rsidR="005545B3" w:rsidRDefault="005545B3"/>
    <w:p w:rsidR="005545B3" w:rsidRDefault="005545B3"/>
    <w:p w:rsidR="005545B3" w:rsidRDefault="005545B3"/>
    <w:p w:rsidR="005545B3" w:rsidRDefault="005545B3"/>
    <w:p w:rsidR="005545B3" w:rsidRDefault="005545B3"/>
    <w:p w:rsidR="005545B3" w:rsidRDefault="005545B3"/>
    <w:p w:rsidR="005545B3" w:rsidRDefault="008B6FEE">
      <w:r>
        <w:t xml:space="preserve">Table S17. Retouched flake typology and counts by layer at Pathirajawela. </w:t>
      </w:r>
    </w:p>
    <w:tbl>
      <w:tblPr>
        <w:tblStyle w:val="af"/>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21"/>
        <w:gridCol w:w="428"/>
        <w:gridCol w:w="428"/>
        <w:gridCol w:w="581"/>
        <w:gridCol w:w="428"/>
        <w:gridCol w:w="651"/>
        <w:gridCol w:w="428"/>
        <w:gridCol w:w="581"/>
        <w:gridCol w:w="580"/>
        <w:gridCol w:w="580"/>
        <w:gridCol w:w="580"/>
        <w:gridCol w:w="803"/>
        <w:gridCol w:w="787"/>
        <w:gridCol w:w="974"/>
      </w:tblGrid>
      <w:tr w:rsidR="005545B3">
        <w:trPr>
          <w:trHeight w:val="290"/>
          <w:tblHeader/>
        </w:trPr>
        <w:tc>
          <w:tcPr>
            <w:tcW w:w="5121" w:type="dxa"/>
            <w:shd w:val="clear" w:color="auto" w:fill="auto"/>
            <w:vAlign w:val="bottom"/>
          </w:tcPr>
          <w:p w:rsidR="005545B3" w:rsidRDefault="008B6FEE">
            <w:pPr>
              <w:spacing w:after="0" w:line="240" w:lineRule="auto"/>
            </w:pPr>
            <w:r>
              <w:t>Unit</w:t>
            </w: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8B6FEE">
            <w:pPr>
              <w:spacing w:after="0" w:line="240" w:lineRule="auto"/>
              <w:jc w:val="right"/>
              <w:rPr>
                <w:color w:val="000000"/>
              </w:rPr>
            </w:pPr>
            <w:r>
              <w:rPr>
                <w:color w:val="000000"/>
              </w:rPr>
              <w:t>2</w:t>
            </w:r>
          </w:p>
        </w:tc>
        <w:tc>
          <w:tcPr>
            <w:tcW w:w="581" w:type="dxa"/>
            <w:shd w:val="clear" w:color="auto" w:fill="auto"/>
            <w:vAlign w:val="bottom"/>
          </w:tcPr>
          <w:p w:rsidR="005545B3" w:rsidRDefault="008B6FEE">
            <w:pPr>
              <w:spacing w:after="0" w:line="240" w:lineRule="auto"/>
              <w:jc w:val="right"/>
              <w:rPr>
                <w:color w:val="000000"/>
              </w:rPr>
            </w:pPr>
            <w:r>
              <w:rPr>
                <w:color w:val="000000"/>
              </w:rPr>
              <w:t>3</w:t>
            </w:r>
          </w:p>
        </w:tc>
        <w:tc>
          <w:tcPr>
            <w:tcW w:w="428" w:type="dxa"/>
            <w:shd w:val="clear" w:color="auto" w:fill="auto"/>
            <w:vAlign w:val="bottom"/>
          </w:tcPr>
          <w:p w:rsidR="005545B3" w:rsidRDefault="008B6FEE">
            <w:pPr>
              <w:spacing w:after="0" w:line="240" w:lineRule="auto"/>
              <w:jc w:val="right"/>
              <w:rPr>
                <w:color w:val="000000"/>
              </w:rPr>
            </w:pPr>
            <w:r>
              <w:rPr>
                <w:color w:val="000000"/>
              </w:rPr>
              <w:t>5</w:t>
            </w:r>
          </w:p>
        </w:tc>
        <w:tc>
          <w:tcPr>
            <w:tcW w:w="651" w:type="dxa"/>
            <w:shd w:val="clear" w:color="auto" w:fill="auto"/>
            <w:vAlign w:val="bottom"/>
          </w:tcPr>
          <w:p w:rsidR="005545B3" w:rsidRDefault="008B6FEE">
            <w:pPr>
              <w:spacing w:after="0" w:line="240" w:lineRule="auto"/>
              <w:rPr>
                <w:color w:val="000000"/>
              </w:rPr>
            </w:pPr>
            <w:r>
              <w:rPr>
                <w:color w:val="000000"/>
              </w:rPr>
              <w:t>5a</w:t>
            </w:r>
          </w:p>
        </w:tc>
        <w:tc>
          <w:tcPr>
            <w:tcW w:w="428" w:type="dxa"/>
            <w:shd w:val="clear" w:color="auto" w:fill="auto"/>
            <w:vAlign w:val="bottom"/>
          </w:tcPr>
          <w:p w:rsidR="005545B3" w:rsidRDefault="008B6FEE">
            <w:pPr>
              <w:spacing w:after="0" w:line="240" w:lineRule="auto"/>
              <w:jc w:val="right"/>
              <w:rPr>
                <w:color w:val="000000"/>
              </w:rPr>
            </w:pPr>
            <w:r>
              <w:rPr>
                <w:color w:val="000000"/>
              </w:rPr>
              <w:t>6</w:t>
            </w:r>
          </w:p>
        </w:tc>
        <w:tc>
          <w:tcPr>
            <w:tcW w:w="581" w:type="dxa"/>
            <w:shd w:val="clear" w:color="auto" w:fill="auto"/>
            <w:vAlign w:val="bottom"/>
          </w:tcPr>
          <w:p w:rsidR="005545B3" w:rsidRDefault="008B6FEE">
            <w:pPr>
              <w:spacing w:after="0" w:line="240" w:lineRule="auto"/>
              <w:jc w:val="right"/>
              <w:rPr>
                <w:color w:val="000000"/>
              </w:rPr>
            </w:pPr>
            <w:r>
              <w:rPr>
                <w:color w:val="000000"/>
              </w:rPr>
              <w:t>7</w:t>
            </w:r>
          </w:p>
        </w:tc>
        <w:tc>
          <w:tcPr>
            <w:tcW w:w="580" w:type="dxa"/>
            <w:shd w:val="clear" w:color="auto" w:fill="auto"/>
            <w:vAlign w:val="bottom"/>
          </w:tcPr>
          <w:p w:rsidR="005545B3" w:rsidRDefault="008B6FEE">
            <w:pPr>
              <w:spacing w:after="0" w:line="240" w:lineRule="auto"/>
              <w:jc w:val="right"/>
              <w:rPr>
                <w:color w:val="000000"/>
              </w:rPr>
            </w:pPr>
            <w:r>
              <w:rPr>
                <w:color w:val="000000"/>
              </w:rPr>
              <w:t>8</w:t>
            </w:r>
          </w:p>
        </w:tc>
        <w:tc>
          <w:tcPr>
            <w:tcW w:w="580" w:type="dxa"/>
            <w:shd w:val="clear" w:color="auto" w:fill="auto"/>
            <w:vAlign w:val="bottom"/>
          </w:tcPr>
          <w:p w:rsidR="005545B3" w:rsidRDefault="008B6FEE">
            <w:pPr>
              <w:spacing w:after="0" w:line="240" w:lineRule="auto"/>
              <w:jc w:val="right"/>
              <w:rPr>
                <w:color w:val="000000"/>
              </w:rPr>
            </w:pPr>
            <w:r>
              <w:rPr>
                <w:color w:val="000000"/>
              </w:rPr>
              <w:t>9</w:t>
            </w:r>
          </w:p>
        </w:tc>
        <w:tc>
          <w:tcPr>
            <w:tcW w:w="580" w:type="dxa"/>
            <w:shd w:val="clear" w:color="auto" w:fill="auto"/>
            <w:vAlign w:val="bottom"/>
          </w:tcPr>
          <w:p w:rsidR="005545B3" w:rsidRDefault="008B6FEE">
            <w:pPr>
              <w:spacing w:after="0" w:line="240" w:lineRule="auto"/>
              <w:jc w:val="right"/>
              <w:rPr>
                <w:color w:val="000000"/>
              </w:rPr>
            </w:pPr>
            <w:r>
              <w:rPr>
                <w:color w:val="000000"/>
              </w:rPr>
              <w:t>10</w:t>
            </w:r>
          </w:p>
        </w:tc>
        <w:tc>
          <w:tcPr>
            <w:tcW w:w="803" w:type="dxa"/>
            <w:shd w:val="clear" w:color="auto" w:fill="auto"/>
            <w:vAlign w:val="bottom"/>
          </w:tcPr>
          <w:p w:rsidR="005545B3" w:rsidRDefault="008B6FEE">
            <w:pPr>
              <w:spacing w:after="0" w:line="240" w:lineRule="auto"/>
              <w:rPr>
                <w:color w:val="000000"/>
              </w:rPr>
            </w:pPr>
            <w:r>
              <w:rPr>
                <w:color w:val="000000"/>
              </w:rPr>
              <w:t>10a</w:t>
            </w:r>
          </w:p>
        </w:tc>
        <w:tc>
          <w:tcPr>
            <w:tcW w:w="787" w:type="dxa"/>
            <w:shd w:val="clear" w:color="auto" w:fill="auto"/>
            <w:vAlign w:val="bottom"/>
          </w:tcPr>
          <w:p w:rsidR="005545B3" w:rsidRDefault="008B6FEE">
            <w:pPr>
              <w:spacing w:after="0" w:line="240" w:lineRule="auto"/>
              <w:rPr>
                <w:color w:val="000000"/>
              </w:rPr>
            </w:pPr>
            <w:r>
              <w:rPr>
                <w:color w:val="000000"/>
              </w:rPr>
              <w:t>10b</w:t>
            </w:r>
          </w:p>
        </w:tc>
        <w:tc>
          <w:tcPr>
            <w:tcW w:w="974" w:type="dxa"/>
            <w:shd w:val="clear" w:color="auto" w:fill="auto"/>
            <w:vAlign w:val="bottom"/>
          </w:tcPr>
          <w:p w:rsidR="005545B3" w:rsidRDefault="008B6FEE">
            <w:pPr>
              <w:spacing w:after="0" w:line="240" w:lineRule="auto"/>
              <w:rPr>
                <w:color w:val="000000"/>
              </w:rPr>
            </w:pPr>
            <w:r>
              <w:rPr>
                <w:color w:val="000000"/>
              </w:rPr>
              <w:t>Total</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Asymmetric Backed</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1</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Bifacial Double Side and 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1</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Denticulate</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3</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Double Side and Double 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1</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Double Side and 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8B6FEE">
            <w:pPr>
              <w:spacing w:after="0" w:line="240" w:lineRule="auto"/>
              <w:jc w:val="right"/>
              <w:rPr>
                <w:color w:val="000000"/>
              </w:rPr>
            </w:pPr>
            <w:r>
              <w:rPr>
                <w:color w:val="000000"/>
              </w:rPr>
              <w:t>2</w:t>
            </w: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803" w:type="dxa"/>
            <w:shd w:val="clear" w:color="auto" w:fill="auto"/>
            <w:vAlign w:val="bottom"/>
          </w:tcPr>
          <w:p w:rsidR="005545B3" w:rsidRDefault="005545B3">
            <w:pPr>
              <w:spacing w:after="0" w:line="240" w:lineRule="auto"/>
              <w:jc w:val="right"/>
              <w:rPr>
                <w:color w:val="000000"/>
              </w:rPr>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7</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Double Side Scraper (</w:t>
            </w:r>
            <w:proofErr w:type="spellStart"/>
            <w:r>
              <w:rPr>
                <w:color w:val="000000"/>
              </w:rPr>
              <w:t>Limace</w:t>
            </w:r>
            <w:proofErr w:type="spellEnd"/>
            <w:r>
              <w:rPr>
                <w:color w:val="000000"/>
              </w:rPr>
              <w:t>)</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1</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8B6FEE">
            <w:pPr>
              <w:spacing w:after="0" w:line="240" w:lineRule="auto"/>
              <w:jc w:val="right"/>
              <w:rPr>
                <w:color w:val="000000"/>
              </w:rPr>
            </w:pPr>
            <w:r>
              <w:rPr>
                <w:color w:val="000000"/>
              </w:rPr>
              <w:t>3</w:t>
            </w: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65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581" w:type="dxa"/>
            <w:shd w:val="clear" w:color="auto" w:fill="auto"/>
            <w:vAlign w:val="bottom"/>
          </w:tcPr>
          <w:p w:rsidR="005545B3" w:rsidRDefault="008B6FEE">
            <w:pPr>
              <w:spacing w:after="0" w:line="240" w:lineRule="auto"/>
              <w:jc w:val="right"/>
              <w:rPr>
                <w:color w:val="000000"/>
              </w:rPr>
            </w:pPr>
            <w:r>
              <w:rPr>
                <w:color w:val="000000"/>
              </w:rPr>
              <w:t>2</w:t>
            </w:r>
          </w:p>
        </w:tc>
        <w:tc>
          <w:tcPr>
            <w:tcW w:w="580" w:type="dxa"/>
            <w:shd w:val="clear" w:color="auto" w:fill="auto"/>
            <w:vAlign w:val="bottom"/>
          </w:tcPr>
          <w:p w:rsidR="005545B3" w:rsidRDefault="008B6FEE">
            <w:pPr>
              <w:spacing w:after="0" w:line="240" w:lineRule="auto"/>
              <w:jc w:val="right"/>
              <w:rPr>
                <w:color w:val="000000"/>
              </w:rPr>
            </w:pPr>
            <w:r>
              <w:rPr>
                <w:color w:val="000000"/>
              </w:rPr>
              <w:t>4</w:t>
            </w: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803" w:type="dxa"/>
            <w:shd w:val="clear" w:color="auto" w:fill="auto"/>
            <w:vAlign w:val="bottom"/>
          </w:tcPr>
          <w:p w:rsidR="005545B3" w:rsidRDefault="008B6FEE">
            <w:pPr>
              <w:spacing w:after="0" w:line="240" w:lineRule="auto"/>
              <w:jc w:val="right"/>
              <w:rPr>
                <w:color w:val="000000"/>
              </w:rPr>
            </w:pPr>
            <w:r>
              <w:rPr>
                <w:color w:val="000000"/>
              </w:rPr>
              <w:t>1</w:t>
            </w:r>
          </w:p>
        </w:tc>
        <w:tc>
          <w:tcPr>
            <w:tcW w:w="787" w:type="dxa"/>
            <w:shd w:val="clear" w:color="auto" w:fill="auto"/>
            <w:vAlign w:val="bottom"/>
          </w:tcPr>
          <w:p w:rsidR="005545B3" w:rsidRDefault="005545B3">
            <w:pPr>
              <w:spacing w:after="0" w:line="240" w:lineRule="auto"/>
              <w:jc w:val="right"/>
              <w:rPr>
                <w:color w:val="000000"/>
              </w:rPr>
            </w:pPr>
          </w:p>
        </w:tc>
        <w:tc>
          <w:tcPr>
            <w:tcW w:w="974" w:type="dxa"/>
            <w:shd w:val="clear" w:color="auto" w:fill="auto"/>
            <w:vAlign w:val="bottom"/>
          </w:tcPr>
          <w:p w:rsidR="005545B3" w:rsidRDefault="008B6FEE">
            <w:pPr>
              <w:spacing w:after="0" w:line="240" w:lineRule="auto"/>
              <w:jc w:val="right"/>
              <w:rPr>
                <w:color w:val="000000"/>
              </w:rPr>
            </w:pPr>
            <w:r>
              <w:rPr>
                <w:color w:val="000000"/>
              </w:rPr>
              <w:t>14</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Nosed 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2</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Nosed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1</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w:t>
            </w: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8B6FEE">
            <w:pPr>
              <w:spacing w:after="0" w:line="240" w:lineRule="auto"/>
              <w:jc w:val="right"/>
              <w:rPr>
                <w:color w:val="000000"/>
              </w:rPr>
            </w:pPr>
            <w:r>
              <w:rPr>
                <w:color w:val="000000"/>
              </w:rPr>
              <w:t>3</w:t>
            </w: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8B6FEE">
            <w:pPr>
              <w:spacing w:after="0" w:line="240" w:lineRule="auto"/>
              <w:jc w:val="right"/>
              <w:rPr>
                <w:color w:val="000000"/>
              </w:rPr>
            </w:pPr>
            <w:r>
              <w:rPr>
                <w:color w:val="000000"/>
              </w:rPr>
              <w:t>2</w:t>
            </w:r>
          </w:p>
        </w:tc>
        <w:tc>
          <w:tcPr>
            <w:tcW w:w="580" w:type="dxa"/>
            <w:shd w:val="clear" w:color="auto" w:fill="auto"/>
            <w:vAlign w:val="bottom"/>
          </w:tcPr>
          <w:p w:rsidR="005545B3" w:rsidRDefault="008B6FEE">
            <w:pPr>
              <w:spacing w:after="0" w:line="240" w:lineRule="auto"/>
              <w:jc w:val="right"/>
              <w:rPr>
                <w:color w:val="000000"/>
              </w:rPr>
            </w:pPr>
            <w:r>
              <w:rPr>
                <w:color w:val="000000"/>
              </w:rPr>
              <w:t>4</w:t>
            </w:r>
          </w:p>
        </w:tc>
        <w:tc>
          <w:tcPr>
            <w:tcW w:w="580" w:type="dxa"/>
            <w:shd w:val="clear" w:color="auto" w:fill="auto"/>
            <w:vAlign w:val="bottom"/>
          </w:tcPr>
          <w:p w:rsidR="005545B3" w:rsidRDefault="008B6FEE">
            <w:pPr>
              <w:spacing w:after="0" w:line="240" w:lineRule="auto"/>
              <w:jc w:val="right"/>
              <w:rPr>
                <w:color w:val="000000"/>
              </w:rPr>
            </w:pPr>
            <w:r>
              <w:rPr>
                <w:color w:val="000000"/>
              </w:rPr>
              <w:t>11</w:t>
            </w:r>
          </w:p>
        </w:tc>
        <w:tc>
          <w:tcPr>
            <w:tcW w:w="580" w:type="dxa"/>
            <w:shd w:val="clear" w:color="auto" w:fill="auto"/>
            <w:vAlign w:val="bottom"/>
          </w:tcPr>
          <w:p w:rsidR="005545B3" w:rsidRDefault="008B6FEE">
            <w:pPr>
              <w:spacing w:after="0" w:line="240" w:lineRule="auto"/>
              <w:jc w:val="right"/>
              <w:rPr>
                <w:color w:val="000000"/>
              </w:rPr>
            </w:pPr>
            <w:r>
              <w:rPr>
                <w:color w:val="000000"/>
              </w:rPr>
              <w:t>3</w:t>
            </w:r>
          </w:p>
        </w:tc>
        <w:tc>
          <w:tcPr>
            <w:tcW w:w="803" w:type="dxa"/>
            <w:shd w:val="clear" w:color="auto" w:fill="auto"/>
            <w:vAlign w:val="bottom"/>
          </w:tcPr>
          <w:p w:rsidR="005545B3" w:rsidRDefault="008B6FEE">
            <w:pPr>
              <w:spacing w:after="0" w:line="240" w:lineRule="auto"/>
              <w:jc w:val="right"/>
              <w:rPr>
                <w:color w:val="000000"/>
              </w:rPr>
            </w:pPr>
            <w:r>
              <w:rPr>
                <w:color w:val="000000"/>
              </w:rPr>
              <w:t>2</w:t>
            </w:r>
          </w:p>
        </w:tc>
        <w:tc>
          <w:tcPr>
            <w:tcW w:w="787" w:type="dxa"/>
            <w:shd w:val="clear" w:color="auto" w:fill="auto"/>
            <w:vAlign w:val="bottom"/>
          </w:tcPr>
          <w:p w:rsidR="005545B3" w:rsidRDefault="005545B3">
            <w:pPr>
              <w:spacing w:after="0" w:line="240" w:lineRule="auto"/>
              <w:jc w:val="right"/>
              <w:rPr>
                <w:color w:val="000000"/>
              </w:rPr>
            </w:pPr>
          </w:p>
        </w:tc>
        <w:tc>
          <w:tcPr>
            <w:tcW w:w="974" w:type="dxa"/>
            <w:shd w:val="clear" w:color="auto" w:fill="auto"/>
            <w:vAlign w:val="bottom"/>
          </w:tcPr>
          <w:p w:rsidR="005545B3" w:rsidRDefault="008B6FEE">
            <w:pPr>
              <w:spacing w:after="0" w:line="240" w:lineRule="auto"/>
              <w:jc w:val="right"/>
              <w:rPr>
                <w:color w:val="000000"/>
              </w:rPr>
            </w:pPr>
            <w:r>
              <w:rPr>
                <w:color w:val="000000"/>
              </w:rPr>
              <w:t>27</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Notched</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8B6FEE">
            <w:pPr>
              <w:spacing w:after="0" w:line="240" w:lineRule="auto"/>
              <w:jc w:val="right"/>
              <w:rPr>
                <w:color w:val="000000"/>
              </w:rPr>
            </w:pPr>
            <w:r>
              <w:rPr>
                <w:color w:val="000000"/>
              </w:rPr>
              <w:t>2</w:t>
            </w:r>
          </w:p>
        </w:tc>
        <w:tc>
          <w:tcPr>
            <w:tcW w:w="580" w:type="dxa"/>
            <w:shd w:val="clear" w:color="auto" w:fill="auto"/>
            <w:vAlign w:val="bottom"/>
          </w:tcPr>
          <w:p w:rsidR="005545B3" w:rsidRDefault="008B6FEE">
            <w:pPr>
              <w:spacing w:after="0" w:line="240" w:lineRule="auto"/>
              <w:jc w:val="right"/>
              <w:rPr>
                <w:color w:val="000000"/>
              </w:rPr>
            </w:pPr>
            <w:r>
              <w:rPr>
                <w:color w:val="000000"/>
              </w:rPr>
              <w:t>3</w:t>
            </w:r>
          </w:p>
        </w:tc>
        <w:tc>
          <w:tcPr>
            <w:tcW w:w="803" w:type="dxa"/>
            <w:shd w:val="clear" w:color="auto" w:fill="auto"/>
            <w:vAlign w:val="bottom"/>
          </w:tcPr>
          <w:p w:rsidR="005545B3" w:rsidRDefault="005545B3">
            <w:pPr>
              <w:spacing w:after="0" w:line="240" w:lineRule="auto"/>
              <w:jc w:val="right"/>
              <w:rPr>
                <w:color w:val="000000"/>
              </w:rPr>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5</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Notched Double Side and 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3</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Notched Double Side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2</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Notched Double Side Scraper (</w:t>
            </w:r>
            <w:proofErr w:type="spellStart"/>
            <w:r>
              <w:rPr>
                <w:color w:val="000000"/>
              </w:rPr>
              <w:t>Limace</w:t>
            </w:r>
            <w:proofErr w:type="spellEnd"/>
            <w:r>
              <w:rPr>
                <w:color w:val="000000"/>
              </w:rPr>
              <w:t>)</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2</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Notched 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8B6FEE">
            <w:pPr>
              <w:spacing w:after="0" w:line="240" w:lineRule="auto"/>
              <w:jc w:val="right"/>
              <w:rPr>
                <w:color w:val="000000"/>
              </w:rPr>
            </w:pPr>
            <w:r>
              <w:rPr>
                <w:color w:val="000000"/>
              </w:rPr>
              <w:t>2</w:t>
            </w:r>
          </w:p>
        </w:tc>
        <w:tc>
          <w:tcPr>
            <w:tcW w:w="428" w:type="dxa"/>
            <w:shd w:val="clear" w:color="auto" w:fill="auto"/>
            <w:vAlign w:val="bottom"/>
          </w:tcPr>
          <w:p w:rsidR="005545B3" w:rsidRDefault="005545B3">
            <w:pPr>
              <w:spacing w:after="0" w:line="240" w:lineRule="auto"/>
              <w:jc w:val="right"/>
              <w:rPr>
                <w:color w:val="000000"/>
              </w:rPr>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8B6FEE">
            <w:pPr>
              <w:spacing w:after="0" w:line="240" w:lineRule="auto"/>
              <w:jc w:val="right"/>
              <w:rPr>
                <w:color w:val="000000"/>
              </w:rPr>
            </w:pPr>
            <w:r>
              <w:rPr>
                <w:color w:val="000000"/>
              </w:rPr>
              <w:t>3</w:t>
            </w:r>
          </w:p>
        </w:tc>
        <w:tc>
          <w:tcPr>
            <w:tcW w:w="580" w:type="dxa"/>
            <w:shd w:val="clear" w:color="auto" w:fill="auto"/>
            <w:vAlign w:val="bottom"/>
          </w:tcPr>
          <w:p w:rsidR="005545B3" w:rsidRDefault="008B6FEE">
            <w:pPr>
              <w:spacing w:after="0" w:line="240" w:lineRule="auto"/>
              <w:jc w:val="right"/>
              <w:rPr>
                <w:color w:val="000000"/>
              </w:rPr>
            </w:pPr>
            <w:r>
              <w:rPr>
                <w:color w:val="000000"/>
              </w:rPr>
              <w:t>2</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8B6FEE">
            <w:pPr>
              <w:spacing w:after="0" w:line="240" w:lineRule="auto"/>
              <w:jc w:val="right"/>
              <w:rPr>
                <w:color w:val="000000"/>
              </w:rPr>
            </w:pPr>
            <w:r>
              <w:rPr>
                <w:color w:val="000000"/>
              </w:rPr>
              <w:t>1</w:t>
            </w:r>
          </w:p>
        </w:tc>
        <w:tc>
          <w:tcPr>
            <w:tcW w:w="974" w:type="dxa"/>
            <w:shd w:val="clear" w:color="auto" w:fill="auto"/>
            <w:vAlign w:val="bottom"/>
          </w:tcPr>
          <w:p w:rsidR="005545B3" w:rsidRDefault="008B6FEE">
            <w:pPr>
              <w:spacing w:after="0" w:line="240" w:lineRule="auto"/>
              <w:jc w:val="right"/>
              <w:rPr>
                <w:color w:val="000000"/>
              </w:rPr>
            </w:pPr>
            <w:r>
              <w:rPr>
                <w:color w:val="000000"/>
              </w:rPr>
              <w:t>9</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Notched Side and End</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581"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2</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Notched Side and 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8B6FEE">
            <w:pPr>
              <w:spacing w:after="0" w:line="240" w:lineRule="auto"/>
              <w:jc w:val="right"/>
              <w:rPr>
                <w:color w:val="000000"/>
              </w:rPr>
            </w:pPr>
            <w:r>
              <w:rPr>
                <w:color w:val="000000"/>
              </w:rPr>
              <w:t>2</w:t>
            </w:r>
          </w:p>
        </w:tc>
        <w:tc>
          <w:tcPr>
            <w:tcW w:w="580" w:type="dxa"/>
            <w:shd w:val="clear" w:color="auto" w:fill="auto"/>
            <w:vAlign w:val="bottom"/>
          </w:tcPr>
          <w:p w:rsidR="005545B3" w:rsidRDefault="005545B3">
            <w:pPr>
              <w:spacing w:after="0" w:line="240" w:lineRule="auto"/>
              <w:jc w:val="right"/>
              <w:rPr>
                <w:color w:val="000000"/>
              </w:rPr>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5</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Notched Side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581"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2</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Side and End Scraper</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5545B3">
            <w:pPr>
              <w:spacing w:after="0" w:line="240" w:lineRule="auto"/>
              <w:jc w:val="right"/>
              <w:rPr>
                <w:color w:val="000000"/>
              </w:rPr>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2</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Side Scraper</w:t>
            </w: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651" w:type="dxa"/>
            <w:shd w:val="clear" w:color="auto" w:fill="auto"/>
            <w:vAlign w:val="bottom"/>
          </w:tcPr>
          <w:p w:rsidR="005545B3" w:rsidRDefault="008B6FEE">
            <w:pPr>
              <w:spacing w:after="0" w:line="240" w:lineRule="auto"/>
              <w:jc w:val="right"/>
              <w:rPr>
                <w:color w:val="000000"/>
              </w:rPr>
            </w:pPr>
            <w:r>
              <w:rPr>
                <w:color w:val="000000"/>
              </w:rPr>
              <w:t>1</w:t>
            </w:r>
          </w:p>
        </w:tc>
        <w:tc>
          <w:tcPr>
            <w:tcW w:w="428" w:type="dxa"/>
            <w:shd w:val="clear" w:color="auto" w:fill="auto"/>
            <w:vAlign w:val="bottom"/>
          </w:tcPr>
          <w:p w:rsidR="005545B3" w:rsidRDefault="005545B3">
            <w:pPr>
              <w:spacing w:after="0" w:line="240" w:lineRule="auto"/>
              <w:jc w:val="right"/>
              <w:rPr>
                <w:color w:val="000000"/>
              </w:rPr>
            </w:pP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8B6FEE">
            <w:pPr>
              <w:spacing w:after="0" w:line="240" w:lineRule="auto"/>
              <w:jc w:val="right"/>
              <w:rPr>
                <w:color w:val="000000"/>
              </w:rPr>
            </w:pPr>
            <w:r>
              <w:rPr>
                <w:color w:val="000000"/>
              </w:rPr>
              <w:t>2</w:t>
            </w:r>
          </w:p>
        </w:tc>
        <w:tc>
          <w:tcPr>
            <w:tcW w:w="580"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8</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Symmetric Backed - Lunate</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8B6FEE">
            <w:pPr>
              <w:spacing w:after="0" w:line="240" w:lineRule="auto"/>
              <w:jc w:val="right"/>
              <w:rPr>
                <w:color w:val="000000"/>
              </w:rPr>
            </w:pPr>
            <w:r>
              <w:rPr>
                <w:color w:val="000000"/>
              </w:rPr>
              <w:t>2</w:t>
            </w:r>
          </w:p>
        </w:tc>
        <w:tc>
          <w:tcPr>
            <w:tcW w:w="428" w:type="dxa"/>
            <w:shd w:val="clear" w:color="auto" w:fill="auto"/>
            <w:vAlign w:val="bottom"/>
          </w:tcPr>
          <w:p w:rsidR="005545B3" w:rsidRDefault="005545B3">
            <w:pPr>
              <w:spacing w:after="0" w:line="240" w:lineRule="auto"/>
              <w:jc w:val="right"/>
              <w:rPr>
                <w:color w:val="000000"/>
              </w:rPr>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8B6FEE">
            <w:pPr>
              <w:spacing w:after="0" w:line="240" w:lineRule="auto"/>
              <w:jc w:val="right"/>
              <w:rPr>
                <w:color w:val="000000"/>
              </w:rPr>
            </w:pPr>
            <w:r>
              <w:rPr>
                <w:color w:val="000000"/>
              </w:rPr>
              <w:t>1</w:t>
            </w:r>
          </w:p>
        </w:tc>
        <w:tc>
          <w:tcPr>
            <w:tcW w:w="580" w:type="dxa"/>
            <w:shd w:val="clear" w:color="auto" w:fill="auto"/>
            <w:vAlign w:val="bottom"/>
          </w:tcPr>
          <w:p w:rsidR="005545B3" w:rsidRDefault="005545B3">
            <w:pPr>
              <w:spacing w:after="0" w:line="240" w:lineRule="auto"/>
              <w:jc w:val="right"/>
              <w:rPr>
                <w:color w:val="000000"/>
              </w:rPr>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3</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Symmetric Backed - Triangle</w:t>
            </w:r>
          </w:p>
        </w:tc>
        <w:tc>
          <w:tcPr>
            <w:tcW w:w="428" w:type="dxa"/>
            <w:shd w:val="clear" w:color="auto" w:fill="auto"/>
            <w:vAlign w:val="bottom"/>
          </w:tcPr>
          <w:p w:rsidR="005545B3" w:rsidRDefault="005545B3">
            <w:pPr>
              <w:spacing w:after="0" w:line="240" w:lineRule="auto"/>
              <w:rPr>
                <w:color w:val="000000"/>
              </w:rPr>
            </w:pP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581" w:type="dxa"/>
            <w:shd w:val="clear" w:color="auto" w:fill="auto"/>
            <w:vAlign w:val="bottom"/>
          </w:tcPr>
          <w:p w:rsidR="005545B3" w:rsidRDefault="005545B3">
            <w:pPr>
              <w:spacing w:after="0" w:line="240" w:lineRule="auto"/>
              <w:jc w:val="right"/>
              <w:rPr>
                <w:color w:val="000000"/>
              </w:rPr>
            </w:pPr>
          </w:p>
        </w:tc>
        <w:tc>
          <w:tcPr>
            <w:tcW w:w="428" w:type="dxa"/>
            <w:shd w:val="clear" w:color="auto" w:fill="auto"/>
            <w:vAlign w:val="bottom"/>
          </w:tcPr>
          <w:p w:rsidR="005545B3" w:rsidRDefault="005545B3">
            <w:pPr>
              <w:spacing w:after="0" w:line="240" w:lineRule="auto"/>
            </w:pPr>
          </w:p>
        </w:tc>
        <w:tc>
          <w:tcPr>
            <w:tcW w:w="651" w:type="dxa"/>
            <w:shd w:val="clear" w:color="auto" w:fill="auto"/>
            <w:vAlign w:val="bottom"/>
          </w:tcPr>
          <w:p w:rsidR="005545B3" w:rsidRDefault="005545B3">
            <w:pPr>
              <w:spacing w:after="0" w:line="240" w:lineRule="auto"/>
            </w:pPr>
          </w:p>
        </w:tc>
        <w:tc>
          <w:tcPr>
            <w:tcW w:w="428" w:type="dxa"/>
            <w:shd w:val="clear" w:color="auto" w:fill="auto"/>
            <w:vAlign w:val="bottom"/>
          </w:tcPr>
          <w:p w:rsidR="005545B3" w:rsidRDefault="005545B3">
            <w:pPr>
              <w:spacing w:after="0" w:line="240" w:lineRule="auto"/>
            </w:pPr>
          </w:p>
        </w:tc>
        <w:tc>
          <w:tcPr>
            <w:tcW w:w="581"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580" w:type="dxa"/>
            <w:shd w:val="clear" w:color="auto" w:fill="auto"/>
            <w:vAlign w:val="bottom"/>
          </w:tcPr>
          <w:p w:rsidR="005545B3" w:rsidRDefault="005545B3">
            <w:pPr>
              <w:spacing w:after="0" w:line="240" w:lineRule="auto"/>
            </w:pPr>
          </w:p>
        </w:tc>
        <w:tc>
          <w:tcPr>
            <w:tcW w:w="803" w:type="dxa"/>
            <w:shd w:val="clear" w:color="auto" w:fill="auto"/>
            <w:vAlign w:val="bottom"/>
          </w:tcPr>
          <w:p w:rsidR="005545B3" w:rsidRDefault="005545B3">
            <w:pPr>
              <w:spacing w:after="0" w:line="240" w:lineRule="auto"/>
            </w:pPr>
          </w:p>
        </w:tc>
        <w:tc>
          <w:tcPr>
            <w:tcW w:w="787" w:type="dxa"/>
            <w:shd w:val="clear" w:color="auto" w:fill="auto"/>
            <w:vAlign w:val="bottom"/>
          </w:tcPr>
          <w:p w:rsidR="005545B3" w:rsidRDefault="005545B3">
            <w:pPr>
              <w:spacing w:after="0" w:line="240" w:lineRule="auto"/>
            </w:pPr>
          </w:p>
        </w:tc>
        <w:tc>
          <w:tcPr>
            <w:tcW w:w="974" w:type="dxa"/>
            <w:shd w:val="clear" w:color="auto" w:fill="auto"/>
            <w:vAlign w:val="bottom"/>
          </w:tcPr>
          <w:p w:rsidR="005545B3" w:rsidRDefault="008B6FEE">
            <w:pPr>
              <w:spacing w:after="0" w:line="240" w:lineRule="auto"/>
              <w:jc w:val="right"/>
              <w:rPr>
                <w:color w:val="000000"/>
              </w:rPr>
            </w:pPr>
            <w:r>
              <w:rPr>
                <w:color w:val="000000"/>
              </w:rPr>
              <w:t>1</w:t>
            </w:r>
          </w:p>
        </w:tc>
      </w:tr>
      <w:tr w:rsidR="005545B3">
        <w:trPr>
          <w:trHeight w:val="290"/>
        </w:trPr>
        <w:tc>
          <w:tcPr>
            <w:tcW w:w="5121" w:type="dxa"/>
            <w:shd w:val="clear" w:color="auto" w:fill="auto"/>
            <w:vAlign w:val="bottom"/>
          </w:tcPr>
          <w:p w:rsidR="005545B3" w:rsidRDefault="008B6FEE">
            <w:pPr>
              <w:spacing w:after="0" w:line="240" w:lineRule="auto"/>
              <w:rPr>
                <w:color w:val="000000"/>
              </w:rPr>
            </w:pPr>
            <w:r>
              <w:rPr>
                <w:color w:val="000000"/>
              </w:rPr>
              <w:t>Total</w:t>
            </w:r>
          </w:p>
        </w:tc>
        <w:tc>
          <w:tcPr>
            <w:tcW w:w="428" w:type="dxa"/>
            <w:shd w:val="clear" w:color="auto" w:fill="auto"/>
            <w:vAlign w:val="bottom"/>
          </w:tcPr>
          <w:p w:rsidR="005545B3" w:rsidRDefault="008B6FEE">
            <w:pPr>
              <w:spacing w:after="0" w:line="240" w:lineRule="auto"/>
              <w:jc w:val="right"/>
              <w:rPr>
                <w:color w:val="000000"/>
              </w:rPr>
            </w:pPr>
            <w:r>
              <w:rPr>
                <w:color w:val="000000"/>
              </w:rPr>
              <w:t>2</w:t>
            </w:r>
          </w:p>
        </w:tc>
        <w:tc>
          <w:tcPr>
            <w:tcW w:w="428" w:type="dxa"/>
            <w:shd w:val="clear" w:color="auto" w:fill="auto"/>
            <w:vAlign w:val="bottom"/>
          </w:tcPr>
          <w:p w:rsidR="005545B3" w:rsidRDefault="008B6FEE">
            <w:pPr>
              <w:spacing w:after="0" w:line="240" w:lineRule="auto"/>
              <w:jc w:val="right"/>
              <w:rPr>
                <w:color w:val="000000"/>
              </w:rPr>
            </w:pPr>
            <w:r>
              <w:rPr>
                <w:color w:val="000000"/>
              </w:rPr>
              <w:t>6</w:t>
            </w:r>
          </w:p>
        </w:tc>
        <w:tc>
          <w:tcPr>
            <w:tcW w:w="581" w:type="dxa"/>
            <w:shd w:val="clear" w:color="auto" w:fill="auto"/>
            <w:vAlign w:val="bottom"/>
          </w:tcPr>
          <w:p w:rsidR="005545B3" w:rsidRDefault="008B6FEE">
            <w:pPr>
              <w:spacing w:after="0" w:line="240" w:lineRule="auto"/>
              <w:jc w:val="right"/>
              <w:rPr>
                <w:color w:val="000000"/>
              </w:rPr>
            </w:pPr>
            <w:r>
              <w:rPr>
                <w:color w:val="000000"/>
              </w:rPr>
              <w:t>10</w:t>
            </w:r>
          </w:p>
        </w:tc>
        <w:tc>
          <w:tcPr>
            <w:tcW w:w="428" w:type="dxa"/>
            <w:shd w:val="clear" w:color="auto" w:fill="auto"/>
            <w:vAlign w:val="bottom"/>
          </w:tcPr>
          <w:p w:rsidR="005545B3" w:rsidRDefault="008B6FEE">
            <w:pPr>
              <w:spacing w:after="0" w:line="240" w:lineRule="auto"/>
              <w:jc w:val="right"/>
              <w:rPr>
                <w:color w:val="000000"/>
              </w:rPr>
            </w:pPr>
            <w:r>
              <w:rPr>
                <w:color w:val="000000"/>
              </w:rPr>
              <w:t>1</w:t>
            </w:r>
          </w:p>
        </w:tc>
        <w:tc>
          <w:tcPr>
            <w:tcW w:w="651" w:type="dxa"/>
            <w:shd w:val="clear" w:color="auto" w:fill="auto"/>
            <w:vAlign w:val="bottom"/>
          </w:tcPr>
          <w:p w:rsidR="005545B3" w:rsidRDefault="008B6FEE">
            <w:pPr>
              <w:spacing w:after="0" w:line="240" w:lineRule="auto"/>
              <w:jc w:val="right"/>
              <w:rPr>
                <w:color w:val="000000"/>
              </w:rPr>
            </w:pPr>
            <w:r>
              <w:rPr>
                <w:color w:val="000000"/>
              </w:rPr>
              <w:t>10</w:t>
            </w:r>
          </w:p>
        </w:tc>
        <w:tc>
          <w:tcPr>
            <w:tcW w:w="428" w:type="dxa"/>
            <w:shd w:val="clear" w:color="auto" w:fill="auto"/>
            <w:vAlign w:val="bottom"/>
          </w:tcPr>
          <w:p w:rsidR="005545B3" w:rsidRDefault="008B6FEE">
            <w:pPr>
              <w:spacing w:after="0" w:line="240" w:lineRule="auto"/>
              <w:jc w:val="right"/>
              <w:rPr>
                <w:color w:val="000000"/>
              </w:rPr>
            </w:pPr>
            <w:r>
              <w:rPr>
                <w:color w:val="000000"/>
              </w:rPr>
              <w:t>5</w:t>
            </w:r>
          </w:p>
        </w:tc>
        <w:tc>
          <w:tcPr>
            <w:tcW w:w="581" w:type="dxa"/>
            <w:shd w:val="clear" w:color="auto" w:fill="auto"/>
            <w:vAlign w:val="bottom"/>
          </w:tcPr>
          <w:p w:rsidR="005545B3" w:rsidRDefault="008B6FEE">
            <w:pPr>
              <w:spacing w:after="0" w:line="240" w:lineRule="auto"/>
              <w:jc w:val="right"/>
              <w:rPr>
                <w:color w:val="000000"/>
              </w:rPr>
            </w:pPr>
            <w:r>
              <w:rPr>
                <w:color w:val="000000"/>
              </w:rPr>
              <w:t>17</w:t>
            </w:r>
          </w:p>
        </w:tc>
        <w:tc>
          <w:tcPr>
            <w:tcW w:w="580" w:type="dxa"/>
            <w:shd w:val="clear" w:color="auto" w:fill="auto"/>
            <w:vAlign w:val="bottom"/>
          </w:tcPr>
          <w:p w:rsidR="005545B3" w:rsidRDefault="008B6FEE">
            <w:pPr>
              <w:spacing w:after="0" w:line="240" w:lineRule="auto"/>
              <w:jc w:val="right"/>
              <w:rPr>
                <w:color w:val="000000"/>
              </w:rPr>
            </w:pPr>
            <w:r>
              <w:rPr>
                <w:color w:val="000000"/>
              </w:rPr>
              <w:t>19</w:t>
            </w:r>
          </w:p>
        </w:tc>
        <w:tc>
          <w:tcPr>
            <w:tcW w:w="580" w:type="dxa"/>
            <w:shd w:val="clear" w:color="auto" w:fill="auto"/>
            <w:vAlign w:val="bottom"/>
          </w:tcPr>
          <w:p w:rsidR="005545B3" w:rsidRDefault="008B6FEE">
            <w:pPr>
              <w:spacing w:after="0" w:line="240" w:lineRule="auto"/>
              <w:jc w:val="right"/>
              <w:rPr>
                <w:color w:val="000000"/>
              </w:rPr>
            </w:pPr>
            <w:r>
              <w:rPr>
                <w:color w:val="000000"/>
              </w:rPr>
              <w:t>24</w:t>
            </w:r>
          </w:p>
        </w:tc>
        <w:tc>
          <w:tcPr>
            <w:tcW w:w="580" w:type="dxa"/>
            <w:shd w:val="clear" w:color="auto" w:fill="auto"/>
            <w:vAlign w:val="bottom"/>
          </w:tcPr>
          <w:p w:rsidR="005545B3" w:rsidRDefault="008B6FEE">
            <w:pPr>
              <w:spacing w:after="0" w:line="240" w:lineRule="auto"/>
              <w:jc w:val="right"/>
              <w:rPr>
                <w:color w:val="000000"/>
              </w:rPr>
            </w:pPr>
            <w:r>
              <w:rPr>
                <w:color w:val="000000"/>
              </w:rPr>
              <w:t>7</w:t>
            </w:r>
          </w:p>
        </w:tc>
        <w:tc>
          <w:tcPr>
            <w:tcW w:w="803" w:type="dxa"/>
            <w:shd w:val="clear" w:color="auto" w:fill="auto"/>
            <w:vAlign w:val="bottom"/>
          </w:tcPr>
          <w:p w:rsidR="005545B3" w:rsidRDefault="008B6FEE">
            <w:pPr>
              <w:spacing w:after="0" w:line="240" w:lineRule="auto"/>
              <w:jc w:val="right"/>
              <w:rPr>
                <w:color w:val="000000"/>
              </w:rPr>
            </w:pPr>
            <w:r>
              <w:rPr>
                <w:color w:val="000000"/>
              </w:rPr>
              <w:t>4</w:t>
            </w:r>
          </w:p>
        </w:tc>
        <w:tc>
          <w:tcPr>
            <w:tcW w:w="787" w:type="dxa"/>
            <w:shd w:val="clear" w:color="auto" w:fill="auto"/>
            <w:vAlign w:val="bottom"/>
          </w:tcPr>
          <w:p w:rsidR="005545B3" w:rsidRDefault="008B6FEE">
            <w:pPr>
              <w:spacing w:after="0" w:line="240" w:lineRule="auto"/>
              <w:jc w:val="right"/>
              <w:rPr>
                <w:color w:val="000000"/>
              </w:rPr>
            </w:pPr>
            <w:r>
              <w:rPr>
                <w:color w:val="000000"/>
              </w:rPr>
              <w:t>1</w:t>
            </w:r>
          </w:p>
        </w:tc>
        <w:tc>
          <w:tcPr>
            <w:tcW w:w="974" w:type="dxa"/>
            <w:shd w:val="clear" w:color="auto" w:fill="auto"/>
            <w:vAlign w:val="bottom"/>
          </w:tcPr>
          <w:p w:rsidR="005545B3" w:rsidRDefault="008B6FEE">
            <w:pPr>
              <w:spacing w:after="0" w:line="240" w:lineRule="auto"/>
              <w:jc w:val="right"/>
              <w:rPr>
                <w:color w:val="000000"/>
              </w:rPr>
            </w:pPr>
            <w:r>
              <w:rPr>
                <w:color w:val="000000"/>
              </w:rPr>
              <w:t>106</w:t>
            </w:r>
          </w:p>
        </w:tc>
      </w:tr>
    </w:tbl>
    <w:p w:rsidR="005545B3" w:rsidRDefault="005545B3"/>
    <w:p w:rsidR="005545B3" w:rsidRDefault="005545B3"/>
    <w:p w:rsidR="005545B3" w:rsidRDefault="005545B3"/>
    <w:p w:rsidR="005545B3" w:rsidRDefault="008B6FEE">
      <w:r>
        <w:t xml:space="preserve">Table S18. Summary statistics for retouched flakes by layer at Pathirajawela. </w:t>
      </w:r>
    </w:p>
    <w:tbl>
      <w:tblPr>
        <w:tblStyle w:val="af0"/>
        <w:tblW w:w="12950" w:type="dxa"/>
        <w:tblLayout w:type="fixed"/>
        <w:tblLook w:val="0400" w:firstRow="0" w:lastRow="0" w:firstColumn="0" w:lastColumn="0" w:noHBand="0" w:noVBand="1"/>
      </w:tblPr>
      <w:tblGrid>
        <w:gridCol w:w="693"/>
        <w:gridCol w:w="735"/>
        <w:gridCol w:w="626"/>
        <w:gridCol w:w="626"/>
        <w:gridCol w:w="626"/>
        <w:gridCol w:w="626"/>
        <w:gridCol w:w="627"/>
        <w:gridCol w:w="627"/>
        <w:gridCol w:w="536"/>
        <w:gridCol w:w="627"/>
        <w:gridCol w:w="627"/>
        <w:gridCol w:w="627"/>
        <w:gridCol w:w="627"/>
        <w:gridCol w:w="583"/>
        <w:gridCol w:w="536"/>
        <w:gridCol w:w="627"/>
        <w:gridCol w:w="583"/>
        <w:gridCol w:w="598"/>
        <w:gridCol w:w="583"/>
        <w:gridCol w:w="583"/>
        <w:gridCol w:w="627"/>
      </w:tblGrid>
      <w:tr w:rsidR="005545B3">
        <w:trPr>
          <w:trHeight w:val="1322"/>
          <w:tblHeader/>
        </w:trPr>
        <w:tc>
          <w:tcPr>
            <w:tcW w:w="1428"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pPr>
            <w:r>
              <w:t>Unit</w:t>
            </w:r>
          </w:p>
        </w:tc>
        <w:tc>
          <w:tcPr>
            <w:tcW w:w="62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Mass</w:t>
            </w:r>
          </w:p>
        </w:tc>
        <w:tc>
          <w:tcPr>
            <w:tcW w:w="62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Length</w:t>
            </w:r>
          </w:p>
        </w:tc>
        <w:tc>
          <w:tcPr>
            <w:tcW w:w="62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Proximal Width</w:t>
            </w:r>
          </w:p>
        </w:tc>
        <w:tc>
          <w:tcPr>
            <w:tcW w:w="62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Width</w:t>
            </w:r>
          </w:p>
        </w:tc>
        <w:tc>
          <w:tcPr>
            <w:tcW w:w="62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Distal Width</w:t>
            </w:r>
          </w:p>
        </w:tc>
        <w:tc>
          <w:tcPr>
            <w:tcW w:w="62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Thickness</w:t>
            </w:r>
          </w:p>
        </w:tc>
        <w:tc>
          <w:tcPr>
            <w:tcW w:w="53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Arises</w:t>
            </w:r>
          </w:p>
        </w:tc>
        <w:tc>
          <w:tcPr>
            <w:tcW w:w="62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Width</w:t>
            </w:r>
          </w:p>
        </w:tc>
        <w:tc>
          <w:tcPr>
            <w:tcW w:w="62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Thickness</w:t>
            </w:r>
          </w:p>
        </w:tc>
        <w:tc>
          <w:tcPr>
            <w:tcW w:w="62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Platform Angle</w:t>
            </w:r>
          </w:p>
        </w:tc>
        <w:tc>
          <w:tcPr>
            <w:tcW w:w="62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 Cortex</w:t>
            </w:r>
          </w:p>
        </w:tc>
        <w:tc>
          <w:tcPr>
            <w:tcW w:w="5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Retouched Segments</w:t>
            </w:r>
          </w:p>
        </w:tc>
        <w:tc>
          <w:tcPr>
            <w:tcW w:w="53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Number Notches</w:t>
            </w:r>
          </w:p>
        </w:tc>
        <w:tc>
          <w:tcPr>
            <w:tcW w:w="62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Marginal Angle</w:t>
            </w:r>
          </w:p>
        </w:tc>
        <w:tc>
          <w:tcPr>
            <w:tcW w:w="5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Invasiveness Index</w:t>
            </w:r>
          </w:p>
        </w:tc>
        <w:tc>
          <w:tcPr>
            <w:tcW w:w="598"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Retouch Perimeter</w:t>
            </w:r>
          </w:p>
        </w:tc>
        <w:tc>
          <w:tcPr>
            <w:tcW w:w="5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Retouched Edge Curvature</w:t>
            </w:r>
          </w:p>
        </w:tc>
        <w:tc>
          <w:tcPr>
            <w:tcW w:w="583"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Kuhn Index</w:t>
            </w:r>
          </w:p>
        </w:tc>
        <w:tc>
          <w:tcPr>
            <w:tcW w:w="627"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Retouch Edge Angle</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7.9</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9.6</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27.5</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2</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16.0</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32.0</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3</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14.8</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70.9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r>
      <w:tr w:rsidR="005545B3">
        <w:trPr>
          <w:trHeight w:val="38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7.0</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34.1</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4</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60.0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5</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27.8</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48.1</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lastRenderedPageBreak/>
              <w:t>5a</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11.4</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16.8</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21.8</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32.6</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6</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19.8</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7.9</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49</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23.9</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7</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20.3</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64</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34.6</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8</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67.7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54.6</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37.6</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9</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71.1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43.1</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5.9</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34.7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40.9</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54.4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24.8</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28.6</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lastRenderedPageBreak/>
              <w:t>10a</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56.2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17.6</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6.9</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41</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87.4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20.9</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10.3</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21.4</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10b</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39.5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21.8</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1.9</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65.6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9.9</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 </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11.0</w:t>
            </w:r>
          </w:p>
        </w:tc>
      </w:tr>
      <w:tr w:rsidR="005545B3">
        <w:trPr>
          <w:trHeight w:val="290"/>
        </w:trPr>
        <w:tc>
          <w:tcPr>
            <w:tcW w:w="693"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Total</w:t>
            </w: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Mean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23.4</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30.5</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11.8</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16.1</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18.2</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N</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442</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441</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440</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367</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366</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360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437</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106</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105</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105</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104</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442</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442</w:t>
            </w:r>
          </w:p>
        </w:tc>
      </w:tr>
      <w:tr w:rsidR="005545B3">
        <w:trPr>
          <w:trHeight w:val="290"/>
        </w:trPr>
        <w:tc>
          <w:tcPr>
            <w:tcW w:w="693"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735"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SD</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46.6</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12.7</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12.1</w:t>
            </w:r>
          </w:p>
        </w:tc>
        <w:tc>
          <w:tcPr>
            <w:tcW w:w="62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14.5</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6.8</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12.0</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14.4</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29.6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5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23.2</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598"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583"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627"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33.5</w:t>
            </w:r>
          </w:p>
        </w:tc>
      </w:tr>
    </w:tbl>
    <w:p w:rsidR="005545B3" w:rsidRDefault="005545B3"/>
    <w:p w:rsidR="005545B3" w:rsidRDefault="005545B3"/>
    <w:p w:rsidR="005545B3" w:rsidRDefault="005545B3"/>
    <w:p w:rsidR="005545B3" w:rsidRDefault="005545B3"/>
    <w:p w:rsidR="005545B3" w:rsidRDefault="005545B3"/>
    <w:p w:rsidR="0050359A" w:rsidRDefault="0050359A"/>
    <w:p w:rsidR="005545B3" w:rsidRDefault="008B6FEE">
      <w:pPr>
        <w:spacing w:line="240" w:lineRule="auto"/>
      </w:pPr>
      <w:r>
        <w:t>Table S19. Comparison of means for retouched flakes between the upper (Units 1-7) and lower (Units 8-10B) assemblages. Non-significant results are in bold.</w:t>
      </w:r>
    </w:p>
    <w:tbl>
      <w:tblPr>
        <w:tblStyle w:val="af1"/>
        <w:tblW w:w="12986" w:type="dxa"/>
        <w:tblLayout w:type="fixed"/>
        <w:tblLook w:val="0400" w:firstRow="0" w:lastRow="0" w:firstColumn="0" w:lastColumn="0" w:noHBand="0" w:noVBand="1"/>
      </w:tblPr>
      <w:tblGrid>
        <w:gridCol w:w="3401"/>
        <w:gridCol w:w="930"/>
        <w:gridCol w:w="636"/>
        <w:gridCol w:w="841"/>
        <w:gridCol w:w="1766"/>
        <w:gridCol w:w="1950"/>
        <w:gridCol w:w="922"/>
        <w:gridCol w:w="834"/>
        <w:gridCol w:w="1706"/>
      </w:tblGrid>
      <w:tr w:rsidR="005545B3">
        <w:trPr>
          <w:trHeight w:val="99"/>
          <w:tblHeader/>
        </w:trPr>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5545B3" w:rsidRDefault="008B6FEE">
            <w:pPr>
              <w:spacing w:after="0" w:line="240" w:lineRule="auto"/>
            </w:pPr>
            <w:r>
              <w:t>Attribute</w:t>
            </w:r>
          </w:p>
        </w:tc>
        <w:tc>
          <w:tcPr>
            <w:tcW w:w="63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N</w:t>
            </w:r>
          </w:p>
        </w:tc>
        <w:tc>
          <w:tcPr>
            <w:tcW w:w="841"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Mean</w:t>
            </w:r>
          </w:p>
        </w:tc>
        <w:tc>
          <w:tcPr>
            <w:tcW w:w="176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Std. Deviation</w:t>
            </w:r>
          </w:p>
        </w:tc>
        <w:tc>
          <w:tcPr>
            <w:tcW w:w="1950"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jc w:val="center"/>
            </w:pPr>
            <w:r>
              <w:t>Std. Error Mean</w:t>
            </w:r>
          </w:p>
        </w:tc>
        <w:tc>
          <w:tcPr>
            <w:tcW w:w="922"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t</w:t>
            </w:r>
          </w:p>
        </w:tc>
        <w:tc>
          <w:tcPr>
            <w:tcW w:w="834"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df</w:t>
            </w:r>
          </w:p>
        </w:tc>
        <w:tc>
          <w:tcPr>
            <w:tcW w:w="1706" w:type="dxa"/>
            <w:tcBorders>
              <w:top w:val="single" w:sz="4" w:space="0" w:color="000000"/>
              <w:left w:val="nil"/>
              <w:bottom w:val="single" w:sz="4" w:space="0" w:color="000000"/>
              <w:right w:val="single" w:sz="4" w:space="0" w:color="000000"/>
            </w:tcBorders>
            <w:shd w:val="clear" w:color="auto" w:fill="auto"/>
            <w:vAlign w:val="bottom"/>
          </w:tcPr>
          <w:p w:rsidR="005545B3" w:rsidRDefault="008B6FEE">
            <w:pPr>
              <w:spacing w:after="0" w:line="240" w:lineRule="auto"/>
            </w:pPr>
            <w:r>
              <w:t>Sig. (2-tailed)</w:t>
            </w: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Mass</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255</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9.3</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20.5</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-6.96</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215.1</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42.5</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62.8</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4.6</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Length</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255</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25.0</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7.9</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-11.54</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271.0</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38.1</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14.1</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Proximal Width</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254</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16.7</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8.1</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-10.39</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283.3</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28.2</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13.4</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Width</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254</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21.9</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8.0</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-10.60</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253.5</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78"/>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35.4</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16.0</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Distal Width</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253</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16.6</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9.6</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-7.15</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265.3</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26.8</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17.7</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Thickness</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254</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9.2</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4.5</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-9.62</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276.6</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186</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15.3</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7.8</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Number Arises</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30</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1.91</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45.3</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0.062</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Width</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209</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16.0</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8.5</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-8.18</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247.1</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158</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26.0</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Thickness</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208</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7.3</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-5.79</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328.8</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&lt;0.0005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158</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11.9</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7.6</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0.6</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Platform Angle</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204</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72.1</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13.6</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1.0</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-1.54</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312.1</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0.125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156</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74.5</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15.3</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 Cortex</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253</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14.2</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27.6</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1.7</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-1.57</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359.6</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0.117</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184</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18.8</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31.9</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Number Retouched Segments</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51</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3.7</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0.67</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104.0</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0.507</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3.3</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2.7</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Number Notches</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1.5</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-0.47</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47.8</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0.640</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42</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3.5</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Marginal Angle</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255</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22.6</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-1.03</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387.3</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0.305</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2.6</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24.0</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Invasiveness Index</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1.45</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92.4</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0.152</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Retouch Perimeter</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1.4</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0.05</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50.5</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0.962</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55</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Retouched Edge Curvature</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50</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0.4</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0.51</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81.8</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0.613</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54</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0.8</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r>
              <w:t>Kuhn Index</w:t>
            </w: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255</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0.3</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0.00</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429.6</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0.999</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0.1</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0.2</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r w:rsidR="005545B3">
        <w:trPr>
          <w:trHeight w:val="59"/>
        </w:trPr>
        <w:tc>
          <w:tcPr>
            <w:tcW w:w="3401"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pPr>
            <w:proofErr w:type="gramStart"/>
            <w:r>
              <w:t>L:W</w:t>
            </w:r>
            <w:proofErr w:type="gramEnd"/>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Upper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254</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22"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1.18</w:t>
            </w:r>
          </w:p>
        </w:tc>
        <w:tc>
          <w:tcPr>
            <w:tcW w:w="834"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pPr>
            <w:r>
              <w:t>403.0</w:t>
            </w:r>
          </w:p>
        </w:tc>
        <w:tc>
          <w:tcPr>
            <w:tcW w:w="1706" w:type="dxa"/>
            <w:vMerge w:val="restart"/>
            <w:tcBorders>
              <w:top w:val="nil"/>
              <w:left w:val="single" w:sz="4" w:space="0" w:color="000000"/>
              <w:bottom w:val="single" w:sz="4" w:space="0" w:color="000000"/>
              <w:right w:val="single" w:sz="4" w:space="0" w:color="000000"/>
            </w:tcBorders>
            <w:shd w:val="clear" w:color="auto" w:fill="auto"/>
          </w:tcPr>
          <w:p w:rsidR="005545B3" w:rsidRDefault="008B6FEE">
            <w:pPr>
              <w:spacing w:after="0" w:line="240" w:lineRule="auto"/>
              <w:jc w:val="center"/>
              <w:rPr>
                <w:b/>
              </w:rPr>
            </w:pPr>
            <w:r>
              <w:rPr>
                <w:b/>
              </w:rPr>
              <w:t>0.237</w:t>
            </w:r>
          </w:p>
        </w:tc>
      </w:tr>
      <w:tr w:rsidR="005545B3">
        <w:trPr>
          <w:trHeight w:val="59"/>
        </w:trPr>
        <w:tc>
          <w:tcPr>
            <w:tcW w:w="3401"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rPr>
                <w:b/>
              </w:rPr>
            </w:pPr>
          </w:p>
        </w:tc>
        <w:tc>
          <w:tcPr>
            <w:tcW w:w="930" w:type="dxa"/>
            <w:tcBorders>
              <w:top w:val="nil"/>
              <w:left w:val="nil"/>
              <w:bottom w:val="single" w:sz="4" w:space="0" w:color="000000"/>
              <w:right w:val="single" w:sz="4" w:space="0" w:color="000000"/>
            </w:tcBorders>
            <w:shd w:val="clear" w:color="auto" w:fill="auto"/>
          </w:tcPr>
          <w:p w:rsidR="005545B3" w:rsidRDefault="008B6FEE">
            <w:pPr>
              <w:spacing w:after="0" w:line="240" w:lineRule="auto"/>
            </w:pPr>
            <w:r>
              <w:t>Lower</w:t>
            </w:r>
          </w:p>
        </w:tc>
        <w:tc>
          <w:tcPr>
            <w:tcW w:w="63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187</w:t>
            </w:r>
          </w:p>
        </w:tc>
        <w:tc>
          <w:tcPr>
            <w:tcW w:w="841"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1.2</w:t>
            </w:r>
          </w:p>
        </w:tc>
        <w:tc>
          <w:tcPr>
            <w:tcW w:w="1766"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0.5</w:t>
            </w:r>
          </w:p>
        </w:tc>
        <w:tc>
          <w:tcPr>
            <w:tcW w:w="1950" w:type="dxa"/>
            <w:tcBorders>
              <w:top w:val="nil"/>
              <w:left w:val="nil"/>
              <w:bottom w:val="single" w:sz="4" w:space="0" w:color="000000"/>
              <w:right w:val="single" w:sz="4" w:space="0" w:color="000000"/>
            </w:tcBorders>
            <w:shd w:val="clear" w:color="auto" w:fill="auto"/>
          </w:tcPr>
          <w:p w:rsidR="005545B3" w:rsidRDefault="008B6FEE">
            <w:pPr>
              <w:spacing w:after="0" w:line="240" w:lineRule="auto"/>
              <w:jc w:val="right"/>
            </w:pPr>
            <w:r>
              <w:t>0.0</w:t>
            </w:r>
          </w:p>
        </w:tc>
        <w:tc>
          <w:tcPr>
            <w:tcW w:w="922"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834"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c>
          <w:tcPr>
            <w:tcW w:w="1706" w:type="dxa"/>
            <w:vMerge/>
            <w:tcBorders>
              <w:top w:val="nil"/>
              <w:left w:val="single" w:sz="4" w:space="0" w:color="000000"/>
              <w:bottom w:val="single" w:sz="4" w:space="0" w:color="000000"/>
              <w:right w:val="single" w:sz="4" w:space="0" w:color="000000"/>
            </w:tcBorders>
            <w:shd w:val="clear" w:color="auto" w:fill="auto"/>
          </w:tcPr>
          <w:p w:rsidR="005545B3" w:rsidRDefault="005545B3">
            <w:pPr>
              <w:widowControl w:val="0"/>
              <w:pBdr>
                <w:top w:val="nil"/>
                <w:left w:val="nil"/>
                <w:bottom w:val="nil"/>
                <w:right w:val="nil"/>
                <w:between w:val="nil"/>
              </w:pBdr>
              <w:spacing w:after="0"/>
            </w:pPr>
          </w:p>
        </w:tc>
      </w:tr>
    </w:tbl>
    <w:p w:rsidR="005545B3" w:rsidRDefault="005545B3">
      <w:pPr>
        <w:spacing w:line="240" w:lineRule="auto"/>
        <w:sectPr w:rsidR="005545B3">
          <w:pgSz w:w="15840" w:h="12240" w:orient="landscape"/>
          <w:pgMar w:top="1440" w:right="1440" w:bottom="1440" w:left="1440" w:header="720" w:footer="720" w:gutter="0"/>
          <w:cols w:space="720"/>
        </w:sectPr>
      </w:pPr>
    </w:p>
    <w:p w:rsidR="005545B3" w:rsidRDefault="008B6FEE">
      <w:r>
        <w:t>References:</w:t>
      </w:r>
    </w:p>
    <w:p w:rsidR="008B6FEE" w:rsidRDefault="008B6FEE">
      <w:r>
        <w:t xml:space="preserve">Kinnaird, T., </w:t>
      </w:r>
      <w:proofErr w:type="spellStart"/>
      <w:r>
        <w:t>Bolòs</w:t>
      </w:r>
      <w:proofErr w:type="spellEnd"/>
      <w:r>
        <w:t>, J., Turner, A., Turner, S., 2017. Optically-stimulated luminescence</w:t>
      </w:r>
      <w:r>
        <w:br/>
        <w:t xml:space="preserve">profiling and dating of historic agricultural terraces in Catalonia (Spain). J. </w:t>
      </w:r>
      <w:proofErr w:type="spellStart"/>
      <w:r>
        <w:t>Archaeol</w:t>
      </w:r>
      <w:proofErr w:type="spellEnd"/>
      <w:r>
        <w:t>.</w:t>
      </w:r>
      <w:r>
        <w:br/>
        <w:t>Sci. 78, 66–77.</w:t>
      </w:r>
    </w:p>
    <w:p w:rsidR="005545B3" w:rsidRDefault="008B6FEE">
      <w:proofErr w:type="spellStart"/>
      <w:r>
        <w:t>Munyikwa</w:t>
      </w:r>
      <w:proofErr w:type="spellEnd"/>
      <w:r>
        <w:t>, k., Kinnaird, T.C., Sanderson, D.C.W, 2021. The potential of portable luminescence readers in geomorphological investigations: a review. Earth Surf. Process. Landforms, 46, 131-150. https://doi.org/10.1002/esp.4975.</w:t>
      </w:r>
    </w:p>
    <w:p w:rsidR="005545B3" w:rsidRDefault="008B6FEE">
      <w:r>
        <w:t xml:space="preserve">Muñoz-Salinas, E., Bishop, P., Sanderson, D.C.W., Zamorano, J.J., 2011. Interpreting luminescence data from a portable OSL reader: three case studies in fluvial settings. Earth Surf. Process. </w:t>
      </w:r>
      <w:proofErr w:type="spellStart"/>
      <w:r>
        <w:t>Lanforms</w:t>
      </w:r>
      <w:proofErr w:type="spellEnd"/>
      <w:r>
        <w:t xml:space="preserve"> 36, 651-660. https://doi.org/10.1002/esp.2084.</w:t>
      </w:r>
    </w:p>
    <w:p w:rsidR="005545B3" w:rsidRDefault="008B6FEE">
      <w:r>
        <w:t xml:space="preserve">Sanderson, D.C.W., Murphy, S. 2010 Using simple portable OSL measurements and laboratory characterisation to help understand complex and heterogeneous sediment sequences for luminescence dating. </w:t>
      </w:r>
      <w:proofErr w:type="spellStart"/>
      <w:r>
        <w:t>Quat</w:t>
      </w:r>
      <w:proofErr w:type="spellEnd"/>
      <w:r>
        <w:t xml:space="preserve">. </w:t>
      </w:r>
      <w:proofErr w:type="spellStart"/>
      <w:r>
        <w:t>Geochronol</w:t>
      </w:r>
      <w:proofErr w:type="spellEnd"/>
      <w:r>
        <w:t>. 5, 299 – 305.</w:t>
      </w:r>
    </w:p>
    <w:p w:rsidR="008B6FEE" w:rsidRDefault="008B6FEE">
      <w:proofErr w:type="spellStart"/>
      <w:r>
        <w:t>Stang</w:t>
      </w:r>
      <w:proofErr w:type="spellEnd"/>
      <w:r>
        <w:t xml:space="preserve">, D.M., Rhodes, E.J., </w:t>
      </w:r>
      <w:proofErr w:type="spellStart"/>
      <w:r>
        <w:t>Heimsath</w:t>
      </w:r>
      <w:proofErr w:type="spellEnd"/>
      <w:r>
        <w:t>, A.M., 2012. Assessing soil mixing processes and</w:t>
      </w:r>
      <w:r>
        <w:br/>
        <w:t>rates using a portable OSL-IRSL reader: preliminary determinations. Quaternary</w:t>
      </w:r>
      <w:r>
        <w:br/>
      </w:r>
      <w:proofErr w:type="spellStart"/>
      <w:r>
        <w:t>Gechronology</w:t>
      </w:r>
      <w:proofErr w:type="spellEnd"/>
      <w:r>
        <w:t xml:space="preserve"> 10, 314–319.</w:t>
      </w:r>
    </w:p>
    <w:p w:rsidR="008B6FEE" w:rsidRDefault="008B6FEE">
      <w:r>
        <w:t>Stone, A.E.C., Bateman, M.D., Thomas, D.S.G., 2015. Rapid age assessment in the Namib</w:t>
      </w:r>
      <w:r>
        <w:br/>
        <w:t xml:space="preserve">Sand Sea using portable luminescence reader. </w:t>
      </w:r>
      <w:proofErr w:type="spellStart"/>
      <w:r>
        <w:t>Quat</w:t>
      </w:r>
      <w:proofErr w:type="spellEnd"/>
      <w:r>
        <w:t xml:space="preserve">. </w:t>
      </w:r>
      <w:proofErr w:type="spellStart"/>
      <w:r>
        <w:t>Geochronol</w:t>
      </w:r>
      <w:proofErr w:type="spellEnd"/>
      <w:r>
        <w:t>. 30, 134–140.</w:t>
      </w:r>
    </w:p>
    <w:p w:rsidR="005545B3" w:rsidRDefault="005545B3"/>
    <w:p w:rsidR="005545B3" w:rsidRDefault="005545B3"/>
    <w:p w:rsidR="005545B3" w:rsidRDefault="005545B3"/>
    <w:p w:rsidR="005545B3" w:rsidRDefault="005545B3"/>
    <w:sectPr w:rsidR="005545B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C1EF6"/>
    <w:multiLevelType w:val="multilevel"/>
    <w:tmpl w:val="E20A52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5B3"/>
    <w:rsid w:val="00254401"/>
    <w:rsid w:val="002606C6"/>
    <w:rsid w:val="004A32A0"/>
    <w:rsid w:val="0050359A"/>
    <w:rsid w:val="005545B3"/>
    <w:rsid w:val="00655E89"/>
    <w:rsid w:val="006649A5"/>
    <w:rsid w:val="008B6FEE"/>
    <w:rsid w:val="00C96E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9CD2D0-3A4E-4EE1-8FF9-6AA66E6B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Light">
    <w:name w:val="Grid Table Light"/>
    <w:basedOn w:val="TableNormal"/>
    <w:uiPriority w:val="40"/>
    <w:rsid w:val="004960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B93CB6"/>
    <w:pPr>
      <w:spacing w:after="160" w:line="259" w:lineRule="auto"/>
      <w:ind w:left="720"/>
      <w:contextualSpacing/>
    </w:pPr>
    <w:rPr>
      <w:lang w:val="de-DE"/>
    </w:rPr>
  </w:style>
  <w:style w:type="paragraph" w:styleId="Caption">
    <w:name w:val="caption"/>
    <w:basedOn w:val="Normal"/>
    <w:next w:val="Normal"/>
    <w:uiPriority w:val="35"/>
    <w:unhideWhenUsed/>
    <w:qFormat/>
    <w:rsid w:val="00B93CB6"/>
    <w:pPr>
      <w:spacing w:line="240" w:lineRule="auto"/>
    </w:pPr>
    <w:rPr>
      <w:i/>
      <w:iCs/>
      <w:color w:val="1F497D" w:themeColor="text2"/>
      <w:sz w:val="18"/>
      <w:szCs w:val="18"/>
      <w:lang w:val="de-DE"/>
    </w:rPr>
  </w:style>
  <w:style w:type="paragraph" w:styleId="NormalWeb">
    <w:name w:val="Normal (Web)"/>
    <w:basedOn w:val="Normal"/>
    <w:uiPriority w:val="99"/>
    <w:unhideWhenUsed/>
    <w:rsid w:val="00435D7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C94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623F20"/>
    <w:rPr>
      <w:lang w:val="en-AU"/>
    </w:rPr>
  </w:style>
  <w:style w:type="paragraph" w:styleId="Header">
    <w:name w:val="header"/>
    <w:basedOn w:val="Normal"/>
    <w:link w:val="HeaderChar"/>
    <w:uiPriority w:val="99"/>
    <w:unhideWhenUsed/>
    <w:rsid w:val="00623F20"/>
    <w:pPr>
      <w:tabs>
        <w:tab w:val="center" w:pos="4513"/>
        <w:tab w:val="right" w:pos="9026"/>
      </w:tabs>
      <w:spacing w:after="0" w:line="240" w:lineRule="auto"/>
    </w:pPr>
    <w:rPr>
      <w:lang w:val="en-AU"/>
    </w:rPr>
  </w:style>
  <w:style w:type="character" w:customStyle="1" w:styleId="FooterChar">
    <w:name w:val="Footer Char"/>
    <w:basedOn w:val="DefaultParagraphFont"/>
    <w:link w:val="Footer"/>
    <w:uiPriority w:val="99"/>
    <w:rsid w:val="00623F20"/>
    <w:rPr>
      <w:lang w:val="en-AU"/>
    </w:rPr>
  </w:style>
  <w:style w:type="paragraph" w:styleId="Footer">
    <w:name w:val="footer"/>
    <w:basedOn w:val="Normal"/>
    <w:link w:val="FooterChar"/>
    <w:uiPriority w:val="99"/>
    <w:unhideWhenUsed/>
    <w:rsid w:val="00623F20"/>
    <w:pPr>
      <w:tabs>
        <w:tab w:val="center" w:pos="4513"/>
        <w:tab w:val="right" w:pos="9026"/>
      </w:tabs>
      <w:spacing w:after="0" w:line="240" w:lineRule="auto"/>
    </w:pPr>
    <w:rPr>
      <w:lang w:val="en-AU"/>
    </w:rPr>
  </w:style>
  <w:style w:type="character" w:customStyle="1" w:styleId="CommentTextChar">
    <w:name w:val="Comment Text Char"/>
    <w:basedOn w:val="DefaultParagraphFont"/>
    <w:link w:val="CommentText"/>
    <w:uiPriority w:val="99"/>
    <w:semiHidden/>
    <w:rsid w:val="00623F20"/>
    <w:rPr>
      <w:sz w:val="20"/>
      <w:szCs w:val="20"/>
      <w:lang w:val="en-AU"/>
    </w:rPr>
  </w:style>
  <w:style w:type="paragraph" w:styleId="CommentText">
    <w:name w:val="annotation text"/>
    <w:basedOn w:val="Normal"/>
    <w:link w:val="CommentTextChar"/>
    <w:uiPriority w:val="99"/>
    <w:semiHidden/>
    <w:unhideWhenUsed/>
    <w:rsid w:val="00623F20"/>
    <w:pPr>
      <w:spacing w:after="160" w:line="240" w:lineRule="auto"/>
    </w:pPr>
    <w:rPr>
      <w:sz w:val="20"/>
      <w:szCs w:val="20"/>
      <w:lang w:val="en-AU"/>
    </w:rPr>
  </w:style>
  <w:style w:type="character" w:customStyle="1" w:styleId="CommentSubjectChar">
    <w:name w:val="Comment Subject Char"/>
    <w:basedOn w:val="CommentTextChar"/>
    <w:link w:val="CommentSubject"/>
    <w:uiPriority w:val="99"/>
    <w:semiHidden/>
    <w:rsid w:val="00623F20"/>
    <w:rPr>
      <w:b/>
      <w:bCs/>
      <w:sz w:val="20"/>
      <w:szCs w:val="20"/>
      <w:lang w:val="en-AU"/>
    </w:rPr>
  </w:style>
  <w:style w:type="paragraph" w:styleId="CommentSubject">
    <w:name w:val="annotation subject"/>
    <w:basedOn w:val="CommentText"/>
    <w:next w:val="CommentText"/>
    <w:link w:val="CommentSubjectChar"/>
    <w:uiPriority w:val="99"/>
    <w:semiHidden/>
    <w:unhideWhenUsed/>
    <w:rsid w:val="00623F20"/>
    <w:rPr>
      <w:b/>
      <w:bCs/>
    </w:rPr>
  </w:style>
  <w:style w:type="character" w:customStyle="1" w:styleId="BalloonTextChar">
    <w:name w:val="Balloon Text Char"/>
    <w:basedOn w:val="DefaultParagraphFont"/>
    <w:link w:val="BalloonText"/>
    <w:uiPriority w:val="99"/>
    <w:semiHidden/>
    <w:rsid w:val="00623F20"/>
    <w:rPr>
      <w:rFonts w:ascii="Segoe UI" w:hAnsi="Segoe UI" w:cs="Segoe UI"/>
      <w:sz w:val="18"/>
      <w:szCs w:val="18"/>
      <w:lang w:val="en-AU"/>
    </w:rPr>
  </w:style>
  <w:style w:type="paragraph" w:styleId="BalloonText">
    <w:name w:val="Balloon Text"/>
    <w:basedOn w:val="Normal"/>
    <w:link w:val="BalloonTextChar"/>
    <w:uiPriority w:val="99"/>
    <w:semiHidden/>
    <w:unhideWhenUsed/>
    <w:rsid w:val="00623F20"/>
    <w:pPr>
      <w:spacing w:after="0" w:line="240" w:lineRule="auto"/>
    </w:pPr>
    <w:rPr>
      <w:rFonts w:ascii="Segoe UI" w:hAnsi="Segoe UI" w:cs="Segoe UI"/>
      <w:sz w:val="18"/>
      <w:szCs w:val="18"/>
      <w:lang w:val="en-AU"/>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044055">
      <w:bodyDiv w:val="1"/>
      <w:marLeft w:val="0"/>
      <w:marRight w:val="0"/>
      <w:marTop w:val="0"/>
      <w:marBottom w:val="0"/>
      <w:divBdr>
        <w:top w:val="none" w:sz="0" w:space="0" w:color="auto"/>
        <w:left w:val="none" w:sz="0" w:space="0" w:color="auto"/>
        <w:bottom w:val="none" w:sz="0" w:space="0" w:color="auto"/>
        <w:right w:val="none" w:sz="0" w:space="0" w:color="auto"/>
      </w:divBdr>
      <w:divsChild>
        <w:div w:id="641076428">
          <w:marLeft w:val="0"/>
          <w:marRight w:val="0"/>
          <w:marTop w:val="0"/>
          <w:marBottom w:val="0"/>
          <w:divBdr>
            <w:top w:val="none" w:sz="0" w:space="0" w:color="auto"/>
            <w:left w:val="none" w:sz="0" w:space="0" w:color="auto"/>
            <w:bottom w:val="none" w:sz="0" w:space="0" w:color="auto"/>
            <w:right w:val="none" w:sz="0" w:space="0" w:color="auto"/>
          </w:divBdr>
        </w:div>
        <w:div w:id="196161983">
          <w:marLeft w:val="0"/>
          <w:marRight w:val="0"/>
          <w:marTop w:val="0"/>
          <w:marBottom w:val="0"/>
          <w:divBdr>
            <w:top w:val="none" w:sz="0" w:space="0" w:color="auto"/>
            <w:left w:val="none" w:sz="0" w:space="0" w:color="auto"/>
            <w:bottom w:val="none" w:sz="0" w:space="0" w:color="auto"/>
            <w:right w:val="none" w:sz="0" w:space="0" w:color="auto"/>
          </w:divBdr>
        </w:div>
        <w:div w:id="91171949">
          <w:marLeft w:val="0"/>
          <w:marRight w:val="0"/>
          <w:marTop w:val="0"/>
          <w:marBottom w:val="0"/>
          <w:divBdr>
            <w:top w:val="none" w:sz="0" w:space="0" w:color="auto"/>
            <w:left w:val="none" w:sz="0" w:space="0" w:color="auto"/>
            <w:bottom w:val="none" w:sz="0" w:space="0" w:color="auto"/>
            <w:right w:val="none" w:sz="0" w:space="0" w:color="auto"/>
          </w:divBdr>
        </w:div>
        <w:div w:id="15067508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hart" Target="charts/chart4.xm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chart" Target="charts/chart3.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chart" Target="charts/chart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5.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qcclar1_local\Dropbox\Research%20Projects\Sri%20Lanka\BDP%20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qcclar1_local\Dropbox\Research%20Projects\Sri%20Lanka\BDP%2020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qcclar1_local\Dropbox\Research%20Projects\Sri%20Lanka\BDP%20201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qcclar1_local\Dropbox\Research%20Projects\Sri%20Lanka\BDP%20201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qcclar1_local\Dropbox\Research%20Projects\Sri%20Lanka\BDP%202019.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qcclar1_local\Dropbox\Research%20Projects\Sri%20Lanka\BDP%202019.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qcclar1_local\Dropbox\Research%20Projects\Sri%20Lanka\BDP%202019.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(RM!$B$1,RM!$D$1,RM!$F$1,RM!$H$1,RM!$J$1,RM!$N$1,RM!$L$1,RM!$P$1,RM!$R$1)</c:f>
              <c:strCache>
                <c:ptCount val="9"/>
                <c:pt idx="0">
                  <c:v>Clear Quartz</c:v>
                </c:pt>
                <c:pt idx="1">
                  <c:v>Milky Quartz</c:v>
                </c:pt>
                <c:pt idx="2">
                  <c:v>Veiny Quartz</c:v>
                </c:pt>
                <c:pt idx="3">
                  <c:v>Chert</c:v>
                </c:pt>
                <c:pt idx="4">
                  <c:v>Quartzite</c:v>
                </c:pt>
                <c:pt idx="5">
                  <c:v>Pinky Quartz</c:v>
                </c:pt>
                <c:pt idx="6">
                  <c:v>Nat Quartz Nodule</c:v>
                </c:pt>
                <c:pt idx="7">
                  <c:v>Rose Quartz</c:v>
                </c:pt>
                <c:pt idx="8">
                  <c:v> Sandstone</c:v>
                </c:pt>
              </c:strCache>
            </c:strRef>
          </c:cat>
          <c:val>
            <c:numRef>
              <c:f>(RM!$B$16,RM!$D$16,RM!$F$16,RM!$H$16,RM!$J$16,RM!$L$16,RM!$N$16,RM!$P$16,RM!$R$16)</c:f>
              <c:numCache>
                <c:formatCode>0.00</c:formatCode>
                <c:ptCount val="9"/>
                <c:pt idx="0">
                  <c:v>55.270186973494958</c:v>
                </c:pt>
                <c:pt idx="1">
                  <c:v>37.538524758578177</c:v>
                </c:pt>
                <c:pt idx="2">
                  <c:v>5.773577152249846</c:v>
                </c:pt>
                <c:pt idx="3">
                  <c:v>0.34929114444216147</c:v>
                </c:pt>
                <c:pt idx="4">
                  <c:v>8.2186151633449764E-2</c:v>
                </c:pt>
                <c:pt idx="5">
                  <c:v>0.55475652352578586</c:v>
                </c:pt>
                <c:pt idx="6">
                  <c:v>0.10273268954181221</c:v>
                </c:pt>
                <c:pt idx="7">
                  <c:v>0.24655845490034931</c:v>
                </c:pt>
                <c:pt idx="8">
                  <c:v>8.2186151633449764E-2</c:v>
                </c:pt>
              </c:numCache>
            </c:numRef>
          </c:val>
          <c:extLst>
            <c:ext xmlns:c16="http://schemas.microsoft.com/office/drawing/2014/chart" uri="{C3380CC4-5D6E-409C-BE32-E72D297353CC}">
              <c16:uniqueId val="{00000000-7FB5-415F-A051-80DED7D8AE59}"/>
            </c:ext>
          </c:extLst>
        </c:ser>
        <c:dLbls>
          <c:showLegendKey val="0"/>
          <c:showVal val="0"/>
          <c:showCatName val="0"/>
          <c:showSerName val="0"/>
          <c:showPercent val="0"/>
          <c:showBubbleSize val="0"/>
        </c:dLbls>
        <c:gapWidth val="219"/>
        <c:overlap val="-27"/>
        <c:axId val="505161456"/>
        <c:axId val="505154240"/>
      </c:barChart>
      <c:catAx>
        <c:axId val="5051614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Raw Material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05154240"/>
        <c:crosses val="autoZero"/>
        <c:auto val="1"/>
        <c:lblAlgn val="ctr"/>
        <c:lblOffset val="100"/>
        <c:noMultiLvlLbl val="0"/>
      </c:catAx>
      <c:valAx>
        <c:axId val="505154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05161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percentStacked"/>
        <c:varyColors val="0"/>
        <c:ser>
          <c:idx val="0"/>
          <c:order val="0"/>
          <c:tx>
            <c:strRef>
              <c:f>RM!$B$1</c:f>
              <c:strCache>
                <c:ptCount val="1"/>
                <c:pt idx="0">
                  <c:v>Clear Quartz</c:v>
                </c:pt>
              </c:strCache>
            </c:strRef>
          </c:tx>
          <c:spPr>
            <a:solidFill>
              <a:schemeClr val="accent1"/>
            </a:solidFill>
            <a:ln>
              <a:noFill/>
            </a:ln>
            <a:effectLst/>
          </c:spPr>
          <c:cat>
            <c:strRef>
              <c:f>RM!$A$2:$A$14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RM!$B$2:$B$14</c:f>
              <c:numCache>
                <c:formatCode>General</c:formatCode>
                <c:ptCount val="13"/>
                <c:pt idx="0">
                  <c:v>288</c:v>
                </c:pt>
                <c:pt idx="1">
                  <c:v>434</c:v>
                </c:pt>
                <c:pt idx="2">
                  <c:v>387</c:v>
                </c:pt>
                <c:pt idx="3">
                  <c:v>27</c:v>
                </c:pt>
                <c:pt idx="4">
                  <c:v>12</c:v>
                </c:pt>
                <c:pt idx="5">
                  <c:v>95</c:v>
                </c:pt>
                <c:pt idx="6">
                  <c:v>109</c:v>
                </c:pt>
                <c:pt idx="7">
                  <c:v>1206</c:v>
                </c:pt>
                <c:pt idx="8">
                  <c:v>8</c:v>
                </c:pt>
                <c:pt idx="9">
                  <c:v>14</c:v>
                </c:pt>
                <c:pt idx="10">
                  <c:v>30</c:v>
                </c:pt>
                <c:pt idx="11">
                  <c:v>29</c:v>
                </c:pt>
                <c:pt idx="12">
                  <c:v>51</c:v>
                </c:pt>
              </c:numCache>
            </c:numRef>
          </c:val>
          <c:extLst>
            <c:ext xmlns:c16="http://schemas.microsoft.com/office/drawing/2014/chart" uri="{C3380CC4-5D6E-409C-BE32-E72D297353CC}">
              <c16:uniqueId val="{00000000-9C44-4491-989A-1F3C56A67DD0}"/>
            </c:ext>
          </c:extLst>
        </c:ser>
        <c:ser>
          <c:idx val="1"/>
          <c:order val="1"/>
          <c:tx>
            <c:strRef>
              <c:f>RM!$D$1</c:f>
              <c:strCache>
                <c:ptCount val="1"/>
                <c:pt idx="0">
                  <c:v>Milky Quartz</c:v>
                </c:pt>
              </c:strCache>
            </c:strRef>
          </c:tx>
          <c:spPr>
            <a:solidFill>
              <a:schemeClr val="accent2"/>
            </a:solidFill>
            <a:ln>
              <a:noFill/>
            </a:ln>
            <a:effectLst/>
          </c:spPr>
          <c:cat>
            <c:strRef>
              <c:f>RM!$A$2:$A$14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RM!$D$2:$D$14</c:f>
              <c:numCache>
                <c:formatCode>General</c:formatCode>
                <c:ptCount val="13"/>
                <c:pt idx="0">
                  <c:v>238</c:v>
                </c:pt>
                <c:pt idx="1">
                  <c:v>165</c:v>
                </c:pt>
                <c:pt idx="2">
                  <c:v>175</c:v>
                </c:pt>
                <c:pt idx="3">
                  <c:v>6</c:v>
                </c:pt>
                <c:pt idx="4">
                  <c:v>8</c:v>
                </c:pt>
                <c:pt idx="5">
                  <c:v>54</c:v>
                </c:pt>
                <c:pt idx="6">
                  <c:v>123</c:v>
                </c:pt>
                <c:pt idx="7">
                  <c:v>360</c:v>
                </c:pt>
                <c:pt idx="8">
                  <c:v>43</c:v>
                </c:pt>
                <c:pt idx="9">
                  <c:v>87</c:v>
                </c:pt>
                <c:pt idx="10">
                  <c:v>289</c:v>
                </c:pt>
                <c:pt idx="11">
                  <c:v>216</c:v>
                </c:pt>
                <c:pt idx="12">
                  <c:v>63</c:v>
                </c:pt>
              </c:numCache>
            </c:numRef>
          </c:val>
          <c:extLst>
            <c:ext xmlns:c16="http://schemas.microsoft.com/office/drawing/2014/chart" uri="{C3380CC4-5D6E-409C-BE32-E72D297353CC}">
              <c16:uniqueId val="{00000001-9C44-4491-989A-1F3C56A67DD0}"/>
            </c:ext>
          </c:extLst>
        </c:ser>
        <c:ser>
          <c:idx val="2"/>
          <c:order val="2"/>
          <c:tx>
            <c:strRef>
              <c:f>RM!$F$1</c:f>
              <c:strCache>
                <c:ptCount val="1"/>
                <c:pt idx="0">
                  <c:v>Veiny Quartz</c:v>
                </c:pt>
              </c:strCache>
            </c:strRef>
          </c:tx>
          <c:spPr>
            <a:solidFill>
              <a:schemeClr val="accent3"/>
            </a:solidFill>
            <a:ln>
              <a:noFill/>
            </a:ln>
            <a:effectLst/>
          </c:spPr>
          <c:cat>
            <c:strRef>
              <c:f>RM!$A$2:$A$14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RM!$F$2:$F$14</c:f>
              <c:numCache>
                <c:formatCode>General</c:formatCode>
                <c:ptCount val="13"/>
                <c:pt idx="0">
                  <c:v>15</c:v>
                </c:pt>
                <c:pt idx="1">
                  <c:v>8</c:v>
                </c:pt>
                <c:pt idx="2">
                  <c:v>15</c:v>
                </c:pt>
                <c:pt idx="3">
                  <c:v>1</c:v>
                </c:pt>
                <c:pt idx="4">
                  <c:v>0</c:v>
                </c:pt>
                <c:pt idx="5">
                  <c:v>6</c:v>
                </c:pt>
                <c:pt idx="6">
                  <c:v>7</c:v>
                </c:pt>
                <c:pt idx="7">
                  <c:v>12</c:v>
                </c:pt>
                <c:pt idx="8">
                  <c:v>2</c:v>
                </c:pt>
                <c:pt idx="9">
                  <c:v>1</c:v>
                </c:pt>
                <c:pt idx="10">
                  <c:v>104</c:v>
                </c:pt>
                <c:pt idx="11">
                  <c:v>90</c:v>
                </c:pt>
                <c:pt idx="12">
                  <c:v>20</c:v>
                </c:pt>
              </c:numCache>
            </c:numRef>
          </c:val>
          <c:extLst>
            <c:ext xmlns:c16="http://schemas.microsoft.com/office/drawing/2014/chart" uri="{C3380CC4-5D6E-409C-BE32-E72D297353CC}">
              <c16:uniqueId val="{00000002-9C44-4491-989A-1F3C56A67DD0}"/>
            </c:ext>
          </c:extLst>
        </c:ser>
        <c:ser>
          <c:idx val="3"/>
          <c:order val="3"/>
          <c:tx>
            <c:strRef>
              <c:f>RM!$H$1</c:f>
              <c:strCache>
                <c:ptCount val="1"/>
                <c:pt idx="0">
                  <c:v>Chert</c:v>
                </c:pt>
              </c:strCache>
            </c:strRef>
          </c:tx>
          <c:spPr>
            <a:solidFill>
              <a:schemeClr val="accent4"/>
            </a:solidFill>
            <a:ln>
              <a:noFill/>
            </a:ln>
            <a:effectLst/>
          </c:spPr>
          <c:cat>
            <c:strRef>
              <c:f>RM!$A$2:$A$14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RM!$H$2:$H$14</c:f>
              <c:numCache>
                <c:formatCode>General</c:formatCode>
                <c:ptCount val="13"/>
                <c:pt idx="0">
                  <c:v>0</c:v>
                </c:pt>
                <c:pt idx="1">
                  <c:v>0</c:v>
                </c:pt>
                <c:pt idx="2">
                  <c:v>1</c:v>
                </c:pt>
                <c:pt idx="3">
                  <c:v>0</c:v>
                </c:pt>
                <c:pt idx="4">
                  <c:v>0</c:v>
                </c:pt>
                <c:pt idx="5">
                  <c:v>0</c:v>
                </c:pt>
                <c:pt idx="6">
                  <c:v>0</c:v>
                </c:pt>
                <c:pt idx="7">
                  <c:v>1</c:v>
                </c:pt>
                <c:pt idx="8">
                  <c:v>0</c:v>
                </c:pt>
                <c:pt idx="9">
                  <c:v>1</c:v>
                </c:pt>
                <c:pt idx="10">
                  <c:v>4</c:v>
                </c:pt>
                <c:pt idx="11">
                  <c:v>10</c:v>
                </c:pt>
                <c:pt idx="12">
                  <c:v>0</c:v>
                </c:pt>
              </c:numCache>
            </c:numRef>
          </c:val>
          <c:extLst>
            <c:ext xmlns:c16="http://schemas.microsoft.com/office/drawing/2014/chart" uri="{C3380CC4-5D6E-409C-BE32-E72D297353CC}">
              <c16:uniqueId val="{00000003-9C44-4491-989A-1F3C56A67DD0}"/>
            </c:ext>
          </c:extLst>
        </c:ser>
        <c:dLbls>
          <c:showLegendKey val="0"/>
          <c:showVal val="0"/>
          <c:showCatName val="0"/>
          <c:showSerName val="0"/>
          <c:showPercent val="0"/>
          <c:showBubbleSize val="0"/>
        </c:dLbls>
        <c:axId val="563037832"/>
        <c:axId val="563042096"/>
      </c:areaChart>
      <c:catAx>
        <c:axId val="563037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Layer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042096"/>
        <c:crosses val="autoZero"/>
        <c:auto val="1"/>
        <c:lblAlgn val="ctr"/>
        <c:lblOffset val="100"/>
        <c:noMultiLvlLbl val="0"/>
      </c:catAx>
      <c:valAx>
        <c:axId val="5630420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0378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Sheet2!$V$1:$V$8</c:f>
              <c:strCache>
                <c:ptCount val="8"/>
                <c:pt idx="0">
                  <c:v>Flaked Piece</c:v>
                </c:pt>
                <c:pt idx="1">
                  <c:v>Broken Flake</c:v>
                </c:pt>
                <c:pt idx="2">
                  <c:v>Complete Flake</c:v>
                </c:pt>
                <c:pt idx="3">
                  <c:v>Cores and Fragments</c:v>
                </c:pt>
                <c:pt idx="4">
                  <c:v>Retouched</c:v>
                </c:pt>
                <c:pt idx="5">
                  <c:v>Bipolar</c:v>
                </c:pt>
                <c:pt idx="6">
                  <c:v>Redirecting Flake</c:v>
                </c:pt>
                <c:pt idx="7">
                  <c:v>Hammerstones and Fragments</c:v>
                </c:pt>
              </c:strCache>
            </c:strRef>
          </c:cat>
          <c:val>
            <c:numRef>
              <c:f>Sheet2!$W$1:$W$8</c:f>
              <c:numCache>
                <c:formatCode>0.0</c:formatCode>
                <c:ptCount val="8"/>
                <c:pt idx="0">
                  <c:v>48.345055854364915</c:v>
                </c:pt>
                <c:pt idx="1">
                  <c:v>28.85808853951179</c:v>
                </c:pt>
                <c:pt idx="2">
                  <c:v>13.611915597848572</c:v>
                </c:pt>
                <c:pt idx="3">
                  <c:v>5.1303268514687632</c:v>
                </c:pt>
                <c:pt idx="4">
                  <c:v>2.8961522548613985</c:v>
                </c:pt>
                <c:pt idx="5">
                  <c:v>0.51717004551096402</c:v>
                </c:pt>
                <c:pt idx="6">
                  <c:v>0.39304923458833263</c:v>
                </c:pt>
                <c:pt idx="7">
                  <c:v>0.24824162184526274</c:v>
                </c:pt>
              </c:numCache>
            </c:numRef>
          </c:val>
          <c:extLst>
            <c:ext xmlns:c16="http://schemas.microsoft.com/office/drawing/2014/chart" uri="{C3380CC4-5D6E-409C-BE32-E72D297353CC}">
              <c16:uniqueId val="{00000000-2AA2-4B52-BDE3-E98777907492}"/>
            </c:ext>
          </c:extLst>
        </c:ser>
        <c:dLbls>
          <c:showLegendKey val="0"/>
          <c:showVal val="0"/>
          <c:showCatName val="0"/>
          <c:showSerName val="0"/>
          <c:showPercent val="0"/>
          <c:showBubbleSize val="0"/>
        </c:dLbls>
        <c:gapWidth val="219"/>
        <c:overlap val="-27"/>
        <c:axId val="463027712"/>
        <c:axId val="463023448"/>
      </c:barChart>
      <c:catAx>
        <c:axId val="463027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Artefact Type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63023448"/>
        <c:crosses val="autoZero"/>
        <c:auto val="1"/>
        <c:lblAlgn val="ctr"/>
        <c:lblOffset val="100"/>
        <c:noMultiLvlLbl val="0"/>
      </c:catAx>
      <c:valAx>
        <c:axId val="463023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63027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cat>
            <c:strRef>
              <c:f>'Totals by Context'!$A$2:$A$14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'Totals by Context'!$BC$2:$BC$14</c:f>
              <c:numCache>
                <c:formatCode>0.0</c:formatCode>
                <c:ptCount val="13"/>
                <c:pt idx="0">
                  <c:v>1.0432660550458714</c:v>
                </c:pt>
                <c:pt idx="1">
                  <c:v>0.94670491803278689</c:v>
                </c:pt>
                <c:pt idx="2">
                  <c:v>2.2984129353233826</c:v>
                </c:pt>
                <c:pt idx="3">
                  <c:v>9.8376470588235279</c:v>
                </c:pt>
                <c:pt idx="4">
                  <c:v>3.8928571428571428</c:v>
                </c:pt>
                <c:pt idx="5">
                  <c:v>9.6412738853503175</c:v>
                </c:pt>
                <c:pt idx="6">
                  <c:v>12.721152263374485</c:v>
                </c:pt>
                <c:pt idx="7">
                  <c:v>2.1939867507886444</c:v>
                </c:pt>
                <c:pt idx="8">
                  <c:v>23.115849056603771</c:v>
                </c:pt>
                <c:pt idx="9">
                  <c:v>31.698846153846141</c:v>
                </c:pt>
                <c:pt idx="10">
                  <c:v>41.831255220417617</c:v>
                </c:pt>
                <c:pt idx="11">
                  <c:v>38.769797101449285</c:v>
                </c:pt>
                <c:pt idx="12">
                  <c:v>42.24235294117647</c:v>
                </c:pt>
              </c:numCache>
            </c:numRef>
          </c:val>
          <c:extLst>
            <c:ext xmlns:c16="http://schemas.microsoft.com/office/drawing/2014/chart" uri="{C3380CC4-5D6E-409C-BE32-E72D297353CC}">
              <c16:uniqueId val="{00000000-4083-4530-9E91-4814FF9D44E3}"/>
            </c:ext>
          </c:extLst>
        </c:ser>
        <c:dLbls>
          <c:showLegendKey val="0"/>
          <c:showVal val="0"/>
          <c:showCatName val="0"/>
          <c:showSerName val="0"/>
          <c:showPercent val="0"/>
          <c:showBubbleSize val="0"/>
        </c:dLbls>
        <c:gapWidth val="219"/>
        <c:overlap val="-27"/>
        <c:axId val="458929008"/>
        <c:axId val="458924088"/>
      </c:barChart>
      <c:catAx>
        <c:axId val="4589290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latin typeface="Arial" panose="020B0604020202020204" pitchFamily="34" charset="0"/>
                    <a:cs typeface="Arial" panose="020B0604020202020204" pitchFamily="34" charset="0"/>
                  </a:rPr>
                  <a:t>Layer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58924088"/>
        <c:crosses val="autoZero"/>
        <c:auto val="1"/>
        <c:lblAlgn val="ctr"/>
        <c:lblOffset val="100"/>
        <c:noMultiLvlLbl val="0"/>
      </c:catAx>
      <c:valAx>
        <c:axId val="458924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Average Mass (g)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58929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Cores!$T$1:$T$8</c:f>
              <c:strCache>
                <c:ptCount val="8"/>
                <c:pt idx="0">
                  <c:v>Multiplatform Core</c:v>
                </c:pt>
                <c:pt idx="1">
                  <c:v>Core Fragment</c:v>
                </c:pt>
                <c:pt idx="2">
                  <c:v>Single Platform Core</c:v>
                </c:pt>
                <c:pt idx="3">
                  <c:v>Semi-Discoidal Core</c:v>
                </c:pt>
                <c:pt idx="4">
                  <c:v>Discoidal Core</c:v>
                </c:pt>
                <c:pt idx="5">
                  <c:v>Bipolar Core</c:v>
                </c:pt>
                <c:pt idx="6">
                  <c:v>Discoidal Core Fragment</c:v>
                </c:pt>
                <c:pt idx="7">
                  <c:v>Bidirectional Core</c:v>
                </c:pt>
              </c:strCache>
            </c:strRef>
          </c:cat>
          <c:val>
            <c:numRef>
              <c:f>Cores!$U$1:$U$8</c:f>
              <c:numCache>
                <c:formatCode>0.0</c:formatCode>
                <c:ptCount val="8"/>
                <c:pt idx="0">
                  <c:v>45.1</c:v>
                </c:pt>
                <c:pt idx="1">
                  <c:v>23.320158102766801</c:v>
                </c:pt>
                <c:pt idx="2">
                  <c:v>16.205533596837945</c:v>
                </c:pt>
                <c:pt idx="3">
                  <c:v>6.3241106719367588</c:v>
                </c:pt>
                <c:pt idx="4">
                  <c:v>4.3478260869565215</c:v>
                </c:pt>
                <c:pt idx="5">
                  <c:v>1.9762845849802373</c:v>
                </c:pt>
                <c:pt idx="6">
                  <c:v>1.1857707509881421</c:v>
                </c:pt>
                <c:pt idx="7">
                  <c:v>0.39525691699604742</c:v>
                </c:pt>
              </c:numCache>
            </c:numRef>
          </c:val>
          <c:extLst>
            <c:ext xmlns:c16="http://schemas.microsoft.com/office/drawing/2014/chart" uri="{C3380CC4-5D6E-409C-BE32-E72D297353CC}">
              <c16:uniqueId val="{00000000-13C3-4986-AF61-BE2A0A62B248}"/>
            </c:ext>
          </c:extLst>
        </c:ser>
        <c:dLbls>
          <c:showLegendKey val="0"/>
          <c:showVal val="0"/>
          <c:showCatName val="0"/>
          <c:showSerName val="0"/>
          <c:showPercent val="0"/>
          <c:showBubbleSize val="0"/>
        </c:dLbls>
        <c:gapWidth val="219"/>
        <c:overlap val="-27"/>
        <c:axId val="557190320"/>
        <c:axId val="557195568"/>
      </c:barChart>
      <c:catAx>
        <c:axId val="5571903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Core Type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57195568"/>
        <c:crosses val="autoZero"/>
        <c:auto val="1"/>
        <c:lblAlgn val="ctr"/>
        <c:lblOffset val="100"/>
        <c:noMultiLvlLbl val="0"/>
      </c:catAx>
      <c:valAx>
        <c:axId val="557195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57190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Cores!$AE$1</c:f>
              <c:strCache>
                <c:ptCount val="1"/>
                <c:pt idx="0">
                  <c:v>Single Platform Core</c:v>
                </c:pt>
              </c:strCache>
            </c:strRef>
          </c:tx>
          <c:spPr>
            <a:ln w="28575" cap="rnd">
              <a:solidFill>
                <a:schemeClr val="accent1"/>
              </a:solidFill>
              <a:round/>
            </a:ln>
            <a:effectLst/>
          </c:spPr>
          <c:marker>
            <c:symbol val="none"/>
          </c:marker>
          <c:cat>
            <c:strRef>
              <c:f>Cores!$AD$2:$AD$14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Cores!$AE$2:$AE$14</c:f>
              <c:numCache>
                <c:formatCode>0.0</c:formatCode>
                <c:ptCount val="13"/>
                <c:pt idx="0">
                  <c:v>20</c:v>
                </c:pt>
                <c:pt idx="1">
                  <c:v>9.0909090909090917</c:v>
                </c:pt>
                <c:pt idx="2">
                  <c:v>20</c:v>
                </c:pt>
                <c:pt idx="3">
                  <c:v>0</c:v>
                </c:pt>
                <c:pt idx="4">
                  <c:v>0</c:v>
                </c:pt>
                <c:pt idx="5">
                  <c:v>10.526315789473683</c:v>
                </c:pt>
                <c:pt idx="6">
                  <c:v>11.111111111111111</c:v>
                </c:pt>
                <c:pt idx="7">
                  <c:v>11.111111111111111</c:v>
                </c:pt>
                <c:pt idx="8">
                  <c:v>0</c:v>
                </c:pt>
                <c:pt idx="9">
                  <c:v>5.8823529411764701</c:v>
                </c:pt>
                <c:pt idx="10">
                  <c:v>21.276595744680851</c:v>
                </c:pt>
                <c:pt idx="11">
                  <c:v>30</c:v>
                </c:pt>
                <c:pt idx="12">
                  <c:v>33.333333333333329</c:v>
                </c:pt>
              </c:numCache>
            </c:numRef>
          </c:val>
          <c:smooth val="0"/>
          <c:extLst>
            <c:ext xmlns:c16="http://schemas.microsoft.com/office/drawing/2014/chart" uri="{C3380CC4-5D6E-409C-BE32-E72D297353CC}">
              <c16:uniqueId val="{00000000-2C43-4253-803B-AD0437EB0B0A}"/>
            </c:ext>
          </c:extLst>
        </c:ser>
        <c:ser>
          <c:idx val="1"/>
          <c:order val="1"/>
          <c:tx>
            <c:strRef>
              <c:f>Cores!$AF$1</c:f>
              <c:strCache>
                <c:ptCount val="1"/>
                <c:pt idx="0">
                  <c:v>Multiplatform Core</c:v>
                </c:pt>
              </c:strCache>
            </c:strRef>
          </c:tx>
          <c:spPr>
            <a:ln w="28575" cap="rnd">
              <a:solidFill>
                <a:schemeClr val="accent2"/>
              </a:solidFill>
              <a:round/>
            </a:ln>
            <a:effectLst/>
          </c:spPr>
          <c:marker>
            <c:symbol val="none"/>
          </c:marker>
          <c:cat>
            <c:strRef>
              <c:f>Cores!$AD$2:$AD$14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Cores!$AF$2:$AF$14</c:f>
              <c:numCache>
                <c:formatCode>0.0</c:formatCode>
                <c:ptCount val="13"/>
                <c:pt idx="0">
                  <c:v>40</c:v>
                </c:pt>
                <c:pt idx="1">
                  <c:v>63.636363636363633</c:v>
                </c:pt>
                <c:pt idx="2">
                  <c:v>50</c:v>
                </c:pt>
                <c:pt idx="3">
                  <c:v>66.666666666666657</c:v>
                </c:pt>
                <c:pt idx="4">
                  <c:v>66.666666666666657</c:v>
                </c:pt>
                <c:pt idx="5">
                  <c:v>42.105263157894733</c:v>
                </c:pt>
                <c:pt idx="6">
                  <c:v>63.888888888888886</c:v>
                </c:pt>
                <c:pt idx="7">
                  <c:v>47.222222222222221</c:v>
                </c:pt>
                <c:pt idx="8">
                  <c:v>33.333333333333329</c:v>
                </c:pt>
                <c:pt idx="9">
                  <c:v>23.52941176470588</c:v>
                </c:pt>
                <c:pt idx="10">
                  <c:v>46.808510638297875</c:v>
                </c:pt>
                <c:pt idx="11">
                  <c:v>23.333333333333332</c:v>
                </c:pt>
                <c:pt idx="12">
                  <c:v>53.333333333333336</c:v>
                </c:pt>
              </c:numCache>
            </c:numRef>
          </c:val>
          <c:smooth val="0"/>
          <c:extLst>
            <c:ext xmlns:c16="http://schemas.microsoft.com/office/drawing/2014/chart" uri="{C3380CC4-5D6E-409C-BE32-E72D297353CC}">
              <c16:uniqueId val="{00000001-2C43-4253-803B-AD0437EB0B0A}"/>
            </c:ext>
          </c:extLst>
        </c:ser>
        <c:ser>
          <c:idx val="2"/>
          <c:order val="2"/>
          <c:tx>
            <c:strRef>
              <c:f>Cores!$AG$1</c:f>
              <c:strCache>
                <c:ptCount val="1"/>
                <c:pt idx="0">
                  <c:v>Discoidal Core</c:v>
                </c:pt>
              </c:strCache>
            </c:strRef>
          </c:tx>
          <c:spPr>
            <a:ln w="28575" cap="rnd">
              <a:solidFill>
                <a:schemeClr val="accent3"/>
              </a:solidFill>
              <a:round/>
            </a:ln>
            <a:effectLst/>
          </c:spPr>
          <c:marker>
            <c:symbol val="none"/>
          </c:marker>
          <c:cat>
            <c:strRef>
              <c:f>Cores!$AD$2:$AD$14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Cores!$AG$2:$AG$14</c:f>
              <c:numCache>
                <c:formatCode>0.0</c:formatCode>
                <c:ptCount val="13"/>
                <c:pt idx="0">
                  <c:v>0</c:v>
                </c:pt>
                <c:pt idx="1">
                  <c:v>9.0909090909090917</c:v>
                </c:pt>
                <c:pt idx="2">
                  <c:v>5</c:v>
                </c:pt>
                <c:pt idx="3">
                  <c:v>0</c:v>
                </c:pt>
                <c:pt idx="4">
                  <c:v>33.333333333333329</c:v>
                </c:pt>
                <c:pt idx="5">
                  <c:v>0</c:v>
                </c:pt>
                <c:pt idx="6">
                  <c:v>5.5555555555555554</c:v>
                </c:pt>
                <c:pt idx="7">
                  <c:v>5.5555555555555554</c:v>
                </c:pt>
                <c:pt idx="8">
                  <c:v>58.333333333333336</c:v>
                </c:pt>
                <c:pt idx="9">
                  <c:v>29.411764705882355</c:v>
                </c:pt>
                <c:pt idx="10">
                  <c:v>8.5106382978723403</c:v>
                </c:pt>
                <c:pt idx="11">
                  <c:v>16.666666666666664</c:v>
                </c:pt>
                <c:pt idx="12">
                  <c:v>13.333333333333334</c:v>
                </c:pt>
              </c:numCache>
            </c:numRef>
          </c:val>
          <c:smooth val="0"/>
          <c:extLst>
            <c:ext xmlns:c16="http://schemas.microsoft.com/office/drawing/2014/chart" uri="{C3380CC4-5D6E-409C-BE32-E72D297353CC}">
              <c16:uniqueId val="{00000002-2C43-4253-803B-AD0437EB0B0A}"/>
            </c:ext>
          </c:extLst>
        </c:ser>
        <c:ser>
          <c:idx val="3"/>
          <c:order val="3"/>
          <c:tx>
            <c:strRef>
              <c:f>Cores!$AH$1</c:f>
              <c:strCache>
                <c:ptCount val="1"/>
                <c:pt idx="0">
                  <c:v>Bidirectional Core</c:v>
                </c:pt>
              </c:strCache>
            </c:strRef>
          </c:tx>
          <c:spPr>
            <a:ln w="28575" cap="rnd">
              <a:solidFill>
                <a:schemeClr val="accent4"/>
              </a:solidFill>
              <a:round/>
            </a:ln>
            <a:effectLst/>
          </c:spPr>
          <c:marker>
            <c:symbol val="none"/>
          </c:marker>
          <c:cat>
            <c:strRef>
              <c:f>Cores!$AD$2:$AD$14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Cores!$AH$2:$AH$14</c:f>
              <c:numCache>
                <c:formatCode>0.0</c:formatCode>
                <c:ptCount val="13"/>
                <c:pt idx="0">
                  <c:v>20</c:v>
                </c:pt>
                <c:pt idx="1">
                  <c:v>0</c:v>
                </c:pt>
                <c:pt idx="2">
                  <c:v>0</c:v>
                </c:pt>
                <c:pt idx="3">
                  <c:v>0</c:v>
                </c:pt>
                <c:pt idx="4">
                  <c:v>0</c:v>
                </c:pt>
                <c:pt idx="5">
                  <c:v>0</c:v>
                </c:pt>
                <c:pt idx="6">
                  <c:v>0</c:v>
                </c:pt>
                <c:pt idx="7">
                  <c:v>2.7777777777777777</c:v>
                </c:pt>
                <c:pt idx="8">
                  <c:v>0</c:v>
                </c:pt>
                <c:pt idx="9">
                  <c:v>0</c:v>
                </c:pt>
                <c:pt idx="10">
                  <c:v>0</c:v>
                </c:pt>
                <c:pt idx="11">
                  <c:v>0</c:v>
                </c:pt>
                <c:pt idx="12">
                  <c:v>0</c:v>
                </c:pt>
              </c:numCache>
            </c:numRef>
          </c:val>
          <c:smooth val="0"/>
          <c:extLst>
            <c:ext xmlns:c16="http://schemas.microsoft.com/office/drawing/2014/chart" uri="{C3380CC4-5D6E-409C-BE32-E72D297353CC}">
              <c16:uniqueId val="{00000003-2C43-4253-803B-AD0437EB0B0A}"/>
            </c:ext>
          </c:extLst>
        </c:ser>
        <c:ser>
          <c:idx val="4"/>
          <c:order val="4"/>
          <c:tx>
            <c:strRef>
              <c:f>Cores!$AI$1</c:f>
              <c:strCache>
                <c:ptCount val="1"/>
                <c:pt idx="0">
                  <c:v>Bipolar Core</c:v>
                </c:pt>
              </c:strCache>
            </c:strRef>
          </c:tx>
          <c:spPr>
            <a:ln w="28575" cap="rnd">
              <a:solidFill>
                <a:schemeClr val="accent5"/>
              </a:solidFill>
              <a:round/>
            </a:ln>
            <a:effectLst/>
          </c:spPr>
          <c:marker>
            <c:symbol val="none"/>
          </c:marker>
          <c:cat>
            <c:strRef>
              <c:f>Cores!$AD$2:$AD$14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Cores!$AI$2:$AI$14</c:f>
              <c:numCache>
                <c:formatCode>0.0</c:formatCode>
                <c:ptCount val="13"/>
                <c:pt idx="0">
                  <c:v>0</c:v>
                </c:pt>
                <c:pt idx="1">
                  <c:v>0</c:v>
                </c:pt>
                <c:pt idx="2">
                  <c:v>10</c:v>
                </c:pt>
                <c:pt idx="3">
                  <c:v>0</c:v>
                </c:pt>
                <c:pt idx="4">
                  <c:v>0</c:v>
                </c:pt>
                <c:pt idx="5">
                  <c:v>5.2631578947368416</c:v>
                </c:pt>
                <c:pt idx="6">
                  <c:v>0</c:v>
                </c:pt>
                <c:pt idx="7">
                  <c:v>2.7777777777777777</c:v>
                </c:pt>
                <c:pt idx="8">
                  <c:v>0</c:v>
                </c:pt>
                <c:pt idx="9">
                  <c:v>5.8823529411764701</c:v>
                </c:pt>
                <c:pt idx="10">
                  <c:v>0</c:v>
                </c:pt>
                <c:pt idx="11">
                  <c:v>0</c:v>
                </c:pt>
                <c:pt idx="12">
                  <c:v>0</c:v>
                </c:pt>
              </c:numCache>
            </c:numRef>
          </c:val>
          <c:smooth val="0"/>
          <c:extLst>
            <c:ext xmlns:c16="http://schemas.microsoft.com/office/drawing/2014/chart" uri="{C3380CC4-5D6E-409C-BE32-E72D297353CC}">
              <c16:uniqueId val="{00000004-2C43-4253-803B-AD0437EB0B0A}"/>
            </c:ext>
          </c:extLst>
        </c:ser>
        <c:dLbls>
          <c:showLegendKey val="0"/>
          <c:showVal val="0"/>
          <c:showCatName val="0"/>
          <c:showSerName val="0"/>
          <c:showPercent val="0"/>
          <c:showBubbleSize val="0"/>
        </c:dLbls>
        <c:smooth val="0"/>
        <c:axId val="556138680"/>
        <c:axId val="556139008"/>
      </c:lineChart>
      <c:catAx>
        <c:axId val="556138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Layer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139008"/>
        <c:crosses val="autoZero"/>
        <c:auto val="1"/>
        <c:lblAlgn val="ctr"/>
        <c:lblOffset val="100"/>
        <c:noMultiLvlLbl val="0"/>
      </c:catAx>
      <c:valAx>
        <c:axId val="556139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138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RETOUCHED!$C$1</c:f>
              <c:strCache>
                <c:ptCount val="1"/>
                <c:pt idx="0">
                  <c:v>Asymmetric Backed</c:v>
                </c:pt>
              </c:strCache>
            </c:strRef>
          </c:tx>
          <c:spPr>
            <a:ln w="28575" cap="rnd">
              <a:solidFill>
                <a:schemeClr val="accent1"/>
              </a:solidFill>
              <a:round/>
            </a:ln>
            <a:effectLst/>
          </c:spPr>
          <c:marker>
            <c:symbol val="none"/>
          </c:marker>
          <c:cat>
            <c:strRef>
              <c:f>RETOUCHED!$A$2:$A$14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RETOUCHED!$C$2:$C$14</c:f>
              <c:numCache>
                <c:formatCode>0.0</c:formatCode>
                <c:ptCount val="13"/>
                <c:pt idx="0">
                  <c:v>0</c:v>
                </c:pt>
                <c:pt idx="1">
                  <c:v>0</c:v>
                </c:pt>
                <c:pt idx="2">
                  <c:v>7.6923076923076925</c:v>
                </c:pt>
                <c:pt idx="3">
                  <c:v>0</c:v>
                </c:pt>
                <c:pt idx="4">
                  <c:v>0</c:v>
                </c:pt>
                <c:pt idx="5">
                  <c:v>0</c:v>
                </c:pt>
                <c:pt idx="6">
                  <c:v>0</c:v>
                </c:pt>
                <c:pt idx="7">
                  <c:v>3.5714285714285712</c:v>
                </c:pt>
                <c:pt idx="8">
                  <c:v>0</c:v>
                </c:pt>
                <c:pt idx="9">
                  <c:v>0</c:v>
                </c:pt>
                <c:pt idx="10">
                  <c:v>0</c:v>
                </c:pt>
                <c:pt idx="11">
                  <c:v>0</c:v>
                </c:pt>
                <c:pt idx="12">
                  <c:v>0</c:v>
                </c:pt>
              </c:numCache>
            </c:numRef>
          </c:val>
          <c:smooth val="0"/>
          <c:extLst>
            <c:ext xmlns:c16="http://schemas.microsoft.com/office/drawing/2014/chart" uri="{C3380CC4-5D6E-409C-BE32-E72D297353CC}">
              <c16:uniqueId val="{00000000-1DA1-4C3B-948D-5F9CC2A466F7}"/>
            </c:ext>
          </c:extLst>
        </c:ser>
        <c:ser>
          <c:idx val="1"/>
          <c:order val="1"/>
          <c:tx>
            <c:strRef>
              <c:f>RETOUCHED!$E$1</c:f>
              <c:strCache>
                <c:ptCount val="1"/>
                <c:pt idx="0">
                  <c:v>Symmetric Backed</c:v>
                </c:pt>
              </c:strCache>
            </c:strRef>
          </c:tx>
          <c:spPr>
            <a:ln w="28575" cap="rnd">
              <a:solidFill>
                <a:schemeClr val="accent2"/>
              </a:solidFill>
              <a:round/>
            </a:ln>
            <a:effectLst/>
          </c:spPr>
          <c:marker>
            <c:symbol val="none"/>
          </c:marker>
          <c:cat>
            <c:strRef>
              <c:f>RETOUCHED!$A$2:$A$14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RETOUCHED!$E$2:$E$14</c:f>
              <c:numCache>
                <c:formatCode>0.0</c:formatCode>
                <c:ptCount val="13"/>
                <c:pt idx="0">
                  <c:v>0</c:v>
                </c:pt>
                <c:pt idx="1">
                  <c:v>20</c:v>
                </c:pt>
                <c:pt idx="2">
                  <c:v>23.076923076923077</c:v>
                </c:pt>
                <c:pt idx="3">
                  <c:v>0</c:v>
                </c:pt>
                <c:pt idx="4">
                  <c:v>0</c:v>
                </c:pt>
                <c:pt idx="5">
                  <c:v>0</c:v>
                </c:pt>
                <c:pt idx="6">
                  <c:v>0</c:v>
                </c:pt>
                <c:pt idx="7">
                  <c:v>3.5714285714285712</c:v>
                </c:pt>
                <c:pt idx="8">
                  <c:v>0</c:v>
                </c:pt>
                <c:pt idx="9">
                  <c:v>0</c:v>
                </c:pt>
                <c:pt idx="10">
                  <c:v>0</c:v>
                </c:pt>
                <c:pt idx="11">
                  <c:v>0</c:v>
                </c:pt>
                <c:pt idx="12">
                  <c:v>0</c:v>
                </c:pt>
              </c:numCache>
            </c:numRef>
          </c:val>
          <c:smooth val="0"/>
          <c:extLst>
            <c:ext xmlns:c16="http://schemas.microsoft.com/office/drawing/2014/chart" uri="{C3380CC4-5D6E-409C-BE32-E72D297353CC}">
              <c16:uniqueId val="{00000001-1DA1-4C3B-948D-5F9CC2A466F7}"/>
            </c:ext>
          </c:extLst>
        </c:ser>
        <c:ser>
          <c:idx val="2"/>
          <c:order val="2"/>
          <c:tx>
            <c:strRef>
              <c:f>RETOUCHED!$G$1</c:f>
              <c:strCache>
                <c:ptCount val="1"/>
                <c:pt idx="0">
                  <c:v>Bifacial Point</c:v>
                </c:pt>
              </c:strCache>
            </c:strRef>
          </c:tx>
          <c:spPr>
            <a:ln w="28575" cap="rnd">
              <a:solidFill>
                <a:schemeClr val="accent3"/>
              </a:solidFill>
              <a:round/>
            </a:ln>
            <a:effectLst/>
          </c:spPr>
          <c:marker>
            <c:symbol val="none"/>
          </c:marker>
          <c:cat>
            <c:strRef>
              <c:f>RETOUCHED!$A$2:$A$14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RETOUCHED!$G$2:$G$14</c:f>
              <c:numCache>
                <c:formatCode>0.0</c:formatCode>
                <c:ptCount val="13"/>
                <c:pt idx="0">
                  <c:v>0</c:v>
                </c:pt>
                <c:pt idx="1">
                  <c:v>0</c:v>
                </c:pt>
                <c:pt idx="2">
                  <c:v>0</c:v>
                </c:pt>
                <c:pt idx="3">
                  <c:v>0</c:v>
                </c:pt>
                <c:pt idx="4">
                  <c:v>0</c:v>
                </c:pt>
                <c:pt idx="5">
                  <c:v>10</c:v>
                </c:pt>
                <c:pt idx="6">
                  <c:v>0</c:v>
                </c:pt>
                <c:pt idx="7">
                  <c:v>0</c:v>
                </c:pt>
                <c:pt idx="8">
                  <c:v>0</c:v>
                </c:pt>
                <c:pt idx="9">
                  <c:v>0</c:v>
                </c:pt>
                <c:pt idx="10">
                  <c:v>0</c:v>
                </c:pt>
                <c:pt idx="11">
                  <c:v>0</c:v>
                </c:pt>
                <c:pt idx="12">
                  <c:v>0</c:v>
                </c:pt>
              </c:numCache>
            </c:numRef>
          </c:val>
          <c:smooth val="0"/>
          <c:extLst>
            <c:ext xmlns:c16="http://schemas.microsoft.com/office/drawing/2014/chart" uri="{C3380CC4-5D6E-409C-BE32-E72D297353CC}">
              <c16:uniqueId val="{00000002-1DA1-4C3B-948D-5F9CC2A466F7}"/>
            </c:ext>
          </c:extLst>
        </c:ser>
        <c:ser>
          <c:idx val="3"/>
          <c:order val="3"/>
          <c:tx>
            <c:strRef>
              <c:f>RETOUCHED!$I$1</c:f>
              <c:strCache>
                <c:ptCount val="1"/>
                <c:pt idx="0">
                  <c:v>Notched</c:v>
                </c:pt>
              </c:strCache>
            </c:strRef>
          </c:tx>
          <c:spPr>
            <a:ln w="28575" cap="rnd">
              <a:solidFill>
                <a:schemeClr val="accent4"/>
              </a:solidFill>
              <a:round/>
            </a:ln>
            <a:effectLst/>
          </c:spPr>
          <c:marker>
            <c:symbol val="none"/>
          </c:marker>
          <c:cat>
            <c:strRef>
              <c:f>RETOUCHED!$A$2:$A$14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RETOUCHED!$I$2:$I$14</c:f>
              <c:numCache>
                <c:formatCode>0.0</c:formatCode>
                <c:ptCount val="13"/>
                <c:pt idx="0">
                  <c:v>0</c:v>
                </c:pt>
                <c:pt idx="1">
                  <c:v>0</c:v>
                </c:pt>
                <c:pt idx="2">
                  <c:v>0</c:v>
                </c:pt>
                <c:pt idx="3">
                  <c:v>0</c:v>
                </c:pt>
                <c:pt idx="4">
                  <c:v>0</c:v>
                </c:pt>
                <c:pt idx="5">
                  <c:v>0</c:v>
                </c:pt>
                <c:pt idx="6">
                  <c:v>20</c:v>
                </c:pt>
                <c:pt idx="7">
                  <c:v>50</c:v>
                </c:pt>
                <c:pt idx="8">
                  <c:v>63.636363636363633</c:v>
                </c:pt>
                <c:pt idx="9">
                  <c:v>74.193548387096769</c:v>
                </c:pt>
                <c:pt idx="10">
                  <c:v>90.909090909090907</c:v>
                </c:pt>
                <c:pt idx="11">
                  <c:v>83.333333333333343</c:v>
                </c:pt>
                <c:pt idx="12">
                  <c:v>100</c:v>
                </c:pt>
              </c:numCache>
            </c:numRef>
          </c:val>
          <c:smooth val="0"/>
          <c:extLst>
            <c:ext xmlns:c16="http://schemas.microsoft.com/office/drawing/2014/chart" uri="{C3380CC4-5D6E-409C-BE32-E72D297353CC}">
              <c16:uniqueId val="{00000003-1DA1-4C3B-948D-5F9CC2A466F7}"/>
            </c:ext>
          </c:extLst>
        </c:ser>
        <c:ser>
          <c:idx val="4"/>
          <c:order val="4"/>
          <c:tx>
            <c:strRef>
              <c:f>RETOUCHED!$K$1</c:f>
              <c:strCache>
                <c:ptCount val="1"/>
                <c:pt idx="0">
                  <c:v>Scraper</c:v>
                </c:pt>
              </c:strCache>
            </c:strRef>
          </c:tx>
          <c:spPr>
            <a:ln w="28575" cap="rnd">
              <a:solidFill>
                <a:schemeClr val="accent5"/>
              </a:solidFill>
              <a:round/>
            </a:ln>
            <a:effectLst/>
          </c:spPr>
          <c:marker>
            <c:symbol val="none"/>
          </c:marker>
          <c:cat>
            <c:strRef>
              <c:f>RETOUCHED!$A$2:$A$14</c:f>
              <c:strCache>
                <c:ptCount val="13"/>
                <c:pt idx="0">
                  <c:v>1</c:v>
                </c:pt>
                <c:pt idx="1">
                  <c:v>2</c:v>
                </c:pt>
                <c:pt idx="2">
                  <c:v>3</c:v>
                </c:pt>
                <c:pt idx="3">
                  <c:v>4</c:v>
                </c:pt>
                <c:pt idx="4">
                  <c:v>5</c:v>
                </c:pt>
                <c:pt idx="5">
                  <c:v>5A</c:v>
                </c:pt>
                <c:pt idx="6">
                  <c:v>6</c:v>
                </c:pt>
                <c:pt idx="7">
                  <c:v>7</c:v>
                </c:pt>
                <c:pt idx="8">
                  <c:v>8</c:v>
                </c:pt>
                <c:pt idx="9">
                  <c:v>9</c:v>
                </c:pt>
                <c:pt idx="10">
                  <c:v>10</c:v>
                </c:pt>
                <c:pt idx="11">
                  <c:v>10A</c:v>
                </c:pt>
                <c:pt idx="12">
                  <c:v>10B</c:v>
                </c:pt>
              </c:strCache>
            </c:strRef>
          </c:cat>
          <c:val>
            <c:numRef>
              <c:f>RETOUCHED!$K$2:$K$14</c:f>
              <c:numCache>
                <c:formatCode>0.0</c:formatCode>
                <c:ptCount val="13"/>
                <c:pt idx="0">
                  <c:v>100</c:v>
                </c:pt>
                <c:pt idx="1">
                  <c:v>80</c:v>
                </c:pt>
                <c:pt idx="2">
                  <c:v>69.230769230769226</c:v>
                </c:pt>
                <c:pt idx="3">
                  <c:v>0</c:v>
                </c:pt>
                <c:pt idx="4">
                  <c:v>100</c:v>
                </c:pt>
                <c:pt idx="5">
                  <c:v>90</c:v>
                </c:pt>
                <c:pt idx="6">
                  <c:v>80</c:v>
                </c:pt>
                <c:pt idx="7">
                  <c:v>42.857142857142854</c:v>
                </c:pt>
                <c:pt idx="8">
                  <c:v>36.363636363636367</c:v>
                </c:pt>
                <c:pt idx="9">
                  <c:v>25.806451612903224</c:v>
                </c:pt>
                <c:pt idx="10">
                  <c:v>9.0909090909090917</c:v>
                </c:pt>
                <c:pt idx="11">
                  <c:v>16.666666666666664</c:v>
                </c:pt>
                <c:pt idx="12">
                  <c:v>0</c:v>
                </c:pt>
              </c:numCache>
            </c:numRef>
          </c:val>
          <c:smooth val="0"/>
          <c:extLst>
            <c:ext xmlns:c16="http://schemas.microsoft.com/office/drawing/2014/chart" uri="{C3380CC4-5D6E-409C-BE32-E72D297353CC}">
              <c16:uniqueId val="{00000004-1DA1-4C3B-948D-5F9CC2A466F7}"/>
            </c:ext>
          </c:extLst>
        </c:ser>
        <c:dLbls>
          <c:showLegendKey val="0"/>
          <c:showVal val="0"/>
          <c:showCatName val="0"/>
          <c:showSerName val="0"/>
          <c:showPercent val="0"/>
          <c:showBubbleSize val="0"/>
        </c:dLbls>
        <c:smooth val="0"/>
        <c:axId val="557179168"/>
        <c:axId val="557179496"/>
      </c:lineChart>
      <c:catAx>
        <c:axId val="557179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Layer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179496"/>
        <c:crosses val="autoZero"/>
        <c:auto val="1"/>
        <c:lblAlgn val="ctr"/>
        <c:lblOffset val="100"/>
        <c:noMultiLvlLbl val="0"/>
      </c:catAx>
      <c:valAx>
        <c:axId val="557179496"/>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179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CP+S+CMzudayGhQlmlPnRXITPw==">CgMxLjAyCGguZ2pkZ3hzOABqLAoUc3VnZ2VzdC5nMjVnazJicHM3NnQSFE1pcmVuIGRlbCBWYWwgQmxhbmNvaiwKFHN1Z2dlc3QudGJ2Zjc0czhsZ3dyEhRNaXJlbiBkZWwgVmFsIEJsYW5jb2ohChRzdWdnZXN0LmR3MmgyMmhmNTczaBIJQW5vbnltb3VzaisKE3N1Z2dlc3QuM3BnYnh5d3BwbHQSFE1pcmVuIGRlbCBWYWwgQmxhbmNvaiEKFHN1Z2dlc3QuOWJ2aHNwYzdtaGI4EglBbm9ueW1vdXNqKwoTc3VnZ2VzdC4yanJrdnVkcGc4NBIUTWlyZW4gZGVsIFZhbCBCbGFuY29yITFtNHNVOVlhYldRNnljU2tvQ2YtMC16bFlYVTd4Nmtu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5975</Words>
  <Characters>34064</Characters>
  <Application>Microsoft Office Word</Application>
  <DocSecurity>0</DocSecurity>
  <Lines>283</Lines>
  <Paragraphs>79</Paragraphs>
  <ScaleCrop>false</ScaleCrop>
  <Company/>
  <LinksUpToDate>false</LinksUpToDate>
  <CharactersWithSpaces>39960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 Amano</dc:creator>
  <cp:lastModifiedBy>Noel Amano</cp:lastModifiedBy>
  <cp:revision>8</cp:revision>
  <dcterms:created xsi:type="dcterms:W3CDTF">2024-06-18T10:58:00Z</dcterms:created>
  <dcterms:modified xsi:type="dcterms:W3CDTF">2024-09-16T13:02:00Z</dcterms:modified>
</cp:coreProperties>
</file>