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C28" w:rsidRPr="000D769C" w:rsidRDefault="002C5C28" w:rsidP="002C5C28">
      <w:pPr>
        <w:widowControl/>
        <w:spacing w:line="480" w:lineRule="auto"/>
        <w:rPr>
          <w:rFonts w:ascii="Times New Roman" w:hAnsi="Times New Roman" w:cs="Times New Roman"/>
          <w:b/>
          <w:color w:val="333333"/>
          <w:sz w:val="20"/>
          <w:szCs w:val="20"/>
        </w:rPr>
      </w:pPr>
      <w:r w:rsidRPr="000D769C">
        <w:rPr>
          <w:rFonts w:ascii="Times New Roman" w:hAnsi="Times New Roman" w:cs="Times New Roman"/>
          <w:b/>
          <w:color w:val="333333"/>
          <w:sz w:val="20"/>
          <w:szCs w:val="20"/>
        </w:rPr>
        <w:t xml:space="preserve">SUPPLEMENTARY </w:t>
      </w:r>
      <w:bookmarkStart w:id="0" w:name="_GoBack"/>
      <w:bookmarkEnd w:id="0"/>
      <w:r w:rsidRPr="000D769C">
        <w:rPr>
          <w:rFonts w:ascii="Times New Roman" w:hAnsi="Times New Roman" w:cs="Times New Roman"/>
          <w:b/>
          <w:color w:val="333333"/>
          <w:sz w:val="20"/>
          <w:szCs w:val="20"/>
        </w:rPr>
        <w:t>DATA</w:t>
      </w:r>
    </w:p>
    <w:p w:rsidR="00402298" w:rsidRPr="000D769C" w:rsidRDefault="00402298" w:rsidP="00402298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0D769C">
        <w:rPr>
          <w:rFonts w:ascii="Times New Roman" w:hAnsi="Times New Roman" w:cs="Times New Roman"/>
          <w:b/>
          <w:sz w:val="20"/>
          <w:szCs w:val="20"/>
        </w:rPr>
        <w:t>Exploring mortality risk factors and specific causes of death within 30 days after hip fracture hospitalization</w:t>
      </w:r>
    </w:p>
    <w:p w:rsidR="00402298" w:rsidRPr="000D769C" w:rsidRDefault="00402298" w:rsidP="00402298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402298" w:rsidRPr="00402298" w:rsidRDefault="00402298" w:rsidP="00402298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402298">
        <w:rPr>
          <w:rFonts w:ascii="Times New Roman" w:hAnsi="Times New Roman" w:cs="Times New Roman"/>
          <w:sz w:val="20"/>
          <w:szCs w:val="20"/>
        </w:rPr>
        <w:t>Cheng-Yi Wu</w:t>
      </w: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402298">
        <w:rPr>
          <w:rFonts w:ascii="Times New Roman" w:hAnsi="Times New Roman" w:cs="Times New Roman"/>
          <w:sz w:val="20"/>
          <w:szCs w:val="20"/>
        </w:rPr>
        <w:t>, Ching-Fang Tsai</w:t>
      </w: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02298">
        <w:rPr>
          <w:rFonts w:ascii="Times New Roman" w:hAnsi="Times New Roman" w:cs="Times New Roman"/>
          <w:sz w:val="20"/>
          <w:szCs w:val="20"/>
        </w:rPr>
        <w:t xml:space="preserve">, </w:t>
      </w:r>
      <w:r w:rsidRPr="00402298">
        <w:rPr>
          <w:rFonts w:ascii="Times New Roman" w:hAnsi="Times New Roman" w:cs="Times New Roman"/>
          <w:sz w:val="20"/>
          <w:szCs w:val="20"/>
          <w:shd w:val="clear" w:color="auto" w:fill="FFFFFF"/>
        </w:rPr>
        <w:t>Yueh-Han Hsu</w:t>
      </w:r>
      <w:r w:rsidRPr="00402298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4, 5</w:t>
      </w:r>
      <w:r w:rsidRPr="00402298">
        <w:rPr>
          <w:rFonts w:ascii="Times New Roman" w:eastAsia="SimSun" w:hAnsi="Times New Roman" w:cs="Times New Roman"/>
          <w:sz w:val="20"/>
          <w:szCs w:val="20"/>
          <w:shd w:val="clear" w:color="auto" w:fill="FFFFFF"/>
          <w:vertAlign w:val="superscript"/>
          <w:lang w:eastAsia="zh-CN"/>
        </w:rPr>
        <w:t>, 6</w:t>
      </w:r>
      <w:r w:rsidRPr="00402298">
        <w:rPr>
          <w:rFonts w:ascii="Times New Roman" w:eastAsia="SimSun" w:hAnsi="Times New Roman" w:cs="Times New Roman"/>
          <w:sz w:val="20"/>
          <w:szCs w:val="20"/>
          <w:shd w:val="clear" w:color="auto" w:fill="FFFFFF"/>
          <w:lang w:eastAsia="zh-CN"/>
        </w:rPr>
        <w:t xml:space="preserve">, </w:t>
      </w:r>
      <w:r w:rsidRPr="00402298">
        <w:rPr>
          <w:rFonts w:ascii="Times New Roman" w:hAnsi="Times New Roman" w:cs="Times New Roman"/>
          <w:sz w:val="20"/>
          <w:szCs w:val="20"/>
        </w:rPr>
        <w:t>Hsin-Yi Yang</w:t>
      </w: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3*</w:t>
      </w: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02298">
        <w:rPr>
          <w:rFonts w:ascii="Times New Roman" w:hAnsi="Times New Roman" w:cs="Times New Roman"/>
          <w:sz w:val="20"/>
          <w:szCs w:val="20"/>
        </w:rPr>
        <w:t>Department of Orthopedics, Ditmanson Medical Foundation Chia-Yi Christian Hospital, Chiayi City 600, Taiwan</w:t>
      </w: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402298">
        <w:rPr>
          <w:rFonts w:ascii="Times New Roman" w:hAnsi="Times New Roman" w:cs="Times New Roman"/>
          <w:sz w:val="20"/>
          <w:szCs w:val="20"/>
        </w:rPr>
        <w:t xml:space="preserve"> Osteoporosis Center, Ditmanson Medical Foundation Chia-Yi Christian Hospital, Chiayi City 600, Taiwan</w:t>
      </w: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02298">
        <w:rPr>
          <w:rFonts w:ascii="Times New Roman" w:hAnsi="Times New Roman" w:cs="Times New Roman"/>
          <w:sz w:val="20"/>
          <w:szCs w:val="20"/>
        </w:rPr>
        <w:t xml:space="preserve"> Clinical Data Center, Ditmanson Medical Foundation Chia-Yi Christian Hospital, Chiayi City 600, Taiwan</w:t>
      </w: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402298">
        <w:rPr>
          <w:rFonts w:ascii="Times New Roman" w:hAnsi="Times New Roman" w:cs="Times New Roman"/>
          <w:sz w:val="20"/>
          <w:szCs w:val="20"/>
        </w:rPr>
        <w:t>Department of Medical Research, China Medical University Hospital and China Medical University, Taichung 404, Taiwan</w:t>
      </w: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402298">
        <w:rPr>
          <w:rFonts w:ascii="Times New Roman" w:hAnsi="Times New Roman" w:cs="Times New Roman"/>
          <w:sz w:val="20"/>
          <w:szCs w:val="20"/>
        </w:rPr>
        <w:t>Department of Internal Medicine, Division of Nephrology, Ditmanson Medical Foundation Chia-Yi Christian Hospital, Chiayi City 600, Taiwan</w:t>
      </w:r>
    </w:p>
    <w:p w:rsidR="00402298" w:rsidRPr="00402298" w:rsidRDefault="00402298" w:rsidP="0040229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402298">
        <w:rPr>
          <w:rFonts w:ascii="Times New Roman" w:hAnsi="Times New Roman" w:cs="Times New Roman"/>
          <w:sz w:val="20"/>
          <w:szCs w:val="20"/>
        </w:rPr>
        <w:t>Department of Nursing, Min-Hwei College of Health Care Management, Tainan 736, Taiwan</w:t>
      </w:r>
    </w:p>
    <w:p w:rsidR="00402298" w:rsidRPr="00402298" w:rsidRDefault="00402298" w:rsidP="00402298">
      <w:pPr>
        <w:widowControl/>
        <w:rPr>
          <w:rFonts w:ascii="Times New Roman" w:eastAsia="SimSun" w:hAnsi="Times New Roman" w:cs="Times New Roman"/>
          <w:kern w:val="0"/>
          <w:sz w:val="20"/>
          <w:szCs w:val="20"/>
          <w:shd w:val="clear" w:color="auto" w:fill="FFFFFF"/>
          <w:vertAlign w:val="superscript"/>
          <w:lang w:eastAsia="zh-CN"/>
        </w:rPr>
      </w:pPr>
    </w:p>
    <w:p w:rsidR="00402298" w:rsidRPr="00402298" w:rsidRDefault="00402298" w:rsidP="00402298">
      <w:pPr>
        <w:widowControl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eastAsia="SimSun" w:hAnsi="Times New Roman" w:cs="Times New Roman"/>
          <w:kern w:val="0"/>
          <w:sz w:val="20"/>
          <w:szCs w:val="20"/>
          <w:shd w:val="clear" w:color="auto" w:fill="FFFFFF"/>
          <w:vertAlign w:val="superscript"/>
          <w:lang w:eastAsia="zh-CN"/>
        </w:rPr>
        <w:t>*</w:t>
      </w:r>
      <w:r w:rsidRPr="00402298">
        <w:rPr>
          <w:rFonts w:ascii="Times New Roman" w:hAnsi="Times New Roman" w:cs="Times New Roman"/>
          <w:sz w:val="20"/>
          <w:szCs w:val="20"/>
        </w:rPr>
        <w:t xml:space="preserve">Correspondent author </w:t>
      </w:r>
    </w:p>
    <w:p w:rsidR="00402298" w:rsidRPr="00402298" w:rsidRDefault="00402298" w:rsidP="00402298">
      <w:pPr>
        <w:widowControl/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402298">
        <w:rPr>
          <w:rFonts w:ascii="Times New Roman" w:hAnsi="Times New Roman" w:cs="Times New Roman"/>
          <w:sz w:val="20"/>
          <w:szCs w:val="20"/>
        </w:rPr>
        <w:t xml:space="preserve">Address correspondence and reprint requests to Dr. Hsin-Yi Yang, Clinical Data Center, Ditmanson Medical Foundation Chia-Yi Christian Hospital, No. 539, Zhongxiao Rd., East District, Chiayi City 600, Taiwan. Tel: +886-5-2765041 ext. 5563, E-mail: </w:t>
      </w:r>
      <w:hyperlink r:id="rId5" w:history="1">
        <w:r w:rsidRPr="00402298">
          <w:rPr>
            <w:rStyle w:val="aa"/>
            <w:rFonts w:ascii="Times New Roman" w:hAnsi="Times New Roman" w:cs="Times New Roman"/>
            <w:color w:val="auto"/>
            <w:sz w:val="20"/>
            <w:szCs w:val="20"/>
          </w:rPr>
          <w:t>cych13018@gmail.com</w:t>
        </w:r>
      </w:hyperlink>
    </w:p>
    <w:p w:rsidR="00402298" w:rsidRPr="00402298" w:rsidRDefault="00402298" w:rsidP="002C5C28">
      <w:pPr>
        <w:widowControl/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2C5C28" w:rsidRPr="00402298" w:rsidRDefault="002C5C28" w:rsidP="002C5C28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b/>
          <w:sz w:val="20"/>
          <w:szCs w:val="20"/>
        </w:rPr>
        <w:t xml:space="preserve">Supplemental Figure 1. </w:t>
      </w:r>
      <w:r w:rsidRPr="00402298">
        <w:rPr>
          <w:rFonts w:ascii="Times New Roman" w:hAnsi="Times New Roman" w:cs="Times New Roman"/>
          <w:sz w:val="20"/>
          <w:szCs w:val="20"/>
        </w:rPr>
        <w:t>Trends in 30-day mortality from hip fracture in Taiwan, 2000–2015: a joinpoint regression analysis. APC = Annual percent change.</w:t>
      </w:r>
    </w:p>
    <w:p w:rsidR="002C5C28" w:rsidRPr="00402298" w:rsidRDefault="002C5C28" w:rsidP="002C5C28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2C5C28" w:rsidRPr="00402298" w:rsidRDefault="002C5C28" w:rsidP="002C5C28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02298">
        <w:rPr>
          <w:rFonts w:ascii="Times New Roman" w:hAnsi="Times New Roman" w:cs="Times New Roman"/>
          <w:b/>
          <w:sz w:val="20"/>
          <w:szCs w:val="20"/>
        </w:rPr>
        <w:t>Supplemental Figure 2.</w:t>
      </w:r>
      <w:r w:rsidRPr="00402298">
        <w:rPr>
          <w:rFonts w:ascii="Times New Roman" w:hAnsi="Times New Roman" w:cs="Times New Roman"/>
          <w:sz w:val="20"/>
          <w:szCs w:val="20"/>
        </w:rPr>
        <w:t xml:space="preserve"> Distribution of deaths (%) by major cause of death categories within 30 days after hip fracture, differentiated by age group: (a) men; (b) women.</w:t>
      </w:r>
    </w:p>
    <w:p w:rsidR="002C5C28" w:rsidRPr="00402298" w:rsidRDefault="002C5C28" w:rsidP="002C5C28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2C5C28" w:rsidRPr="00402298" w:rsidRDefault="002C5C28" w:rsidP="002C5C28">
      <w:pPr>
        <w:pStyle w:val="EndNoteBibliography"/>
        <w:spacing w:line="480" w:lineRule="auto"/>
        <w:rPr>
          <w:rFonts w:ascii="Times New Roman" w:hAnsi="Times New Roman" w:cs="Times New Roman"/>
          <w:b/>
          <w:sz w:val="20"/>
          <w:szCs w:val="20"/>
          <w:shd w:val="clear" w:color="auto" w:fill="FCFCFC"/>
        </w:rPr>
      </w:pPr>
      <w:r w:rsidRPr="00402298">
        <w:rPr>
          <w:rFonts w:ascii="Times New Roman" w:hAnsi="Times New Roman" w:cs="Times New Roman"/>
          <w:b/>
          <w:sz w:val="20"/>
          <w:szCs w:val="20"/>
        </w:rPr>
        <w:t>Supplemental Table 1.</w:t>
      </w:r>
      <w:r w:rsidRPr="00402298">
        <w:rPr>
          <w:rFonts w:ascii="Times New Roman" w:hAnsi="Times New Roman" w:cs="Times New Roman"/>
          <w:sz w:val="20"/>
          <w:szCs w:val="20"/>
        </w:rPr>
        <w:t xml:space="preserve"> ICD-9 codes for diseases analyzed in this study.</w:t>
      </w:r>
    </w:p>
    <w:p w:rsidR="00937E2C" w:rsidRPr="00402298" w:rsidRDefault="001B0E92"/>
    <w:sectPr w:rsidR="00937E2C" w:rsidRPr="00402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486406"/>
    <w:multiLevelType w:val="hybridMultilevel"/>
    <w:tmpl w:val="B7081F0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7E8F32A"/>
    <w:multiLevelType w:val="hybridMultilevel"/>
    <w:tmpl w:val="9FB0709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74B1FD"/>
    <w:multiLevelType w:val="hybridMultilevel"/>
    <w:tmpl w:val="643717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C9F5904"/>
    <w:multiLevelType w:val="hybridMultilevel"/>
    <w:tmpl w:val="812D1F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D940A2F"/>
    <w:multiLevelType w:val="hybridMultilevel"/>
    <w:tmpl w:val="F79767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C28"/>
    <w:rsid w:val="001B0E92"/>
    <w:rsid w:val="002820C8"/>
    <w:rsid w:val="00290D5F"/>
    <w:rsid w:val="002C5C28"/>
    <w:rsid w:val="00402298"/>
    <w:rsid w:val="004616B2"/>
    <w:rsid w:val="00A67C13"/>
    <w:rsid w:val="00AC2FA8"/>
    <w:rsid w:val="00B96E84"/>
    <w:rsid w:val="00E3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1DFBF8-BA26-40F6-8FCE-0C579999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C28"/>
    <w:pPr>
      <w:widowControl w:val="0"/>
      <w:spacing w:after="0" w:line="240" w:lineRule="auto"/>
    </w:pPr>
    <w:rPr>
      <w:kern w:val="2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2C5C28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2C5C28"/>
    <w:rPr>
      <w:rFonts w:ascii="Calibri" w:hAnsi="Calibri" w:cs="Calibri"/>
      <w:noProof/>
      <w:kern w:val="2"/>
      <w:sz w:val="24"/>
      <w:lang w:eastAsia="zh-TW"/>
    </w:rPr>
  </w:style>
  <w:style w:type="character" w:styleId="a3">
    <w:name w:val="annotation reference"/>
    <w:basedOn w:val="a0"/>
    <w:uiPriority w:val="99"/>
    <w:unhideWhenUsed/>
    <w:rsid w:val="002C5C28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2C5C28"/>
    <w:rPr>
      <w:sz w:val="20"/>
      <w:szCs w:val="20"/>
    </w:rPr>
  </w:style>
  <w:style w:type="character" w:customStyle="1" w:styleId="a5">
    <w:name w:val="註解文字 字元"/>
    <w:basedOn w:val="a0"/>
    <w:link w:val="a4"/>
    <w:uiPriority w:val="99"/>
    <w:rsid w:val="002C5C28"/>
    <w:rPr>
      <w:kern w:val="2"/>
      <w:sz w:val="20"/>
      <w:szCs w:val="20"/>
      <w:lang w:eastAsia="zh-TW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C5C28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2C5C28"/>
    <w:rPr>
      <w:b/>
      <w:bCs/>
      <w:kern w:val="2"/>
      <w:sz w:val="20"/>
      <w:szCs w:val="20"/>
      <w:lang w:eastAsia="zh-TW"/>
    </w:rPr>
  </w:style>
  <w:style w:type="paragraph" w:styleId="a8">
    <w:name w:val="Balloon Text"/>
    <w:basedOn w:val="a"/>
    <w:link w:val="a9"/>
    <w:uiPriority w:val="99"/>
    <w:semiHidden/>
    <w:unhideWhenUsed/>
    <w:rsid w:val="002C5C28"/>
    <w:rPr>
      <w:rFonts w:ascii="Tahoma" w:hAnsi="Tahoma" w:cs="Tahoma"/>
      <w:sz w:val="16"/>
      <w:szCs w:val="16"/>
    </w:rPr>
  </w:style>
  <w:style w:type="character" w:customStyle="1" w:styleId="a9">
    <w:name w:val="註解方塊文字 字元"/>
    <w:basedOn w:val="a0"/>
    <w:link w:val="a8"/>
    <w:uiPriority w:val="99"/>
    <w:semiHidden/>
    <w:rsid w:val="002C5C28"/>
    <w:rPr>
      <w:rFonts w:ascii="Tahoma" w:hAnsi="Tahoma" w:cs="Tahoma"/>
      <w:kern w:val="2"/>
      <w:sz w:val="16"/>
      <w:szCs w:val="16"/>
      <w:lang w:eastAsia="zh-TW"/>
    </w:rPr>
  </w:style>
  <w:style w:type="paragraph" w:customStyle="1" w:styleId="Default">
    <w:name w:val="Default"/>
    <w:rsid w:val="002C5C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2C5C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ych130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13018(楊昕禕)</cp:lastModifiedBy>
  <cp:revision>2</cp:revision>
  <dcterms:created xsi:type="dcterms:W3CDTF">2024-02-29T09:18:00Z</dcterms:created>
  <dcterms:modified xsi:type="dcterms:W3CDTF">2024-02-29T09:18:00Z</dcterms:modified>
</cp:coreProperties>
</file>