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E4190" w14:textId="3CAC828F" w:rsidR="00924FCA" w:rsidRPr="00B32920" w:rsidRDefault="00000000" w:rsidP="00924FCA">
      <w:pPr>
        <w:autoSpaceDE w:val="0"/>
        <w:autoSpaceDN w:val="0"/>
        <w:adjustRightInd w:val="0"/>
        <w:spacing w:line="480" w:lineRule="auto"/>
        <w:rPr>
          <w:rFonts w:ascii="Arial" w:hAnsi="Arial" w:cs="Arial"/>
          <w:b/>
          <w:bCs/>
          <w:color w:val="000000" w:themeColor="text1"/>
          <w:sz w:val="22"/>
          <w:szCs w:val="22"/>
        </w:rPr>
      </w:pPr>
      <w:r>
        <w:rPr>
          <w:rFonts w:ascii="Arial" w:hAnsi="Arial" w:cs="Arial"/>
          <w:b/>
          <w:bCs/>
          <w:color w:val="000000" w:themeColor="text1"/>
          <w:sz w:val="22"/>
          <w:szCs w:val="22"/>
        </w:rPr>
        <w:t>Supplementary</w:t>
      </w:r>
      <w:r w:rsidR="00CE1B01">
        <w:rPr>
          <w:rFonts w:ascii="Arial" w:hAnsi="Arial" w:cs="Arial"/>
          <w:b/>
          <w:bCs/>
          <w:color w:val="000000" w:themeColor="text1"/>
          <w:sz w:val="22"/>
          <w:szCs w:val="22"/>
        </w:rPr>
        <w:t xml:space="preserve"> Information</w:t>
      </w:r>
    </w:p>
    <w:p w14:paraId="5ED84F22" w14:textId="6EB56A5C" w:rsidR="005937AF" w:rsidRPr="00667C2A" w:rsidRDefault="00000000" w:rsidP="005937AF">
      <w:pPr>
        <w:autoSpaceDE w:val="0"/>
        <w:autoSpaceDN w:val="0"/>
        <w:adjustRightInd w:val="0"/>
        <w:spacing w:line="480" w:lineRule="auto"/>
        <w:rPr>
          <w:rFonts w:ascii="Arial" w:hAnsi="Arial" w:cs="Arial"/>
          <w:b/>
          <w:bCs/>
          <w:color w:val="000000" w:themeColor="text1"/>
        </w:rPr>
      </w:pPr>
      <w:r w:rsidRPr="007A2992">
        <w:rPr>
          <w:rFonts w:ascii="Arial" w:hAnsi="Arial" w:cs="Arial"/>
          <w:b/>
          <w:color w:val="000000" w:themeColor="text1"/>
          <w:sz w:val="22"/>
          <w:szCs w:val="22"/>
        </w:rPr>
        <w:t>Selection of Anti-</w:t>
      </w:r>
      <w:r w:rsidR="007A2992">
        <w:rPr>
          <w:rFonts w:ascii="Arial" w:hAnsi="Arial" w:cs="Arial"/>
          <w:b/>
          <w:color w:val="000000" w:themeColor="text1"/>
          <w:sz w:val="22"/>
          <w:szCs w:val="22"/>
        </w:rPr>
        <w:t>C</w:t>
      </w:r>
      <w:r w:rsidRPr="007A2992">
        <w:rPr>
          <w:rFonts w:ascii="Arial" w:hAnsi="Arial" w:cs="Arial"/>
          <w:b/>
          <w:color w:val="000000" w:themeColor="text1"/>
          <w:sz w:val="22"/>
          <w:szCs w:val="22"/>
        </w:rPr>
        <w:t xml:space="preserve">ytokine Biologics </w:t>
      </w:r>
      <w:r w:rsidR="007A2992">
        <w:rPr>
          <w:rFonts w:ascii="Arial" w:hAnsi="Arial" w:cs="Arial"/>
          <w:b/>
          <w:color w:val="000000" w:themeColor="text1"/>
          <w:sz w:val="22"/>
          <w:szCs w:val="22"/>
        </w:rPr>
        <w:t>by</w:t>
      </w:r>
      <w:r w:rsidRPr="007A2992">
        <w:rPr>
          <w:rFonts w:ascii="Arial" w:hAnsi="Arial" w:cs="Arial"/>
          <w:b/>
          <w:color w:val="000000" w:themeColor="text1"/>
          <w:sz w:val="22"/>
          <w:szCs w:val="22"/>
        </w:rPr>
        <w:t xml:space="preserve"> Pretreatment Levels of Serum Leucine-rich Alpha-2 Glycoprotein in Patients with Inflammatory Bowel Disease</w:t>
      </w:r>
    </w:p>
    <w:p w14:paraId="2B60AF62" w14:textId="77777777" w:rsidR="00924FCA" w:rsidRPr="007A2992" w:rsidRDefault="00924FCA" w:rsidP="00924FCA">
      <w:pPr>
        <w:autoSpaceDE w:val="0"/>
        <w:autoSpaceDN w:val="0"/>
        <w:adjustRightInd w:val="0"/>
        <w:spacing w:line="480" w:lineRule="auto"/>
        <w:rPr>
          <w:rFonts w:ascii="Arial" w:hAnsi="Arial" w:cs="Arial"/>
          <w:b/>
          <w:color w:val="000000" w:themeColor="text1"/>
          <w:sz w:val="22"/>
          <w:szCs w:val="22"/>
        </w:rPr>
      </w:pPr>
    </w:p>
    <w:p w14:paraId="373508E3" w14:textId="77777777" w:rsidR="00924FCA" w:rsidRPr="00B32920" w:rsidRDefault="00924FCA" w:rsidP="00924FCA">
      <w:pPr>
        <w:autoSpaceDE w:val="0"/>
        <w:autoSpaceDN w:val="0"/>
        <w:adjustRightInd w:val="0"/>
        <w:spacing w:line="480" w:lineRule="auto"/>
        <w:rPr>
          <w:rFonts w:ascii="Arial" w:hAnsi="Arial" w:cs="Arial"/>
          <w:color w:val="000000" w:themeColor="text1"/>
          <w:sz w:val="22"/>
          <w:szCs w:val="22"/>
        </w:rPr>
      </w:pPr>
    </w:p>
    <w:p w14:paraId="08A2AE7B" w14:textId="77777777" w:rsidR="00924FCA" w:rsidRPr="00B32920" w:rsidRDefault="00000000" w:rsidP="00924FCA">
      <w:pPr>
        <w:autoSpaceDE w:val="0"/>
        <w:autoSpaceDN w:val="0"/>
        <w:adjustRightInd w:val="0"/>
        <w:spacing w:line="480" w:lineRule="auto"/>
        <w:rPr>
          <w:rFonts w:ascii="Arial" w:hAnsi="Arial" w:cs="Arial"/>
          <w:color w:val="000000" w:themeColor="text1"/>
          <w:sz w:val="22"/>
          <w:szCs w:val="22"/>
        </w:rPr>
      </w:pPr>
      <w:r w:rsidRPr="00B32920">
        <w:rPr>
          <w:rFonts w:ascii="Arial" w:hAnsi="Arial" w:cs="Arial"/>
          <w:color w:val="000000" w:themeColor="text1"/>
          <w:sz w:val="22"/>
          <w:szCs w:val="22"/>
        </w:rPr>
        <w:t>Takahiro Amano, Takeo Yoshihara, Shinichiro Shinzaki,</w:t>
      </w:r>
      <w:r w:rsidRPr="00B32920">
        <w:rPr>
          <w:rFonts w:ascii="Arial" w:hAnsi="Arial" w:cs="Arial"/>
          <w:color w:val="EEECE1" w:themeColor="background2"/>
          <w:sz w:val="22"/>
          <w:szCs w:val="22"/>
        </w:rPr>
        <w:t xml:space="preserve"> </w:t>
      </w:r>
      <w:r w:rsidRPr="00B32920">
        <w:rPr>
          <w:rFonts w:ascii="Arial" w:hAnsi="Arial" w:cs="Arial"/>
          <w:color w:val="000000" w:themeColor="text1"/>
          <w:sz w:val="22"/>
          <w:szCs w:val="22"/>
        </w:rPr>
        <w:t>Yuko Sakakibara, Takuya Yamada, Naoto Osugi, Satoshi Hiyama, Yoko Murayama, Koji Nagaike, Hideharu Ogiyama, Toshio Yamaguchi, Yuki Arimoto, Ichizo Kobayashi, Shoichiro Kawai, Satoshi Egawa, Takashi Kizu, Masato Komori, Yuri Tsujii, Akiko Asakura, Taku Tashiro, Mizuki Tani, Yuriko Otake-Kasamoto, Ryotaro Uema, Minoru Kato, Yoshiki Tsujii, Takahiro Inoue, Tomomi Yamada, Tetsuhisa Kitamura, Atsushi Yonezawa, Hideki Iijima, Yoshito Hayashi, and Tetsuo Takehara</w:t>
      </w:r>
    </w:p>
    <w:p w14:paraId="640C5922" w14:textId="77777777" w:rsidR="00924FCA" w:rsidRPr="00B32920" w:rsidRDefault="00924FCA" w:rsidP="00924FCA">
      <w:pPr>
        <w:autoSpaceDE w:val="0"/>
        <w:autoSpaceDN w:val="0"/>
        <w:adjustRightInd w:val="0"/>
        <w:spacing w:line="480" w:lineRule="auto"/>
        <w:rPr>
          <w:rFonts w:ascii="Arial" w:hAnsi="Arial" w:cs="Arial"/>
          <w:color w:val="000000" w:themeColor="text1"/>
          <w:sz w:val="22"/>
          <w:szCs w:val="22"/>
        </w:rPr>
      </w:pPr>
    </w:p>
    <w:p w14:paraId="48C44CE3" w14:textId="77777777" w:rsidR="00924FCA" w:rsidRPr="00B32920" w:rsidRDefault="00000000" w:rsidP="00924FCA">
      <w:pPr>
        <w:spacing w:line="480" w:lineRule="auto"/>
        <w:jc w:val="both"/>
        <w:rPr>
          <w:rFonts w:ascii="Arial" w:hAnsi="Arial" w:cs="Arial"/>
          <w:color w:val="000000" w:themeColor="text1"/>
          <w:sz w:val="22"/>
          <w:szCs w:val="22"/>
          <w:lang w:val="en-GB"/>
        </w:rPr>
      </w:pPr>
      <w:r w:rsidRPr="00B32920">
        <w:rPr>
          <w:rFonts w:ascii="Arial" w:hAnsi="Arial" w:cs="Arial"/>
          <w:b/>
          <w:bCs/>
          <w:color w:val="000000" w:themeColor="text1"/>
          <w:sz w:val="22"/>
          <w:szCs w:val="22"/>
          <w:lang w:val="en-GB"/>
        </w:rPr>
        <w:t>Correspondence</w:t>
      </w:r>
    </w:p>
    <w:p w14:paraId="2DC66AA5" w14:textId="77777777" w:rsidR="00924FCA" w:rsidRPr="00B32920" w:rsidRDefault="00000000" w:rsidP="00924FCA">
      <w:pPr>
        <w:spacing w:line="480" w:lineRule="auto"/>
        <w:jc w:val="both"/>
        <w:rPr>
          <w:rFonts w:ascii="Arial" w:hAnsi="Arial" w:cs="Arial"/>
          <w:color w:val="000000" w:themeColor="text1"/>
          <w:sz w:val="22"/>
          <w:szCs w:val="22"/>
          <w:lang w:val="en-GB"/>
        </w:rPr>
      </w:pPr>
      <w:r w:rsidRPr="00B32920">
        <w:rPr>
          <w:rFonts w:ascii="Arial" w:hAnsi="Arial" w:cs="Arial"/>
          <w:color w:val="000000" w:themeColor="text1"/>
          <w:sz w:val="22"/>
          <w:szCs w:val="22"/>
          <w:lang w:val="en-GB"/>
        </w:rPr>
        <w:t>Tetsuo Takehara</w:t>
      </w:r>
    </w:p>
    <w:p w14:paraId="2FF60F0A" w14:textId="77777777" w:rsidR="00924FCA" w:rsidRPr="00B32920" w:rsidRDefault="00000000" w:rsidP="00924FCA">
      <w:pPr>
        <w:spacing w:line="480" w:lineRule="auto"/>
        <w:jc w:val="both"/>
        <w:rPr>
          <w:rFonts w:ascii="Arial" w:eastAsia="MS UI Gothic" w:hAnsi="Arial" w:cs="Arial"/>
          <w:color w:val="000000" w:themeColor="text1"/>
          <w:sz w:val="22"/>
          <w:szCs w:val="22"/>
          <w:lang w:val="en-GB"/>
        </w:rPr>
      </w:pPr>
      <w:r w:rsidRPr="00B32920">
        <w:rPr>
          <w:rFonts w:ascii="Arial" w:hAnsi="Arial" w:cs="Arial"/>
          <w:color w:val="000000" w:themeColor="text1"/>
          <w:sz w:val="22"/>
          <w:szCs w:val="22"/>
          <w:lang w:val="en-GB"/>
        </w:rPr>
        <w:t>Department of Gastroenterology and Hepatology,</w:t>
      </w:r>
      <w:r w:rsidRPr="00B32920">
        <w:rPr>
          <w:rFonts w:ascii="Arial" w:hAnsi="Arial" w:cs="Arial"/>
          <w:color w:val="000000" w:themeColor="text1"/>
          <w:kern w:val="1"/>
          <w:sz w:val="22"/>
          <w:szCs w:val="22"/>
          <w:lang w:val="en-GB"/>
        </w:rPr>
        <w:t xml:space="preserve"> Osaka University Graduate School of Medicine</w:t>
      </w:r>
    </w:p>
    <w:p w14:paraId="0DABB6F9" w14:textId="77777777" w:rsidR="00924FCA" w:rsidRDefault="00000000" w:rsidP="00924FCA">
      <w:pPr>
        <w:spacing w:line="480" w:lineRule="auto"/>
        <w:jc w:val="both"/>
        <w:rPr>
          <w:rFonts w:ascii="Arial" w:eastAsia="MS UI Gothic" w:hAnsi="Arial" w:cs="Arial"/>
          <w:color w:val="000000" w:themeColor="text1"/>
          <w:sz w:val="22"/>
          <w:szCs w:val="22"/>
          <w:lang w:val="en-GB"/>
        </w:rPr>
      </w:pPr>
      <w:r w:rsidRPr="00B32920">
        <w:rPr>
          <w:rFonts w:ascii="Arial" w:hAnsi="Arial" w:cs="Arial"/>
          <w:color w:val="000000" w:themeColor="text1"/>
          <w:sz w:val="22"/>
          <w:szCs w:val="22"/>
          <w:lang w:val="en-GB"/>
        </w:rPr>
        <w:t>2-2 Yamadaoka, Suita, Osaka 565-0871 Japan</w:t>
      </w:r>
    </w:p>
    <w:p w14:paraId="0F9714C0" w14:textId="77777777" w:rsidR="00924FCA" w:rsidRDefault="00000000" w:rsidP="00924FCA">
      <w:pPr>
        <w:spacing w:line="480" w:lineRule="auto"/>
        <w:jc w:val="both"/>
        <w:rPr>
          <w:rFonts w:ascii="Arial" w:hAnsi="Arial" w:cs="Arial"/>
          <w:color w:val="000000" w:themeColor="text1"/>
          <w:sz w:val="22"/>
          <w:szCs w:val="22"/>
          <w:lang w:val="en-GB"/>
        </w:rPr>
      </w:pPr>
      <w:r w:rsidRPr="00B32920">
        <w:rPr>
          <w:rFonts w:ascii="Arial" w:hAnsi="Arial" w:cs="Arial"/>
          <w:color w:val="000000" w:themeColor="text1"/>
          <w:sz w:val="22"/>
          <w:szCs w:val="22"/>
          <w:lang w:val="en-GB"/>
        </w:rPr>
        <w:t xml:space="preserve">E-mail: </w:t>
      </w:r>
      <w:hyperlink r:id="rId5" w:history="1">
        <w:r w:rsidRPr="00573268">
          <w:rPr>
            <w:rStyle w:val="a8"/>
            <w:rFonts w:ascii="Arial" w:hAnsi="Arial" w:cs="Arial"/>
            <w:sz w:val="22"/>
            <w:szCs w:val="22"/>
            <w:lang w:val="en-GB"/>
          </w:rPr>
          <w:t>takehara@gh.med.osaka-u.ac.jp</w:t>
        </w:r>
      </w:hyperlink>
    </w:p>
    <w:p w14:paraId="3203B642" w14:textId="77777777" w:rsidR="00924FCA" w:rsidRPr="00924FCA" w:rsidRDefault="00000000" w:rsidP="00052434">
      <w:pPr>
        <w:spacing w:line="480" w:lineRule="auto"/>
        <w:jc w:val="center"/>
        <w:rPr>
          <w:rFonts w:ascii="Arial" w:eastAsia="MS UI Gothic" w:hAnsi="Arial" w:cs="Arial"/>
          <w:color w:val="000000" w:themeColor="text1"/>
          <w:sz w:val="22"/>
          <w:szCs w:val="22"/>
          <w:lang w:val="en-GB"/>
        </w:rPr>
      </w:pPr>
      <w:r w:rsidRPr="00B32920">
        <w:rPr>
          <w:rFonts w:ascii="Arial" w:hAnsi="Arial" w:cs="Arial"/>
          <w:b/>
          <w:bCs/>
          <w:noProof/>
          <w:sz w:val="22"/>
          <w:szCs w:val="22"/>
          <w:lang w:eastAsia="zh-CN"/>
        </w:rPr>
        <w:lastRenderedPageBreak/>
        <w:drawing>
          <wp:inline distT="0" distB="0" distL="0" distR="0" wp14:anchorId="67298910" wp14:editId="3F7C22C6">
            <wp:extent cx="5727700" cy="4295775"/>
            <wp:effectExtent l="0" t="0" r="0" b="0"/>
            <wp:docPr id="132332380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323807" name="図 1323323807"/>
                    <pic:cNvPicPr/>
                  </pic:nvPicPr>
                  <pic:blipFill>
                    <a:blip r:embed="rId6">
                      <a:extLst>
                        <a:ext uri="{28A0092B-C50C-407E-A947-70E740481C1C}">
                          <a14:useLocalDpi xmlns:a14="http://schemas.microsoft.com/office/drawing/2010/main" val="0"/>
                        </a:ext>
                      </a:extLst>
                    </a:blip>
                    <a:stretch>
                      <a:fillRect/>
                    </a:stretch>
                  </pic:blipFill>
                  <pic:spPr>
                    <a:xfrm>
                      <a:off x="0" y="0"/>
                      <a:ext cx="5727700" cy="4295775"/>
                    </a:xfrm>
                    <a:prstGeom prst="rect">
                      <a:avLst/>
                    </a:prstGeom>
                  </pic:spPr>
                </pic:pic>
              </a:graphicData>
            </a:graphic>
          </wp:inline>
        </w:drawing>
      </w:r>
    </w:p>
    <w:p w14:paraId="5373D7C5" w14:textId="6E912016" w:rsidR="00924FCA" w:rsidRPr="00B32920" w:rsidRDefault="00000000" w:rsidP="00924FCA">
      <w:pPr>
        <w:spacing w:line="480" w:lineRule="auto"/>
        <w:jc w:val="both"/>
        <w:rPr>
          <w:rFonts w:ascii="Arial" w:hAnsi="Arial" w:cs="Arial"/>
          <w:sz w:val="22"/>
          <w:szCs w:val="22"/>
        </w:rPr>
      </w:pPr>
      <w:r w:rsidRPr="00B32920">
        <w:rPr>
          <w:rFonts w:ascii="Arial" w:hAnsi="Arial" w:cs="Arial" w:hint="cs"/>
          <w:b/>
          <w:bCs/>
          <w:sz w:val="22"/>
          <w:szCs w:val="22"/>
        </w:rPr>
        <w:t>F</w:t>
      </w:r>
      <w:r w:rsidRPr="00B32920">
        <w:rPr>
          <w:rFonts w:ascii="Arial" w:hAnsi="Arial" w:cs="Arial"/>
          <w:b/>
          <w:bCs/>
          <w:sz w:val="22"/>
          <w:szCs w:val="22"/>
        </w:rPr>
        <w:t xml:space="preserve">igure S1. Timing of clinical evaluation, including investigation of serum trough </w:t>
      </w:r>
      <w:r w:rsidR="009071E2">
        <w:rPr>
          <w:rFonts w:ascii="Arial" w:hAnsi="Arial" w:cs="Arial"/>
          <w:b/>
          <w:bCs/>
          <w:sz w:val="22"/>
          <w:szCs w:val="22"/>
        </w:rPr>
        <w:t>level</w:t>
      </w:r>
      <w:r w:rsidRPr="00B32920">
        <w:rPr>
          <w:rFonts w:ascii="Arial" w:hAnsi="Arial" w:cs="Arial"/>
          <w:b/>
          <w:bCs/>
          <w:sz w:val="22"/>
          <w:szCs w:val="22"/>
        </w:rPr>
        <w:t>s of anti-cytokine biologics</w:t>
      </w:r>
      <w:r w:rsidRPr="00B32920">
        <w:rPr>
          <w:rFonts w:ascii="Arial" w:hAnsi="Arial" w:cs="Arial"/>
          <w:sz w:val="22"/>
          <w:szCs w:val="22"/>
        </w:rPr>
        <w:t xml:space="preserve"> (8 weeks after commencing UST, 6 weeks after commencing IFX, and 8 (±4) weeks after commencing ADA). UST, ustekinumab; IFX, infliximab; ADA, adalimumab.</w:t>
      </w:r>
    </w:p>
    <w:p w14:paraId="79185407" w14:textId="17E38A88" w:rsidR="00997FF9" w:rsidRDefault="00997FF9">
      <w:pPr>
        <w:spacing w:after="200" w:line="276" w:lineRule="auto"/>
        <w:rPr>
          <w:rFonts w:ascii="Arial" w:hAnsi="Arial" w:cs="Arial"/>
          <w:b/>
          <w:bCs/>
          <w:noProof/>
          <w:sz w:val="22"/>
          <w:szCs w:val="22"/>
          <w:lang w:eastAsia="zh-CN"/>
        </w:rPr>
      </w:pPr>
      <w:r>
        <w:rPr>
          <w:rFonts w:ascii="Arial" w:hAnsi="Arial" w:cs="Arial"/>
          <w:b/>
          <w:bCs/>
          <w:noProof/>
          <w:sz w:val="22"/>
          <w:szCs w:val="22"/>
          <w:lang w:eastAsia="zh-CN"/>
        </w:rPr>
        <w:br w:type="page"/>
      </w:r>
    </w:p>
    <w:p w14:paraId="618B6C90" w14:textId="35ED618D" w:rsidR="00997FF9" w:rsidRDefault="00383285" w:rsidP="000975F0">
      <w:pPr>
        <w:spacing w:after="200" w:line="276" w:lineRule="auto"/>
        <w:rPr>
          <w:rFonts w:ascii="Arial" w:hAnsi="Arial" w:cs="Arial"/>
          <w:b/>
          <w:bCs/>
          <w:noProof/>
          <w:sz w:val="22"/>
          <w:szCs w:val="22"/>
          <w:lang w:eastAsia="zh-CN"/>
        </w:rPr>
      </w:pPr>
      <w:r>
        <w:rPr>
          <w:rFonts w:ascii="Arial" w:hAnsi="Arial" w:cs="Arial"/>
          <w:b/>
          <w:bCs/>
          <w:noProof/>
          <w:sz w:val="22"/>
          <w:szCs w:val="22"/>
          <w:lang w:eastAsia="zh-CN"/>
        </w:rPr>
        <w:lastRenderedPageBreak/>
        <w:drawing>
          <wp:inline distT="0" distB="0" distL="0" distR="0" wp14:anchorId="6EC43284" wp14:editId="4CEFA4FB">
            <wp:extent cx="5943600" cy="4457700"/>
            <wp:effectExtent l="0" t="0" r="0" b="0"/>
            <wp:docPr id="196728924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289246" name="図 1967289246"/>
                    <pic:cNvPicPr/>
                  </pic:nvPicPr>
                  <pic:blipFill>
                    <a:blip r:embed="rId7">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220F9F45" w14:textId="34A574D4" w:rsidR="00997FF9" w:rsidRPr="006B1E45" w:rsidRDefault="00997FF9" w:rsidP="00383285">
      <w:pPr>
        <w:spacing w:after="200" w:line="480" w:lineRule="auto"/>
        <w:rPr>
          <w:rFonts w:ascii="Arial" w:hAnsi="Arial" w:cs="Arial"/>
          <w:b/>
          <w:bCs/>
          <w:noProof/>
          <w:color w:val="000000" w:themeColor="text1"/>
          <w:sz w:val="22"/>
          <w:szCs w:val="22"/>
          <w:lang w:eastAsia="zh-CN"/>
        </w:rPr>
      </w:pPr>
      <w:r w:rsidRPr="006B1E45">
        <w:rPr>
          <w:rFonts w:ascii="Arial" w:hAnsi="Arial" w:cs="Arial" w:hint="eastAsia"/>
          <w:b/>
          <w:bCs/>
          <w:noProof/>
          <w:color w:val="000000" w:themeColor="text1"/>
          <w:sz w:val="22"/>
          <w:szCs w:val="22"/>
          <w:lang w:eastAsia="zh-CN"/>
        </w:rPr>
        <w:t>F</w:t>
      </w:r>
      <w:r w:rsidRPr="006B1E45">
        <w:rPr>
          <w:rFonts w:ascii="Arial" w:hAnsi="Arial" w:cs="Arial"/>
          <w:b/>
          <w:bCs/>
          <w:noProof/>
          <w:color w:val="000000" w:themeColor="text1"/>
          <w:sz w:val="22"/>
          <w:szCs w:val="22"/>
          <w:lang w:eastAsia="zh-CN"/>
        </w:rPr>
        <w:t>igure S2. The correlation between the effectiveness of UST or anti-TNF treatment at week 8 and 8w-LRG</w:t>
      </w:r>
      <w:r w:rsidR="00383285" w:rsidRPr="006B1E45">
        <w:rPr>
          <w:rFonts w:ascii="Arial" w:hAnsi="Arial" w:cs="Arial"/>
          <w:b/>
          <w:bCs/>
          <w:noProof/>
          <w:color w:val="000000" w:themeColor="text1"/>
          <w:sz w:val="22"/>
          <w:szCs w:val="22"/>
          <w:lang w:eastAsia="zh-CN"/>
        </w:rPr>
        <w:t xml:space="preserve"> in patients with IBD</w:t>
      </w:r>
      <w:r w:rsidRPr="006B1E45">
        <w:rPr>
          <w:rFonts w:ascii="Arial" w:hAnsi="Arial" w:cs="Arial"/>
          <w:b/>
          <w:bCs/>
          <w:noProof/>
          <w:color w:val="000000" w:themeColor="text1"/>
          <w:sz w:val="22"/>
          <w:szCs w:val="22"/>
          <w:lang w:eastAsia="zh-CN"/>
        </w:rPr>
        <w:t xml:space="preserve">. </w:t>
      </w:r>
      <w:r w:rsidRPr="006B1E45">
        <w:rPr>
          <w:rFonts w:ascii="Arial" w:hAnsi="Arial" w:cs="Arial"/>
          <w:noProof/>
          <w:color w:val="000000" w:themeColor="text1"/>
          <w:sz w:val="22"/>
          <w:szCs w:val="22"/>
          <w:lang w:eastAsia="zh-CN"/>
        </w:rPr>
        <w:t>8w-LRG in patients with CR or non-CR, who receiving UST (a) or anti-TNF treatment (b). 8w-LRG in patients with CR or non-CR, who receiving UST (c) or anti-TNF treatment (d).</w:t>
      </w:r>
    </w:p>
    <w:p w14:paraId="312DA555" w14:textId="50ADBDC6" w:rsidR="00997FF9" w:rsidRPr="006B1E45" w:rsidRDefault="00997FF9" w:rsidP="00997FF9">
      <w:pPr>
        <w:spacing w:line="480" w:lineRule="auto"/>
        <w:jc w:val="both"/>
        <w:rPr>
          <w:rFonts w:ascii="Arial" w:hAnsi="Arial" w:cs="Arial"/>
          <w:b/>
          <w:bCs/>
          <w:color w:val="000000" w:themeColor="text1"/>
          <w:sz w:val="22"/>
          <w:szCs w:val="22"/>
        </w:rPr>
      </w:pPr>
      <w:r w:rsidRPr="006B1E45">
        <w:rPr>
          <w:rFonts w:ascii="Arial" w:hAnsi="Arial" w:cs="Arial"/>
          <w:color w:val="000000" w:themeColor="text1"/>
          <w:sz w:val="22"/>
          <w:szCs w:val="22"/>
        </w:rPr>
        <w:t xml:space="preserve">Abbreviations: UST, ustekinumab; TNF, tumor necrosis factor; IBD, inflammatory bowel disease; LRG, leucine-rich alpha-2 glycoprotein; </w:t>
      </w:r>
      <w:r w:rsidR="00383285" w:rsidRPr="006B1E45">
        <w:rPr>
          <w:rFonts w:ascii="Arial" w:hAnsi="Arial" w:cs="Arial"/>
          <w:color w:val="000000" w:themeColor="text1"/>
          <w:sz w:val="22"/>
          <w:szCs w:val="22"/>
        </w:rPr>
        <w:t>8</w:t>
      </w:r>
      <w:r w:rsidRPr="006B1E45">
        <w:rPr>
          <w:rFonts w:ascii="Arial" w:hAnsi="Arial" w:cs="Arial"/>
          <w:color w:val="000000" w:themeColor="text1"/>
          <w:sz w:val="22"/>
          <w:szCs w:val="22"/>
        </w:rPr>
        <w:t xml:space="preserve">w-LRG, serum LRG level at week </w:t>
      </w:r>
      <w:r w:rsidR="00383285" w:rsidRPr="006B1E45">
        <w:rPr>
          <w:rFonts w:ascii="Arial" w:hAnsi="Arial" w:cs="Arial"/>
          <w:color w:val="000000" w:themeColor="text1"/>
          <w:sz w:val="22"/>
          <w:szCs w:val="22"/>
        </w:rPr>
        <w:t>8</w:t>
      </w:r>
      <w:r w:rsidRPr="006B1E45">
        <w:rPr>
          <w:rFonts w:ascii="Arial" w:hAnsi="Arial" w:cs="Arial"/>
          <w:color w:val="000000" w:themeColor="text1"/>
          <w:sz w:val="22"/>
          <w:szCs w:val="22"/>
        </w:rPr>
        <w:t>; CR, clinical remission; SF-CR, steroid-free clinical remission.</w:t>
      </w:r>
    </w:p>
    <w:p w14:paraId="7F4FAD36" w14:textId="77777777" w:rsidR="00997FF9" w:rsidRPr="00997FF9" w:rsidRDefault="00997FF9" w:rsidP="000975F0">
      <w:pPr>
        <w:spacing w:after="200" w:line="276" w:lineRule="auto"/>
        <w:rPr>
          <w:rFonts w:ascii="Arial" w:hAnsi="Arial" w:cs="Arial"/>
          <w:b/>
          <w:bCs/>
          <w:noProof/>
          <w:sz w:val="22"/>
          <w:szCs w:val="22"/>
          <w:lang w:eastAsia="zh-CN"/>
        </w:rPr>
      </w:pPr>
    </w:p>
    <w:p w14:paraId="3D08FE24" w14:textId="411B471E" w:rsidR="00323CA3" w:rsidRDefault="00997FF9" w:rsidP="000975F0">
      <w:pPr>
        <w:spacing w:after="200" w:line="276" w:lineRule="auto"/>
        <w:rPr>
          <w:rFonts w:ascii="Arial" w:hAnsi="Arial" w:cs="Arial"/>
          <w:b/>
          <w:bCs/>
          <w:noProof/>
          <w:sz w:val="22"/>
          <w:szCs w:val="22"/>
          <w:lang w:eastAsia="zh-CN"/>
        </w:rPr>
      </w:pPr>
      <w:r>
        <w:rPr>
          <w:rFonts w:ascii="Arial" w:hAnsi="Arial" w:cs="Arial"/>
          <w:b/>
          <w:bCs/>
          <w:noProof/>
          <w:sz w:val="22"/>
          <w:szCs w:val="22"/>
          <w:lang w:eastAsia="zh-CN"/>
        </w:rPr>
        <w:br w:type="page"/>
      </w:r>
    </w:p>
    <w:p w14:paraId="382A1AE0" w14:textId="4AA6EE20" w:rsidR="00924FCA" w:rsidRPr="00B32920" w:rsidRDefault="009071E2" w:rsidP="00924FCA">
      <w:pPr>
        <w:spacing w:line="480" w:lineRule="auto"/>
        <w:jc w:val="both"/>
        <w:rPr>
          <w:rFonts w:ascii="Arial" w:hAnsi="Arial" w:cs="Arial"/>
          <w:b/>
          <w:bCs/>
          <w:sz w:val="22"/>
          <w:szCs w:val="22"/>
        </w:rPr>
      </w:pPr>
      <w:r>
        <w:rPr>
          <w:rFonts w:ascii="Arial" w:hAnsi="Arial" w:cs="Arial"/>
          <w:b/>
          <w:bCs/>
          <w:noProof/>
          <w:sz w:val="22"/>
          <w:szCs w:val="22"/>
          <w:lang w:eastAsia="zh-CN"/>
        </w:rPr>
        <w:lastRenderedPageBreak/>
        <w:drawing>
          <wp:inline distT="0" distB="0" distL="0" distR="0" wp14:anchorId="24333EAF" wp14:editId="5C9D9491">
            <wp:extent cx="5943600" cy="4457700"/>
            <wp:effectExtent l="0" t="0" r="0" b="0"/>
            <wp:docPr id="93692148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921489" name="図 936921489"/>
                    <pic:cNvPicPr/>
                  </pic:nvPicPr>
                  <pic:blipFill>
                    <a:blip r:embed="rId8">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4255E3BC" w14:textId="7D12D585" w:rsidR="00924FCA" w:rsidRPr="00B32920" w:rsidRDefault="00000000" w:rsidP="00924FCA">
      <w:pPr>
        <w:spacing w:line="480" w:lineRule="auto"/>
        <w:jc w:val="both"/>
        <w:rPr>
          <w:rFonts w:ascii="Arial" w:hAnsi="Arial" w:cs="Arial"/>
          <w:b/>
          <w:bCs/>
          <w:sz w:val="22"/>
          <w:szCs w:val="22"/>
        </w:rPr>
      </w:pPr>
      <w:r w:rsidRPr="00B32920">
        <w:rPr>
          <w:rFonts w:ascii="Arial" w:hAnsi="Arial" w:cs="Arial" w:hint="cs"/>
          <w:b/>
          <w:bCs/>
          <w:sz w:val="22"/>
          <w:szCs w:val="22"/>
        </w:rPr>
        <w:t>F</w:t>
      </w:r>
      <w:r w:rsidRPr="00B32920">
        <w:rPr>
          <w:rFonts w:ascii="Arial" w:hAnsi="Arial" w:cs="Arial"/>
          <w:b/>
          <w:bCs/>
          <w:sz w:val="22"/>
          <w:szCs w:val="22"/>
        </w:rPr>
        <w:t>igure S</w:t>
      </w:r>
      <w:r w:rsidR="00997FF9">
        <w:rPr>
          <w:rFonts w:ascii="Arial" w:hAnsi="Arial" w:cs="Arial"/>
          <w:b/>
          <w:bCs/>
          <w:sz w:val="22"/>
          <w:szCs w:val="22"/>
        </w:rPr>
        <w:t>3</w:t>
      </w:r>
      <w:r w:rsidRPr="00B32920">
        <w:rPr>
          <w:rFonts w:ascii="Arial" w:hAnsi="Arial" w:cs="Arial"/>
          <w:b/>
          <w:bCs/>
          <w:sz w:val="22"/>
          <w:szCs w:val="22"/>
        </w:rPr>
        <w:t xml:space="preserve">. </w:t>
      </w:r>
      <w:r w:rsidRPr="00B32920">
        <w:rPr>
          <w:rFonts w:ascii="Arial" w:hAnsi="Arial" w:cs="Arial"/>
          <w:b/>
          <w:bCs/>
          <w:sz w:val="22"/>
          <w:szCs w:val="22"/>
          <w:lang w:val="en-GB"/>
        </w:rPr>
        <w:t xml:space="preserve">Serum trough </w:t>
      </w:r>
      <w:r w:rsidR="009071E2">
        <w:rPr>
          <w:rFonts w:ascii="Arial" w:hAnsi="Arial" w:cs="Arial"/>
          <w:b/>
          <w:bCs/>
          <w:sz w:val="22"/>
          <w:szCs w:val="22"/>
          <w:lang w:val="en-GB"/>
        </w:rPr>
        <w:t>level</w:t>
      </w:r>
      <w:r w:rsidRPr="00B32920">
        <w:rPr>
          <w:rFonts w:ascii="Arial" w:hAnsi="Arial" w:cs="Arial"/>
          <w:b/>
          <w:bCs/>
          <w:sz w:val="22"/>
          <w:szCs w:val="22"/>
          <w:lang w:val="en-GB"/>
        </w:rPr>
        <w:t>s of UST at week 8 in patients with CD (a) and UC (b) using 0w-LRG.</w:t>
      </w:r>
      <w:r w:rsidRPr="00B32920">
        <w:rPr>
          <w:rFonts w:ascii="Arial" w:hAnsi="Arial" w:cs="Arial"/>
          <w:sz w:val="22"/>
          <w:szCs w:val="22"/>
        </w:rPr>
        <w:t xml:space="preserve"> UST, ustekinumab; CD, Crohn’s disease; UC, ulcerative colitis; LRG, leucine-rich alpha-2 glycoprotein; 0w-LRG, serum LRG levels at week 0</w:t>
      </w:r>
    </w:p>
    <w:p w14:paraId="740E6D66" w14:textId="361E1D99" w:rsidR="00FB3ABF" w:rsidRDefault="00FB3ABF">
      <w:pPr>
        <w:spacing w:after="200" w:line="276" w:lineRule="auto"/>
      </w:pPr>
      <w:r>
        <w:br w:type="page"/>
      </w:r>
    </w:p>
    <w:p w14:paraId="4E89FDA1" w14:textId="77777777" w:rsidR="00F30669" w:rsidRPr="00581496" w:rsidRDefault="00F30669" w:rsidP="00F30669">
      <w:pPr>
        <w:spacing w:line="480" w:lineRule="auto"/>
        <w:rPr>
          <w:rFonts w:ascii="Arial" w:hAnsi="Arial" w:cs="Arial"/>
          <w:bCs/>
          <w:color w:val="000000" w:themeColor="text1"/>
          <w:sz w:val="22"/>
          <w:szCs w:val="22"/>
        </w:rPr>
      </w:pPr>
      <w:r w:rsidRPr="00581496">
        <w:rPr>
          <w:rFonts w:ascii="Arial" w:hAnsi="Arial" w:cs="Arial"/>
          <w:b/>
          <w:color w:val="000000" w:themeColor="text1"/>
          <w:sz w:val="22"/>
          <w:szCs w:val="22"/>
        </w:rPr>
        <w:lastRenderedPageBreak/>
        <w:t xml:space="preserve">Table S1. </w:t>
      </w:r>
      <w:r w:rsidRPr="00581496">
        <w:rPr>
          <w:rFonts w:ascii="Arial" w:hAnsi="Arial" w:cs="Arial"/>
          <w:bCs/>
          <w:color w:val="000000" w:themeColor="text1"/>
          <w:sz w:val="22"/>
          <w:szCs w:val="22"/>
        </w:rPr>
        <w:t xml:space="preserve">The List of </w:t>
      </w:r>
      <w:r>
        <w:rPr>
          <w:rFonts w:ascii="Arial" w:hAnsi="Arial" w:cs="Arial"/>
          <w:bCs/>
          <w:color w:val="000000" w:themeColor="text1"/>
          <w:sz w:val="22"/>
          <w:szCs w:val="22"/>
        </w:rPr>
        <w:t>E</w:t>
      </w:r>
      <w:r w:rsidRPr="00581496">
        <w:rPr>
          <w:rFonts w:ascii="Arial" w:hAnsi="Arial" w:cs="Arial"/>
          <w:bCs/>
          <w:color w:val="000000" w:themeColor="text1"/>
          <w:sz w:val="22"/>
          <w:szCs w:val="22"/>
        </w:rPr>
        <w:t xml:space="preserve">thics </w:t>
      </w:r>
      <w:r>
        <w:rPr>
          <w:rFonts w:ascii="Arial" w:hAnsi="Arial" w:cs="Arial"/>
          <w:bCs/>
          <w:color w:val="000000" w:themeColor="text1"/>
          <w:sz w:val="22"/>
          <w:szCs w:val="22"/>
        </w:rPr>
        <w:t>C</w:t>
      </w:r>
      <w:r w:rsidRPr="00581496">
        <w:rPr>
          <w:rFonts w:ascii="Arial" w:hAnsi="Arial" w:cs="Arial"/>
          <w:bCs/>
          <w:color w:val="000000" w:themeColor="text1"/>
          <w:sz w:val="22"/>
          <w:szCs w:val="22"/>
        </w:rPr>
        <w:t xml:space="preserve">ommittees that </w:t>
      </w:r>
      <w:r>
        <w:rPr>
          <w:rFonts w:ascii="Arial" w:hAnsi="Arial" w:cs="Arial"/>
          <w:bCs/>
          <w:color w:val="000000" w:themeColor="text1"/>
          <w:sz w:val="22"/>
          <w:szCs w:val="22"/>
        </w:rPr>
        <w:t>A</w:t>
      </w:r>
      <w:r w:rsidRPr="00581496">
        <w:rPr>
          <w:rFonts w:ascii="Arial" w:hAnsi="Arial" w:cs="Arial"/>
          <w:bCs/>
          <w:color w:val="000000" w:themeColor="text1"/>
          <w:sz w:val="22"/>
          <w:szCs w:val="22"/>
        </w:rPr>
        <w:t xml:space="preserve">pproved the </w:t>
      </w:r>
      <w:r>
        <w:rPr>
          <w:rFonts w:ascii="Arial" w:hAnsi="Arial" w:cs="Arial"/>
          <w:bCs/>
          <w:color w:val="000000" w:themeColor="text1"/>
          <w:sz w:val="22"/>
          <w:szCs w:val="22"/>
        </w:rPr>
        <w:t>S</w:t>
      </w:r>
      <w:r w:rsidRPr="00581496">
        <w:rPr>
          <w:rFonts w:ascii="Arial" w:hAnsi="Arial" w:cs="Arial"/>
          <w:bCs/>
          <w:color w:val="000000" w:themeColor="text1"/>
          <w:sz w:val="22"/>
          <w:szCs w:val="22"/>
        </w:rPr>
        <w:t xml:space="preserve">tudy. </w:t>
      </w:r>
    </w:p>
    <w:tbl>
      <w:tblPr>
        <w:tblStyle w:val="a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510"/>
      </w:tblGrid>
      <w:tr w:rsidR="00F30669" w:rsidRPr="00581496" w14:paraId="4C72A51B" w14:textId="77777777" w:rsidTr="00AF47C3">
        <w:tc>
          <w:tcPr>
            <w:tcW w:w="704" w:type="dxa"/>
            <w:tcBorders>
              <w:top w:val="single" w:sz="4" w:space="0" w:color="auto"/>
              <w:bottom w:val="single" w:sz="4" w:space="0" w:color="auto"/>
            </w:tcBorders>
          </w:tcPr>
          <w:p w14:paraId="1ED3E115"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hint="eastAsia"/>
                <w:color w:val="000000" w:themeColor="text1"/>
                <w:sz w:val="22"/>
                <w:szCs w:val="22"/>
              </w:rPr>
              <w:t>N</w:t>
            </w:r>
            <w:r w:rsidRPr="00581496">
              <w:rPr>
                <w:rFonts w:ascii="Arial" w:hAnsi="Arial" w:cs="Arial"/>
                <w:color w:val="000000" w:themeColor="text1"/>
                <w:sz w:val="22"/>
                <w:szCs w:val="22"/>
              </w:rPr>
              <w:t>o.</w:t>
            </w:r>
          </w:p>
        </w:tc>
        <w:tc>
          <w:tcPr>
            <w:tcW w:w="8510" w:type="dxa"/>
            <w:tcBorders>
              <w:top w:val="single" w:sz="4" w:space="0" w:color="auto"/>
              <w:bottom w:val="single" w:sz="4" w:space="0" w:color="auto"/>
            </w:tcBorders>
          </w:tcPr>
          <w:p w14:paraId="416EA311"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hint="eastAsia"/>
                <w:color w:val="000000" w:themeColor="text1"/>
                <w:sz w:val="22"/>
                <w:szCs w:val="22"/>
              </w:rPr>
              <w:t>T</w:t>
            </w:r>
            <w:r w:rsidRPr="00581496">
              <w:rPr>
                <w:rFonts w:ascii="Arial" w:hAnsi="Arial" w:cs="Arial"/>
                <w:color w:val="000000" w:themeColor="text1"/>
                <w:sz w:val="22"/>
                <w:szCs w:val="22"/>
              </w:rPr>
              <w:t>he name of ethics committee</w:t>
            </w:r>
          </w:p>
        </w:tc>
      </w:tr>
      <w:tr w:rsidR="00F30669" w:rsidRPr="00581496" w14:paraId="5D934293" w14:textId="77777777" w:rsidTr="00AF47C3">
        <w:tc>
          <w:tcPr>
            <w:tcW w:w="704" w:type="dxa"/>
            <w:tcBorders>
              <w:top w:val="single" w:sz="4" w:space="0" w:color="auto"/>
            </w:tcBorders>
          </w:tcPr>
          <w:p w14:paraId="6534E628"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hint="eastAsia"/>
                <w:color w:val="000000" w:themeColor="text1"/>
                <w:sz w:val="22"/>
                <w:szCs w:val="22"/>
              </w:rPr>
              <w:t>1</w:t>
            </w:r>
          </w:p>
        </w:tc>
        <w:tc>
          <w:tcPr>
            <w:tcW w:w="8510" w:type="dxa"/>
            <w:tcBorders>
              <w:top w:val="single" w:sz="4" w:space="0" w:color="auto"/>
            </w:tcBorders>
          </w:tcPr>
          <w:p w14:paraId="396E7535"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color w:val="000000" w:themeColor="text1"/>
                <w:sz w:val="22"/>
                <w:szCs w:val="22"/>
              </w:rPr>
              <w:t>The ethics committee of Osaka University Hospital</w:t>
            </w:r>
          </w:p>
        </w:tc>
      </w:tr>
      <w:tr w:rsidR="00F30669" w:rsidRPr="00581496" w14:paraId="726CAE77" w14:textId="77777777" w:rsidTr="00AF47C3">
        <w:tc>
          <w:tcPr>
            <w:tcW w:w="704" w:type="dxa"/>
          </w:tcPr>
          <w:p w14:paraId="756DF6D0"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hint="eastAsia"/>
                <w:color w:val="000000" w:themeColor="text1"/>
                <w:sz w:val="22"/>
                <w:szCs w:val="22"/>
              </w:rPr>
              <w:t>2</w:t>
            </w:r>
          </w:p>
        </w:tc>
        <w:tc>
          <w:tcPr>
            <w:tcW w:w="8510" w:type="dxa"/>
          </w:tcPr>
          <w:p w14:paraId="16A27B9B"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color w:val="000000" w:themeColor="text1"/>
                <w:sz w:val="22"/>
                <w:szCs w:val="22"/>
              </w:rPr>
              <w:t>The ethics committee of National Hospital Organization Osaka National Hospital</w:t>
            </w:r>
          </w:p>
        </w:tc>
      </w:tr>
      <w:tr w:rsidR="00F30669" w:rsidRPr="00581496" w14:paraId="1CD4031F" w14:textId="77777777" w:rsidTr="00AF47C3">
        <w:tc>
          <w:tcPr>
            <w:tcW w:w="704" w:type="dxa"/>
          </w:tcPr>
          <w:p w14:paraId="4E6DFE2C"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hint="eastAsia"/>
                <w:color w:val="000000" w:themeColor="text1"/>
                <w:sz w:val="22"/>
                <w:szCs w:val="22"/>
              </w:rPr>
              <w:t>3</w:t>
            </w:r>
          </w:p>
        </w:tc>
        <w:tc>
          <w:tcPr>
            <w:tcW w:w="8510" w:type="dxa"/>
          </w:tcPr>
          <w:p w14:paraId="6CBCAA09"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color w:val="000000" w:themeColor="text1"/>
                <w:sz w:val="22"/>
                <w:szCs w:val="22"/>
              </w:rPr>
              <w:t>The ethics committee of Osaka Rosai Hospital</w:t>
            </w:r>
          </w:p>
        </w:tc>
      </w:tr>
      <w:tr w:rsidR="00F30669" w:rsidRPr="00581496" w14:paraId="192E4ED9" w14:textId="77777777" w:rsidTr="00AF47C3">
        <w:tc>
          <w:tcPr>
            <w:tcW w:w="704" w:type="dxa"/>
          </w:tcPr>
          <w:p w14:paraId="0C888CD0"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hint="eastAsia"/>
                <w:color w:val="000000" w:themeColor="text1"/>
                <w:sz w:val="22"/>
                <w:szCs w:val="22"/>
              </w:rPr>
              <w:t>4</w:t>
            </w:r>
          </w:p>
        </w:tc>
        <w:tc>
          <w:tcPr>
            <w:tcW w:w="8510" w:type="dxa"/>
          </w:tcPr>
          <w:p w14:paraId="6D8EC527"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color w:val="000000" w:themeColor="text1"/>
                <w:sz w:val="22"/>
                <w:szCs w:val="22"/>
              </w:rPr>
              <w:t>The ethics committee of Toyonaka Municipal Hospital</w:t>
            </w:r>
          </w:p>
        </w:tc>
      </w:tr>
      <w:tr w:rsidR="00F30669" w:rsidRPr="00581496" w14:paraId="42740491" w14:textId="77777777" w:rsidTr="00AF47C3">
        <w:tc>
          <w:tcPr>
            <w:tcW w:w="704" w:type="dxa"/>
          </w:tcPr>
          <w:p w14:paraId="2093A10B"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hint="eastAsia"/>
                <w:color w:val="000000" w:themeColor="text1"/>
                <w:sz w:val="22"/>
                <w:szCs w:val="22"/>
              </w:rPr>
              <w:t>5</w:t>
            </w:r>
          </w:p>
        </w:tc>
        <w:tc>
          <w:tcPr>
            <w:tcW w:w="8510" w:type="dxa"/>
          </w:tcPr>
          <w:p w14:paraId="5A95DE0A"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color w:val="000000" w:themeColor="text1"/>
                <w:sz w:val="22"/>
                <w:szCs w:val="22"/>
              </w:rPr>
              <w:t xml:space="preserve">The ethics committee of </w:t>
            </w:r>
            <w:r w:rsidRPr="00581496">
              <w:rPr>
                <w:rFonts w:ascii="Arial" w:hAnsi="Arial" w:cs="Arial"/>
                <w:color w:val="000000"/>
                <w:sz w:val="22"/>
                <w:szCs w:val="22"/>
                <w:lang w:val="en-GB"/>
              </w:rPr>
              <w:t>Japan Community Healthcare Organization Osaka Hospital</w:t>
            </w:r>
          </w:p>
        </w:tc>
      </w:tr>
      <w:tr w:rsidR="00F30669" w:rsidRPr="00581496" w14:paraId="5F080ED3" w14:textId="77777777" w:rsidTr="00AF47C3">
        <w:tc>
          <w:tcPr>
            <w:tcW w:w="704" w:type="dxa"/>
          </w:tcPr>
          <w:p w14:paraId="77E00DD5"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hint="eastAsia"/>
                <w:color w:val="000000" w:themeColor="text1"/>
                <w:sz w:val="22"/>
                <w:szCs w:val="22"/>
              </w:rPr>
              <w:t>6</w:t>
            </w:r>
          </w:p>
        </w:tc>
        <w:tc>
          <w:tcPr>
            <w:tcW w:w="8510" w:type="dxa"/>
          </w:tcPr>
          <w:p w14:paraId="697F9871"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color w:val="000000" w:themeColor="text1"/>
                <w:sz w:val="22"/>
                <w:szCs w:val="22"/>
              </w:rPr>
              <w:t>The ethics committee of Itami City Hospital</w:t>
            </w:r>
          </w:p>
        </w:tc>
      </w:tr>
      <w:tr w:rsidR="00F30669" w:rsidRPr="00581496" w14:paraId="4365A5C5" w14:textId="77777777" w:rsidTr="00AF47C3">
        <w:tc>
          <w:tcPr>
            <w:tcW w:w="704" w:type="dxa"/>
          </w:tcPr>
          <w:p w14:paraId="532DA472"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hint="eastAsia"/>
                <w:color w:val="000000" w:themeColor="text1"/>
                <w:sz w:val="22"/>
                <w:szCs w:val="22"/>
              </w:rPr>
              <w:t>7</w:t>
            </w:r>
          </w:p>
        </w:tc>
        <w:tc>
          <w:tcPr>
            <w:tcW w:w="8510" w:type="dxa"/>
          </w:tcPr>
          <w:p w14:paraId="190A838E"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color w:val="000000" w:themeColor="text1"/>
                <w:sz w:val="22"/>
                <w:szCs w:val="22"/>
              </w:rPr>
              <w:t>The ethics committee of Suita Municipal Hospital</w:t>
            </w:r>
          </w:p>
        </w:tc>
      </w:tr>
      <w:tr w:rsidR="00F30669" w:rsidRPr="00581496" w14:paraId="07DBFB3E" w14:textId="77777777" w:rsidTr="00AF47C3">
        <w:tc>
          <w:tcPr>
            <w:tcW w:w="704" w:type="dxa"/>
          </w:tcPr>
          <w:p w14:paraId="2D953F79"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hint="eastAsia"/>
                <w:color w:val="000000" w:themeColor="text1"/>
                <w:sz w:val="22"/>
                <w:szCs w:val="22"/>
              </w:rPr>
              <w:t>8</w:t>
            </w:r>
          </w:p>
        </w:tc>
        <w:tc>
          <w:tcPr>
            <w:tcW w:w="8510" w:type="dxa"/>
          </w:tcPr>
          <w:p w14:paraId="51B0D4AE" w14:textId="77777777" w:rsidR="00F30669" w:rsidRPr="00581496" w:rsidRDefault="00F30669" w:rsidP="00AF47C3">
            <w:pPr>
              <w:spacing w:line="480" w:lineRule="auto"/>
              <w:rPr>
                <w:sz w:val="22"/>
                <w:szCs w:val="22"/>
              </w:rPr>
            </w:pPr>
            <w:r w:rsidRPr="00581496">
              <w:rPr>
                <w:rFonts w:ascii="Arial" w:hAnsi="Arial" w:cs="Arial"/>
                <w:color w:val="000000" w:themeColor="text1"/>
                <w:sz w:val="22"/>
                <w:szCs w:val="22"/>
              </w:rPr>
              <w:t>The ethics committee of Ikeda Municipal Hospital</w:t>
            </w:r>
          </w:p>
        </w:tc>
      </w:tr>
      <w:tr w:rsidR="00F30669" w:rsidRPr="00581496" w14:paraId="5C0CB46E" w14:textId="77777777" w:rsidTr="00AF47C3">
        <w:tc>
          <w:tcPr>
            <w:tcW w:w="704" w:type="dxa"/>
          </w:tcPr>
          <w:p w14:paraId="1D423FCF"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hint="eastAsia"/>
                <w:color w:val="000000" w:themeColor="text1"/>
                <w:sz w:val="22"/>
                <w:szCs w:val="22"/>
              </w:rPr>
              <w:t>9</w:t>
            </w:r>
          </w:p>
        </w:tc>
        <w:tc>
          <w:tcPr>
            <w:tcW w:w="8510" w:type="dxa"/>
          </w:tcPr>
          <w:p w14:paraId="1196AA37"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color w:val="000000" w:themeColor="text1"/>
                <w:sz w:val="22"/>
                <w:szCs w:val="22"/>
              </w:rPr>
              <w:t>The ethics committee of Otemae Hospital</w:t>
            </w:r>
          </w:p>
        </w:tc>
      </w:tr>
      <w:tr w:rsidR="00F30669" w:rsidRPr="00581496" w14:paraId="1EEF37AC" w14:textId="77777777" w:rsidTr="00AF47C3">
        <w:tc>
          <w:tcPr>
            <w:tcW w:w="704" w:type="dxa"/>
          </w:tcPr>
          <w:p w14:paraId="6E72BF7E"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hint="eastAsia"/>
                <w:color w:val="000000" w:themeColor="text1"/>
                <w:sz w:val="22"/>
                <w:szCs w:val="22"/>
              </w:rPr>
              <w:t>1</w:t>
            </w:r>
            <w:r w:rsidRPr="00581496">
              <w:rPr>
                <w:rFonts w:ascii="Arial" w:hAnsi="Arial" w:cs="Arial"/>
                <w:color w:val="000000" w:themeColor="text1"/>
                <w:sz w:val="22"/>
                <w:szCs w:val="22"/>
              </w:rPr>
              <w:t>0</w:t>
            </w:r>
          </w:p>
        </w:tc>
        <w:tc>
          <w:tcPr>
            <w:tcW w:w="8510" w:type="dxa"/>
          </w:tcPr>
          <w:p w14:paraId="43293551"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color w:val="000000" w:themeColor="text1"/>
                <w:sz w:val="22"/>
                <w:szCs w:val="22"/>
              </w:rPr>
              <w:t xml:space="preserve">The ethics committee of </w:t>
            </w:r>
            <w:r w:rsidRPr="00581496">
              <w:rPr>
                <w:rFonts w:ascii="Arial" w:hAnsi="Arial" w:cs="Arial"/>
                <w:color w:val="000000" w:themeColor="text1"/>
                <w:sz w:val="22"/>
                <w:szCs w:val="22"/>
                <w:lang w:val="en-GB"/>
              </w:rPr>
              <w:t>Kansai Rosai Hospital</w:t>
            </w:r>
          </w:p>
        </w:tc>
      </w:tr>
      <w:tr w:rsidR="00F30669" w:rsidRPr="00581496" w14:paraId="394F0116" w14:textId="77777777" w:rsidTr="00AF47C3">
        <w:tc>
          <w:tcPr>
            <w:tcW w:w="704" w:type="dxa"/>
          </w:tcPr>
          <w:p w14:paraId="5A3793C1"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hint="eastAsia"/>
                <w:color w:val="000000" w:themeColor="text1"/>
                <w:sz w:val="22"/>
                <w:szCs w:val="22"/>
              </w:rPr>
              <w:t>1</w:t>
            </w:r>
            <w:r w:rsidRPr="00581496">
              <w:rPr>
                <w:rFonts w:ascii="Arial" w:hAnsi="Arial" w:cs="Arial"/>
                <w:color w:val="000000" w:themeColor="text1"/>
                <w:sz w:val="22"/>
                <w:szCs w:val="22"/>
              </w:rPr>
              <w:t>1</w:t>
            </w:r>
          </w:p>
        </w:tc>
        <w:tc>
          <w:tcPr>
            <w:tcW w:w="8510" w:type="dxa"/>
          </w:tcPr>
          <w:p w14:paraId="212C3DE3"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color w:val="000000" w:themeColor="text1"/>
                <w:sz w:val="22"/>
                <w:szCs w:val="22"/>
              </w:rPr>
              <w:t>The ethics committee of Higashiosaka City Medical Center</w:t>
            </w:r>
          </w:p>
        </w:tc>
      </w:tr>
      <w:tr w:rsidR="00F30669" w:rsidRPr="00581496" w14:paraId="4DF94F4B" w14:textId="77777777" w:rsidTr="00AF47C3">
        <w:tc>
          <w:tcPr>
            <w:tcW w:w="704" w:type="dxa"/>
          </w:tcPr>
          <w:p w14:paraId="26E977BE"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hint="eastAsia"/>
                <w:color w:val="000000" w:themeColor="text1"/>
                <w:sz w:val="22"/>
                <w:szCs w:val="22"/>
              </w:rPr>
              <w:t>1</w:t>
            </w:r>
            <w:r w:rsidRPr="00581496">
              <w:rPr>
                <w:rFonts w:ascii="Arial" w:hAnsi="Arial" w:cs="Arial"/>
                <w:color w:val="000000" w:themeColor="text1"/>
                <w:sz w:val="22"/>
                <w:szCs w:val="22"/>
              </w:rPr>
              <w:t>2</w:t>
            </w:r>
          </w:p>
        </w:tc>
        <w:tc>
          <w:tcPr>
            <w:tcW w:w="8510" w:type="dxa"/>
          </w:tcPr>
          <w:p w14:paraId="65A38A30"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color w:val="000000" w:themeColor="text1"/>
                <w:sz w:val="22"/>
                <w:szCs w:val="22"/>
              </w:rPr>
              <w:t>The ethics committee of Osaka General Medical Center</w:t>
            </w:r>
          </w:p>
        </w:tc>
      </w:tr>
      <w:tr w:rsidR="00F30669" w:rsidRPr="00581496" w14:paraId="0645D21F" w14:textId="77777777" w:rsidTr="00AF47C3">
        <w:tc>
          <w:tcPr>
            <w:tcW w:w="704" w:type="dxa"/>
          </w:tcPr>
          <w:p w14:paraId="7063D3C0"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hint="eastAsia"/>
                <w:color w:val="000000" w:themeColor="text1"/>
                <w:sz w:val="22"/>
                <w:szCs w:val="22"/>
              </w:rPr>
              <w:t>1</w:t>
            </w:r>
            <w:r w:rsidRPr="00581496">
              <w:rPr>
                <w:rFonts w:ascii="Arial" w:hAnsi="Arial" w:cs="Arial"/>
                <w:color w:val="000000" w:themeColor="text1"/>
                <w:sz w:val="22"/>
                <w:szCs w:val="22"/>
              </w:rPr>
              <w:t>3</w:t>
            </w:r>
          </w:p>
        </w:tc>
        <w:tc>
          <w:tcPr>
            <w:tcW w:w="8510" w:type="dxa"/>
          </w:tcPr>
          <w:p w14:paraId="40BF4EFB"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color w:val="000000" w:themeColor="text1"/>
                <w:sz w:val="22"/>
                <w:szCs w:val="22"/>
              </w:rPr>
              <w:t>The ethics committee of Osaka Police Hospital</w:t>
            </w:r>
          </w:p>
        </w:tc>
      </w:tr>
      <w:tr w:rsidR="00F30669" w:rsidRPr="00581496" w14:paraId="21EE3A82" w14:textId="77777777" w:rsidTr="00AF47C3">
        <w:tc>
          <w:tcPr>
            <w:tcW w:w="704" w:type="dxa"/>
          </w:tcPr>
          <w:p w14:paraId="3F9AA80F"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hint="eastAsia"/>
                <w:color w:val="000000" w:themeColor="text1"/>
                <w:sz w:val="22"/>
                <w:szCs w:val="22"/>
              </w:rPr>
              <w:t>1</w:t>
            </w:r>
            <w:r w:rsidRPr="00581496">
              <w:rPr>
                <w:rFonts w:ascii="Arial" w:hAnsi="Arial" w:cs="Arial"/>
                <w:color w:val="000000" w:themeColor="text1"/>
                <w:sz w:val="22"/>
                <w:szCs w:val="22"/>
              </w:rPr>
              <w:t>4</w:t>
            </w:r>
          </w:p>
        </w:tc>
        <w:tc>
          <w:tcPr>
            <w:tcW w:w="8510" w:type="dxa"/>
          </w:tcPr>
          <w:p w14:paraId="2B2E1527"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color w:val="000000" w:themeColor="text1"/>
                <w:sz w:val="22"/>
                <w:szCs w:val="22"/>
              </w:rPr>
              <w:t>The ethics committee of Yao Municipal Hospital</w:t>
            </w:r>
          </w:p>
        </w:tc>
      </w:tr>
      <w:tr w:rsidR="00F30669" w:rsidRPr="00581496" w14:paraId="7CD9F855" w14:textId="77777777" w:rsidTr="00AF47C3">
        <w:tc>
          <w:tcPr>
            <w:tcW w:w="704" w:type="dxa"/>
            <w:tcBorders>
              <w:bottom w:val="single" w:sz="4" w:space="0" w:color="auto"/>
            </w:tcBorders>
          </w:tcPr>
          <w:p w14:paraId="4B474FB0"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hint="eastAsia"/>
                <w:color w:val="000000" w:themeColor="text1"/>
                <w:sz w:val="22"/>
                <w:szCs w:val="22"/>
              </w:rPr>
              <w:t>1</w:t>
            </w:r>
            <w:r w:rsidRPr="00581496">
              <w:rPr>
                <w:rFonts w:ascii="Arial" w:hAnsi="Arial" w:cs="Arial"/>
                <w:color w:val="000000" w:themeColor="text1"/>
                <w:sz w:val="22"/>
                <w:szCs w:val="22"/>
              </w:rPr>
              <w:t>5</w:t>
            </w:r>
          </w:p>
        </w:tc>
        <w:tc>
          <w:tcPr>
            <w:tcW w:w="8510" w:type="dxa"/>
            <w:tcBorders>
              <w:bottom w:val="single" w:sz="4" w:space="0" w:color="auto"/>
            </w:tcBorders>
          </w:tcPr>
          <w:p w14:paraId="09C8F133" w14:textId="77777777" w:rsidR="00F30669" w:rsidRPr="00581496" w:rsidRDefault="00F30669" w:rsidP="00AF47C3">
            <w:pPr>
              <w:spacing w:line="480" w:lineRule="auto"/>
              <w:rPr>
                <w:rFonts w:ascii="Arial" w:hAnsi="Arial" w:cs="Arial"/>
                <w:color w:val="000000" w:themeColor="text1"/>
                <w:sz w:val="22"/>
                <w:szCs w:val="22"/>
              </w:rPr>
            </w:pPr>
            <w:r w:rsidRPr="00581496">
              <w:rPr>
                <w:rFonts w:ascii="Arial" w:hAnsi="Arial" w:cs="Arial"/>
                <w:color w:val="000000" w:themeColor="text1"/>
                <w:sz w:val="22"/>
                <w:szCs w:val="22"/>
              </w:rPr>
              <w:t>The ethics committee of Hyogo Prefectural Nishinomiya Hospital</w:t>
            </w:r>
          </w:p>
        </w:tc>
      </w:tr>
    </w:tbl>
    <w:p w14:paraId="5118C7AB" w14:textId="77777777" w:rsidR="00F30669" w:rsidRPr="00581496" w:rsidRDefault="00F30669" w:rsidP="00F30669">
      <w:pPr>
        <w:spacing w:line="480" w:lineRule="auto"/>
        <w:rPr>
          <w:rFonts w:ascii="Arial" w:hAnsi="Arial" w:cs="Arial"/>
          <w:b/>
          <w:bCs/>
          <w:sz w:val="22"/>
          <w:szCs w:val="22"/>
        </w:rPr>
      </w:pPr>
      <w:r w:rsidRPr="00581496">
        <w:rPr>
          <w:rFonts w:ascii="Arial" w:hAnsi="Arial" w:cs="Arial"/>
          <w:b/>
          <w:bCs/>
          <w:sz w:val="22"/>
          <w:szCs w:val="22"/>
        </w:rPr>
        <w:br w:type="page"/>
      </w:r>
    </w:p>
    <w:p w14:paraId="3EB0CF73" w14:textId="77777777" w:rsidR="00F30669" w:rsidRPr="00581496" w:rsidRDefault="00F30669" w:rsidP="00F30669">
      <w:pPr>
        <w:spacing w:line="480" w:lineRule="auto"/>
        <w:rPr>
          <w:rFonts w:ascii="Arial" w:hAnsi="Arial" w:cs="Arial"/>
          <w:sz w:val="22"/>
          <w:szCs w:val="22"/>
        </w:rPr>
      </w:pPr>
      <w:r w:rsidRPr="00581496">
        <w:rPr>
          <w:rFonts w:ascii="Arial" w:hAnsi="Arial" w:cs="Arial"/>
          <w:b/>
          <w:bCs/>
          <w:sz w:val="22"/>
          <w:szCs w:val="22"/>
        </w:rPr>
        <w:lastRenderedPageBreak/>
        <w:t>Table S2.</w:t>
      </w:r>
      <w:r w:rsidRPr="00581496">
        <w:rPr>
          <w:rFonts w:ascii="Arial" w:hAnsi="Arial" w:cs="Arial"/>
          <w:sz w:val="22"/>
          <w:szCs w:val="22"/>
        </w:rPr>
        <w:t xml:space="preserve"> Clinical </w:t>
      </w:r>
      <w:r>
        <w:rPr>
          <w:rFonts w:ascii="Arial" w:hAnsi="Arial" w:cs="Arial"/>
          <w:sz w:val="22"/>
          <w:szCs w:val="22"/>
        </w:rPr>
        <w:t>C</w:t>
      </w:r>
      <w:r w:rsidRPr="00581496">
        <w:rPr>
          <w:rFonts w:ascii="Arial" w:hAnsi="Arial" w:cs="Arial"/>
          <w:sz w:val="22"/>
          <w:szCs w:val="22"/>
        </w:rPr>
        <w:t xml:space="preserve">haracteristics, </w:t>
      </w:r>
      <w:r>
        <w:rPr>
          <w:rFonts w:ascii="Arial" w:hAnsi="Arial" w:cs="Arial"/>
          <w:sz w:val="22"/>
          <w:szCs w:val="22"/>
        </w:rPr>
        <w:t>S</w:t>
      </w:r>
      <w:r w:rsidRPr="00581496">
        <w:rPr>
          <w:rFonts w:ascii="Arial" w:hAnsi="Arial" w:cs="Arial"/>
          <w:sz w:val="22"/>
          <w:szCs w:val="22"/>
        </w:rPr>
        <w:t xml:space="preserve">erum </w:t>
      </w:r>
      <w:r>
        <w:rPr>
          <w:rFonts w:ascii="Arial" w:hAnsi="Arial" w:cs="Arial"/>
          <w:sz w:val="22"/>
          <w:szCs w:val="22"/>
        </w:rPr>
        <w:t>B</w:t>
      </w:r>
      <w:r w:rsidRPr="00581496">
        <w:rPr>
          <w:rFonts w:ascii="Arial" w:hAnsi="Arial" w:cs="Arial"/>
          <w:sz w:val="22"/>
          <w:szCs w:val="22"/>
        </w:rPr>
        <w:t xml:space="preserve">iomarkers </w:t>
      </w:r>
      <w:r>
        <w:rPr>
          <w:rFonts w:ascii="Arial" w:hAnsi="Arial" w:cs="Arial"/>
          <w:sz w:val="22"/>
          <w:szCs w:val="22"/>
        </w:rPr>
        <w:t>L</w:t>
      </w:r>
      <w:r w:rsidRPr="00581496">
        <w:rPr>
          <w:rFonts w:ascii="Arial" w:hAnsi="Arial" w:cs="Arial"/>
          <w:sz w:val="22"/>
          <w:szCs w:val="22"/>
        </w:rPr>
        <w:t xml:space="preserve">evels, and </w:t>
      </w:r>
      <w:r>
        <w:rPr>
          <w:rFonts w:ascii="Arial" w:hAnsi="Arial" w:cs="Arial"/>
          <w:sz w:val="22"/>
          <w:szCs w:val="22"/>
        </w:rPr>
        <w:t>D</w:t>
      </w:r>
      <w:r w:rsidRPr="00581496">
        <w:rPr>
          <w:rFonts w:ascii="Arial" w:hAnsi="Arial" w:cs="Arial"/>
          <w:sz w:val="22"/>
          <w:szCs w:val="22"/>
        </w:rPr>
        <w:t xml:space="preserve">isease </w:t>
      </w:r>
      <w:r>
        <w:rPr>
          <w:rFonts w:ascii="Arial" w:hAnsi="Arial" w:cs="Arial"/>
          <w:sz w:val="22"/>
          <w:szCs w:val="22"/>
        </w:rPr>
        <w:t>A</w:t>
      </w:r>
      <w:r w:rsidRPr="00581496">
        <w:rPr>
          <w:rFonts w:ascii="Arial" w:hAnsi="Arial" w:cs="Arial"/>
          <w:sz w:val="22"/>
          <w:szCs w:val="22"/>
        </w:rPr>
        <w:t xml:space="preserve">ctivities at </w:t>
      </w:r>
      <w:r>
        <w:rPr>
          <w:rFonts w:ascii="Arial" w:hAnsi="Arial" w:cs="Arial"/>
          <w:sz w:val="22"/>
          <w:szCs w:val="22"/>
        </w:rPr>
        <w:t>W</w:t>
      </w:r>
      <w:r w:rsidRPr="00581496">
        <w:rPr>
          <w:rFonts w:ascii="Arial" w:hAnsi="Arial" w:cs="Arial"/>
          <w:sz w:val="22"/>
          <w:szCs w:val="22"/>
        </w:rPr>
        <w:t xml:space="preserve">eek 0 of </w:t>
      </w:r>
      <w:r>
        <w:rPr>
          <w:rFonts w:ascii="Arial" w:hAnsi="Arial" w:cs="Arial"/>
          <w:sz w:val="22"/>
          <w:szCs w:val="22"/>
        </w:rPr>
        <w:t>P</w:t>
      </w:r>
      <w:r w:rsidRPr="00581496">
        <w:rPr>
          <w:rFonts w:ascii="Arial" w:hAnsi="Arial" w:cs="Arial"/>
          <w:sz w:val="22"/>
          <w:szCs w:val="22"/>
        </w:rPr>
        <w:t>atient</w:t>
      </w:r>
      <w:r>
        <w:rPr>
          <w:rFonts w:ascii="Arial" w:hAnsi="Arial" w:cs="Arial"/>
          <w:sz w:val="22"/>
          <w:szCs w:val="22"/>
        </w:rPr>
        <w:t>s</w:t>
      </w:r>
      <w:r w:rsidRPr="00581496">
        <w:rPr>
          <w:rFonts w:ascii="Arial" w:hAnsi="Arial" w:cs="Arial"/>
          <w:sz w:val="22"/>
          <w:szCs w:val="22"/>
        </w:rPr>
        <w:t xml:space="preserve"> who </w:t>
      </w:r>
      <w:r>
        <w:rPr>
          <w:rFonts w:ascii="Arial" w:hAnsi="Arial" w:cs="Arial"/>
          <w:sz w:val="22"/>
          <w:szCs w:val="22"/>
        </w:rPr>
        <w:t>R</w:t>
      </w:r>
      <w:r w:rsidRPr="00581496">
        <w:rPr>
          <w:rFonts w:ascii="Arial" w:hAnsi="Arial" w:cs="Arial"/>
          <w:sz w:val="22"/>
          <w:szCs w:val="22"/>
        </w:rPr>
        <w:t xml:space="preserve">eceived UST and </w:t>
      </w:r>
      <w:r>
        <w:rPr>
          <w:rFonts w:ascii="Arial" w:hAnsi="Arial" w:cs="Arial"/>
          <w:sz w:val="22"/>
          <w:szCs w:val="22"/>
        </w:rPr>
        <w:t>T</w:t>
      </w:r>
      <w:r w:rsidRPr="00581496">
        <w:rPr>
          <w:rFonts w:ascii="Arial" w:hAnsi="Arial" w:cs="Arial"/>
          <w:sz w:val="22"/>
          <w:szCs w:val="22"/>
        </w:rPr>
        <w:t xml:space="preserve">hose who </w:t>
      </w:r>
      <w:r>
        <w:rPr>
          <w:rFonts w:ascii="Arial" w:hAnsi="Arial" w:cs="Arial"/>
          <w:sz w:val="22"/>
          <w:szCs w:val="22"/>
        </w:rPr>
        <w:t>U</w:t>
      </w:r>
      <w:r w:rsidRPr="00581496">
        <w:rPr>
          <w:rFonts w:ascii="Arial" w:hAnsi="Arial" w:cs="Arial"/>
          <w:sz w:val="22"/>
          <w:szCs w:val="22"/>
        </w:rPr>
        <w:t xml:space="preserve">nderwent </w:t>
      </w:r>
      <w:r>
        <w:rPr>
          <w:rFonts w:ascii="Arial" w:hAnsi="Arial" w:cs="Arial"/>
          <w:sz w:val="22"/>
          <w:szCs w:val="22"/>
        </w:rPr>
        <w:t>A</w:t>
      </w:r>
      <w:r w:rsidRPr="00581496">
        <w:rPr>
          <w:rFonts w:ascii="Arial" w:hAnsi="Arial" w:cs="Arial"/>
          <w:sz w:val="22"/>
          <w:szCs w:val="22"/>
        </w:rPr>
        <w:t>nti-TNF treatment (n = 184)</w:t>
      </w:r>
    </w:p>
    <w:tbl>
      <w:tblPr>
        <w:tblStyle w:val="a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126"/>
        <w:gridCol w:w="2127"/>
        <w:gridCol w:w="1134"/>
      </w:tblGrid>
      <w:tr w:rsidR="00F30669" w:rsidRPr="00581496" w14:paraId="24C78BA7" w14:textId="77777777" w:rsidTr="00AF47C3">
        <w:tc>
          <w:tcPr>
            <w:tcW w:w="4111" w:type="dxa"/>
            <w:tcBorders>
              <w:top w:val="single" w:sz="4" w:space="0" w:color="auto"/>
              <w:bottom w:val="single" w:sz="4" w:space="0" w:color="auto"/>
            </w:tcBorders>
          </w:tcPr>
          <w:p w14:paraId="201350F0" w14:textId="77777777" w:rsidR="00F30669" w:rsidRPr="00581496" w:rsidRDefault="00F30669" w:rsidP="00AF47C3">
            <w:pPr>
              <w:spacing w:line="480" w:lineRule="auto"/>
              <w:rPr>
                <w:rFonts w:ascii="Arial" w:hAnsi="Arial" w:cs="Arial"/>
                <w:b/>
                <w:sz w:val="22"/>
                <w:szCs w:val="22"/>
              </w:rPr>
            </w:pPr>
          </w:p>
        </w:tc>
        <w:tc>
          <w:tcPr>
            <w:tcW w:w="2126" w:type="dxa"/>
            <w:tcBorders>
              <w:top w:val="single" w:sz="4" w:space="0" w:color="auto"/>
              <w:bottom w:val="single" w:sz="4" w:space="0" w:color="auto"/>
            </w:tcBorders>
          </w:tcPr>
          <w:p w14:paraId="2014B8B8" w14:textId="77777777" w:rsidR="00F30669" w:rsidRPr="00581496" w:rsidRDefault="00F30669" w:rsidP="00AF47C3">
            <w:pPr>
              <w:spacing w:line="480" w:lineRule="auto"/>
              <w:jc w:val="center"/>
              <w:rPr>
                <w:rFonts w:ascii="Arial" w:hAnsi="Arial" w:cs="Arial"/>
                <w:b/>
                <w:sz w:val="22"/>
                <w:szCs w:val="22"/>
              </w:rPr>
            </w:pPr>
            <w:r w:rsidRPr="00581496">
              <w:rPr>
                <w:rFonts w:ascii="Arial" w:hAnsi="Arial" w:cs="Arial"/>
                <w:b/>
                <w:sz w:val="22"/>
                <w:szCs w:val="22"/>
              </w:rPr>
              <w:t>UST</w:t>
            </w:r>
          </w:p>
        </w:tc>
        <w:tc>
          <w:tcPr>
            <w:tcW w:w="2127" w:type="dxa"/>
            <w:tcBorders>
              <w:top w:val="single" w:sz="4" w:space="0" w:color="auto"/>
              <w:bottom w:val="single" w:sz="4" w:space="0" w:color="auto"/>
            </w:tcBorders>
          </w:tcPr>
          <w:p w14:paraId="55FF20CB" w14:textId="77777777" w:rsidR="00F30669" w:rsidRPr="00581496" w:rsidRDefault="00F30669" w:rsidP="00AF47C3">
            <w:pPr>
              <w:spacing w:line="480" w:lineRule="auto"/>
              <w:jc w:val="center"/>
              <w:rPr>
                <w:rFonts w:ascii="Arial" w:hAnsi="Arial" w:cs="Arial"/>
                <w:b/>
                <w:sz w:val="22"/>
                <w:szCs w:val="22"/>
              </w:rPr>
            </w:pPr>
            <w:r w:rsidRPr="00581496">
              <w:rPr>
                <w:rFonts w:ascii="Arial" w:hAnsi="Arial" w:cs="Arial"/>
                <w:b/>
                <w:sz w:val="22"/>
                <w:szCs w:val="22"/>
              </w:rPr>
              <w:t>anti-TNF</w:t>
            </w:r>
          </w:p>
        </w:tc>
        <w:tc>
          <w:tcPr>
            <w:tcW w:w="1134" w:type="dxa"/>
            <w:tcBorders>
              <w:top w:val="single" w:sz="4" w:space="0" w:color="auto"/>
              <w:bottom w:val="single" w:sz="4" w:space="0" w:color="auto"/>
            </w:tcBorders>
          </w:tcPr>
          <w:p w14:paraId="3799DD32" w14:textId="77777777" w:rsidR="00F30669" w:rsidRPr="00581496" w:rsidRDefault="00F30669" w:rsidP="00AF47C3">
            <w:pPr>
              <w:spacing w:line="480" w:lineRule="auto"/>
              <w:jc w:val="center"/>
              <w:rPr>
                <w:rFonts w:ascii="Arial" w:hAnsi="Arial" w:cs="Arial"/>
                <w:b/>
                <w:sz w:val="22"/>
                <w:szCs w:val="22"/>
              </w:rPr>
            </w:pPr>
            <w:r w:rsidRPr="00581496">
              <w:rPr>
                <w:rFonts w:ascii="Arial" w:hAnsi="Arial" w:cs="Arial"/>
                <w:b/>
                <w:i/>
                <w:iCs/>
                <w:sz w:val="22"/>
                <w:szCs w:val="22"/>
              </w:rPr>
              <w:t>P</w:t>
            </w:r>
            <w:r w:rsidRPr="00581496">
              <w:rPr>
                <w:rFonts w:ascii="Arial" w:hAnsi="Arial" w:cs="Arial"/>
                <w:b/>
                <w:sz w:val="22"/>
                <w:szCs w:val="22"/>
              </w:rPr>
              <w:t>-value</w:t>
            </w:r>
          </w:p>
        </w:tc>
      </w:tr>
      <w:tr w:rsidR="00F30669" w:rsidRPr="00581496" w14:paraId="1A412278" w14:textId="77777777" w:rsidTr="00AF47C3">
        <w:tc>
          <w:tcPr>
            <w:tcW w:w="4111" w:type="dxa"/>
            <w:tcBorders>
              <w:top w:val="single" w:sz="4" w:space="0" w:color="auto"/>
            </w:tcBorders>
          </w:tcPr>
          <w:p w14:paraId="164539E5" w14:textId="77777777" w:rsidR="00F30669" w:rsidRPr="00581496" w:rsidRDefault="00F30669" w:rsidP="00AF47C3">
            <w:pPr>
              <w:spacing w:line="480" w:lineRule="auto"/>
              <w:rPr>
                <w:rFonts w:ascii="Arial" w:hAnsi="Arial" w:cs="Arial"/>
                <w:sz w:val="22"/>
                <w:szCs w:val="22"/>
              </w:rPr>
            </w:pPr>
            <w:r w:rsidRPr="00581496">
              <w:rPr>
                <w:rFonts w:ascii="Arial" w:hAnsi="Arial" w:cs="Arial"/>
                <w:sz w:val="22"/>
                <w:szCs w:val="22"/>
              </w:rPr>
              <w:t>All, n</w:t>
            </w:r>
          </w:p>
        </w:tc>
        <w:tc>
          <w:tcPr>
            <w:tcW w:w="2126" w:type="dxa"/>
            <w:tcBorders>
              <w:top w:val="single" w:sz="4" w:space="0" w:color="auto"/>
            </w:tcBorders>
          </w:tcPr>
          <w:p w14:paraId="78CAD0D1"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119</w:t>
            </w:r>
          </w:p>
        </w:tc>
        <w:tc>
          <w:tcPr>
            <w:tcW w:w="2127" w:type="dxa"/>
            <w:tcBorders>
              <w:top w:val="single" w:sz="4" w:space="0" w:color="auto"/>
            </w:tcBorders>
          </w:tcPr>
          <w:p w14:paraId="17B9DED6"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65</w:t>
            </w:r>
          </w:p>
        </w:tc>
        <w:tc>
          <w:tcPr>
            <w:tcW w:w="1134" w:type="dxa"/>
            <w:tcBorders>
              <w:top w:val="single" w:sz="4" w:space="0" w:color="auto"/>
            </w:tcBorders>
            <w:vAlign w:val="center"/>
          </w:tcPr>
          <w:p w14:paraId="50A6636D" w14:textId="77777777" w:rsidR="00F30669" w:rsidRPr="00581496" w:rsidRDefault="00F30669" w:rsidP="00AF47C3">
            <w:pPr>
              <w:spacing w:line="480" w:lineRule="auto"/>
              <w:jc w:val="center"/>
              <w:rPr>
                <w:rFonts w:ascii="Arial" w:hAnsi="Arial" w:cs="Arial"/>
                <w:sz w:val="22"/>
                <w:szCs w:val="22"/>
              </w:rPr>
            </w:pPr>
          </w:p>
        </w:tc>
      </w:tr>
      <w:tr w:rsidR="00F30669" w:rsidRPr="00581496" w14:paraId="16DAF0CE" w14:textId="77777777" w:rsidTr="00AF47C3">
        <w:tc>
          <w:tcPr>
            <w:tcW w:w="4111" w:type="dxa"/>
          </w:tcPr>
          <w:p w14:paraId="4FD40F37" w14:textId="77777777" w:rsidR="00F30669" w:rsidRPr="00581496" w:rsidRDefault="00F30669" w:rsidP="00AF47C3">
            <w:pPr>
              <w:spacing w:line="480" w:lineRule="auto"/>
              <w:rPr>
                <w:rFonts w:ascii="Arial" w:hAnsi="Arial" w:cs="Arial"/>
                <w:sz w:val="22"/>
                <w:szCs w:val="22"/>
              </w:rPr>
            </w:pPr>
            <w:r w:rsidRPr="00581496">
              <w:rPr>
                <w:rFonts w:ascii="Arial" w:hAnsi="Arial" w:cs="Arial"/>
                <w:sz w:val="22"/>
                <w:szCs w:val="22"/>
              </w:rPr>
              <w:t>Sex, male, n (%)</w:t>
            </w:r>
          </w:p>
        </w:tc>
        <w:tc>
          <w:tcPr>
            <w:tcW w:w="2126" w:type="dxa"/>
          </w:tcPr>
          <w:p w14:paraId="15587E9C"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82 (68.9)</w:t>
            </w:r>
          </w:p>
        </w:tc>
        <w:tc>
          <w:tcPr>
            <w:tcW w:w="2127" w:type="dxa"/>
          </w:tcPr>
          <w:p w14:paraId="7EFDE10A"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39 (60.0)</w:t>
            </w:r>
          </w:p>
        </w:tc>
        <w:tc>
          <w:tcPr>
            <w:tcW w:w="1134" w:type="dxa"/>
            <w:vAlign w:val="center"/>
          </w:tcPr>
          <w:p w14:paraId="6CAF2993"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0.223</w:t>
            </w:r>
          </w:p>
        </w:tc>
      </w:tr>
      <w:tr w:rsidR="00F30669" w:rsidRPr="00581496" w14:paraId="55244EA1" w14:textId="77777777" w:rsidTr="00AF47C3">
        <w:tc>
          <w:tcPr>
            <w:tcW w:w="4111" w:type="dxa"/>
            <w:vAlign w:val="center"/>
          </w:tcPr>
          <w:p w14:paraId="6854C0D0" w14:textId="77777777" w:rsidR="00F30669" w:rsidRPr="00581496" w:rsidRDefault="00F30669" w:rsidP="00AF47C3">
            <w:pPr>
              <w:spacing w:line="480" w:lineRule="auto"/>
              <w:jc w:val="both"/>
              <w:rPr>
                <w:rFonts w:ascii="Arial" w:hAnsi="Arial" w:cs="Arial"/>
                <w:sz w:val="22"/>
                <w:szCs w:val="22"/>
              </w:rPr>
            </w:pPr>
            <w:r w:rsidRPr="00581496">
              <w:rPr>
                <w:rFonts w:ascii="Arial" w:hAnsi="Arial" w:cs="Arial"/>
                <w:sz w:val="22"/>
                <w:szCs w:val="22"/>
              </w:rPr>
              <w:t>Age (years), median [IQR]</w:t>
            </w:r>
          </w:p>
        </w:tc>
        <w:tc>
          <w:tcPr>
            <w:tcW w:w="2126" w:type="dxa"/>
          </w:tcPr>
          <w:p w14:paraId="1675CB53"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42 [29</w:t>
            </w:r>
            <w:r w:rsidRPr="00581496">
              <w:rPr>
                <w:rFonts w:ascii="Arial" w:eastAsia="Times" w:hAnsi="Arial" w:cs="Arial"/>
                <w:color w:val="000000"/>
                <w:sz w:val="22"/>
                <w:szCs w:val="22"/>
              </w:rPr>
              <w:t>–</w:t>
            </w:r>
            <w:r w:rsidRPr="00581496">
              <w:rPr>
                <w:rFonts w:ascii="Arial" w:hAnsi="Arial" w:cs="Arial"/>
                <w:sz w:val="22"/>
                <w:szCs w:val="22"/>
              </w:rPr>
              <w:t>52]</w:t>
            </w:r>
          </w:p>
        </w:tc>
        <w:tc>
          <w:tcPr>
            <w:tcW w:w="2127" w:type="dxa"/>
          </w:tcPr>
          <w:p w14:paraId="4005E7E0"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31 [23</w:t>
            </w:r>
            <w:r w:rsidRPr="00581496">
              <w:rPr>
                <w:rFonts w:ascii="Arial" w:eastAsia="Times" w:hAnsi="Arial" w:cs="Arial"/>
                <w:color w:val="000000"/>
                <w:sz w:val="22"/>
                <w:szCs w:val="22"/>
              </w:rPr>
              <w:t>–</w:t>
            </w:r>
            <w:r w:rsidRPr="00581496">
              <w:rPr>
                <w:rFonts w:ascii="Arial" w:hAnsi="Arial" w:cs="Arial"/>
                <w:sz w:val="22"/>
                <w:szCs w:val="22"/>
              </w:rPr>
              <w:t>48]</w:t>
            </w:r>
          </w:p>
        </w:tc>
        <w:tc>
          <w:tcPr>
            <w:tcW w:w="1134" w:type="dxa"/>
            <w:vAlign w:val="center"/>
          </w:tcPr>
          <w:p w14:paraId="3D9D431C"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0.021</w:t>
            </w:r>
          </w:p>
        </w:tc>
      </w:tr>
      <w:tr w:rsidR="00F30669" w:rsidRPr="00581496" w14:paraId="796B261E" w14:textId="77777777" w:rsidTr="00AF47C3">
        <w:tc>
          <w:tcPr>
            <w:tcW w:w="4111" w:type="dxa"/>
            <w:vAlign w:val="center"/>
          </w:tcPr>
          <w:p w14:paraId="6CE95EF0" w14:textId="77777777" w:rsidR="00F30669" w:rsidRPr="00581496" w:rsidRDefault="00F30669" w:rsidP="00AF47C3">
            <w:pPr>
              <w:spacing w:line="480" w:lineRule="auto"/>
              <w:jc w:val="both"/>
              <w:rPr>
                <w:rFonts w:ascii="Arial" w:hAnsi="Arial" w:cs="Arial"/>
                <w:sz w:val="22"/>
                <w:szCs w:val="22"/>
              </w:rPr>
            </w:pPr>
            <w:r w:rsidRPr="00581496">
              <w:rPr>
                <w:rFonts w:ascii="Arial" w:hAnsi="Arial" w:cs="Arial"/>
                <w:sz w:val="22"/>
                <w:szCs w:val="22"/>
              </w:rPr>
              <w:t>Body mass index (kg/m</w:t>
            </w:r>
            <w:r w:rsidRPr="00581496">
              <w:rPr>
                <w:rFonts w:ascii="Arial" w:hAnsi="Arial" w:cs="Arial"/>
                <w:sz w:val="22"/>
                <w:szCs w:val="22"/>
                <w:vertAlign w:val="superscript"/>
              </w:rPr>
              <w:t>2</w:t>
            </w:r>
            <w:r w:rsidRPr="00581496">
              <w:rPr>
                <w:rFonts w:ascii="Arial" w:hAnsi="Arial" w:cs="Arial"/>
                <w:sz w:val="22"/>
                <w:szCs w:val="22"/>
              </w:rPr>
              <w:t>), median [IQR]</w:t>
            </w:r>
          </w:p>
        </w:tc>
        <w:tc>
          <w:tcPr>
            <w:tcW w:w="2126" w:type="dxa"/>
          </w:tcPr>
          <w:p w14:paraId="4FEBFEF8"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21.0 [18.9</w:t>
            </w:r>
            <w:r w:rsidRPr="00581496">
              <w:rPr>
                <w:rFonts w:ascii="Arial" w:eastAsia="Times" w:hAnsi="Arial" w:cs="Arial"/>
                <w:color w:val="000000"/>
                <w:sz w:val="22"/>
                <w:szCs w:val="22"/>
              </w:rPr>
              <w:t>–</w:t>
            </w:r>
            <w:r w:rsidRPr="00581496">
              <w:rPr>
                <w:rFonts w:ascii="Arial" w:hAnsi="Arial" w:cs="Arial"/>
                <w:sz w:val="22"/>
                <w:szCs w:val="22"/>
              </w:rPr>
              <w:t>23.9]</w:t>
            </w:r>
          </w:p>
        </w:tc>
        <w:tc>
          <w:tcPr>
            <w:tcW w:w="2127" w:type="dxa"/>
          </w:tcPr>
          <w:p w14:paraId="2BA14B95"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19.5 [17.5</w:t>
            </w:r>
            <w:r w:rsidRPr="00581496">
              <w:rPr>
                <w:rFonts w:ascii="Arial" w:eastAsia="Times" w:hAnsi="Arial" w:cs="Arial"/>
                <w:color w:val="000000"/>
                <w:sz w:val="22"/>
                <w:szCs w:val="22"/>
              </w:rPr>
              <w:t>–</w:t>
            </w:r>
            <w:r w:rsidRPr="00581496">
              <w:rPr>
                <w:rFonts w:ascii="Arial" w:hAnsi="Arial" w:cs="Arial"/>
                <w:sz w:val="22"/>
                <w:szCs w:val="22"/>
              </w:rPr>
              <w:t>22.6]</w:t>
            </w:r>
          </w:p>
        </w:tc>
        <w:tc>
          <w:tcPr>
            <w:tcW w:w="1134" w:type="dxa"/>
            <w:vAlign w:val="center"/>
          </w:tcPr>
          <w:p w14:paraId="65DD64A6"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0.018</w:t>
            </w:r>
          </w:p>
        </w:tc>
      </w:tr>
      <w:tr w:rsidR="00F30669" w:rsidRPr="00581496" w14:paraId="6C6D7BB9" w14:textId="77777777" w:rsidTr="00AF47C3">
        <w:tc>
          <w:tcPr>
            <w:tcW w:w="4111" w:type="dxa"/>
            <w:vAlign w:val="center"/>
          </w:tcPr>
          <w:p w14:paraId="1EA249BB" w14:textId="77777777" w:rsidR="00F30669" w:rsidRPr="00581496" w:rsidRDefault="00F30669" w:rsidP="00AF47C3">
            <w:pPr>
              <w:spacing w:line="480" w:lineRule="auto"/>
              <w:jc w:val="both"/>
              <w:rPr>
                <w:rFonts w:ascii="Arial" w:hAnsi="Arial" w:cs="Arial"/>
                <w:sz w:val="22"/>
                <w:szCs w:val="22"/>
              </w:rPr>
            </w:pPr>
            <w:r w:rsidRPr="00581496">
              <w:rPr>
                <w:rFonts w:ascii="Arial" w:hAnsi="Arial" w:cs="Arial"/>
                <w:sz w:val="22"/>
                <w:szCs w:val="22"/>
              </w:rPr>
              <w:t>Smoking status, current/past, n (%)</w:t>
            </w:r>
          </w:p>
        </w:tc>
        <w:tc>
          <w:tcPr>
            <w:tcW w:w="2126" w:type="dxa"/>
          </w:tcPr>
          <w:p w14:paraId="52F35616"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19 (16.0)/19 (16.0)</w:t>
            </w:r>
          </w:p>
        </w:tc>
        <w:tc>
          <w:tcPr>
            <w:tcW w:w="2127" w:type="dxa"/>
          </w:tcPr>
          <w:p w14:paraId="5C3A6AF3"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5 (7.7)/11 (16.9)</w:t>
            </w:r>
          </w:p>
        </w:tc>
        <w:tc>
          <w:tcPr>
            <w:tcW w:w="1134" w:type="dxa"/>
            <w:vAlign w:val="center"/>
          </w:tcPr>
          <w:p w14:paraId="4825C7C4"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0.279</w:t>
            </w:r>
          </w:p>
        </w:tc>
      </w:tr>
      <w:tr w:rsidR="00F30669" w:rsidRPr="00581496" w14:paraId="552694DA" w14:textId="77777777" w:rsidTr="00AF47C3">
        <w:tc>
          <w:tcPr>
            <w:tcW w:w="4111" w:type="dxa"/>
          </w:tcPr>
          <w:p w14:paraId="3F305A06" w14:textId="77777777" w:rsidR="00F30669" w:rsidRPr="00581496" w:rsidRDefault="00F30669" w:rsidP="00AF47C3">
            <w:pPr>
              <w:spacing w:line="480" w:lineRule="auto"/>
              <w:rPr>
                <w:rFonts w:ascii="Arial" w:hAnsi="Arial" w:cs="Arial"/>
                <w:sz w:val="22"/>
                <w:szCs w:val="22"/>
              </w:rPr>
            </w:pPr>
            <w:r w:rsidRPr="00581496">
              <w:rPr>
                <w:rFonts w:ascii="Arial" w:hAnsi="Arial" w:cs="Arial"/>
                <w:sz w:val="22"/>
                <w:szCs w:val="22"/>
              </w:rPr>
              <w:t>CD/UC, n (%)</w:t>
            </w:r>
          </w:p>
        </w:tc>
        <w:tc>
          <w:tcPr>
            <w:tcW w:w="2126" w:type="dxa"/>
          </w:tcPr>
          <w:p w14:paraId="3CFA6EB9"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65 (54.6)/54 (45.4)</w:t>
            </w:r>
          </w:p>
        </w:tc>
        <w:tc>
          <w:tcPr>
            <w:tcW w:w="2127" w:type="dxa"/>
          </w:tcPr>
          <w:p w14:paraId="6E76812D"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39 (60.0)/26 (40.0)</w:t>
            </w:r>
          </w:p>
        </w:tc>
        <w:tc>
          <w:tcPr>
            <w:tcW w:w="1134" w:type="dxa"/>
            <w:vAlign w:val="center"/>
          </w:tcPr>
          <w:p w14:paraId="5346909C"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0.481</w:t>
            </w:r>
          </w:p>
        </w:tc>
      </w:tr>
      <w:tr w:rsidR="00F30669" w:rsidRPr="00581496" w14:paraId="6EF2351C" w14:textId="77777777" w:rsidTr="00AF47C3">
        <w:tc>
          <w:tcPr>
            <w:tcW w:w="4111" w:type="dxa"/>
          </w:tcPr>
          <w:p w14:paraId="4429436A" w14:textId="77777777" w:rsidR="00F30669" w:rsidRPr="00581496" w:rsidRDefault="00F30669" w:rsidP="00AF47C3">
            <w:pPr>
              <w:spacing w:line="480" w:lineRule="auto"/>
              <w:rPr>
                <w:rFonts w:ascii="Arial" w:hAnsi="Arial" w:cs="Arial"/>
                <w:sz w:val="22"/>
                <w:szCs w:val="22"/>
              </w:rPr>
            </w:pPr>
            <w:r w:rsidRPr="00581496">
              <w:rPr>
                <w:rFonts w:ascii="Arial" w:hAnsi="Arial" w:cs="Arial"/>
                <w:sz w:val="22"/>
                <w:szCs w:val="22"/>
              </w:rPr>
              <w:t>Disease duration (years), median [IQR]</w:t>
            </w:r>
          </w:p>
        </w:tc>
        <w:tc>
          <w:tcPr>
            <w:tcW w:w="2126" w:type="dxa"/>
          </w:tcPr>
          <w:p w14:paraId="7E0C19A3"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7.0 [1.0</w:t>
            </w:r>
            <w:r w:rsidRPr="00581496">
              <w:rPr>
                <w:rFonts w:ascii="Arial" w:eastAsia="Times" w:hAnsi="Arial" w:cs="Arial"/>
                <w:color w:val="000000"/>
                <w:sz w:val="22"/>
                <w:szCs w:val="22"/>
              </w:rPr>
              <w:t>–</w:t>
            </w:r>
            <w:r w:rsidRPr="00581496">
              <w:rPr>
                <w:rFonts w:ascii="Arial" w:hAnsi="Arial" w:cs="Arial"/>
                <w:sz w:val="22"/>
                <w:szCs w:val="22"/>
              </w:rPr>
              <w:t>16.0]</w:t>
            </w:r>
          </w:p>
        </w:tc>
        <w:tc>
          <w:tcPr>
            <w:tcW w:w="2127" w:type="dxa"/>
          </w:tcPr>
          <w:p w14:paraId="31408424"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3.0 [0.0</w:t>
            </w:r>
            <w:r w:rsidRPr="00581496">
              <w:rPr>
                <w:rFonts w:ascii="Arial" w:eastAsia="Times" w:hAnsi="Arial" w:cs="Arial"/>
                <w:color w:val="000000"/>
                <w:sz w:val="22"/>
                <w:szCs w:val="22"/>
              </w:rPr>
              <w:t>–</w:t>
            </w:r>
            <w:r w:rsidRPr="00581496">
              <w:rPr>
                <w:rFonts w:ascii="Arial" w:hAnsi="Arial" w:cs="Arial"/>
                <w:sz w:val="22"/>
                <w:szCs w:val="22"/>
              </w:rPr>
              <w:t>10.5]</w:t>
            </w:r>
          </w:p>
        </w:tc>
        <w:tc>
          <w:tcPr>
            <w:tcW w:w="1134" w:type="dxa"/>
            <w:vAlign w:val="center"/>
          </w:tcPr>
          <w:p w14:paraId="131A31B9"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0.007</w:t>
            </w:r>
          </w:p>
        </w:tc>
      </w:tr>
      <w:tr w:rsidR="00F30669" w:rsidRPr="00581496" w14:paraId="5CD83EED" w14:textId="77777777" w:rsidTr="00AF47C3">
        <w:tc>
          <w:tcPr>
            <w:tcW w:w="4111" w:type="dxa"/>
          </w:tcPr>
          <w:p w14:paraId="5CEC6822" w14:textId="77777777" w:rsidR="00F30669" w:rsidRPr="00581496" w:rsidRDefault="00F30669" w:rsidP="00AF47C3">
            <w:pPr>
              <w:spacing w:line="480" w:lineRule="auto"/>
              <w:rPr>
                <w:rFonts w:ascii="Arial" w:hAnsi="Arial" w:cs="Arial"/>
                <w:sz w:val="22"/>
                <w:szCs w:val="22"/>
              </w:rPr>
            </w:pPr>
            <w:r w:rsidRPr="00581496">
              <w:rPr>
                <w:rFonts w:ascii="Arial" w:hAnsi="Arial" w:cs="Arial"/>
                <w:sz w:val="22"/>
                <w:szCs w:val="22"/>
              </w:rPr>
              <w:t>Bio exposure, n (%)</w:t>
            </w:r>
          </w:p>
        </w:tc>
        <w:tc>
          <w:tcPr>
            <w:tcW w:w="2126" w:type="dxa"/>
          </w:tcPr>
          <w:p w14:paraId="7463CF05"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43 (36.1)</w:t>
            </w:r>
          </w:p>
        </w:tc>
        <w:tc>
          <w:tcPr>
            <w:tcW w:w="2127" w:type="dxa"/>
          </w:tcPr>
          <w:p w14:paraId="3409D785"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15 (23.1)</w:t>
            </w:r>
          </w:p>
        </w:tc>
        <w:tc>
          <w:tcPr>
            <w:tcW w:w="1134" w:type="dxa"/>
            <w:vAlign w:val="center"/>
          </w:tcPr>
          <w:p w14:paraId="789DE7F3"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0.068</w:t>
            </w:r>
          </w:p>
        </w:tc>
      </w:tr>
      <w:tr w:rsidR="00F30669" w:rsidRPr="00581496" w14:paraId="4E98236D" w14:textId="77777777" w:rsidTr="00AF47C3">
        <w:tc>
          <w:tcPr>
            <w:tcW w:w="4111" w:type="dxa"/>
          </w:tcPr>
          <w:p w14:paraId="6EF2E86E" w14:textId="77777777" w:rsidR="00F30669" w:rsidRPr="00581496" w:rsidRDefault="00F30669" w:rsidP="00AF47C3">
            <w:pPr>
              <w:spacing w:line="480" w:lineRule="auto"/>
              <w:rPr>
                <w:rFonts w:ascii="Arial" w:hAnsi="Arial" w:cs="Arial"/>
                <w:sz w:val="22"/>
                <w:szCs w:val="22"/>
              </w:rPr>
            </w:pPr>
            <w:r w:rsidRPr="00581496">
              <w:rPr>
                <w:rFonts w:ascii="Arial" w:hAnsi="Arial" w:cs="Arial"/>
                <w:sz w:val="22"/>
                <w:szCs w:val="22"/>
              </w:rPr>
              <w:t>Anti-TNF exposure, n (%)</w:t>
            </w:r>
          </w:p>
        </w:tc>
        <w:tc>
          <w:tcPr>
            <w:tcW w:w="2126" w:type="dxa"/>
          </w:tcPr>
          <w:p w14:paraId="77CBB819"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43 (36.1)</w:t>
            </w:r>
          </w:p>
        </w:tc>
        <w:tc>
          <w:tcPr>
            <w:tcW w:w="2127" w:type="dxa"/>
          </w:tcPr>
          <w:p w14:paraId="5D6285E6"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14 (21.5)</w:t>
            </w:r>
          </w:p>
        </w:tc>
        <w:tc>
          <w:tcPr>
            <w:tcW w:w="1134" w:type="dxa"/>
            <w:vAlign w:val="center"/>
          </w:tcPr>
          <w:p w14:paraId="27B7BB46"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0.040</w:t>
            </w:r>
          </w:p>
        </w:tc>
      </w:tr>
      <w:tr w:rsidR="00F30669" w:rsidRPr="00581496" w14:paraId="3A190756" w14:textId="77777777" w:rsidTr="00AF47C3">
        <w:tc>
          <w:tcPr>
            <w:tcW w:w="4111" w:type="dxa"/>
          </w:tcPr>
          <w:p w14:paraId="3D93F2E0" w14:textId="77777777" w:rsidR="00F30669" w:rsidRPr="00581496" w:rsidRDefault="00F30669" w:rsidP="00AF47C3">
            <w:pPr>
              <w:spacing w:line="480" w:lineRule="auto"/>
              <w:rPr>
                <w:rFonts w:ascii="Arial" w:hAnsi="Arial" w:cs="Arial"/>
                <w:sz w:val="22"/>
                <w:szCs w:val="22"/>
              </w:rPr>
            </w:pPr>
            <w:r w:rsidRPr="00581496">
              <w:rPr>
                <w:rFonts w:ascii="Arial" w:hAnsi="Arial" w:cs="Arial"/>
                <w:sz w:val="22"/>
                <w:szCs w:val="22"/>
              </w:rPr>
              <w:t>Concomitant drugs</w:t>
            </w:r>
          </w:p>
        </w:tc>
        <w:tc>
          <w:tcPr>
            <w:tcW w:w="2126" w:type="dxa"/>
          </w:tcPr>
          <w:p w14:paraId="6FD952E3" w14:textId="77777777" w:rsidR="00F30669" w:rsidRPr="00581496" w:rsidRDefault="00F30669" w:rsidP="00AF47C3">
            <w:pPr>
              <w:spacing w:line="480" w:lineRule="auto"/>
              <w:jc w:val="center"/>
              <w:rPr>
                <w:rFonts w:ascii="Arial" w:hAnsi="Arial" w:cs="Arial"/>
                <w:sz w:val="22"/>
                <w:szCs w:val="22"/>
              </w:rPr>
            </w:pPr>
          </w:p>
        </w:tc>
        <w:tc>
          <w:tcPr>
            <w:tcW w:w="2127" w:type="dxa"/>
          </w:tcPr>
          <w:p w14:paraId="7F4DD4A8" w14:textId="77777777" w:rsidR="00F30669" w:rsidRPr="00581496" w:rsidRDefault="00F30669" w:rsidP="00AF47C3">
            <w:pPr>
              <w:spacing w:line="480" w:lineRule="auto"/>
              <w:jc w:val="center"/>
              <w:rPr>
                <w:rFonts w:ascii="Arial" w:hAnsi="Arial" w:cs="Arial"/>
                <w:sz w:val="22"/>
                <w:szCs w:val="22"/>
              </w:rPr>
            </w:pPr>
          </w:p>
        </w:tc>
        <w:tc>
          <w:tcPr>
            <w:tcW w:w="1134" w:type="dxa"/>
            <w:vAlign w:val="center"/>
          </w:tcPr>
          <w:p w14:paraId="67E43D85" w14:textId="77777777" w:rsidR="00F30669" w:rsidRPr="00581496" w:rsidRDefault="00F30669" w:rsidP="00AF47C3">
            <w:pPr>
              <w:spacing w:line="480" w:lineRule="auto"/>
              <w:jc w:val="center"/>
              <w:rPr>
                <w:rFonts w:ascii="Arial" w:hAnsi="Arial" w:cs="Arial"/>
                <w:sz w:val="22"/>
                <w:szCs w:val="22"/>
              </w:rPr>
            </w:pPr>
          </w:p>
        </w:tc>
      </w:tr>
      <w:tr w:rsidR="00F30669" w:rsidRPr="00581496" w14:paraId="2D405D3C" w14:textId="77777777" w:rsidTr="00AF47C3">
        <w:tc>
          <w:tcPr>
            <w:tcW w:w="4111" w:type="dxa"/>
          </w:tcPr>
          <w:p w14:paraId="6D3B36EC" w14:textId="77777777" w:rsidR="00F30669" w:rsidRPr="00581496" w:rsidRDefault="00F30669" w:rsidP="00AF47C3">
            <w:pPr>
              <w:spacing w:line="480" w:lineRule="auto"/>
              <w:ind w:firstLineChars="50" w:firstLine="110"/>
              <w:rPr>
                <w:rFonts w:ascii="Arial" w:hAnsi="Arial" w:cs="Arial"/>
                <w:sz w:val="22"/>
                <w:szCs w:val="22"/>
              </w:rPr>
            </w:pPr>
            <w:r w:rsidRPr="00581496">
              <w:rPr>
                <w:rFonts w:ascii="Arial" w:hAnsi="Arial" w:cs="Arial"/>
                <w:sz w:val="22"/>
                <w:szCs w:val="22"/>
              </w:rPr>
              <w:t>Corticosteroids, n (%)</w:t>
            </w:r>
          </w:p>
        </w:tc>
        <w:tc>
          <w:tcPr>
            <w:tcW w:w="2126" w:type="dxa"/>
          </w:tcPr>
          <w:p w14:paraId="13B6DCEB"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43 (36.1)</w:t>
            </w:r>
          </w:p>
        </w:tc>
        <w:tc>
          <w:tcPr>
            <w:tcW w:w="2127" w:type="dxa"/>
          </w:tcPr>
          <w:p w14:paraId="6945ED79"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20 (30.7)</w:t>
            </w:r>
          </w:p>
        </w:tc>
        <w:tc>
          <w:tcPr>
            <w:tcW w:w="1134" w:type="dxa"/>
            <w:vAlign w:val="center"/>
          </w:tcPr>
          <w:p w14:paraId="3AB42D73"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0.463</w:t>
            </w:r>
          </w:p>
        </w:tc>
      </w:tr>
      <w:tr w:rsidR="00F30669" w:rsidRPr="00581496" w14:paraId="43F5C2FC" w14:textId="77777777" w:rsidTr="00AF47C3">
        <w:tc>
          <w:tcPr>
            <w:tcW w:w="4111" w:type="dxa"/>
          </w:tcPr>
          <w:p w14:paraId="19459314" w14:textId="77777777" w:rsidR="00F30669" w:rsidRPr="00581496" w:rsidRDefault="00F30669" w:rsidP="00AF47C3">
            <w:pPr>
              <w:spacing w:line="480" w:lineRule="auto"/>
              <w:ind w:firstLineChars="50" w:firstLine="110"/>
              <w:rPr>
                <w:rFonts w:ascii="Arial" w:hAnsi="Arial" w:cs="Arial"/>
                <w:sz w:val="22"/>
                <w:szCs w:val="22"/>
              </w:rPr>
            </w:pPr>
            <w:r w:rsidRPr="00581496">
              <w:rPr>
                <w:rFonts w:ascii="Arial" w:hAnsi="Arial" w:cs="Arial"/>
                <w:sz w:val="22"/>
                <w:szCs w:val="22"/>
              </w:rPr>
              <w:t>Immunomodulators, n (%)</w:t>
            </w:r>
          </w:p>
        </w:tc>
        <w:tc>
          <w:tcPr>
            <w:tcW w:w="2126" w:type="dxa"/>
          </w:tcPr>
          <w:p w14:paraId="1D28164C"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46 (38.7)</w:t>
            </w:r>
          </w:p>
        </w:tc>
        <w:tc>
          <w:tcPr>
            <w:tcW w:w="2127" w:type="dxa"/>
          </w:tcPr>
          <w:p w14:paraId="25EC25A5"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18 (27.7)</w:t>
            </w:r>
          </w:p>
        </w:tc>
        <w:tc>
          <w:tcPr>
            <w:tcW w:w="1134" w:type="dxa"/>
            <w:vAlign w:val="center"/>
          </w:tcPr>
          <w:p w14:paraId="6F6D0215"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0.135</w:t>
            </w:r>
          </w:p>
        </w:tc>
      </w:tr>
      <w:tr w:rsidR="00F30669" w:rsidRPr="00581496" w14:paraId="3B99A8F4" w14:textId="77777777" w:rsidTr="00AF47C3">
        <w:tc>
          <w:tcPr>
            <w:tcW w:w="4111" w:type="dxa"/>
          </w:tcPr>
          <w:p w14:paraId="464611FE" w14:textId="77777777" w:rsidR="00F30669" w:rsidRPr="00581496" w:rsidRDefault="00F30669" w:rsidP="00AF47C3">
            <w:pPr>
              <w:spacing w:line="480" w:lineRule="auto"/>
              <w:rPr>
                <w:rFonts w:ascii="Arial" w:hAnsi="Arial" w:cs="Arial"/>
                <w:sz w:val="22"/>
                <w:szCs w:val="22"/>
              </w:rPr>
            </w:pPr>
            <w:r w:rsidRPr="00581496">
              <w:rPr>
                <w:rFonts w:ascii="Arial" w:hAnsi="Arial" w:cs="Arial"/>
                <w:sz w:val="22"/>
                <w:szCs w:val="22"/>
              </w:rPr>
              <w:t>Serum biomarkers at week 0</w:t>
            </w:r>
          </w:p>
        </w:tc>
        <w:tc>
          <w:tcPr>
            <w:tcW w:w="2126" w:type="dxa"/>
          </w:tcPr>
          <w:p w14:paraId="092D0BF4" w14:textId="77777777" w:rsidR="00F30669" w:rsidRPr="00581496" w:rsidRDefault="00F30669" w:rsidP="00AF47C3">
            <w:pPr>
              <w:spacing w:line="480" w:lineRule="auto"/>
              <w:jc w:val="center"/>
              <w:rPr>
                <w:rFonts w:ascii="Arial" w:hAnsi="Arial" w:cs="Arial"/>
                <w:sz w:val="22"/>
                <w:szCs w:val="22"/>
              </w:rPr>
            </w:pPr>
          </w:p>
        </w:tc>
        <w:tc>
          <w:tcPr>
            <w:tcW w:w="2127" w:type="dxa"/>
          </w:tcPr>
          <w:p w14:paraId="2030387B" w14:textId="77777777" w:rsidR="00F30669" w:rsidRPr="00581496" w:rsidRDefault="00F30669" w:rsidP="00AF47C3">
            <w:pPr>
              <w:spacing w:line="480" w:lineRule="auto"/>
              <w:jc w:val="center"/>
              <w:rPr>
                <w:rFonts w:ascii="Arial" w:hAnsi="Arial" w:cs="Arial"/>
                <w:sz w:val="22"/>
                <w:szCs w:val="22"/>
              </w:rPr>
            </w:pPr>
          </w:p>
        </w:tc>
        <w:tc>
          <w:tcPr>
            <w:tcW w:w="1134" w:type="dxa"/>
            <w:vAlign w:val="center"/>
          </w:tcPr>
          <w:p w14:paraId="74F379EF" w14:textId="77777777" w:rsidR="00F30669" w:rsidRPr="00581496" w:rsidRDefault="00F30669" w:rsidP="00AF47C3">
            <w:pPr>
              <w:spacing w:line="480" w:lineRule="auto"/>
              <w:jc w:val="center"/>
              <w:rPr>
                <w:rFonts w:ascii="Arial" w:hAnsi="Arial" w:cs="Arial"/>
                <w:sz w:val="22"/>
                <w:szCs w:val="22"/>
              </w:rPr>
            </w:pPr>
          </w:p>
        </w:tc>
      </w:tr>
      <w:tr w:rsidR="00F30669" w:rsidRPr="00581496" w14:paraId="238ADD28" w14:textId="77777777" w:rsidTr="00AF47C3">
        <w:tc>
          <w:tcPr>
            <w:tcW w:w="4111" w:type="dxa"/>
            <w:vAlign w:val="center"/>
          </w:tcPr>
          <w:p w14:paraId="10F37E79" w14:textId="77777777" w:rsidR="00F30669" w:rsidRPr="00581496" w:rsidRDefault="00F30669" w:rsidP="00AF47C3">
            <w:pPr>
              <w:spacing w:line="480" w:lineRule="auto"/>
              <w:ind w:firstLineChars="50" w:firstLine="110"/>
              <w:rPr>
                <w:rFonts w:ascii="Arial" w:hAnsi="Arial" w:cs="Arial"/>
                <w:sz w:val="22"/>
                <w:szCs w:val="22"/>
              </w:rPr>
            </w:pPr>
            <w:r w:rsidRPr="00581496">
              <w:rPr>
                <w:rFonts w:ascii="Arial" w:hAnsi="Arial" w:cs="Arial"/>
                <w:sz w:val="22"/>
                <w:szCs w:val="22"/>
              </w:rPr>
              <w:t>0w-LRG (μg/mL), median [IQR]</w:t>
            </w:r>
          </w:p>
        </w:tc>
        <w:tc>
          <w:tcPr>
            <w:tcW w:w="2126" w:type="dxa"/>
          </w:tcPr>
          <w:p w14:paraId="684795A9"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16.8 [11.8</w:t>
            </w:r>
            <w:r w:rsidRPr="00581496">
              <w:rPr>
                <w:rFonts w:ascii="Arial" w:eastAsia="Times" w:hAnsi="Arial" w:cs="Arial"/>
                <w:color w:val="000000"/>
                <w:sz w:val="22"/>
                <w:szCs w:val="22"/>
              </w:rPr>
              <w:t>–</w:t>
            </w:r>
            <w:r w:rsidRPr="00581496">
              <w:rPr>
                <w:rFonts w:ascii="Arial" w:hAnsi="Arial" w:cs="Arial"/>
                <w:sz w:val="22"/>
                <w:szCs w:val="22"/>
              </w:rPr>
              <w:t>25.2]</w:t>
            </w:r>
          </w:p>
        </w:tc>
        <w:tc>
          <w:tcPr>
            <w:tcW w:w="2127" w:type="dxa"/>
          </w:tcPr>
          <w:p w14:paraId="1D456CF5"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21.3 [14.7</w:t>
            </w:r>
            <w:r w:rsidRPr="00581496">
              <w:rPr>
                <w:rFonts w:ascii="Arial" w:eastAsia="Times" w:hAnsi="Arial" w:cs="Arial"/>
                <w:color w:val="000000"/>
                <w:sz w:val="22"/>
                <w:szCs w:val="22"/>
              </w:rPr>
              <w:t>–</w:t>
            </w:r>
            <w:r w:rsidRPr="00581496">
              <w:rPr>
                <w:rFonts w:ascii="Arial" w:hAnsi="Arial" w:cs="Arial"/>
                <w:sz w:val="22"/>
                <w:szCs w:val="22"/>
              </w:rPr>
              <w:t>33.8]</w:t>
            </w:r>
          </w:p>
        </w:tc>
        <w:tc>
          <w:tcPr>
            <w:tcW w:w="1134" w:type="dxa"/>
            <w:vAlign w:val="center"/>
          </w:tcPr>
          <w:p w14:paraId="0B71B073"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0.013</w:t>
            </w:r>
          </w:p>
        </w:tc>
      </w:tr>
      <w:tr w:rsidR="00F30669" w:rsidRPr="00581496" w14:paraId="14DF0ECE" w14:textId="77777777" w:rsidTr="00AF47C3">
        <w:tc>
          <w:tcPr>
            <w:tcW w:w="4111" w:type="dxa"/>
            <w:vAlign w:val="center"/>
          </w:tcPr>
          <w:p w14:paraId="215315E9" w14:textId="77777777" w:rsidR="00F30669" w:rsidRPr="00581496" w:rsidRDefault="00F30669" w:rsidP="00AF47C3">
            <w:pPr>
              <w:spacing w:line="480" w:lineRule="auto"/>
              <w:ind w:firstLineChars="50" w:firstLine="110"/>
              <w:rPr>
                <w:rFonts w:ascii="Arial" w:hAnsi="Arial" w:cs="Arial"/>
                <w:sz w:val="22"/>
                <w:szCs w:val="22"/>
              </w:rPr>
            </w:pPr>
            <w:r w:rsidRPr="00581496">
              <w:rPr>
                <w:rFonts w:ascii="Arial" w:hAnsi="Arial" w:cs="Arial"/>
                <w:sz w:val="22"/>
                <w:szCs w:val="22"/>
              </w:rPr>
              <w:t>0w-CRP (mg/dL), median [IQR]</w:t>
            </w:r>
          </w:p>
        </w:tc>
        <w:tc>
          <w:tcPr>
            <w:tcW w:w="2126" w:type="dxa"/>
          </w:tcPr>
          <w:p w14:paraId="0B7C3EF9"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0.15 [0.03</w:t>
            </w:r>
            <w:r w:rsidRPr="00581496">
              <w:rPr>
                <w:rFonts w:ascii="Arial" w:eastAsia="Times" w:hAnsi="Arial" w:cs="Arial"/>
                <w:color w:val="000000"/>
                <w:sz w:val="22"/>
                <w:szCs w:val="22"/>
              </w:rPr>
              <w:t>–</w:t>
            </w:r>
            <w:r w:rsidRPr="00581496">
              <w:rPr>
                <w:rFonts w:ascii="Arial" w:hAnsi="Arial" w:cs="Arial"/>
                <w:sz w:val="22"/>
                <w:szCs w:val="22"/>
              </w:rPr>
              <w:t>0.67]</w:t>
            </w:r>
          </w:p>
        </w:tc>
        <w:tc>
          <w:tcPr>
            <w:tcW w:w="2127" w:type="dxa"/>
          </w:tcPr>
          <w:p w14:paraId="38889A31"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0.36 [0.04</w:t>
            </w:r>
            <w:r w:rsidRPr="00581496">
              <w:rPr>
                <w:rFonts w:ascii="Arial" w:eastAsia="Times" w:hAnsi="Arial" w:cs="Arial"/>
                <w:color w:val="000000"/>
                <w:sz w:val="22"/>
                <w:szCs w:val="22"/>
              </w:rPr>
              <w:t>–</w:t>
            </w:r>
            <w:r w:rsidRPr="00581496">
              <w:rPr>
                <w:rFonts w:ascii="Arial" w:hAnsi="Arial" w:cs="Arial"/>
                <w:sz w:val="22"/>
                <w:szCs w:val="22"/>
              </w:rPr>
              <w:t>1.20]</w:t>
            </w:r>
          </w:p>
        </w:tc>
        <w:tc>
          <w:tcPr>
            <w:tcW w:w="1134" w:type="dxa"/>
            <w:vAlign w:val="center"/>
          </w:tcPr>
          <w:p w14:paraId="6B902B6E"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0.121</w:t>
            </w:r>
          </w:p>
        </w:tc>
      </w:tr>
      <w:tr w:rsidR="00F30669" w:rsidRPr="00581496" w14:paraId="0BC261F0" w14:textId="77777777" w:rsidTr="00AF47C3">
        <w:tc>
          <w:tcPr>
            <w:tcW w:w="4111" w:type="dxa"/>
            <w:vAlign w:val="center"/>
          </w:tcPr>
          <w:p w14:paraId="4C47A16B" w14:textId="77777777" w:rsidR="00F30669" w:rsidRPr="00581496" w:rsidRDefault="00F30669" w:rsidP="00AF47C3">
            <w:pPr>
              <w:spacing w:line="480" w:lineRule="auto"/>
              <w:ind w:firstLineChars="50" w:firstLine="110"/>
              <w:rPr>
                <w:rFonts w:ascii="Arial" w:hAnsi="Arial" w:cs="Arial"/>
                <w:sz w:val="22"/>
                <w:szCs w:val="22"/>
              </w:rPr>
            </w:pPr>
            <w:r w:rsidRPr="00581496">
              <w:rPr>
                <w:rFonts w:ascii="Arial" w:hAnsi="Arial" w:cs="Arial" w:hint="eastAsia"/>
                <w:sz w:val="22"/>
                <w:szCs w:val="22"/>
              </w:rPr>
              <w:t>0</w:t>
            </w:r>
            <w:r w:rsidRPr="00581496">
              <w:rPr>
                <w:rFonts w:ascii="Arial" w:hAnsi="Arial" w:cs="Arial"/>
                <w:sz w:val="22"/>
                <w:szCs w:val="22"/>
              </w:rPr>
              <w:t>w-Alb (g/dL), median [IQR]</w:t>
            </w:r>
          </w:p>
        </w:tc>
        <w:tc>
          <w:tcPr>
            <w:tcW w:w="2126" w:type="dxa"/>
          </w:tcPr>
          <w:p w14:paraId="730862A1"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hint="eastAsia"/>
                <w:sz w:val="22"/>
                <w:szCs w:val="22"/>
              </w:rPr>
              <w:t>3</w:t>
            </w:r>
            <w:r w:rsidRPr="00581496">
              <w:rPr>
                <w:rFonts w:ascii="Arial" w:hAnsi="Arial" w:cs="Arial"/>
                <w:sz w:val="22"/>
                <w:szCs w:val="22"/>
              </w:rPr>
              <w:t>.9 [3.4</w:t>
            </w:r>
            <w:r w:rsidRPr="00581496">
              <w:rPr>
                <w:rFonts w:ascii="Arial" w:eastAsia="Times" w:hAnsi="Arial" w:cs="Arial"/>
                <w:color w:val="000000"/>
                <w:sz w:val="22"/>
                <w:szCs w:val="22"/>
              </w:rPr>
              <w:t>–4.3]</w:t>
            </w:r>
          </w:p>
        </w:tc>
        <w:tc>
          <w:tcPr>
            <w:tcW w:w="2127" w:type="dxa"/>
          </w:tcPr>
          <w:p w14:paraId="23BCB5BF"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hint="eastAsia"/>
                <w:sz w:val="22"/>
                <w:szCs w:val="22"/>
              </w:rPr>
              <w:t>3</w:t>
            </w:r>
            <w:r w:rsidRPr="00581496">
              <w:rPr>
                <w:rFonts w:ascii="Arial" w:hAnsi="Arial" w:cs="Arial"/>
                <w:sz w:val="22"/>
                <w:szCs w:val="22"/>
              </w:rPr>
              <w:t>.7 [3.1</w:t>
            </w:r>
            <w:r w:rsidRPr="00581496">
              <w:rPr>
                <w:rFonts w:ascii="Arial" w:eastAsia="Times" w:hAnsi="Arial" w:cs="Arial"/>
                <w:color w:val="000000"/>
                <w:sz w:val="22"/>
                <w:szCs w:val="22"/>
              </w:rPr>
              <w:t>–4.2]</w:t>
            </w:r>
          </w:p>
        </w:tc>
        <w:tc>
          <w:tcPr>
            <w:tcW w:w="1134" w:type="dxa"/>
            <w:vAlign w:val="center"/>
          </w:tcPr>
          <w:p w14:paraId="19953296"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hint="eastAsia"/>
                <w:sz w:val="22"/>
                <w:szCs w:val="22"/>
              </w:rPr>
              <w:t>0</w:t>
            </w:r>
            <w:r w:rsidRPr="00581496">
              <w:rPr>
                <w:rFonts w:ascii="Arial" w:hAnsi="Arial" w:cs="Arial"/>
                <w:sz w:val="22"/>
                <w:szCs w:val="22"/>
              </w:rPr>
              <w:t>.063</w:t>
            </w:r>
          </w:p>
        </w:tc>
      </w:tr>
      <w:tr w:rsidR="00F30669" w:rsidRPr="00581496" w14:paraId="58924827" w14:textId="77777777" w:rsidTr="00AF47C3">
        <w:tc>
          <w:tcPr>
            <w:tcW w:w="4111" w:type="dxa"/>
            <w:vAlign w:val="center"/>
          </w:tcPr>
          <w:p w14:paraId="3B33E591" w14:textId="77777777" w:rsidR="00F30669" w:rsidRPr="00581496" w:rsidRDefault="00F30669" w:rsidP="00AF47C3">
            <w:pPr>
              <w:spacing w:line="480" w:lineRule="auto"/>
              <w:rPr>
                <w:rFonts w:ascii="Arial" w:hAnsi="Arial" w:cs="Arial"/>
                <w:sz w:val="22"/>
                <w:szCs w:val="22"/>
              </w:rPr>
            </w:pPr>
            <w:r w:rsidRPr="00581496">
              <w:rPr>
                <w:rFonts w:ascii="Arial" w:hAnsi="Arial" w:cs="Arial"/>
                <w:sz w:val="22"/>
                <w:szCs w:val="22"/>
              </w:rPr>
              <w:t>Disease activities at week 0</w:t>
            </w:r>
          </w:p>
        </w:tc>
        <w:tc>
          <w:tcPr>
            <w:tcW w:w="2126" w:type="dxa"/>
          </w:tcPr>
          <w:p w14:paraId="50FABA0D" w14:textId="77777777" w:rsidR="00F30669" w:rsidRPr="00581496" w:rsidRDefault="00F30669" w:rsidP="00AF47C3">
            <w:pPr>
              <w:spacing w:line="480" w:lineRule="auto"/>
              <w:jc w:val="center"/>
              <w:rPr>
                <w:rFonts w:ascii="Arial" w:hAnsi="Arial" w:cs="Arial"/>
                <w:sz w:val="22"/>
                <w:szCs w:val="22"/>
              </w:rPr>
            </w:pPr>
          </w:p>
        </w:tc>
        <w:tc>
          <w:tcPr>
            <w:tcW w:w="2127" w:type="dxa"/>
          </w:tcPr>
          <w:p w14:paraId="3DC05E6A" w14:textId="77777777" w:rsidR="00F30669" w:rsidRPr="00581496" w:rsidRDefault="00F30669" w:rsidP="00AF47C3">
            <w:pPr>
              <w:spacing w:line="480" w:lineRule="auto"/>
              <w:jc w:val="center"/>
              <w:rPr>
                <w:rFonts w:ascii="Arial" w:hAnsi="Arial" w:cs="Arial"/>
                <w:sz w:val="22"/>
                <w:szCs w:val="22"/>
              </w:rPr>
            </w:pPr>
          </w:p>
        </w:tc>
        <w:tc>
          <w:tcPr>
            <w:tcW w:w="1134" w:type="dxa"/>
            <w:vAlign w:val="center"/>
          </w:tcPr>
          <w:p w14:paraId="17F2CC3F" w14:textId="77777777" w:rsidR="00F30669" w:rsidRPr="00581496" w:rsidRDefault="00F30669" w:rsidP="00AF47C3">
            <w:pPr>
              <w:spacing w:line="480" w:lineRule="auto"/>
              <w:jc w:val="center"/>
              <w:rPr>
                <w:rFonts w:ascii="Arial" w:hAnsi="Arial" w:cs="Arial"/>
                <w:sz w:val="22"/>
                <w:szCs w:val="22"/>
              </w:rPr>
            </w:pPr>
          </w:p>
        </w:tc>
      </w:tr>
      <w:tr w:rsidR="00F30669" w:rsidRPr="00581496" w14:paraId="78104F21" w14:textId="77777777" w:rsidTr="00AF47C3">
        <w:tc>
          <w:tcPr>
            <w:tcW w:w="4111" w:type="dxa"/>
            <w:vAlign w:val="center"/>
          </w:tcPr>
          <w:p w14:paraId="7EE6F401" w14:textId="77777777" w:rsidR="00F30669" w:rsidRPr="00581496" w:rsidRDefault="00F30669" w:rsidP="00AF47C3">
            <w:pPr>
              <w:spacing w:line="480" w:lineRule="auto"/>
              <w:ind w:firstLineChars="50" w:firstLine="110"/>
              <w:rPr>
                <w:rFonts w:ascii="Arial" w:hAnsi="Arial" w:cs="Arial"/>
                <w:sz w:val="22"/>
                <w:szCs w:val="22"/>
              </w:rPr>
            </w:pPr>
            <w:r w:rsidRPr="00581496">
              <w:rPr>
                <w:rFonts w:ascii="Arial" w:hAnsi="Arial" w:cs="Arial"/>
                <w:sz w:val="22"/>
                <w:szCs w:val="22"/>
              </w:rPr>
              <w:t>CDAI in CD, mean (SD)</w:t>
            </w:r>
          </w:p>
        </w:tc>
        <w:tc>
          <w:tcPr>
            <w:tcW w:w="2126" w:type="dxa"/>
          </w:tcPr>
          <w:p w14:paraId="7D2BC385"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164.3 (96.1)</w:t>
            </w:r>
          </w:p>
        </w:tc>
        <w:tc>
          <w:tcPr>
            <w:tcW w:w="2127" w:type="dxa"/>
          </w:tcPr>
          <w:p w14:paraId="12F8BA95"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171.9 (87.0)</w:t>
            </w:r>
          </w:p>
        </w:tc>
        <w:tc>
          <w:tcPr>
            <w:tcW w:w="1134" w:type="dxa"/>
            <w:vAlign w:val="center"/>
          </w:tcPr>
          <w:p w14:paraId="6B1AA3F1"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0.690</w:t>
            </w:r>
          </w:p>
        </w:tc>
      </w:tr>
      <w:tr w:rsidR="00F30669" w:rsidRPr="00581496" w14:paraId="6C3CDDE6" w14:textId="77777777" w:rsidTr="00AF47C3">
        <w:tc>
          <w:tcPr>
            <w:tcW w:w="4111" w:type="dxa"/>
            <w:vAlign w:val="center"/>
          </w:tcPr>
          <w:p w14:paraId="24B8AB7D" w14:textId="77777777" w:rsidR="00F30669" w:rsidRPr="00581496" w:rsidRDefault="00F30669" w:rsidP="00AF47C3">
            <w:pPr>
              <w:spacing w:line="480" w:lineRule="auto"/>
              <w:ind w:firstLineChars="50" w:firstLine="110"/>
              <w:rPr>
                <w:rFonts w:ascii="Arial" w:hAnsi="Arial" w:cs="Arial"/>
                <w:sz w:val="22"/>
                <w:szCs w:val="22"/>
              </w:rPr>
            </w:pPr>
            <w:r w:rsidRPr="00581496">
              <w:rPr>
                <w:rFonts w:ascii="Arial" w:hAnsi="Arial" w:cs="Arial"/>
                <w:sz w:val="22"/>
                <w:szCs w:val="22"/>
              </w:rPr>
              <w:t>CDEIS in CD, median [IQR]</w:t>
            </w:r>
          </w:p>
        </w:tc>
        <w:tc>
          <w:tcPr>
            <w:tcW w:w="2126" w:type="dxa"/>
          </w:tcPr>
          <w:p w14:paraId="5B978FAF"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9.5 [5.9</w:t>
            </w:r>
            <w:r w:rsidRPr="00581496">
              <w:rPr>
                <w:rFonts w:ascii="Arial" w:eastAsia="Times" w:hAnsi="Arial" w:cs="Arial"/>
                <w:color w:val="000000"/>
                <w:sz w:val="22"/>
                <w:szCs w:val="22"/>
              </w:rPr>
              <w:t>–</w:t>
            </w:r>
            <w:r w:rsidRPr="00581496">
              <w:rPr>
                <w:rFonts w:ascii="Arial" w:hAnsi="Arial" w:cs="Arial"/>
                <w:sz w:val="22"/>
                <w:szCs w:val="22"/>
              </w:rPr>
              <w:t>12.4]</w:t>
            </w:r>
          </w:p>
        </w:tc>
        <w:tc>
          <w:tcPr>
            <w:tcW w:w="2127" w:type="dxa"/>
          </w:tcPr>
          <w:p w14:paraId="60700C08"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9.4 [4.9</w:t>
            </w:r>
            <w:r w:rsidRPr="00581496">
              <w:rPr>
                <w:rFonts w:ascii="Arial" w:eastAsia="Times" w:hAnsi="Arial" w:cs="Arial"/>
                <w:color w:val="000000"/>
                <w:sz w:val="22"/>
                <w:szCs w:val="22"/>
              </w:rPr>
              <w:t>–</w:t>
            </w:r>
            <w:r w:rsidRPr="00581496">
              <w:rPr>
                <w:rFonts w:ascii="Arial" w:hAnsi="Arial" w:cs="Arial"/>
                <w:sz w:val="22"/>
                <w:szCs w:val="22"/>
              </w:rPr>
              <w:t>22.7]</w:t>
            </w:r>
          </w:p>
        </w:tc>
        <w:tc>
          <w:tcPr>
            <w:tcW w:w="1134" w:type="dxa"/>
            <w:vAlign w:val="center"/>
          </w:tcPr>
          <w:p w14:paraId="458A787B"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0.569</w:t>
            </w:r>
          </w:p>
        </w:tc>
      </w:tr>
      <w:tr w:rsidR="00F30669" w:rsidRPr="00581496" w14:paraId="7345CD6D" w14:textId="77777777" w:rsidTr="00AF47C3">
        <w:tc>
          <w:tcPr>
            <w:tcW w:w="4111" w:type="dxa"/>
            <w:vAlign w:val="center"/>
          </w:tcPr>
          <w:p w14:paraId="7619AAE0" w14:textId="77777777" w:rsidR="00F30669" w:rsidRPr="00581496" w:rsidRDefault="00F30669" w:rsidP="00AF47C3">
            <w:pPr>
              <w:spacing w:line="480" w:lineRule="auto"/>
              <w:ind w:firstLineChars="50" w:firstLine="110"/>
              <w:rPr>
                <w:rFonts w:ascii="Arial" w:hAnsi="Arial" w:cs="Arial"/>
                <w:sz w:val="22"/>
                <w:szCs w:val="22"/>
              </w:rPr>
            </w:pPr>
            <w:r w:rsidRPr="00581496">
              <w:rPr>
                <w:rFonts w:ascii="Arial" w:hAnsi="Arial" w:cs="Arial"/>
                <w:sz w:val="22"/>
                <w:szCs w:val="22"/>
              </w:rPr>
              <w:t>PMS in UC, median [IQR]</w:t>
            </w:r>
          </w:p>
        </w:tc>
        <w:tc>
          <w:tcPr>
            <w:tcW w:w="2126" w:type="dxa"/>
          </w:tcPr>
          <w:p w14:paraId="51BD49FC"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5 [3</w:t>
            </w:r>
            <w:r w:rsidRPr="00581496">
              <w:rPr>
                <w:rFonts w:ascii="Arial" w:eastAsia="Times" w:hAnsi="Arial" w:cs="Arial"/>
                <w:color w:val="000000"/>
                <w:sz w:val="22"/>
                <w:szCs w:val="22"/>
              </w:rPr>
              <w:t>–</w:t>
            </w:r>
            <w:r w:rsidRPr="00581496">
              <w:rPr>
                <w:rFonts w:ascii="Arial" w:hAnsi="Arial" w:cs="Arial"/>
                <w:sz w:val="22"/>
                <w:szCs w:val="22"/>
              </w:rPr>
              <w:t>6]</w:t>
            </w:r>
          </w:p>
        </w:tc>
        <w:tc>
          <w:tcPr>
            <w:tcW w:w="2127" w:type="dxa"/>
          </w:tcPr>
          <w:p w14:paraId="65CC3710"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6 [3</w:t>
            </w:r>
            <w:r w:rsidRPr="00581496">
              <w:rPr>
                <w:rFonts w:ascii="Arial" w:eastAsia="Times" w:hAnsi="Arial" w:cs="Arial"/>
                <w:color w:val="000000"/>
                <w:sz w:val="22"/>
                <w:szCs w:val="22"/>
              </w:rPr>
              <w:t>–</w:t>
            </w:r>
            <w:r w:rsidRPr="00581496">
              <w:rPr>
                <w:rFonts w:ascii="Arial" w:hAnsi="Arial" w:cs="Arial"/>
                <w:sz w:val="22"/>
                <w:szCs w:val="22"/>
              </w:rPr>
              <w:t>7]</w:t>
            </w:r>
          </w:p>
        </w:tc>
        <w:tc>
          <w:tcPr>
            <w:tcW w:w="1134" w:type="dxa"/>
            <w:vAlign w:val="center"/>
          </w:tcPr>
          <w:p w14:paraId="66695DF1"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0.068</w:t>
            </w:r>
          </w:p>
        </w:tc>
      </w:tr>
      <w:tr w:rsidR="00F30669" w:rsidRPr="00581496" w14:paraId="2BB1FB4E" w14:textId="77777777" w:rsidTr="00AF47C3">
        <w:tc>
          <w:tcPr>
            <w:tcW w:w="4111" w:type="dxa"/>
            <w:tcBorders>
              <w:bottom w:val="single" w:sz="4" w:space="0" w:color="auto"/>
            </w:tcBorders>
            <w:vAlign w:val="center"/>
          </w:tcPr>
          <w:p w14:paraId="57E6B77F" w14:textId="77777777" w:rsidR="00F30669" w:rsidRPr="00581496" w:rsidRDefault="00F30669" w:rsidP="00AF47C3">
            <w:pPr>
              <w:spacing w:line="480" w:lineRule="auto"/>
              <w:ind w:firstLineChars="50" w:firstLine="110"/>
              <w:rPr>
                <w:rFonts w:ascii="Arial" w:hAnsi="Arial" w:cs="Arial"/>
                <w:sz w:val="22"/>
                <w:szCs w:val="22"/>
              </w:rPr>
            </w:pPr>
            <w:r w:rsidRPr="00581496">
              <w:rPr>
                <w:rFonts w:ascii="Arial" w:hAnsi="Arial" w:cs="Arial"/>
                <w:sz w:val="22"/>
                <w:szCs w:val="22"/>
              </w:rPr>
              <w:t>MES in UC, median [IQR]</w:t>
            </w:r>
          </w:p>
        </w:tc>
        <w:tc>
          <w:tcPr>
            <w:tcW w:w="2126" w:type="dxa"/>
            <w:tcBorders>
              <w:bottom w:val="single" w:sz="4" w:space="0" w:color="auto"/>
            </w:tcBorders>
          </w:tcPr>
          <w:p w14:paraId="491A685D"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2 [2</w:t>
            </w:r>
            <w:r w:rsidRPr="00581496">
              <w:rPr>
                <w:rFonts w:ascii="Arial" w:eastAsia="Times" w:hAnsi="Arial" w:cs="Arial"/>
                <w:color w:val="000000"/>
                <w:sz w:val="22"/>
                <w:szCs w:val="22"/>
              </w:rPr>
              <w:t>–</w:t>
            </w:r>
            <w:r w:rsidRPr="00581496">
              <w:rPr>
                <w:rFonts w:ascii="Arial" w:hAnsi="Arial" w:cs="Arial"/>
                <w:sz w:val="22"/>
                <w:szCs w:val="22"/>
              </w:rPr>
              <w:t>3]</w:t>
            </w:r>
          </w:p>
        </w:tc>
        <w:tc>
          <w:tcPr>
            <w:tcW w:w="2127" w:type="dxa"/>
            <w:tcBorders>
              <w:bottom w:val="single" w:sz="4" w:space="0" w:color="auto"/>
            </w:tcBorders>
          </w:tcPr>
          <w:p w14:paraId="1522A0D6"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3 [2</w:t>
            </w:r>
            <w:r w:rsidRPr="00581496">
              <w:rPr>
                <w:rFonts w:ascii="Arial" w:eastAsia="Times" w:hAnsi="Arial" w:cs="Arial"/>
                <w:color w:val="000000"/>
                <w:sz w:val="22"/>
                <w:szCs w:val="22"/>
              </w:rPr>
              <w:t>–</w:t>
            </w:r>
            <w:r w:rsidRPr="00581496">
              <w:rPr>
                <w:rFonts w:ascii="Arial" w:hAnsi="Arial" w:cs="Arial"/>
                <w:sz w:val="22"/>
                <w:szCs w:val="22"/>
              </w:rPr>
              <w:t>3]</w:t>
            </w:r>
          </w:p>
        </w:tc>
        <w:tc>
          <w:tcPr>
            <w:tcW w:w="1134" w:type="dxa"/>
            <w:tcBorders>
              <w:bottom w:val="single" w:sz="4" w:space="0" w:color="auto"/>
            </w:tcBorders>
            <w:vAlign w:val="center"/>
          </w:tcPr>
          <w:p w14:paraId="6C80FE8B" w14:textId="77777777" w:rsidR="00F30669" w:rsidRPr="00581496" w:rsidRDefault="00F30669" w:rsidP="00AF47C3">
            <w:pPr>
              <w:spacing w:line="480" w:lineRule="auto"/>
              <w:jc w:val="center"/>
              <w:rPr>
                <w:rFonts w:ascii="Arial" w:hAnsi="Arial" w:cs="Arial"/>
                <w:sz w:val="22"/>
                <w:szCs w:val="22"/>
              </w:rPr>
            </w:pPr>
            <w:r w:rsidRPr="00581496">
              <w:rPr>
                <w:rFonts w:ascii="Arial" w:hAnsi="Arial" w:cs="Arial"/>
                <w:sz w:val="22"/>
                <w:szCs w:val="22"/>
              </w:rPr>
              <w:t>0.053</w:t>
            </w:r>
          </w:p>
        </w:tc>
      </w:tr>
    </w:tbl>
    <w:p w14:paraId="6602ACE2" w14:textId="77777777" w:rsidR="00F30669" w:rsidRPr="00581496" w:rsidRDefault="00F30669" w:rsidP="00F30669">
      <w:pPr>
        <w:spacing w:line="480" w:lineRule="auto"/>
        <w:jc w:val="both"/>
        <w:rPr>
          <w:rFonts w:ascii="Arial" w:hAnsi="Arial" w:cs="Arial"/>
          <w:sz w:val="22"/>
          <w:szCs w:val="22"/>
        </w:rPr>
      </w:pPr>
      <w:r w:rsidRPr="00581496">
        <w:rPr>
          <w:rFonts w:ascii="Arial" w:hAnsi="Arial" w:cs="Arial"/>
          <w:sz w:val="22"/>
          <w:szCs w:val="22"/>
          <w:lang w:val="en-GB"/>
        </w:rPr>
        <w:t xml:space="preserve">Abbreviations: </w:t>
      </w:r>
      <w:r w:rsidRPr="00581496">
        <w:rPr>
          <w:rFonts w:ascii="Arial" w:hAnsi="Arial" w:cs="Arial"/>
          <w:sz w:val="22"/>
          <w:szCs w:val="22"/>
        </w:rPr>
        <w:t xml:space="preserve">UST, ustekinumab; IFX, infliximab; ADA, adalimumab; CD, Crohn’s disease; UC, ulcerative colitis; IQR, interquartile range; TNF, tumor necrosis factor; LRG, leucine-rich alpha-2 </w:t>
      </w:r>
      <w:r w:rsidRPr="00581496">
        <w:rPr>
          <w:rFonts w:ascii="Arial" w:hAnsi="Arial" w:cs="Arial"/>
          <w:sz w:val="22"/>
          <w:szCs w:val="22"/>
        </w:rPr>
        <w:lastRenderedPageBreak/>
        <w:t>glycoprotein; 0w-LRG, serum LRG level at week 0; CRP, C-reactive protein; 0w-CRP, serum CRP level at week 0; Alb, Albumin; 0w-Alb, serum Albumin level at week 0; CDAI, Crohn’s disease activity index</w:t>
      </w:r>
      <w:r w:rsidRPr="00A27590">
        <w:rPr>
          <w:rFonts w:ascii="Arial" w:hAnsi="Arial" w:cs="Arial"/>
          <w:color w:val="000000" w:themeColor="text1"/>
          <w:sz w:val="22"/>
          <w:szCs w:val="22"/>
        </w:rPr>
        <w:t>; SD, standard deviation; C</w:t>
      </w:r>
      <w:r w:rsidRPr="00581496">
        <w:rPr>
          <w:rFonts w:ascii="Arial" w:hAnsi="Arial" w:cs="Arial"/>
          <w:sz w:val="22"/>
          <w:szCs w:val="22"/>
        </w:rPr>
        <w:t>DEIS, Crohn’s disease endoscopic index of severity; PMS, partial mayo score; MES, mayo endoscopic subscore</w:t>
      </w:r>
    </w:p>
    <w:p w14:paraId="0FAF5A3B" w14:textId="77777777" w:rsidR="00F30669" w:rsidRPr="00581496" w:rsidRDefault="00F30669" w:rsidP="00F30669">
      <w:pPr>
        <w:rPr>
          <w:rFonts w:ascii="Arial" w:hAnsi="Arial" w:cs="Arial"/>
          <w:sz w:val="22"/>
          <w:szCs w:val="22"/>
        </w:rPr>
      </w:pPr>
      <w:r w:rsidRPr="00581496">
        <w:rPr>
          <w:rFonts w:ascii="Arial" w:hAnsi="Arial" w:cs="Arial"/>
          <w:sz w:val="22"/>
          <w:szCs w:val="22"/>
        </w:rPr>
        <w:br w:type="page"/>
      </w:r>
    </w:p>
    <w:p w14:paraId="55255423" w14:textId="77777777" w:rsidR="00F30669" w:rsidRPr="00411813" w:rsidRDefault="00F30669" w:rsidP="00F30669">
      <w:pPr>
        <w:spacing w:line="480" w:lineRule="auto"/>
        <w:rPr>
          <w:rFonts w:ascii="Arial" w:hAnsi="Arial" w:cs="Arial"/>
          <w:color w:val="000000" w:themeColor="text1"/>
          <w:sz w:val="22"/>
          <w:szCs w:val="22"/>
        </w:rPr>
      </w:pPr>
      <w:r w:rsidRPr="00411813">
        <w:rPr>
          <w:rFonts w:ascii="Arial" w:hAnsi="Arial" w:cs="Arial"/>
          <w:b/>
          <w:bCs/>
          <w:color w:val="000000" w:themeColor="text1"/>
          <w:sz w:val="22"/>
          <w:szCs w:val="22"/>
        </w:rPr>
        <w:lastRenderedPageBreak/>
        <w:t>Table S3.</w:t>
      </w:r>
      <w:r w:rsidRPr="00411813">
        <w:rPr>
          <w:rFonts w:ascii="Arial" w:hAnsi="Arial" w:cs="Arial"/>
          <w:color w:val="000000" w:themeColor="text1"/>
          <w:sz w:val="22"/>
          <w:szCs w:val="22"/>
        </w:rPr>
        <w:t xml:space="preserve">  The Accuracy of Biomarkers at Week 0 for Predicting Clinical Remission at Week 8 Using Receiver Operatorating Characteristic Curve.</w:t>
      </w:r>
    </w:p>
    <w:tbl>
      <w:tblPr>
        <w:tblStyle w:val="a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134"/>
        <w:gridCol w:w="992"/>
        <w:gridCol w:w="1418"/>
        <w:gridCol w:w="1417"/>
        <w:gridCol w:w="993"/>
        <w:gridCol w:w="992"/>
        <w:gridCol w:w="1276"/>
      </w:tblGrid>
      <w:tr w:rsidR="00411813" w:rsidRPr="00411813" w14:paraId="776405E5" w14:textId="77777777" w:rsidTr="00AF47C3">
        <w:tc>
          <w:tcPr>
            <w:tcW w:w="1276" w:type="dxa"/>
            <w:tcBorders>
              <w:top w:val="single" w:sz="4" w:space="0" w:color="auto"/>
              <w:bottom w:val="single" w:sz="4" w:space="0" w:color="auto"/>
            </w:tcBorders>
          </w:tcPr>
          <w:p w14:paraId="1419A03A" w14:textId="77777777" w:rsidR="00F30669" w:rsidRPr="00411813" w:rsidRDefault="00F30669" w:rsidP="00AF47C3">
            <w:pPr>
              <w:spacing w:line="480" w:lineRule="auto"/>
              <w:rPr>
                <w:rFonts w:ascii="Arial" w:hAnsi="Arial" w:cs="Arial"/>
                <w:b/>
                <w:color w:val="000000" w:themeColor="text1"/>
                <w:sz w:val="22"/>
                <w:szCs w:val="22"/>
              </w:rPr>
            </w:pPr>
          </w:p>
        </w:tc>
        <w:tc>
          <w:tcPr>
            <w:tcW w:w="1134" w:type="dxa"/>
            <w:tcBorders>
              <w:top w:val="single" w:sz="4" w:space="0" w:color="auto"/>
              <w:bottom w:val="single" w:sz="4" w:space="0" w:color="auto"/>
            </w:tcBorders>
          </w:tcPr>
          <w:p w14:paraId="36249EEC" w14:textId="77777777" w:rsidR="00F30669" w:rsidRPr="00411813" w:rsidRDefault="00F30669" w:rsidP="00AF47C3">
            <w:pPr>
              <w:spacing w:line="480" w:lineRule="auto"/>
              <w:jc w:val="center"/>
              <w:rPr>
                <w:rFonts w:ascii="Arial" w:hAnsi="Arial" w:cs="Arial"/>
                <w:b/>
                <w:color w:val="000000" w:themeColor="text1"/>
                <w:sz w:val="22"/>
                <w:szCs w:val="22"/>
              </w:rPr>
            </w:pPr>
          </w:p>
        </w:tc>
        <w:tc>
          <w:tcPr>
            <w:tcW w:w="992" w:type="dxa"/>
            <w:tcBorders>
              <w:top w:val="single" w:sz="4" w:space="0" w:color="auto"/>
              <w:bottom w:val="single" w:sz="4" w:space="0" w:color="auto"/>
            </w:tcBorders>
          </w:tcPr>
          <w:p w14:paraId="35F19302" w14:textId="77777777" w:rsidR="00F30669" w:rsidRPr="00411813" w:rsidRDefault="00F30669" w:rsidP="00AF47C3">
            <w:pPr>
              <w:spacing w:line="480" w:lineRule="auto"/>
              <w:jc w:val="center"/>
              <w:rPr>
                <w:rFonts w:ascii="Arial" w:hAnsi="Arial" w:cs="Arial"/>
                <w:b/>
                <w:color w:val="000000" w:themeColor="text1"/>
                <w:sz w:val="22"/>
                <w:szCs w:val="22"/>
              </w:rPr>
            </w:pPr>
            <w:r w:rsidRPr="00411813">
              <w:rPr>
                <w:rFonts w:ascii="Arial" w:hAnsi="Arial" w:cs="Arial" w:hint="eastAsia"/>
                <w:b/>
                <w:color w:val="000000" w:themeColor="text1"/>
                <w:sz w:val="22"/>
                <w:szCs w:val="22"/>
              </w:rPr>
              <w:t>A</w:t>
            </w:r>
            <w:r w:rsidRPr="00411813">
              <w:rPr>
                <w:rFonts w:ascii="Arial" w:hAnsi="Arial" w:cs="Arial"/>
                <w:b/>
                <w:color w:val="000000" w:themeColor="text1"/>
                <w:sz w:val="22"/>
                <w:szCs w:val="22"/>
              </w:rPr>
              <w:t>UC</w:t>
            </w:r>
          </w:p>
        </w:tc>
        <w:tc>
          <w:tcPr>
            <w:tcW w:w="1418" w:type="dxa"/>
            <w:tcBorders>
              <w:top w:val="single" w:sz="4" w:space="0" w:color="auto"/>
              <w:bottom w:val="single" w:sz="4" w:space="0" w:color="auto"/>
            </w:tcBorders>
          </w:tcPr>
          <w:p w14:paraId="0FA19450" w14:textId="77777777" w:rsidR="00F30669" w:rsidRPr="00411813" w:rsidRDefault="00F30669" w:rsidP="00AF47C3">
            <w:pPr>
              <w:spacing w:line="480" w:lineRule="auto"/>
              <w:jc w:val="center"/>
              <w:rPr>
                <w:rFonts w:ascii="Arial" w:hAnsi="Arial" w:cs="Arial"/>
                <w:b/>
                <w:color w:val="000000" w:themeColor="text1"/>
                <w:sz w:val="22"/>
                <w:szCs w:val="22"/>
              </w:rPr>
            </w:pPr>
            <w:r w:rsidRPr="00411813">
              <w:rPr>
                <w:rFonts w:ascii="Arial" w:hAnsi="Arial" w:cs="Arial"/>
                <w:b/>
                <w:color w:val="000000" w:themeColor="text1"/>
                <w:sz w:val="22"/>
                <w:szCs w:val="22"/>
              </w:rPr>
              <w:t>Sensitivity</w:t>
            </w:r>
          </w:p>
        </w:tc>
        <w:tc>
          <w:tcPr>
            <w:tcW w:w="1417" w:type="dxa"/>
            <w:tcBorders>
              <w:top w:val="single" w:sz="4" w:space="0" w:color="auto"/>
              <w:bottom w:val="single" w:sz="4" w:space="0" w:color="auto"/>
            </w:tcBorders>
          </w:tcPr>
          <w:p w14:paraId="44C379B5" w14:textId="77777777" w:rsidR="00F30669" w:rsidRPr="00411813" w:rsidRDefault="00F30669" w:rsidP="00AF47C3">
            <w:pPr>
              <w:spacing w:line="480" w:lineRule="auto"/>
              <w:jc w:val="center"/>
              <w:rPr>
                <w:rFonts w:ascii="Arial" w:hAnsi="Arial" w:cs="Arial"/>
                <w:b/>
                <w:color w:val="000000" w:themeColor="text1"/>
                <w:sz w:val="22"/>
                <w:szCs w:val="22"/>
              </w:rPr>
            </w:pPr>
            <w:r w:rsidRPr="00411813">
              <w:rPr>
                <w:rFonts w:ascii="Arial" w:hAnsi="Arial" w:cs="Arial"/>
                <w:b/>
                <w:color w:val="000000" w:themeColor="text1"/>
                <w:sz w:val="22"/>
                <w:szCs w:val="22"/>
              </w:rPr>
              <w:t>Specificity</w:t>
            </w:r>
          </w:p>
        </w:tc>
        <w:tc>
          <w:tcPr>
            <w:tcW w:w="993" w:type="dxa"/>
            <w:tcBorders>
              <w:top w:val="single" w:sz="4" w:space="0" w:color="auto"/>
              <w:bottom w:val="single" w:sz="4" w:space="0" w:color="auto"/>
            </w:tcBorders>
          </w:tcPr>
          <w:p w14:paraId="1A20FAE2" w14:textId="77777777" w:rsidR="00F30669" w:rsidRPr="00411813" w:rsidRDefault="00F30669" w:rsidP="00AF47C3">
            <w:pPr>
              <w:spacing w:line="480" w:lineRule="auto"/>
              <w:jc w:val="center"/>
              <w:rPr>
                <w:rFonts w:ascii="Arial" w:hAnsi="Arial" w:cs="Arial"/>
                <w:b/>
                <w:color w:val="000000" w:themeColor="text1"/>
                <w:sz w:val="22"/>
                <w:szCs w:val="22"/>
              </w:rPr>
            </w:pPr>
            <w:r w:rsidRPr="00411813">
              <w:rPr>
                <w:rFonts w:ascii="Arial" w:hAnsi="Arial" w:cs="Arial" w:hint="eastAsia"/>
                <w:b/>
                <w:color w:val="000000" w:themeColor="text1"/>
                <w:sz w:val="22"/>
                <w:szCs w:val="22"/>
              </w:rPr>
              <w:t>P</w:t>
            </w:r>
            <w:r w:rsidRPr="00411813">
              <w:rPr>
                <w:rFonts w:ascii="Arial" w:hAnsi="Arial" w:cs="Arial"/>
                <w:b/>
                <w:color w:val="000000" w:themeColor="text1"/>
                <w:sz w:val="22"/>
                <w:szCs w:val="22"/>
              </w:rPr>
              <w:t>PV</w:t>
            </w:r>
          </w:p>
        </w:tc>
        <w:tc>
          <w:tcPr>
            <w:tcW w:w="992" w:type="dxa"/>
            <w:tcBorders>
              <w:top w:val="single" w:sz="4" w:space="0" w:color="auto"/>
              <w:bottom w:val="single" w:sz="4" w:space="0" w:color="auto"/>
            </w:tcBorders>
          </w:tcPr>
          <w:p w14:paraId="7E4579AD" w14:textId="77777777" w:rsidR="00F30669" w:rsidRPr="00411813" w:rsidRDefault="00F30669" w:rsidP="00AF47C3">
            <w:pPr>
              <w:spacing w:line="480" w:lineRule="auto"/>
              <w:jc w:val="center"/>
              <w:rPr>
                <w:rFonts w:ascii="Arial" w:hAnsi="Arial" w:cs="Arial"/>
                <w:b/>
                <w:color w:val="000000" w:themeColor="text1"/>
                <w:sz w:val="22"/>
                <w:szCs w:val="22"/>
              </w:rPr>
            </w:pPr>
            <w:r w:rsidRPr="00411813">
              <w:rPr>
                <w:rFonts w:ascii="Arial" w:hAnsi="Arial" w:cs="Arial" w:hint="eastAsia"/>
                <w:b/>
                <w:color w:val="000000" w:themeColor="text1"/>
                <w:sz w:val="22"/>
                <w:szCs w:val="22"/>
              </w:rPr>
              <w:t>N</w:t>
            </w:r>
            <w:r w:rsidRPr="00411813">
              <w:rPr>
                <w:rFonts w:ascii="Arial" w:hAnsi="Arial" w:cs="Arial"/>
                <w:b/>
                <w:color w:val="000000" w:themeColor="text1"/>
                <w:sz w:val="22"/>
                <w:szCs w:val="22"/>
              </w:rPr>
              <w:t>PV</w:t>
            </w:r>
          </w:p>
        </w:tc>
        <w:tc>
          <w:tcPr>
            <w:tcW w:w="1276" w:type="dxa"/>
            <w:tcBorders>
              <w:top w:val="single" w:sz="4" w:space="0" w:color="auto"/>
              <w:bottom w:val="single" w:sz="4" w:space="0" w:color="auto"/>
            </w:tcBorders>
          </w:tcPr>
          <w:p w14:paraId="4A59F049" w14:textId="77777777" w:rsidR="00F30669" w:rsidRPr="00411813" w:rsidRDefault="00F30669" w:rsidP="00AF47C3">
            <w:pPr>
              <w:spacing w:line="480" w:lineRule="auto"/>
              <w:jc w:val="center"/>
              <w:rPr>
                <w:rFonts w:ascii="Arial" w:hAnsi="Arial" w:cs="Arial"/>
                <w:b/>
                <w:color w:val="000000" w:themeColor="text1"/>
                <w:sz w:val="22"/>
                <w:szCs w:val="22"/>
              </w:rPr>
            </w:pPr>
            <w:r w:rsidRPr="00411813">
              <w:rPr>
                <w:rFonts w:ascii="Arial" w:hAnsi="Arial" w:cs="Arial" w:hint="eastAsia"/>
                <w:b/>
                <w:color w:val="000000" w:themeColor="text1"/>
                <w:sz w:val="22"/>
                <w:szCs w:val="22"/>
              </w:rPr>
              <w:t>A</w:t>
            </w:r>
            <w:r w:rsidRPr="00411813">
              <w:rPr>
                <w:rFonts w:ascii="Arial" w:hAnsi="Arial" w:cs="Arial"/>
                <w:b/>
                <w:color w:val="000000" w:themeColor="text1"/>
                <w:sz w:val="22"/>
                <w:szCs w:val="22"/>
              </w:rPr>
              <w:t>ccuracy</w:t>
            </w:r>
          </w:p>
        </w:tc>
      </w:tr>
      <w:tr w:rsidR="00411813" w:rsidRPr="00411813" w14:paraId="7266EC1F" w14:textId="77777777" w:rsidTr="00AF47C3">
        <w:tc>
          <w:tcPr>
            <w:tcW w:w="1276" w:type="dxa"/>
            <w:vMerge w:val="restart"/>
            <w:tcBorders>
              <w:top w:val="single" w:sz="4" w:space="0" w:color="auto"/>
            </w:tcBorders>
            <w:vAlign w:val="center"/>
          </w:tcPr>
          <w:p w14:paraId="5343192D" w14:textId="77777777" w:rsidR="00F30669" w:rsidRPr="00411813" w:rsidRDefault="00F30669" w:rsidP="00AF47C3">
            <w:pPr>
              <w:spacing w:line="480" w:lineRule="auto"/>
              <w:jc w:val="center"/>
              <w:rPr>
                <w:rFonts w:ascii="Arial" w:hAnsi="Arial" w:cs="Arial"/>
                <w:b/>
                <w:bCs/>
                <w:color w:val="000000" w:themeColor="text1"/>
                <w:sz w:val="22"/>
                <w:szCs w:val="22"/>
              </w:rPr>
            </w:pPr>
            <w:r w:rsidRPr="00411813">
              <w:rPr>
                <w:rFonts w:ascii="Arial" w:hAnsi="Arial" w:cs="Arial"/>
                <w:b/>
                <w:bCs/>
                <w:color w:val="000000" w:themeColor="text1"/>
                <w:sz w:val="22"/>
                <w:szCs w:val="22"/>
              </w:rPr>
              <w:t>UST</w:t>
            </w:r>
          </w:p>
        </w:tc>
        <w:tc>
          <w:tcPr>
            <w:tcW w:w="1134" w:type="dxa"/>
            <w:tcBorders>
              <w:top w:val="single" w:sz="4" w:space="0" w:color="auto"/>
            </w:tcBorders>
          </w:tcPr>
          <w:p w14:paraId="5029BE45"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0w-LRG</w:t>
            </w:r>
          </w:p>
        </w:tc>
        <w:tc>
          <w:tcPr>
            <w:tcW w:w="992" w:type="dxa"/>
            <w:tcBorders>
              <w:top w:val="single" w:sz="4" w:space="0" w:color="auto"/>
            </w:tcBorders>
          </w:tcPr>
          <w:p w14:paraId="6C753E9F"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0</w:t>
            </w:r>
            <w:r w:rsidRPr="00411813">
              <w:rPr>
                <w:rFonts w:ascii="Arial" w:hAnsi="Arial" w:cs="Arial"/>
                <w:color w:val="000000" w:themeColor="text1"/>
                <w:sz w:val="22"/>
                <w:szCs w:val="22"/>
              </w:rPr>
              <w:t>.596</w:t>
            </w:r>
          </w:p>
        </w:tc>
        <w:tc>
          <w:tcPr>
            <w:tcW w:w="1418" w:type="dxa"/>
            <w:tcBorders>
              <w:top w:val="single" w:sz="4" w:space="0" w:color="auto"/>
            </w:tcBorders>
          </w:tcPr>
          <w:p w14:paraId="68F046A1"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80.4%</w:t>
            </w:r>
          </w:p>
        </w:tc>
        <w:tc>
          <w:tcPr>
            <w:tcW w:w="1417" w:type="dxa"/>
            <w:tcBorders>
              <w:top w:val="single" w:sz="4" w:space="0" w:color="auto"/>
            </w:tcBorders>
            <w:vAlign w:val="center"/>
          </w:tcPr>
          <w:p w14:paraId="64D28BD7"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43.2%</w:t>
            </w:r>
          </w:p>
        </w:tc>
        <w:tc>
          <w:tcPr>
            <w:tcW w:w="993" w:type="dxa"/>
            <w:tcBorders>
              <w:top w:val="single" w:sz="4" w:space="0" w:color="auto"/>
            </w:tcBorders>
          </w:tcPr>
          <w:p w14:paraId="7C4BB2E2"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7</w:t>
            </w:r>
            <w:r w:rsidRPr="00411813">
              <w:rPr>
                <w:rFonts w:ascii="Arial" w:hAnsi="Arial" w:cs="Arial"/>
                <w:color w:val="000000" w:themeColor="text1"/>
                <w:sz w:val="22"/>
                <w:szCs w:val="22"/>
              </w:rPr>
              <w:t>5.9%</w:t>
            </w:r>
          </w:p>
        </w:tc>
        <w:tc>
          <w:tcPr>
            <w:tcW w:w="992" w:type="dxa"/>
            <w:tcBorders>
              <w:top w:val="single" w:sz="4" w:space="0" w:color="auto"/>
            </w:tcBorders>
          </w:tcPr>
          <w:p w14:paraId="7F1A8AFF"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5</w:t>
            </w:r>
            <w:r w:rsidRPr="00411813">
              <w:rPr>
                <w:rFonts w:ascii="Arial" w:hAnsi="Arial" w:cs="Arial"/>
                <w:color w:val="000000" w:themeColor="text1"/>
                <w:sz w:val="22"/>
                <w:szCs w:val="22"/>
              </w:rPr>
              <w:t>0.0%</w:t>
            </w:r>
          </w:p>
        </w:tc>
        <w:tc>
          <w:tcPr>
            <w:tcW w:w="1276" w:type="dxa"/>
            <w:tcBorders>
              <w:top w:val="single" w:sz="4" w:space="0" w:color="auto"/>
            </w:tcBorders>
          </w:tcPr>
          <w:p w14:paraId="3853656E"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6</w:t>
            </w:r>
            <w:r w:rsidRPr="00411813">
              <w:rPr>
                <w:rFonts w:ascii="Arial" w:hAnsi="Arial" w:cs="Arial"/>
                <w:color w:val="000000" w:themeColor="text1"/>
                <w:sz w:val="22"/>
                <w:szCs w:val="22"/>
              </w:rPr>
              <w:t>8.9%</w:t>
            </w:r>
          </w:p>
        </w:tc>
      </w:tr>
      <w:tr w:rsidR="00411813" w:rsidRPr="00411813" w14:paraId="3BF76283" w14:textId="77777777" w:rsidTr="00AF47C3">
        <w:tc>
          <w:tcPr>
            <w:tcW w:w="1276" w:type="dxa"/>
            <w:vMerge/>
          </w:tcPr>
          <w:p w14:paraId="717D662F" w14:textId="77777777" w:rsidR="00F30669" w:rsidRPr="00411813" w:rsidRDefault="00F30669" w:rsidP="00AF47C3">
            <w:pPr>
              <w:spacing w:line="480" w:lineRule="auto"/>
              <w:rPr>
                <w:rFonts w:ascii="Arial" w:hAnsi="Arial" w:cs="Arial"/>
                <w:color w:val="000000" w:themeColor="text1"/>
                <w:sz w:val="22"/>
                <w:szCs w:val="22"/>
              </w:rPr>
            </w:pPr>
          </w:p>
        </w:tc>
        <w:tc>
          <w:tcPr>
            <w:tcW w:w="1134" w:type="dxa"/>
          </w:tcPr>
          <w:p w14:paraId="72C5FBE7"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0w-CRP</w:t>
            </w:r>
          </w:p>
        </w:tc>
        <w:tc>
          <w:tcPr>
            <w:tcW w:w="992" w:type="dxa"/>
          </w:tcPr>
          <w:p w14:paraId="305DBD3D"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0</w:t>
            </w:r>
            <w:r w:rsidRPr="00411813">
              <w:rPr>
                <w:rFonts w:ascii="Arial" w:hAnsi="Arial" w:cs="Arial"/>
                <w:color w:val="000000" w:themeColor="text1"/>
                <w:sz w:val="22"/>
                <w:szCs w:val="22"/>
              </w:rPr>
              <w:t>.405</w:t>
            </w:r>
          </w:p>
        </w:tc>
        <w:tc>
          <w:tcPr>
            <w:tcW w:w="1418" w:type="dxa"/>
          </w:tcPr>
          <w:p w14:paraId="17318B6E"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4.8%</w:t>
            </w:r>
          </w:p>
        </w:tc>
        <w:tc>
          <w:tcPr>
            <w:tcW w:w="1417" w:type="dxa"/>
            <w:vAlign w:val="center"/>
          </w:tcPr>
          <w:p w14:paraId="62BEAC43"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1</w:t>
            </w:r>
            <w:r w:rsidRPr="00411813">
              <w:rPr>
                <w:rFonts w:ascii="Arial" w:hAnsi="Arial" w:cs="Arial"/>
                <w:color w:val="000000" w:themeColor="text1"/>
                <w:sz w:val="22"/>
                <w:szCs w:val="22"/>
              </w:rPr>
              <w:t>00.0%</w:t>
            </w:r>
          </w:p>
        </w:tc>
        <w:tc>
          <w:tcPr>
            <w:tcW w:w="993" w:type="dxa"/>
          </w:tcPr>
          <w:p w14:paraId="47E3741C"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1</w:t>
            </w:r>
            <w:r w:rsidRPr="00411813">
              <w:rPr>
                <w:rFonts w:ascii="Arial" w:hAnsi="Arial" w:cs="Arial"/>
                <w:color w:val="000000" w:themeColor="text1"/>
                <w:sz w:val="22"/>
                <w:szCs w:val="22"/>
              </w:rPr>
              <w:t>00.0%</w:t>
            </w:r>
          </w:p>
        </w:tc>
        <w:tc>
          <w:tcPr>
            <w:tcW w:w="992" w:type="dxa"/>
          </w:tcPr>
          <w:p w14:paraId="7BEA33FB"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3</w:t>
            </w:r>
            <w:r w:rsidRPr="00411813">
              <w:rPr>
                <w:rFonts w:ascii="Arial" w:hAnsi="Arial" w:cs="Arial"/>
                <w:color w:val="000000" w:themeColor="text1"/>
                <w:sz w:val="22"/>
                <w:szCs w:val="22"/>
              </w:rPr>
              <w:t>2.2%</w:t>
            </w:r>
          </w:p>
        </w:tc>
        <w:tc>
          <w:tcPr>
            <w:tcW w:w="1276" w:type="dxa"/>
          </w:tcPr>
          <w:p w14:paraId="62D90DE8"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3</w:t>
            </w:r>
            <w:r w:rsidRPr="00411813">
              <w:rPr>
                <w:rFonts w:ascii="Arial" w:hAnsi="Arial" w:cs="Arial"/>
                <w:color w:val="000000" w:themeColor="text1"/>
                <w:sz w:val="22"/>
                <w:szCs w:val="22"/>
              </w:rPr>
              <w:t>4.5%</w:t>
            </w:r>
          </w:p>
        </w:tc>
      </w:tr>
      <w:tr w:rsidR="00411813" w:rsidRPr="00411813" w14:paraId="1F558672" w14:textId="77777777" w:rsidTr="00AF47C3">
        <w:tc>
          <w:tcPr>
            <w:tcW w:w="1276" w:type="dxa"/>
            <w:vMerge/>
            <w:tcBorders>
              <w:bottom w:val="single" w:sz="4" w:space="0" w:color="auto"/>
            </w:tcBorders>
          </w:tcPr>
          <w:p w14:paraId="1C8AFE47" w14:textId="77777777" w:rsidR="00F30669" w:rsidRPr="00411813" w:rsidRDefault="00F30669" w:rsidP="00AF47C3">
            <w:pPr>
              <w:spacing w:line="480" w:lineRule="auto"/>
              <w:rPr>
                <w:rFonts w:ascii="Arial" w:hAnsi="Arial" w:cs="Arial"/>
                <w:color w:val="000000" w:themeColor="text1"/>
                <w:sz w:val="22"/>
                <w:szCs w:val="22"/>
              </w:rPr>
            </w:pPr>
          </w:p>
        </w:tc>
        <w:tc>
          <w:tcPr>
            <w:tcW w:w="1134" w:type="dxa"/>
            <w:tcBorders>
              <w:bottom w:val="single" w:sz="4" w:space="0" w:color="auto"/>
            </w:tcBorders>
          </w:tcPr>
          <w:p w14:paraId="1B49B699"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0</w:t>
            </w:r>
            <w:r w:rsidRPr="00411813">
              <w:rPr>
                <w:rFonts w:ascii="Arial" w:hAnsi="Arial" w:cs="Arial"/>
                <w:color w:val="000000" w:themeColor="text1"/>
                <w:sz w:val="22"/>
                <w:szCs w:val="22"/>
              </w:rPr>
              <w:t>w-Alb</w:t>
            </w:r>
          </w:p>
        </w:tc>
        <w:tc>
          <w:tcPr>
            <w:tcW w:w="992" w:type="dxa"/>
            <w:tcBorders>
              <w:bottom w:val="single" w:sz="4" w:space="0" w:color="auto"/>
            </w:tcBorders>
          </w:tcPr>
          <w:p w14:paraId="75EEC606"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0</w:t>
            </w:r>
            <w:r w:rsidRPr="00411813">
              <w:rPr>
                <w:rFonts w:ascii="Arial" w:hAnsi="Arial" w:cs="Arial"/>
                <w:color w:val="000000" w:themeColor="text1"/>
                <w:sz w:val="22"/>
                <w:szCs w:val="22"/>
              </w:rPr>
              <w:t>.596</w:t>
            </w:r>
          </w:p>
        </w:tc>
        <w:tc>
          <w:tcPr>
            <w:tcW w:w="1418" w:type="dxa"/>
            <w:tcBorders>
              <w:bottom w:val="single" w:sz="4" w:space="0" w:color="auto"/>
            </w:tcBorders>
          </w:tcPr>
          <w:p w14:paraId="642FC818"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7</w:t>
            </w:r>
            <w:r w:rsidRPr="00411813">
              <w:rPr>
                <w:rFonts w:ascii="Arial" w:hAnsi="Arial" w:cs="Arial"/>
                <w:color w:val="000000" w:themeColor="text1"/>
                <w:sz w:val="22"/>
                <w:szCs w:val="22"/>
              </w:rPr>
              <w:t>3.1%</w:t>
            </w:r>
          </w:p>
        </w:tc>
        <w:tc>
          <w:tcPr>
            <w:tcW w:w="1417" w:type="dxa"/>
            <w:tcBorders>
              <w:bottom w:val="single" w:sz="4" w:space="0" w:color="auto"/>
            </w:tcBorders>
            <w:vAlign w:val="center"/>
          </w:tcPr>
          <w:p w14:paraId="181C1A8F"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4</w:t>
            </w:r>
            <w:r w:rsidRPr="00411813">
              <w:rPr>
                <w:rFonts w:ascii="Arial" w:hAnsi="Arial" w:cs="Arial"/>
                <w:color w:val="000000" w:themeColor="text1"/>
                <w:sz w:val="22"/>
                <w:szCs w:val="22"/>
              </w:rPr>
              <w:t>6.0%</w:t>
            </w:r>
          </w:p>
        </w:tc>
        <w:tc>
          <w:tcPr>
            <w:tcW w:w="993" w:type="dxa"/>
            <w:tcBorders>
              <w:bottom w:val="single" w:sz="4" w:space="0" w:color="auto"/>
            </w:tcBorders>
          </w:tcPr>
          <w:p w14:paraId="0933B1A0"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7</w:t>
            </w:r>
            <w:r w:rsidRPr="00411813">
              <w:rPr>
                <w:rFonts w:ascii="Arial" w:hAnsi="Arial" w:cs="Arial"/>
                <w:color w:val="000000" w:themeColor="text1"/>
                <w:sz w:val="22"/>
                <w:szCs w:val="22"/>
              </w:rPr>
              <w:t>5.0%</w:t>
            </w:r>
          </w:p>
        </w:tc>
        <w:tc>
          <w:tcPr>
            <w:tcW w:w="992" w:type="dxa"/>
            <w:tcBorders>
              <w:bottom w:val="single" w:sz="4" w:space="0" w:color="auto"/>
            </w:tcBorders>
          </w:tcPr>
          <w:p w14:paraId="1F31FA27"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4</w:t>
            </w:r>
            <w:r w:rsidRPr="00411813">
              <w:rPr>
                <w:rFonts w:ascii="Arial" w:hAnsi="Arial" w:cs="Arial"/>
                <w:color w:val="000000" w:themeColor="text1"/>
                <w:sz w:val="22"/>
                <w:szCs w:val="22"/>
              </w:rPr>
              <w:t>3.6%</w:t>
            </w:r>
          </w:p>
        </w:tc>
        <w:tc>
          <w:tcPr>
            <w:tcW w:w="1276" w:type="dxa"/>
            <w:tcBorders>
              <w:bottom w:val="single" w:sz="4" w:space="0" w:color="auto"/>
            </w:tcBorders>
          </w:tcPr>
          <w:p w14:paraId="5B567864"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64.7%</w:t>
            </w:r>
          </w:p>
        </w:tc>
      </w:tr>
      <w:tr w:rsidR="00411813" w:rsidRPr="00411813" w14:paraId="058671B5" w14:textId="77777777" w:rsidTr="00AF47C3">
        <w:tc>
          <w:tcPr>
            <w:tcW w:w="1276" w:type="dxa"/>
            <w:vMerge w:val="restart"/>
            <w:tcBorders>
              <w:top w:val="single" w:sz="4" w:space="0" w:color="auto"/>
            </w:tcBorders>
            <w:vAlign w:val="center"/>
          </w:tcPr>
          <w:p w14:paraId="2F138F65" w14:textId="77777777" w:rsidR="00F30669" w:rsidRPr="00411813" w:rsidRDefault="00F30669" w:rsidP="00AF47C3">
            <w:pPr>
              <w:spacing w:line="480" w:lineRule="auto"/>
              <w:jc w:val="center"/>
              <w:rPr>
                <w:rFonts w:ascii="Arial" w:hAnsi="Arial" w:cs="Arial"/>
                <w:b/>
                <w:bCs/>
                <w:color w:val="000000" w:themeColor="text1"/>
                <w:sz w:val="22"/>
                <w:szCs w:val="22"/>
              </w:rPr>
            </w:pPr>
            <w:r w:rsidRPr="00411813">
              <w:rPr>
                <w:rFonts w:ascii="Arial" w:hAnsi="Arial" w:cs="Arial" w:hint="eastAsia"/>
                <w:b/>
                <w:bCs/>
                <w:color w:val="000000" w:themeColor="text1"/>
                <w:sz w:val="22"/>
                <w:szCs w:val="22"/>
              </w:rPr>
              <w:t>A</w:t>
            </w:r>
            <w:r w:rsidRPr="00411813">
              <w:rPr>
                <w:rFonts w:ascii="Arial" w:hAnsi="Arial" w:cs="Arial"/>
                <w:b/>
                <w:bCs/>
                <w:color w:val="000000" w:themeColor="text1"/>
                <w:sz w:val="22"/>
                <w:szCs w:val="22"/>
              </w:rPr>
              <w:t>nti-TNF</w:t>
            </w:r>
          </w:p>
        </w:tc>
        <w:tc>
          <w:tcPr>
            <w:tcW w:w="1134" w:type="dxa"/>
            <w:tcBorders>
              <w:top w:val="single" w:sz="4" w:space="0" w:color="auto"/>
            </w:tcBorders>
          </w:tcPr>
          <w:p w14:paraId="1C70D037"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0w-LRG</w:t>
            </w:r>
          </w:p>
        </w:tc>
        <w:tc>
          <w:tcPr>
            <w:tcW w:w="992" w:type="dxa"/>
            <w:tcBorders>
              <w:top w:val="single" w:sz="4" w:space="0" w:color="auto"/>
            </w:tcBorders>
          </w:tcPr>
          <w:p w14:paraId="2EF07C23"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0</w:t>
            </w:r>
            <w:r w:rsidRPr="00411813">
              <w:rPr>
                <w:rFonts w:ascii="Arial" w:hAnsi="Arial" w:cs="Arial"/>
                <w:color w:val="000000" w:themeColor="text1"/>
                <w:sz w:val="22"/>
                <w:szCs w:val="22"/>
              </w:rPr>
              <w:t>.580</w:t>
            </w:r>
          </w:p>
        </w:tc>
        <w:tc>
          <w:tcPr>
            <w:tcW w:w="1418" w:type="dxa"/>
            <w:tcBorders>
              <w:top w:val="single" w:sz="4" w:space="0" w:color="auto"/>
            </w:tcBorders>
          </w:tcPr>
          <w:p w14:paraId="5AD7205B"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87.0%</w:t>
            </w:r>
          </w:p>
        </w:tc>
        <w:tc>
          <w:tcPr>
            <w:tcW w:w="1417" w:type="dxa"/>
            <w:tcBorders>
              <w:top w:val="single" w:sz="4" w:space="0" w:color="auto"/>
            </w:tcBorders>
            <w:vAlign w:val="center"/>
          </w:tcPr>
          <w:p w14:paraId="0A013481"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36.3%</w:t>
            </w:r>
          </w:p>
        </w:tc>
        <w:tc>
          <w:tcPr>
            <w:tcW w:w="993" w:type="dxa"/>
            <w:tcBorders>
              <w:top w:val="single" w:sz="4" w:space="0" w:color="auto"/>
            </w:tcBorders>
          </w:tcPr>
          <w:p w14:paraId="6B47EC7D"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8</w:t>
            </w:r>
            <w:r w:rsidRPr="00411813">
              <w:rPr>
                <w:rFonts w:ascii="Arial" w:hAnsi="Arial" w:cs="Arial"/>
                <w:color w:val="000000" w:themeColor="text1"/>
                <w:sz w:val="22"/>
                <w:szCs w:val="22"/>
              </w:rPr>
              <w:t>7.0%</w:t>
            </w:r>
          </w:p>
        </w:tc>
        <w:tc>
          <w:tcPr>
            <w:tcW w:w="992" w:type="dxa"/>
            <w:tcBorders>
              <w:top w:val="single" w:sz="4" w:space="0" w:color="auto"/>
            </w:tcBorders>
          </w:tcPr>
          <w:p w14:paraId="41485705"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3</w:t>
            </w:r>
            <w:r w:rsidRPr="00411813">
              <w:rPr>
                <w:rFonts w:ascii="Arial" w:hAnsi="Arial" w:cs="Arial"/>
                <w:color w:val="000000" w:themeColor="text1"/>
                <w:sz w:val="22"/>
                <w:szCs w:val="22"/>
              </w:rPr>
              <w:t>6.4%</w:t>
            </w:r>
          </w:p>
        </w:tc>
        <w:tc>
          <w:tcPr>
            <w:tcW w:w="1276" w:type="dxa"/>
            <w:tcBorders>
              <w:top w:val="single" w:sz="4" w:space="0" w:color="auto"/>
            </w:tcBorders>
          </w:tcPr>
          <w:p w14:paraId="0F3F2BF8"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7</w:t>
            </w:r>
            <w:r w:rsidRPr="00411813">
              <w:rPr>
                <w:rFonts w:ascii="Arial" w:hAnsi="Arial" w:cs="Arial"/>
                <w:color w:val="000000" w:themeColor="text1"/>
                <w:sz w:val="22"/>
                <w:szCs w:val="22"/>
              </w:rPr>
              <w:t>8.5%</w:t>
            </w:r>
          </w:p>
        </w:tc>
      </w:tr>
      <w:tr w:rsidR="00411813" w:rsidRPr="00411813" w14:paraId="3507072E" w14:textId="77777777" w:rsidTr="00AF47C3">
        <w:tc>
          <w:tcPr>
            <w:tcW w:w="1276" w:type="dxa"/>
            <w:vMerge/>
            <w:vAlign w:val="center"/>
          </w:tcPr>
          <w:p w14:paraId="11C4F177" w14:textId="77777777" w:rsidR="00F30669" w:rsidRPr="00411813" w:rsidRDefault="00F30669" w:rsidP="00AF47C3">
            <w:pPr>
              <w:spacing w:line="480" w:lineRule="auto"/>
              <w:jc w:val="both"/>
              <w:rPr>
                <w:rFonts w:ascii="Arial" w:hAnsi="Arial" w:cs="Arial"/>
                <w:color w:val="000000" w:themeColor="text1"/>
                <w:sz w:val="22"/>
                <w:szCs w:val="22"/>
              </w:rPr>
            </w:pPr>
          </w:p>
        </w:tc>
        <w:tc>
          <w:tcPr>
            <w:tcW w:w="1134" w:type="dxa"/>
          </w:tcPr>
          <w:p w14:paraId="4B702B5C"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0w-CRP</w:t>
            </w:r>
          </w:p>
        </w:tc>
        <w:tc>
          <w:tcPr>
            <w:tcW w:w="992" w:type="dxa"/>
          </w:tcPr>
          <w:p w14:paraId="293C4D0D"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0</w:t>
            </w:r>
            <w:r w:rsidRPr="00411813">
              <w:rPr>
                <w:rFonts w:ascii="Arial" w:hAnsi="Arial" w:cs="Arial"/>
                <w:color w:val="000000" w:themeColor="text1"/>
                <w:sz w:val="22"/>
                <w:szCs w:val="22"/>
              </w:rPr>
              <w:t>.579</w:t>
            </w:r>
          </w:p>
        </w:tc>
        <w:tc>
          <w:tcPr>
            <w:tcW w:w="1418" w:type="dxa"/>
          </w:tcPr>
          <w:p w14:paraId="0964C364"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96.3%</w:t>
            </w:r>
          </w:p>
        </w:tc>
        <w:tc>
          <w:tcPr>
            <w:tcW w:w="1417" w:type="dxa"/>
            <w:vAlign w:val="center"/>
          </w:tcPr>
          <w:p w14:paraId="79A89ABB"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27.2%</w:t>
            </w:r>
          </w:p>
        </w:tc>
        <w:tc>
          <w:tcPr>
            <w:tcW w:w="993" w:type="dxa"/>
          </w:tcPr>
          <w:p w14:paraId="5444FC1B"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8</w:t>
            </w:r>
            <w:r w:rsidRPr="00411813">
              <w:rPr>
                <w:rFonts w:ascii="Arial" w:hAnsi="Arial" w:cs="Arial"/>
                <w:color w:val="000000" w:themeColor="text1"/>
                <w:sz w:val="22"/>
                <w:szCs w:val="22"/>
              </w:rPr>
              <w:t>6.7%</w:t>
            </w:r>
          </w:p>
        </w:tc>
        <w:tc>
          <w:tcPr>
            <w:tcW w:w="992" w:type="dxa"/>
          </w:tcPr>
          <w:p w14:paraId="75888188"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6</w:t>
            </w:r>
            <w:r w:rsidRPr="00411813">
              <w:rPr>
                <w:rFonts w:ascii="Arial" w:hAnsi="Arial" w:cs="Arial"/>
                <w:color w:val="000000" w:themeColor="text1"/>
                <w:sz w:val="22"/>
                <w:szCs w:val="22"/>
              </w:rPr>
              <w:t>0.0%</w:t>
            </w:r>
          </w:p>
        </w:tc>
        <w:tc>
          <w:tcPr>
            <w:tcW w:w="1276" w:type="dxa"/>
          </w:tcPr>
          <w:p w14:paraId="10DE2390"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8</w:t>
            </w:r>
            <w:r w:rsidRPr="00411813">
              <w:rPr>
                <w:rFonts w:ascii="Arial" w:hAnsi="Arial" w:cs="Arial"/>
                <w:color w:val="000000" w:themeColor="text1"/>
                <w:sz w:val="22"/>
                <w:szCs w:val="22"/>
              </w:rPr>
              <w:t>4.6%</w:t>
            </w:r>
          </w:p>
        </w:tc>
      </w:tr>
      <w:tr w:rsidR="00411813" w:rsidRPr="00411813" w14:paraId="6E2822A1" w14:textId="77777777" w:rsidTr="00AF47C3">
        <w:tc>
          <w:tcPr>
            <w:tcW w:w="1276" w:type="dxa"/>
            <w:vMerge/>
            <w:tcBorders>
              <w:bottom w:val="single" w:sz="4" w:space="0" w:color="auto"/>
            </w:tcBorders>
            <w:vAlign w:val="center"/>
          </w:tcPr>
          <w:p w14:paraId="69AB4E91" w14:textId="77777777" w:rsidR="00F30669" w:rsidRPr="00411813" w:rsidRDefault="00F30669" w:rsidP="00AF47C3">
            <w:pPr>
              <w:spacing w:line="480" w:lineRule="auto"/>
              <w:jc w:val="both"/>
              <w:rPr>
                <w:rFonts w:ascii="Arial" w:hAnsi="Arial" w:cs="Arial"/>
                <w:color w:val="000000" w:themeColor="text1"/>
                <w:sz w:val="22"/>
                <w:szCs w:val="22"/>
              </w:rPr>
            </w:pPr>
          </w:p>
        </w:tc>
        <w:tc>
          <w:tcPr>
            <w:tcW w:w="1134" w:type="dxa"/>
            <w:tcBorders>
              <w:bottom w:val="single" w:sz="4" w:space="0" w:color="auto"/>
            </w:tcBorders>
          </w:tcPr>
          <w:p w14:paraId="6BF20F3A"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0</w:t>
            </w:r>
            <w:r w:rsidRPr="00411813">
              <w:rPr>
                <w:rFonts w:ascii="Arial" w:hAnsi="Arial" w:cs="Arial"/>
                <w:color w:val="000000" w:themeColor="text1"/>
                <w:sz w:val="22"/>
                <w:szCs w:val="22"/>
              </w:rPr>
              <w:t>w-Alb</w:t>
            </w:r>
          </w:p>
        </w:tc>
        <w:tc>
          <w:tcPr>
            <w:tcW w:w="992" w:type="dxa"/>
            <w:tcBorders>
              <w:bottom w:val="single" w:sz="4" w:space="0" w:color="auto"/>
            </w:tcBorders>
          </w:tcPr>
          <w:p w14:paraId="403F1C41"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0</w:t>
            </w:r>
            <w:r w:rsidRPr="00411813">
              <w:rPr>
                <w:rFonts w:ascii="Arial" w:hAnsi="Arial" w:cs="Arial"/>
                <w:color w:val="000000" w:themeColor="text1"/>
                <w:sz w:val="22"/>
                <w:szCs w:val="22"/>
              </w:rPr>
              <w:t>.584</w:t>
            </w:r>
          </w:p>
        </w:tc>
        <w:tc>
          <w:tcPr>
            <w:tcW w:w="1418" w:type="dxa"/>
            <w:tcBorders>
              <w:bottom w:val="single" w:sz="4" w:space="0" w:color="auto"/>
            </w:tcBorders>
          </w:tcPr>
          <w:p w14:paraId="502BD0F0"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5</w:t>
            </w:r>
            <w:r w:rsidRPr="00411813">
              <w:rPr>
                <w:rFonts w:ascii="Arial" w:hAnsi="Arial" w:cs="Arial"/>
                <w:color w:val="000000" w:themeColor="text1"/>
                <w:sz w:val="22"/>
                <w:szCs w:val="22"/>
              </w:rPr>
              <w:t>0.0%</w:t>
            </w:r>
          </w:p>
        </w:tc>
        <w:tc>
          <w:tcPr>
            <w:tcW w:w="1417" w:type="dxa"/>
            <w:tcBorders>
              <w:bottom w:val="single" w:sz="4" w:space="0" w:color="auto"/>
            </w:tcBorders>
            <w:vAlign w:val="center"/>
          </w:tcPr>
          <w:p w14:paraId="3BFB7389"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7</w:t>
            </w:r>
            <w:r w:rsidRPr="00411813">
              <w:rPr>
                <w:rFonts w:ascii="Arial" w:hAnsi="Arial" w:cs="Arial"/>
                <w:color w:val="000000" w:themeColor="text1"/>
                <w:sz w:val="22"/>
                <w:szCs w:val="22"/>
              </w:rPr>
              <w:t>2.8%</w:t>
            </w:r>
          </w:p>
        </w:tc>
        <w:tc>
          <w:tcPr>
            <w:tcW w:w="993" w:type="dxa"/>
            <w:tcBorders>
              <w:bottom w:val="single" w:sz="4" w:space="0" w:color="auto"/>
            </w:tcBorders>
          </w:tcPr>
          <w:p w14:paraId="388C1B46"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9</w:t>
            </w:r>
            <w:r w:rsidRPr="00411813">
              <w:rPr>
                <w:rFonts w:ascii="Arial" w:hAnsi="Arial" w:cs="Arial"/>
                <w:color w:val="000000" w:themeColor="text1"/>
                <w:sz w:val="22"/>
                <w:szCs w:val="22"/>
              </w:rPr>
              <w:t>0.0%</w:t>
            </w:r>
          </w:p>
        </w:tc>
        <w:tc>
          <w:tcPr>
            <w:tcW w:w="992" w:type="dxa"/>
            <w:tcBorders>
              <w:bottom w:val="single" w:sz="4" w:space="0" w:color="auto"/>
            </w:tcBorders>
          </w:tcPr>
          <w:p w14:paraId="71FF115C"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2</w:t>
            </w:r>
            <w:r w:rsidRPr="00411813">
              <w:rPr>
                <w:rFonts w:ascii="Arial" w:hAnsi="Arial" w:cs="Arial"/>
                <w:color w:val="000000" w:themeColor="text1"/>
                <w:sz w:val="22"/>
                <w:szCs w:val="22"/>
              </w:rPr>
              <w:t>2.9%</w:t>
            </w:r>
          </w:p>
        </w:tc>
        <w:tc>
          <w:tcPr>
            <w:tcW w:w="1276" w:type="dxa"/>
            <w:tcBorders>
              <w:bottom w:val="single" w:sz="4" w:space="0" w:color="auto"/>
            </w:tcBorders>
          </w:tcPr>
          <w:p w14:paraId="6149FAD2"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5</w:t>
            </w:r>
            <w:r w:rsidRPr="00411813">
              <w:rPr>
                <w:rFonts w:ascii="Arial" w:hAnsi="Arial" w:cs="Arial"/>
                <w:color w:val="000000" w:themeColor="text1"/>
                <w:sz w:val="22"/>
                <w:szCs w:val="22"/>
              </w:rPr>
              <w:t>3.8%</w:t>
            </w:r>
          </w:p>
        </w:tc>
      </w:tr>
    </w:tbl>
    <w:p w14:paraId="14C55A40" w14:textId="77777777" w:rsidR="00F30669" w:rsidRPr="00411813" w:rsidRDefault="00F30669" w:rsidP="00F30669">
      <w:pPr>
        <w:spacing w:line="480" w:lineRule="auto"/>
        <w:jc w:val="both"/>
        <w:rPr>
          <w:rFonts w:ascii="Arial" w:hAnsi="Arial" w:cs="Arial"/>
          <w:color w:val="000000" w:themeColor="text1"/>
          <w:sz w:val="22"/>
          <w:szCs w:val="22"/>
        </w:rPr>
      </w:pPr>
      <w:r w:rsidRPr="00411813">
        <w:rPr>
          <w:rFonts w:ascii="Arial" w:hAnsi="Arial" w:cs="Arial"/>
          <w:color w:val="000000" w:themeColor="text1"/>
          <w:sz w:val="22"/>
          <w:szCs w:val="22"/>
          <w:lang w:val="en-GB"/>
        </w:rPr>
        <w:t xml:space="preserve">Abbreviations: </w:t>
      </w:r>
      <w:r w:rsidRPr="00411813">
        <w:rPr>
          <w:rFonts w:ascii="Arial" w:hAnsi="Arial" w:cs="Arial"/>
          <w:color w:val="000000" w:themeColor="text1"/>
          <w:sz w:val="22"/>
          <w:szCs w:val="22"/>
        </w:rPr>
        <w:t>LRG, leucine-rich alpha-2 glycoprotein; 0w-LRG, serum LRG level at week 0; CRP, C-reactive protein; 0w-CRP, serum CRP level at week 0; UST, ustekinumab; TNF, tumor necrosis factor; AUC, Area under the curve; PPV, positive predictive value; NPV, negative predictive value</w:t>
      </w:r>
    </w:p>
    <w:p w14:paraId="7224021E" w14:textId="77777777" w:rsidR="00F30669" w:rsidRPr="00411813" w:rsidRDefault="00F30669" w:rsidP="00F30669">
      <w:pPr>
        <w:rPr>
          <w:rFonts w:ascii="Arial" w:hAnsi="Arial" w:cs="Arial"/>
          <w:b/>
          <w:bCs/>
          <w:color w:val="000000" w:themeColor="text1"/>
          <w:sz w:val="22"/>
          <w:szCs w:val="22"/>
        </w:rPr>
      </w:pPr>
      <w:r w:rsidRPr="00411813">
        <w:rPr>
          <w:rFonts w:ascii="Arial" w:hAnsi="Arial" w:cs="Arial"/>
          <w:b/>
          <w:bCs/>
          <w:color w:val="000000" w:themeColor="text1"/>
          <w:sz w:val="22"/>
          <w:szCs w:val="22"/>
        </w:rPr>
        <w:br w:type="page"/>
      </w:r>
    </w:p>
    <w:p w14:paraId="6A7233EE" w14:textId="77777777" w:rsidR="00F30669" w:rsidRPr="00411813" w:rsidRDefault="00F30669" w:rsidP="00F30669">
      <w:pPr>
        <w:spacing w:line="480" w:lineRule="auto"/>
        <w:rPr>
          <w:rFonts w:ascii="Arial" w:hAnsi="Arial" w:cs="Arial"/>
          <w:color w:val="000000" w:themeColor="text1"/>
          <w:sz w:val="22"/>
          <w:szCs w:val="22"/>
        </w:rPr>
      </w:pPr>
      <w:r w:rsidRPr="00411813">
        <w:rPr>
          <w:rFonts w:ascii="Arial" w:hAnsi="Arial" w:cs="Arial"/>
          <w:b/>
          <w:bCs/>
          <w:color w:val="000000" w:themeColor="text1"/>
          <w:sz w:val="22"/>
          <w:szCs w:val="22"/>
        </w:rPr>
        <w:lastRenderedPageBreak/>
        <w:t>Table S4.</w:t>
      </w:r>
      <w:r w:rsidRPr="00411813">
        <w:rPr>
          <w:rFonts w:ascii="Arial" w:hAnsi="Arial" w:cs="Arial"/>
          <w:color w:val="000000" w:themeColor="text1"/>
          <w:sz w:val="22"/>
          <w:szCs w:val="22"/>
        </w:rPr>
        <w:t xml:space="preserve"> Clinical Characteristics and Disease Activity at week 0 of All Patients, who Received UST, Categorized into Low- and High-LRG Groups (n = 119)</w:t>
      </w:r>
    </w:p>
    <w:tbl>
      <w:tblPr>
        <w:tblStyle w:val="a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126"/>
        <w:gridCol w:w="2127"/>
        <w:gridCol w:w="1134"/>
      </w:tblGrid>
      <w:tr w:rsidR="00411813" w:rsidRPr="00411813" w14:paraId="3E679045" w14:textId="77777777" w:rsidTr="00AF47C3">
        <w:tc>
          <w:tcPr>
            <w:tcW w:w="4111" w:type="dxa"/>
            <w:tcBorders>
              <w:top w:val="single" w:sz="4" w:space="0" w:color="auto"/>
              <w:bottom w:val="single" w:sz="4" w:space="0" w:color="auto"/>
            </w:tcBorders>
          </w:tcPr>
          <w:p w14:paraId="3A3F1531" w14:textId="77777777" w:rsidR="00F30669" w:rsidRPr="00411813" w:rsidRDefault="00F30669" w:rsidP="00AF47C3">
            <w:pPr>
              <w:spacing w:line="480" w:lineRule="auto"/>
              <w:rPr>
                <w:rFonts w:ascii="Arial" w:hAnsi="Arial" w:cs="Arial"/>
                <w:b/>
                <w:color w:val="000000" w:themeColor="text1"/>
                <w:sz w:val="22"/>
                <w:szCs w:val="22"/>
              </w:rPr>
            </w:pPr>
          </w:p>
        </w:tc>
        <w:tc>
          <w:tcPr>
            <w:tcW w:w="2126" w:type="dxa"/>
            <w:tcBorders>
              <w:top w:val="single" w:sz="4" w:space="0" w:color="auto"/>
              <w:bottom w:val="single" w:sz="4" w:space="0" w:color="auto"/>
            </w:tcBorders>
          </w:tcPr>
          <w:p w14:paraId="211CC993" w14:textId="77777777" w:rsidR="00F30669" w:rsidRPr="00411813" w:rsidRDefault="00F30669" w:rsidP="00AF47C3">
            <w:pPr>
              <w:spacing w:line="480" w:lineRule="auto"/>
              <w:jc w:val="center"/>
              <w:rPr>
                <w:rFonts w:ascii="Arial" w:hAnsi="Arial" w:cs="Arial"/>
                <w:b/>
                <w:color w:val="000000" w:themeColor="text1"/>
                <w:sz w:val="22"/>
                <w:szCs w:val="22"/>
              </w:rPr>
            </w:pPr>
            <w:r w:rsidRPr="00411813">
              <w:rPr>
                <w:rFonts w:ascii="Arial" w:hAnsi="Arial" w:cs="Arial"/>
                <w:b/>
                <w:color w:val="000000" w:themeColor="text1"/>
                <w:sz w:val="22"/>
                <w:szCs w:val="22"/>
              </w:rPr>
              <w:t>Low-LRG group</w:t>
            </w:r>
          </w:p>
        </w:tc>
        <w:tc>
          <w:tcPr>
            <w:tcW w:w="2127" w:type="dxa"/>
            <w:tcBorders>
              <w:top w:val="single" w:sz="4" w:space="0" w:color="auto"/>
              <w:bottom w:val="single" w:sz="4" w:space="0" w:color="auto"/>
            </w:tcBorders>
          </w:tcPr>
          <w:p w14:paraId="686DDEE5" w14:textId="77777777" w:rsidR="00F30669" w:rsidRPr="00411813" w:rsidRDefault="00F30669" w:rsidP="00AF47C3">
            <w:pPr>
              <w:spacing w:line="480" w:lineRule="auto"/>
              <w:jc w:val="center"/>
              <w:rPr>
                <w:rFonts w:ascii="Arial" w:hAnsi="Arial" w:cs="Arial"/>
                <w:b/>
                <w:color w:val="000000" w:themeColor="text1"/>
                <w:sz w:val="22"/>
                <w:szCs w:val="22"/>
              </w:rPr>
            </w:pPr>
            <w:r w:rsidRPr="00411813">
              <w:rPr>
                <w:rFonts w:ascii="Arial" w:hAnsi="Arial" w:cs="Arial"/>
                <w:b/>
                <w:color w:val="000000" w:themeColor="text1"/>
                <w:sz w:val="22"/>
                <w:szCs w:val="22"/>
              </w:rPr>
              <w:t>High-LRG group</w:t>
            </w:r>
          </w:p>
        </w:tc>
        <w:tc>
          <w:tcPr>
            <w:tcW w:w="1134" w:type="dxa"/>
            <w:tcBorders>
              <w:top w:val="single" w:sz="4" w:space="0" w:color="auto"/>
              <w:bottom w:val="single" w:sz="4" w:space="0" w:color="auto"/>
            </w:tcBorders>
          </w:tcPr>
          <w:p w14:paraId="5A0CF6DE" w14:textId="77777777" w:rsidR="00F30669" w:rsidRPr="00411813" w:rsidRDefault="00F30669" w:rsidP="00AF47C3">
            <w:pPr>
              <w:spacing w:line="480" w:lineRule="auto"/>
              <w:jc w:val="center"/>
              <w:rPr>
                <w:rFonts w:ascii="Arial" w:hAnsi="Arial" w:cs="Arial"/>
                <w:b/>
                <w:color w:val="000000" w:themeColor="text1"/>
                <w:sz w:val="22"/>
                <w:szCs w:val="22"/>
              </w:rPr>
            </w:pPr>
            <w:r w:rsidRPr="00411813">
              <w:rPr>
                <w:rFonts w:ascii="Arial" w:hAnsi="Arial" w:cs="Arial"/>
                <w:b/>
                <w:i/>
                <w:iCs/>
                <w:color w:val="000000" w:themeColor="text1"/>
                <w:sz w:val="22"/>
                <w:szCs w:val="22"/>
              </w:rPr>
              <w:t>P</w:t>
            </w:r>
            <w:r w:rsidRPr="00411813">
              <w:rPr>
                <w:rFonts w:ascii="Arial" w:hAnsi="Arial" w:cs="Arial"/>
                <w:b/>
                <w:color w:val="000000" w:themeColor="text1"/>
                <w:sz w:val="22"/>
                <w:szCs w:val="22"/>
              </w:rPr>
              <w:t>-value</w:t>
            </w:r>
          </w:p>
        </w:tc>
      </w:tr>
      <w:tr w:rsidR="00411813" w:rsidRPr="00411813" w14:paraId="26010008" w14:textId="77777777" w:rsidTr="00AF47C3">
        <w:tc>
          <w:tcPr>
            <w:tcW w:w="4111" w:type="dxa"/>
            <w:tcBorders>
              <w:top w:val="single" w:sz="4" w:space="0" w:color="auto"/>
            </w:tcBorders>
          </w:tcPr>
          <w:p w14:paraId="261676F1" w14:textId="77777777" w:rsidR="00F30669" w:rsidRPr="00411813" w:rsidRDefault="00F30669" w:rsidP="00AF47C3">
            <w:pPr>
              <w:spacing w:line="480" w:lineRule="auto"/>
              <w:rPr>
                <w:rFonts w:ascii="Arial" w:hAnsi="Arial" w:cs="Arial"/>
                <w:color w:val="000000" w:themeColor="text1"/>
                <w:sz w:val="22"/>
                <w:szCs w:val="22"/>
              </w:rPr>
            </w:pPr>
            <w:r w:rsidRPr="00411813">
              <w:rPr>
                <w:rFonts w:ascii="Arial" w:hAnsi="Arial" w:cs="Arial"/>
                <w:color w:val="000000" w:themeColor="text1"/>
                <w:sz w:val="22"/>
                <w:szCs w:val="22"/>
              </w:rPr>
              <w:t>All, n</w:t>
            </w:r>
          </w:p>
        </w:tc>
        <w:tc>
          <w:tcPr>
            <w:tcW w:w="2126" w:type="dxa"/>
            <w:tcBorders>
              <w:top w:val="single" w:sz="4" w:space="0" w:color="auto"/>
            </w:tcBorders>
          </w:tcPr>
          <w:p w14:paraId="46DDC727"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65</w:t>
            </w:r>
          </w:p>
        </w:tc>
        <w:tc>
          <w:tcPr>
            <w:tcW w:w="2127" w:type="dxa"/>
            <w:tcBorders>
              <w:top w:val="single" w:sz="4" w:space="0" w:color="auto"/>
            </w:tcBorders>
          </w:tcPr>
          <w:p w14:paraId="452E0792"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54</w:t>
            </w:r>
          </w:p>
        </w:tc>
        <w:tc>
          <w:tcPr>
            <w:tcW w:w="1134" w:type="dxa"/>
            <w:tcBorders>
              <w:top w:val="single" w:sz="4" w:space="0" w:color="auto"/>
            </w:tcBorders>
            <w:vAlign w:val="center"/>
          </w:tcPr>
          <w:p w14:paraId="11E5552B" w14:textId="77777777" w:rsidR="00F30669" w:rsidRPr="00411813" w:rsidRDefault="00F30669" w:rsidP="00AF47C3">
            <w:pPr>
              <w:spacing w:line="480" w:lineRule="auto"/>
              <w:jc w:val="center"/>
              <w:rPr>
                <w:rFonts w:ascii="Arial" w:hAnsi="Arial" w:cs="Arial"/>
                <w:color w:val="000000" w:themeColor="text1"/>
                <w:sz w:val="22"/>
                <w:szCs w:val="22"/>
              </w:rPr>
            </w:pPr>
          </w:p>
        </w:tc>
      </w:tr>
      <w:tr w:rsidR="00411813" w:rsidRPr="00411813" w14:paraId="626BCABA" w14:textId="77777777" w:rsidTr="00AF47C3">
        <w:tc>
          <w:tcPr>
            <w:tcW w:w="4111" w:type="dxa"/>
          </w:tcPr>
          <w:p w14:paraId="0F6AE93C" w14:textId="77777777" w:rsidR="00F30669" w:rsidRPr="00411813" w:rsidRDefault="00F30669" w:rsidP="00AF47C3">
            <w:pPr>
              <w:spacing w:line="480" w:lineRule="auto"/>
              <w:rPr>
                <w:rFonts w:ascii="Arial" w:hAnsi="Arial" w:cs="Arial"/>
                <w:color w:val="000000" w:themeColor="text1"/>
                <w:sz w:val="22"/>
                <w:szCs w:val="22"/>
              </w:rPr>
            </w:pPr>
            <w:r w:rsidRPr="00411813">
              <w:rPr>
                <w:rFonts w:ascii="Arial" w:hAnsi="Arial" w:cs="Arial"/>
                <w:color w:val="000000" w:themeColor="text1"/>
                <w:sz w:val="22"/>
                <w:szCs w:val="22"/>
              </w:rPr>
              <w:t>Sex, male, n (%)</w:t>
            </w:r>
          </w:p>
        </w:tc>
        <w:tc>
          <w:tcPr>
            <w:tcW w:w="2126" w:type="dxa"/>
          </w:tcPr>
          <w:p w14:paraId="13824A5D"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44 (67.7)</w:t>
            </w:r>
          </w:p>
        </w:tc>
        <w:tc>
          <w:tcPr>
            <w:tcW w:w="2127" w:type="dxa"/>
          </w:tcPr>
          <w:p w14:paraId="086B81AB"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38 (70.4)</w:t>
            </w:r>
          </w:p>
        </w:tc>
        <w:tc>
          <w:tcPr>
            <w:tcW w:w="1134" w:type="dxa"/>
            <w:vAlign w:val="center"/>
          </w:tcPr>
          <w:p w14:paraId="1F5A3339"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0.753</w:t>
            </w:r>
          </w:p>
        </w:tc>
      </w:tr>
      <w:tr w:rsidR="00411813" w:rsidRPr="00411813" w14:paraId="02715C99" w14:textId="77777777" w:rsidTr="00AF47C3">
        <w:tc>
          <w:tcPr>
            <w:tcW w:w="4111" w:type="dxa"/>
            <w:vAlign w:val="center"/>
          </w:tcPr>
          <w:p w14:paraId="5C4D242D" w14:textId="77777777" w:rsidR="00F30669" w:rsidRPr="00411813" w:rsidRDefault="00F30669" w:rsidP="00AF47C3">
            <w:pPr>
              <w:spacing w:line="480" w:lineRule="auto"/>
              <w:jc w:val="both"/>
              <w:rPr>
                <w:rFonts w:ascii="Arial" w:hAnsi="Arial" w:cs="Arial"/>
                <w:color w:val="000000" w:themeColor="text1"/>
                <w:sz w:val="22"/>
                <w:szCs w:val="22"/>
              </w:rPr>
            </w:pPr>
            <w:r w:rsidRPr="00411813">
              <w:rPr>
                <w:rFonts w:ascii="Arial" w:hAnsi="Arial" w:cs="Arial"/>
                <w:color w:val="000000" w:themeColor="text1"/>
                <w:sz w:val="22"/>
                <w:szCs w:val="22"/>
              </w:rPr>
              <w:t>Age (years), median [IQR]</w:t>
            </w:r>
          </w:p>
        </w:tc>
        <w:tc>
          <w:tcPr>
            <w:tcW w:w="2126" w:type="dxa"/>
          </w:tcPr>
          <w:p w14:paraId="1671ADB0"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40 [30</w:t>
            </w:r>
            <w:r w:rsidRPr="00411813">
              <w:rPr>
                <w:rFonts w:ascii="Arial" w:eastAsia="Times" w:hAnsi="Arial" w:cs="Arial"/>
                <w:color w:val="000000" w:themeColor="text1"/>
                <w:sz w:val="22"/>
                <w:szCs w:val="22"/>
              </w:rPr>
              <w:t>–</w:t>
            </w:r>
            <w:r w:rsidRPr="00411813">
              <w:rPr>
                <w:rFonts w:ascii="Arial" w:hAnsi="Arial" w:cs="Arial"/>
                <w:color w:val="000000" w:themeColor="text1"/>
                <w:sz w:val="22"/>
                <w:szCs w:val="22"/>
              </w:rPr>
              <w:t>48]</w:t>
            </w:r>
          </w:p>
        </w:tc>
        <w:tc>
          <w:tcPr>
            <w:tcW w:w="2127" w:type="dxa"/>
          </w:tcPr>
          <w:p w14:paraId="2220FC86"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46 [27</w:t>
            </w:r>
            <w:r w:rsidRPr="00411813">
              <w:rPr>
                <w:rFonts w:ascii="Arial" w:eastAsia="Times" w:hAnsi="Arial" w:cs="Arial"/>
                <w:color w:val="000000" w:themeColor="text1"/>
                <w:sz w:val="22"/>
                <w:szCs w:val="22"/>
              </w:rPr>
              <w:t>–</w:t>
            </w:r>
            <w:r w:rsidRPr="00411813">
              <w:rPr>
                <w:rFonts w:ascii="Arial" w:hAnsi="Arial" w:cs="Arial"/>
                <w:color w:val="000000" w:themeColor="text1"/>
                <w:sz w:val="22"/>
                <w:szCs w:val="22"/>
              </w:rPr>
              <w:t>57]</w:t>
            </w:r>
          </w:p>
        </w:tc>
        <w:tc>
          <w:tcPr>
            <w:tcW w:w="1134" w:type="dxa"/>
            <w:vAlign w:val="center"/>
          </w:tcPr>
          <w:p w14:paraId="6684745F"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0.244</w:t>
            </w:r>
          </w:p>
        </w:tc>
      </w:tr>
      <w:tr w:rsidR="00411813" w:rsidRPr="00411813" w14:paraId="47337F00" w14:textId="77777777" w:rsidTr="00AF47C3">
        <w:tc>
          <w:tcPr>
            <w:tcW w:w="4111" w:type="dxa"/>
            <w:vAlign w:val="center"/>
          </w:tcPr>
          <w:p w14:paraId="51FA0544" w14:textId="77777777" w:rsidR="00F30669" w:rsidRPr="00411813" w:rsidRDefault="00F30669" w:rsidP="00AF47C3">
            <w:pPr>
              <w:spacing w:line="480" w:lineRule="auto"/>
              <w:jc w:val="both"/>
              <w:rPr>
                <w:rFonts w:ascii="Arial" w:hAnsi="Arial" w:cs="Arial"/>
                <w:color w:val="000000" w:themeColor="text1"/>
                <w:sz w:val="22"/>
                <w:szCs w:val="22"/>
              </w:rPr>
            </w:pPr>
            <w:r w:rsidRPr="00411813">
              <w:rPr>
                <w:rFonts w:ascii="Arial" w:hAnsi="Arial" w:cs="Arial"/>
                <w:color w:val="000000" w:themeColor="text1"/>
                <w:sz w:val="22"/>
                <w:szCs w:val="22"/>
              </w:rPr>
              <w:t>Body mass index, median [IQR]</w:t>
            </w:r>
          </w:p>
        </w:tc>
        <w:tc>
          <w:tcPr>
            <w:tcW w:w="2126" w:type="dxa"/>
          </w:tcPr>
          <w:p w14:paraId="7FA8D792"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21.2 [18.9</w:t>
            </w:r>
            <w:r w:rsidRPr="00411813">
              <w:rPr>
                <w:rFonts w:ascii="Arial" w:eastAsia="Times" w:hAnsi="Arial" w:cs="Arial"/>
                <w:color w:val="000000" w:themeColor="text1"/>
                <w:sz w:val="22"/>
                <w:szCs w:val="22"/>
              </w:rPr>
              <w:t>–</w:t>
            </w:r>
            <w:r w:rsidRPr="00411813">
              <w:rPr>
                <w:rFonts w:ascii="Arial" w:hAnsi="Arial" w:cs="Arial"/>
                <w:color w:val="000000" w:themeColor="text1"/>
                <w:sz w:val="22"/>
                <w:szCs w:val="22"/>
              </w:rPr>
              <w:t>24.0]</w:t>
            </w:r>
          </w:p>
        </w:tc>
        <w:tc>
          <w:tcPr>
            <w:tcW w:w="2127" w:type="dxa"/>
          </w:tcPr>
          <w:p w14:paraId="0B62F307"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20.6 [18.8</w:t>
            </w:r>
            <w:r w:rsidRPr="00411813">
              <w:rPr>
                <w:rFonts w:ascii="Arial" w:eastAsia="Times" w:hAnsi="Arial" w:cs="Arial"/>
                <w:color w:val="000000" w:themeColor="text1"/>
                <w:sz w:val="22"/>
                <w:szCs w:val="22"/>
              </w:rPr>
              <w:t>–</w:t>
            </w:r>
            <w:r w:rsidRPr="00411813">
              <w:rPr>
                <w:rFonts w:ascii="Arial" w:hAnsi="Arial" w:cs="Arial"/>
                <w:color w:val="000000" w:themeColor="text1"/>
                <w:sz w:val="22"/>
                <w:szCs w:val="22"/>
              </w:rPr>
              <w:t>24.0]</w:t>
            </w:r>
          </w:p>
        </w:tc>
        <w:tc>
          <w:tcPr>
            <w:tcW w:w="1134" w:type="dxa"/>
            <w:vAlign w:val="center"/>
          </w:tcPr>
          <w:p w14:paraId="6E12181A"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0.479</w:t>
            </w:r>
          </w:p>
        </w:tc>
      </w:tr>
      <w:tr w:rsidR="00411813" w:rsidRPr="00411813" w14:paraId="5E9F99B0" w14:textId="77777777" w:rsidTr="00AF47C3">
        <w:tc>
          <w:tcPr>
            <w:tcW w:w="4111" w:type="dxa"/>
            <w:vAlign w:val="center"/>
          </w:tcPr>
          <w:p w14:paraId="1D9C1006" w14:textId="77777777" w:rsidR="00F30669" w:rsidRPr="00411813" w:rsidRDefault="00F30669" w:rsidP="00AF47C3">
            <w:pPr>
              <w:spacing w:line="480" w:lineRule="auto"/>
              <w:jc w:val="both"/>
              <w:rPr>
                <w:rFonts w:ascii="Arial" w:hAnsi="Arial" w:cs="Arial"/>
                <w:color w:val="000000" w:themeColor="text1"/>
                <w:sz w:val="22"/>
                <w:szCs w:val="22"/>
              </w:rPr>
            </w:pPr>
            <w:r w:rsidRPr="00411813">
              <w:rPr>
                <w:rFonts w:ascii="Arial" w:hAnsi="Arial" w:cs="Arial"/>
                <w:color w:val="000000" w:themeColor="text1"/>
                <w:sz w:val="22"/>
                <w:szCs w:val="22"/>
              </w:rPr>
              <w:t>Smoking status, current/past, n (%)</w:t>
            </w:r>
          </w:p>
        </w:tc>
        <w:tc>
          <w:tcPr>
            <w:tcW w:w="2126" w:type="dxa"/>
          </w:tcPr>
          <w:p w14:paraId="071F74AC"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12 (18.5)/9 (13.9)</w:t>
            </w:r>
          </w:p>
        </w:tc>
        <w:tc>
          <w:tcPr>
            <w:tcW w:w="2127" w:type="dxa"/>
          </w:tcPr>
          <w:p w14:paraId="5CCBB0B1"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7 (13.0)/10 (18.5)</w:t>
            </w:r>
          </w:p>
        </w:tc>
        <w:tc>
          <w:tcPr>
            <w:tcW w:w="1134" w:type="dxa"/>
            <w:vAlign w:val="center"/>
          </w:tcPr>
          <w:p w14:paraId="0D4657B6"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0.617</w:t>
            </w:r>
          </w:p>
        </w:tc>
      </w:tr>
      <w:tr w:rsidR="00411813" w:rsidRPr="00411813" w14:paraId="7AB1EB5C" w14:textId="77777777" w:rsidTr="00AF47C3">
        <w:tc>
          <w:tcPr>
            <w:tcW w:w="4111" w:type="dxa"/>
          </w:tcPr>
          <w:p w14:paraId="2BD7D419" w14:textId="77777777" w:rsidR="00F30669" w:rsidRPr="00411813" w:rsidRDefault="00F30669" w:rsidP="00AF47C3">
            <w:pPr>
              <w:spacing w:line="480" w:lineRule="auto"/>
              <w:rPr>
                <w:rFonts w:ascii="Arial" w:hAnsi="Arial" w:cs="Arial"/>
                <w:color w:val="000000" w:themeColor="text1"/>
                <w:sz w:val="22"/>
                <w:szCs w:val="22"/>
              </w:rPr>
            </w:pPr>
            <w:r w:rsidRPr="00411813">
              <w:rPr>
                <w:rFonts w:ascii="Arial" w:hAnsi="Arial" w:cs="Arial"/>
                <w:color w:val="000000" w:themeColor="text1"/>
                <w:sz w:val="22"/>
                <w:szCs w:val="22"/>
              </w:rPr>
              <w:t>Disease, CD/UC, n (%)</w:t>
            </w:r>
          </w:p>
        </w:tc>
        <w:tc>
          <w:tcPr>
            <w:tcW w:w="2126" w:type="dxa"/>
          </w:tcPr>
          <w:p w14:paraId="11F090C9"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30 (46.1)/35 (53.9)</w:t>
            </w:r>
          </w:p>
        </w:tc>
        <w:tc>
          <w:tcPr>
            <w:tcW w:w="2127" w:type="dxa"/>
          </w:tcPr>
          <w:p w14:paraId="54EF305B"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35 (64.8)/19 (35.2)</w:t>
            </w:r>
          </w:p>
        </w:tc>
        <w:tc>
          <w:tcPr>
            <w:tcW w:w="1134" w:type="dxa"/>
            <w:vAlign w:val="center"/>
          </w:tcPr>
          <w:p w14:paraId="771EFBE1"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0.041</w:t>
            </w:r>
          </w:p>
        </w:tc>
      </w:tr>
      <w:tr w:rsidR="00411813" w:rsidRPr="00411813" w14:paraId="029AE85C" w14:textId="77777777" w:rsidTr="00AF47C3">
        <w:tc>
          <w:tcPr>
            <w:tcW w:w="4111" w:type="dxa"/>
          </w:tcPr>
          <w:p w14:paraId="169F15BF" w14:textId="77777777" w:rsidR="00F30669" w:rsidRPr="00411813" w:rsidRDefault="00F30669" w:rsidP="00AF47C3">
            <w:pPr>
              <w:spacing w:line="480" w:lineRule="auto"/>
              <w:rPr>
                <w:rFonts w:ascii="Arial" w:hAnsi="Arial" w:cs="Arial"/>
                <w:color w:val="000000" w:themeColor="text1"/>
                <w:sz w:val="22"/>
                <w:szCs w:val="22"/>
              </w:rPr>
            </w:pPr>
            <w:r w:rsidRPr="00411813">
              <w:rPr>
                <w:rFonts w:ascii="Arial" w:hAnsi="Arial" w:cs="Arial"/>
                <w:color w:val="000000" w:themeColor="text1"/>
                <w:sz w:val="22"/>
                <w:szCs w:val="22"/>
              </w:rPr>
              <w:t>Disease duration (years), median [IQR]</w:t>
            </w:r>
          </w:p>
        </w:tc>
        <w:tc>
          <w:tcPr>
            <w:tcW w:w="2126" w:type="dxa"/>
          </w:tcPr>
          <w:p w14:paraId="7011F476"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9.0 [2.0</w:t>
            </w:r>
            <w:r w:rsidRPr="00411813">
              <w:rPr>
                <w:rFonts w:ascii="Arial" w:eastAsia="Times" w:hAnsi="Arial" w:cs="Arial"/>
                <w:color w:val="000000" w:themeColor="text1"/>
                <w:sz w:val="22"/>
                <w:szCs w:val="22"/>
              </w:rPr>
              <w:t>–</w:t>
            </w:r>
            <w:r w:rsidRPr="00411813">
              <w:rPr>
                <w:rFonts w:ascii="Arial" w:hAnsi="Arial" w:cs="Arial"/>
                <w:color w:val="000000" w:themeColor="text1"/>
                <w:sz w:val="22"/>
                <w:szCs w:val="22"/>
              </w:rPr>
              <w:t>17.5]</w:t>
            </w:r>
          </w:p>
        </w:tc>
        <w:tc>
          <w:tcPr>
            <w:tcW w:w="2127" w:type="dxa"/>
          </w:tcPr>
          <w:p w14:paraId="7BDC35EB"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5.5 [0.0</w:t>
            </w:r>
            <w:r w:rsidRPr="00411813">
              <w:rPr>
                <w:rFonts w:ascii="Arial" w:eastAsia="Times" w:hAnsi="Arial" w:cs="Arial"/>
                <w:color w:val="000000" w:themeColor="text1"/>
                <w:sz w:val="22"/>
                <w:szCs w:val="22"/>
              </w:rPr>
              <w:t>–</w:t>
            </w:r>
            <w:r w:rsidRPr="00411813">
              <w:rPr>
                <w:rFonts w:ascii="Arial" w:hAnsi="Arial" w:cs="Arial"/>
                <w:color w:val="000000" w:themeColor="text1"/>
                <w:sz w:val="22"/>
                <w:szCs w:val="22"/>
              </w:rPr>
              <w:t>14.0]</w:t>
            </w:r>
          </w:p>
        </w:tc>
        <w:tc>
          <w:tcPr>
            <w:tcW w:w="1134" w:type="dxa"/>
            <w:vAlign w:val="center"/>
          </w:tcPr>
          <w:p w14:paraId="4A0D7DAB"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0.060</w:t>
            </w:r>
          </w:p>
        </w:tc>
      </w:tr>
      <w:tr w:rsidR="00411813" w:rsidRPr="00411813" w14:paraId="4C0AA742" w14:textId="77777777" w:rsidTr="00AF47C3">
        <w:tc>
          <w:tcPr>
            <w:tcW w:w="4111" w:type="dxa"/>
          </w:tcPr>
          <w:p w14:paraId="0BD0BFBB" w14:textId="77777777" w:rsidR="00F30669" w:rsidRPr="00411813" w:rsidRDefault="00F30669" w:rsidP="00AF47C3">
            <w:pPr>
              <w:spacing w:line="480" w:lineRule="auto"/>
              <w:rPr>
                <w:rFonts w:ascii="Arial" w:hAnsi="Arial" w:cs="Arial"/>
                <w:color w:val="000000" w:themeColor="text1"/>
                <w:sz w:val="22"/>
                <w:szCs w:val="22"/>
              </w:rPr>
            </w:pPr>
            <w:r w:rsidRPr="00411813">
              <w:rPr>
                <w:rFonts w:ascii="Arial" w:hAnsi="Arial" w:cs="Arial"/>
                <w:color w:val="000000" w:themeColor="text1"/>
                <w:sz w:val="22"/>
                <w:szCs w:val="22"/>
              </w:rPr>
              <w:t>Bio exposure, n (%)</w:t>
            </w:r>
          </w:p>
        </w:tc>
        <w:tc>
          <w:tcPr>
            <w:tcW w:w="2126" w:type="dxa"/>
          </w:tcPr>
          <w:p w14:paraId="62582627"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22 (33.9)</w:t>
            </w:r>
          </w:p>
        </w:tc>
        <w:tc>
          <w:tcPr>
            <w:tcW w:w="2127" w:type="dxa"/>
          </w:tcPr>
          <w:p w14:paraId="6ABC7FFF"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21 (38.9)</w:t>
            </w:r>
          </w:p>
        </w:tc>
        <w:tc>
          <w:tcPr>
            <w:tcW w:w="1134" w:type="dxa"/>
            <w:vAlign w:val="center"/>
          </w:tcPr>
          <w:p w14:paraId="5C874263"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0.568</w:t>
            </w:r>
          </w:p>
        </w:tc>
      </w:tr>
      <w:tr w:rsidR="00411813" w:rsidRPr="00411813" w14:paraId="32634DA4" w14:textId="77777777" w:rsidTr="00AF47C3">
        <w:tc>
          <w:tcPr>
            <w:tcW w:w="4111" w:type="dxa"/>
          </w:tcPr>
          <w:p w14:paraId="4FBF59E7" w14:textId="77777777" w:rsidR="00F30669" w:rsidRPr="00411813" w:rsidRDefault="00F30669" w:rsidP="00AF47C3">
            <w:pPr>
              <w:spacing w:line="480" w:lineRule="auto"/>
              <w:rPr>
                <w:rFonts w:ascii="Arial" w:hAnsi="Arial" w:cs="Arial"/>
                <w:color w:val="000000" w:themeColor="text1"/>
                <w:sz w:val="22"/>
                <w:szCs w:val="22"/>
              </w:rPr>
            </w:pPr>
            <w:r w:rsidRPr="00411813">
              <w:rPr>
                <w:rFonts w:ascii="Arial" w:hAnsi="Arial" w:cs="Arial"/>
                <w:color w:val="000000" w:themeColor="text1"/>
                <w:sz w:val="22"/>
                <w:szCs w:val="22"/>
              </w:rPr>
              <w:t>Anti-TNF exposure, n (%)</w:t>
            </w:r>
          </w:p>
        </w:tc>
        <w:tc>
          <w:tcPr>
            <w:tcW w:w="2126" w:type="dxa"/>
          </w:tcPr>
          <w:p w14:paraId="7AE8E555"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22 (33.9)</w:t>
            </w:r>
          </w:p>
        </w:tc>
        <w:tc>
          <w:tcPr>
            <w:tcW w:w="2127" w:type="dxa"/>
          </w:tcPr>
          <w:p w14:paraId="53B2D5BB"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21 (38.9)</w:t>
            </w:r>
          </w:p>
        </w:tc>
        <w:tc>
          <w:tcPr>
            <w:tcW w:w="1134" w:type="dxa"/>
            <w:vAlign w:val="center"/>
          </w:tcPr>
          <w:p w14:paraId="0EBE377C"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0.568</w:t>
            </w:r>
          </w:p>
        </w:tc>
      </w:tr>
      <w:tr w:rsidR="00411813" w:rsidRPr="00411813" w14:paraId="01D9286F" w14:textId="77777777" w:rsidTr="00AF47C3">
        <w:tc>
          <w:tcPr>
            <w:tcW w:w="4111" w:type="dxa"/>
          </w:tcPr>
          <w:p w14:paraId="26A64BE5" w14:textId="77777777" w:rsidR="00F30669" w:rsidRPr="00411813" w:rsidRDefault="00F30669" w:rsidP="00AF47C3">
            <w:pPr>
              <w:spacing w:line="480" w:lineRule="auto"/>
              <w:rPr>
                <w:rFonts w:ascii="Arial" w:hAnsi="Arial" w:cs="Arial"/>
                <w:color w:val="000000" w:themeColor="text1"/>
                <w:sz w:val="22"/>
                <w:szCs w:val="22"/>
              </w:rPr>
            </w:pPr>
            <w:r w:rsidRPr="00411813">
              <w:rPr>
                <w:rFonts w:ascii="Arial" w:hAnsi="Arial" w:cs="Arial"/>
                <w:color w:val="000000" w:themeColor="text1"/>
                <w:sz w:val="22"/>
                <w:szCs w:val="22"/>
              </w:rPr>
              <w:t>Concomitant drugs</w:t>
            </w:r>
          </w:p>
        </w:tc>
        <w:tc>
          <w:tcPr>
            <w:tcW w:w="2126" w:type="dxa"/>
          </w:tcPr>
          <w:p w14:paraId="54BA5653" w14:textId="77777777" w:rsidR="00F30669" w:rsidRPr="00411813" w:rsidRDefault="00F30669" w:rsidP="00AF47C3">
            <w:pPr>
              <w:spacing w:line="480" w:lineRule="auto"/>
              <w:jc w:val="center"/>
              <w:rPr>
                <w:rFonts w:ascii="Arial" w:hAnsi="Arial" w:cs="Arial"/>
                <w:color w:val="000000" w:themeColor="text1"/>
                <w:sz w:val="22"/>
                <w:szCs w:val="22"/>
              </w:rPr>
            </w:pPr>
          </w:p>
        </w:tc>
        <w:tc>
          <w:tcPr>
            <w:tcW w:w="2127" w:type="dxa"/>
          </w:tcPr>
          <w:p w14:paraId="0B8E8898" w14:textId="77777777" w:rsidR="00F30669" w:rsidRPr="00411813" w:rsidRDefault="00F30669" w:rsidP="00AF47C3">
            <w:pPr>
              <w:spacing w:line="480" w:lineRule="auto"/>
              <w:jc w:val="center"/>
              <w:rPr>
                <w:rFonts w:ascii="Arial" w:hAnsi="Arial" w:cs="Arial"/>
                <w:color w:val="000000" w:themeColor="text1"/>
                <w:sz w:val="22"/>
                <w:szCs w:val="22"/>
              </w:rPr>
            </w:pPr>
          </w:p>
        </w:tc>
        <w:tc>
          <w:tcPr>
            <w:tcW w:w="1134" w:type="dxa"/>
            <w:vAlign w:val="center"/>
          </w:tcPr>
          <w:p w14:paraId="761AEBE8" w14:textId="77777777" w:rsidR="00F30669" w:rsidRPr="00411813" w:rsidRDefault="00F30669" w:rsidP="00AF47C3">
            <w:pPr>
              <w:spacing w:line="480" w:lineRule="auto"/>
              <w:jc w:val="center"/>
              <w:rPr>
                <w:rFonts w:ascii="Arial" w:hAnsi="Arial" w:cs="Arial"/>
                <w:color w:val="000000" w:themeColor="text1"/>
                <w:sz w:val="22"/>
                <w:szCs w:val="22"/>
              </w:rPr>
            </w:pPr>
          </w:p>
        </w:tc>
      </w:tr>
      <w:tr w:rsidR="00411813" w:rsidRPr="00411813" w14:paraId="0C48C195" w14:textId="77777777" w:rsidTr="00AF47C3">
        <w:tc>
          <w:tcPr>
            <w:tcW w:w="4111" w:type="dxa"/>
          </w:tcPr>
          <w:p w14:paraId="02F0D543" w14:textId="77777777" w:rsidR="00F30669" w:rsidRPr="00411813" w:rsidRDefault="00F30669" w:rsidP="00AF47C3">
            <w:pPr>
              <w:spacing w:line="480" w:lineRule="auto"/>
              <w:rPr>
                <w:rFonts w:ascii="Arial" w:hAnsi="Arial" w:cs="Arial"/>
                <w:color w:val="000000" w:themeColor="text1"/>
                <w:sz w:val="22"/>
                <w:szCs w:val="22"/>
              </w:rPr>
            </w:pPr>
            <w:r w:rsidRPr="00411813">
              <w:rPr>
                <w:rFonts w:ascii="Arial" w:hAnsi="Arial" w:cs="Arial"/>
                <w:color w:val="000000" w:themeColor="text1"/>
                <w:sz w:val="22"/>
                <w:szCs w:val="22"/>
              </w:rPr>
              <w:t xml:space="preserve"> Corticosteroids, n (%)</w:t>
            </w:r>
          </w:p>
        </w:tc>
        <w:tc>
          <w:tcPr>
            <w:tcW w:w="2126" w:type="dxa"/>
          </w:tcPr>
          <w:p w14:paraId="6C3221E3"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19 (29.2)</w:t>
            </w:r>
          </w:p>
        </w:tc>
        <w:tc>
          <w:tcPr>
            <w:tcW w:w="2127" w:type="dxa"/>
          </w:tcPr>
          <w:p w14:paraId="5A4AFB4B"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24 (44.4)</w:t>
            </w:r>
          </w:p>
        </w:tc>
        <w:tc>
          <w:tcPr>
            <w:tcW w:w="1134" w:type="dxa"/>
            <w:vAlign w:val="center"/>
          </w:tcPr>
          <w:p w14:paraId="09974BEF"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0.085</w:t>
            </w:r>
          </w:p>
        </w:tc>
      </w:tr>
      <w:tr w:rsidR="00411813" w:rsidRPr="00411813" w14:paraId="764B6371" w14:textId="77777777" w:rsidTr="00AF47C3">
        <w:tc>
          <w:tcPr>
            <w:tcW w:w="4111" w:type="dxa"/>
          </w:tcPr>
          <w:p w14:paraId="5E37159E" w14:textId="77777777" w:rsidR="00F30669" w:rsidRPr="00411813" w:rsidRDefault="00F30669" w:rsidP="00AF47C3">
            <w:pPr>
              <w:spacing w:line="480" w:lineRule="auto"/>
              <w:ind w:firstLineChars="50" w:firstLine="110"/>
              <w:rPr>
                <w:rFonts w:ascii="Arial" w:hAnsi="Arial" w:cs="Arial"/>
                <w:color w:val="000000" w:themeColor="text1"/>
                <w:sz w:val="22"/>
                <w:szCs w:val="22"/>
              </w:rPr>
            </w:pPr>
            <w:r w:rsidRPr="00411813">
              <w:rPr>
                <w:rFonts w:ascii="Arial" w:hAnsi="Arial" w:cs="Arial"/>
                <w:color w:val="000000" w:themeColor="text1"/>
                <w:sz w:val="22"/>
                <w:szCs w:val="22"/>
              </w:rPr>
              <w:t>Immunomodulators, n (%)</w:t>
            </w:r>
          </w:p>
        </w:tc>
        <w:tc>
          <w:tcPr>
            <w:tcW w:w="2126" w:type="dxa"/>
          </w:tcPr>
          <w:p w14:paraId="024539DA"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31 (47.7)</w:t>
            </w:r>
          </w:p>
        </w:tc>
        <w:tc>
          <w:tcPr>
            <w:tcW w:w="2127" w:type="dxa"/>
          </w:tcPr>
          <w:p w14:paraId="34C8FF71"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15 (27.8)</w:t>
            </w:r>
          </w:p>
        </w:tc>
        <w:tc>
          <w:tcPr>
            <w:tcW w:w="1134" w:type="dxa"/>
            <w:vAlign w:val="center"/>
          </w:tcPr>
          <w:p w14:paraId="1DFC6214"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0.026</w:t>
            </w:r>
          </w:p>
        </w:tc>
      </w:tr>
      <w:tr w:rsidR="00411813" w:rsidRPr="00411813" w14:paraId="48E709C2" w14:textId="77777777" w:rsidTr="00AF47C3">
        <w:tc>
          <w:tcPr>
            <w:tcW w:w="4111" w:type="dxa"/>
          </w:tcPr>
          <w:p w14:paraId="4532DF82" w14:textId="77777777" w:rsidR="00F30669" w:rsidRPr="00411813" w:rsidRDefault="00F30669" w:rsidP="00AF47C3">
            <w:pPr>
              <w:spacing w:line="480" w:lineRule="auto"/>
              <w:rPr>
                <w:rFonts w:ascii="Arial" w:hAnsi="Arial" w:cs="Arial"/>
                <w:color w:val="000000" w:themeColor="text1"/>
                <w:sz w:val="22"/>
                <w:szCs w:val="22"/>
              </w:rPr>
            </w:pPr>
            <w:r w:rsidRPr="00411813">
              <w:rPr>
                <w:rFonts w:ascii="Arial" w:hAnsi="Arial" w:cs="Arial"/>
                <w:color w:val="000000" w:themeColor="text1"/>
                <w:sz w:val="22"/>
                <w:szCs w:val="22"/>
              </w:rPr>
              <w:t>Serum biomarkers at week 0</w:t>
            </w:r>
          </w:p>
        </w:tc>
        <w:tc>
          <w:tcPr>
            <w:tcW w:w="2126" w:type="dxa"/>
          </w:tcPr>
          <w:p w14:paraId="4BB56900" w14:textId="77777777" w:rsidR="00F30669" w:rsidRPr="00411813" w:rsidRDefault="00F30669" w:rsidP="00AF47C3">
            <w:pPr>
              <w:spacing w:line="480" w:lineRule="auto"/>
              <w:jc w:val="center"/>
              <w:rPr>
                <w:rFonts w:ascii="Arial" w:hAnsi="Arial" w:cs="Arial"/>
                <w:color w:val="000000" w:themeColor="text1"/>
                <w:sz w:val="22"/>
                <w:szCs w:val="22"/>
              </w:rPr>
            </w:pPr>
          </w:p>
        </w:tc>
        <w:tc>
          <w:tcPr>
            <w:tcW w:w="2127" w:type="dxa"/>
          </w:tcPr>
          <w:p w14:paraId="0989F8A0" w14:textId="77777777" w:rsidR="00F30669" w:rsidRPr="00411813" w:rsidRDefault="00F30669" w:rsidP="00AF47C3">
            <w:pPr>
              <w:spacing w:line="480" w:lineRule="auto"/>
              <w:jc w:val="center"/>
              <w:rPr>
                <w:rFonts w:ascii="Arial" w:hAnsi="Arial" w:cs="Arial"/>
                <w:color w:val="000000" w:themeColor="text1"/>
                <w:sz w:val="22"/>
                <w:szCs w:val="22"/>
              </w:rPr>
            </w:pPr>
          </w:p>
        </w:tc>
        <w:tc>
          <w:tcPr>
            <w:tcW w:w="1134" w:type="dxa"/>
            <w:vAlign w:val="center"/>
          </w:tcPr>
          <w:p w14:paraId="0D13BA84" w14:textId="77777777" w:rsidR="00F30669" w:rsidRPr="00411813" w:rsidRDefault="00F30669" w:rsidP="00AF47C3">
            <w:pPr>
              <w:spacing w:line="480" w:lineRule="auto"/>
              <w:jc w:val="center"/>
              <w:rPr>
                <w:rFonts w:ascii="Arial" w:hAnsi="Arial" w:cs="Arial"/>
                <w:color w:val="000000" w:themeColor="text1"/>
                <w:sz w:val="22"/>
                <w:szCs w:val="22"/>
              </w:rPr>
            </w:pPr>
          </w:p>
        </w:tc>
      </w:tr>
      <w:tr w:rsidR="00411813" w:rsidRPr="00411813" w14:paraId="3C515D6D" w14:textId="77777777" w:rsidTr="00AF47C3">
        <w:tc>
          <w:tcPr>
            <w:tcW w:w="4111" w:type="dxa"/>
            <w:vAlign w:val="center"/>
          </w:tcPr>
          <w:p w14:paraId="626E2CF8" w14:textId="77777777" w:rsidR="00F30669" w:rsidRPr="00411813" w:rsidRDefault="00F30669" w:rsidP="00AF47C3">
            <w:pPr>
              <w:spacing w:line="480" w:lineRule="auto"/>
              <w:ind w:firstLineChars="50" w:firstLine="110"/>
              <w:jc w:val="both"/>
              <w:rPr>
                <w:rFonts w:ascii="Arial" w:hAnsi="Arial" w:cs="Arial"/>
                <w:color w:val="000000" w:themeColor="text1"/>
                <w:sz w:val="22"/>
                <w:szCs w:val="22"/>
              </w:rPr>
            </w:pPr>
            <w:r w:rsidRPr="00411813">
              <w:rPr>
                <w:rFonts w:ascii="Arial" w:hAnsi="Arial" w:cs="Arial"/>
                <w:color w:val="000000" w:themeColor="text1"/>
                <w:sz w:val="22"/>
                <w:szCs w:val="22"/>
              </w:rPr>
              <w:t>0w-LRG (μg/mL), median [IQR]</w:t>
            </w:r>
          </w:p>
        </w:tc>
        <w:tc>
          <w:tcPr>
            <w:tcW w:w="2126" w:type="dxa"/>
          </w:tcPr>
          <w:p w14:paraId="37C00999"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12.5 [10.4</w:t>
            </w:r>
            <w:r w:rsidRPr="00411813">
              <w:rPr>
                <w:rFonts w:ascii="Arial" w:eastAsia="Times" w:hAnsi="Arial" w:cs="Arial"/>
                <w:color w:val="000000" w:themeColor="text1"/>
                <w:sz w:val="22"/>
                <w:szCs w:val="22"/>
              </w:rPr>
              <w:t>–</w:t>
            </w:r>
            <w:r w:rsidRPr="00411813">
              <w:rPr>
                <w:rFonts w:ascii="Arial" w:hAnsi="Arial" w:cs="Arial"/>
                <w:color w:val="000000" w:themeColor="text1"/>
                <w:sz w:val="22"/>
                <w:szCs w:val="22"/>
              </w:rPr>
              <w:t>15.7]</w:t>
            </w:r>
          </w:p>
        </w:tc>
        <w:tc>
          <w:tcPr>
            <w:tcW w:w="2127" w:type="dxa"/>
          </w:tcPr>
          <w:p w14:paraId="5D3D14D0"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26.1 [21.4</w:t>
            </w:r>
            <w:r w:rsidRPr="00411813">
              <w:rPr>
                <w:rFonts w:ascii="Arial" w:eastAsia="Times" w:hAnsi="Arial" w:cs="Arial"/>
                <w:color w:val="000000" w:themeColor="text1"/>
                <w:sz w:val="22"/>
                <w:szCs w:val="22"/>
              </w:rPr>
              <w:t>–</w:t>
            </w:r>
            <w:r w:rsidRPr="00411813">
              <w:rPr>
                <w:rFonts w:ascii="Arial" w:hAnsi="Arial" w:cs="Arial"/>
                <w:color w:val="000000" w:themeColor="text1"/>
                <w:sz w:val="22"/>
                <w:szCs w:val="22"/>
              </w:rPr>
              <w:t>36.1]</w:t>
            </w:r>
          </w:p>
        </w:tc>
        <w:tc>
          <w:tcPr>
            <w:tcW w:w="1134" w:type="dxa"/>
            <w:vAlign w:val="center"/>
          </w:tcPr>
          <w:p w14:paraId="0B544E6D"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&lt; 0.001</w:t>
            </w:r>
          </w:p>
        </w:tc>
      </w:tr>
      <w:tr w:rsidR="00411813" w:rsidRPr="00411813" w14:paraId="2FA32DA7" w14:textId="77777777" w:rsidTr="00AF47C3">
        <w:tc>
          <w:tcPr>
            <w:tcW w:w="4111" w:type="dxa"/>
            <w:vAlign w:val="center"/>
          </w:tcPr>
          <w:p w14:paraId="1879F06C" w14:textId="77777777" w:rsidR="00F30669" w:rsidRPr="00411813" w:rsidRDefault="00F30669" w:rsidP="00AF47C3">
            <w:pPr>
              <w:spacing w:line="480" w:lineRule="auto"/>
              <w:ind w:firstLineChars="50" w:firstLine="110"/>
              <w:jc w:val="both"/>
              <w:rPr>
                <w:rFonts w:ascii="Arial" w:hAnsi="Arial" w:cs="Arial"/>
                <w:color w:val="000000" w:themeColor="text1"/>
                <w:sz w:val="22"/>
                <w:szCs w:val="22"/>
              </w:rPr>
            </w:pPr>
            <w:r w:rsidRPr="00411813">
              <w:rPr>
                <w:rFonts w:ascii="Arial" w:hAnsi="Arial" w:cs="Arial"/>
                <w:color w:val="000000" w:themeColor="text1"/>
                <w:sz w:val="22"/>
                <w:szCs w:val="22"/>
              </w:rPr>
              <w:t>0w-CRP (mg/dL), median [IQR]</w:t>
            </w:r>
          </w:p>
        </w:tc>
        <w:tc>
          <w:tcPr>
            <w:tcW w:w="2126" w:type="dxa"/>
          </w:tcPr>
          <w:p w14:paraId="19092033"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0.04 [0.00</w:t>
            </w:r>
            <w:r w:rsidRPr="00411813">
              <w:rPr>
                <w:rFonts w:ascii="Arial" w:eastAsia="Times" w:hAnsi="Arial" w:cs="Arial"/>
                <w:color w:val="000000" w:themeColor="text1"/>
                <w:sz w:val="22"/>
                <w:szCs w:val="22"/>
              </w:rPr>
              <w:t>–</w:t>
            </w:r>
            <w:r w:rsidRPr="00411813">
              <w:rPr>
                <w:rFonts w:ascii="Arial" w:hAnsi="Arial" w:cs="Arial"/>
                <w:color w:val="000000" w:themeColor="text1"/>
                <w:sz w:val="22"/>
                <w:szCs w:val="22"/>
              </w:rPr>
              <w:t>0.11]</w:t>
            </w:r>
          </w:p>
        </w:tc>
        <w:tc>
          <w:tcPr>
            <w:tcW w:w="2127" w:type="dxa"/>
          </w:tcPr>
          <w:p w14:paraId="0E250A84"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0.67 [0.27</w:t>
            </w:r>
            <w:r w:rsidRPr="00411813">
              <w:rPr>
                <w:rFonts w:ascii="Arial" w:eastAsia="Times" w:hAnsi="Arial" w:cs="Arial"/>
                <w:color w:val="000000" w:themeColor="text1"/>
                <w:sz w:val="22"/>
                <w:szCs w:val="22"/>
              </w:rPr>
              <w:t>–</w:t>
            </w:r>
            <w:r w:rsidRPr="00411813">
              <w:rPr>
                <w:rFonts w:ascii="Arial" w:hAnsi="Arial" w:cs="Arial"/>
                <w:color w:val="000000" w:themeColor="text1"/>
                <w:sz w:val="22"/>
                <w:szCs w:val="22"/>
              </w:rPr>
              <w:t>1.60]</w:t>
            </w:r>
          </w:p>
        </w:tc>
        <w:tc>
          <w:tcPr>
            <w:tcW w:w="1134" w:type="dxa"/>
            <w:vAlign w:val="center"/>
          </w:tcPr>
          <w:p w14:paraId="3E111018"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&lt; 0.001</w:t>
            </w:r>
          </w:p>
        </w:tc>
      </w:tr>
      <w:tr w:rsidR="00411813" w:rsidRPr="00411813" w14:paraId="0120AC80" w14:textId="77777777" w:rsidTr="00AF47C3">
        <w:tc>
          <w:tcPr>
            <w:tcW w:w="4111" w:type="dxa"/>
            <w:vAlign w:val="center"/>
          </w:tcPr>
          <w:p w14:paraId="221B3DB5" w14:textId="77777777" w:rsidR="00F30669" w:rsidRPr="00411813" w:rsidRDefault="00F30669" w:rsidP="00AF47C3">
            <w:pPr>
              <w:spacing w:line="480" w:lineRule="auto"/>
              <w:ind w:firstLineChars="50" w:firstLine="110"/>
              <w:jc w:val="both"/>
              <w:rPr>
                <w:rFonts w:ascii="Arial" w:hAnsi="Arial" w:cs="Arial"/>
                <w:color w:val="000000" w:themeColor="text1"/>
                <w:sz w:val="22"/>
                <w:szCs w:val="22"/>
              </w:rPr>
            </w:pPr>
            <w:r w:rsidRPr="00411813">
              <w:rPr>
                <w:rFonts w:ascii="Arial" w:hAnsi="Arial" w:cs="Arial" w:hint="eastAsia"/>
                <w:color w:val="000000" w:themeColor="text1"/>
                <w:sz w:val="22"/>
                <w:szCs w:val="22"/>
              </w:rPr>
              <w:t>0</w:t>
            </w:r>
            <w:r w:rsidRPr="00411813">
              <w:rPr>
                <w:rFonts w:ascii="Arial" w:hAnsi="Arial" w:cs="Arial"/>
                <w:color w:val="000000" w:themeColor="text1"/>
                <w:sz w:val="22"/>
                <w:szCs w:val="22"/>
              </w:rPr>
              <w:t>w-Alb (g/dL), median [IQR]</w:t>
            </w:r>
          </w:p>
        </w:tc>
        <w:tc>
          <w:tcPr>
            <w:tcW w:w="2126" w:type="dxa"/>
          </w:tcPr>
          <w:p w14:paraId="0A1AFAA9"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4</w:t>
            </w:r>
            <w:r w:rsidRPr="00411813">
              <w:rPr>
                <w:rFonts w:ascii="Arial" w:hAnsi="Arial" w:cs="Arial"/>
                <w:color w:val="000000" w:themeColor="text1"/>
                <w:sz w:val="22"/>
                <w:szCs w:val="22"/>
              </w:rPr>
              <w:t>.2 [3.9</w:t>
            </w:r>
            <w:r w:rsidRPr="00411813">
              <w:rPr>
                <w:rFonts w:ascii="Arial" w:eastAsia="Times" w:hAnsi="Arial" w:cs="Arial"/>
                <w:color w:val="000000" w:themeColor="text1"/>
                <w:sz w:val="22"/>
                <w:szCs w:val="22"/>
              </w:rPr>
              <w:t>–4.5]</w:t>
            </w:r>
          </w:p>
        </w:tc>
        <w:tc>
          <w:tcPr>
            <w:tcW w:w="2127" w:type="dxa"/>
          </w:tcPr>
          <w:p w14:paraId="480ED7D2"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3</w:t>
            </w:r>
            <w:r w:rsidRPr="00411813">
              <w:rPr>
                <w:rFonts w:ascii="Arial" w:hAnsi="Arial" w:cs="Arial"/>
                <w:color w:val="000000" w:themeColor="text1"/>
                <w:sz w:val="22"/>
                <w:szCs w:val="22"/>
              </w:rPr>
              <w:t>.6 [3.0</w:t>
            </w:r>
            <w:r w:rsidRPr="00411813">
              <w:rPr>
                <w:rFonts w:ascii="Arial" w:eastAsia="Times" w:hAnsi="Arial" w:cs="Arial"/>
                <w:color w:val="000000" w:themeColor="text1"/>
                <w:sz w:val="22"/>
                <w:szCs w:val="22"/>
              </w:rPr>
              <w:t>–3.8]</w:t>
            </w:r>
          </w:p>
        </w:tc>
        <w:tc>
          <w:tcPr>
            <w:tcW w:w="1134" w:type="dxa"/>
            <w:vAlign w:val="center"/>
          </w:tcPr>
          <w:p w14:paraId="7C7A767E"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&lt; 0.001</w:t>
            </w:r>
          </w:p>
        </w:tc>
      </w:tr>
      <w:tr w:rsidR="00411813" w:rsidRPr="00411813" w14:paraId="526F747D" w14:textId="77777777" w:rsidTr="00AF47C3">
        <w:tc>
          <w:tcPr>
            <w:tcW w:w="4111" w:type="dxa"/>
            <w:vAlign w:val="center"/>
          </w:tcPr>
          <w:p w14:paraId="5D864D31" w14:textId="77777777" w:rsidR="00F30669" w:rsidRPr="00411813" w:rsidRDefault="00F30669" w:rsidP="00AF47C3">
            <w:pPr>
              <w:spacing w:line="480" w:lineRule="auto"/>
              <w:jc w:val="both"/>
              <w:rPr>
                <w:rFonts w:ascii="Arial" w:hAnsi="Arial" w:cs="Arial"/>
                <w:color w:val="000000" w:themeColor="text1"/>
                <w:sz w:val="22"/>
                <w:szCs w:val="22"/>
              </w:rPr>
            </w:pPr>
            <w:r w:rsidRPr="00411813">
              <w:rPr>
                <w:rFonts w:ascii="Arial" w:hAnsi="Arial" w:cs="Arial"/>
                <w:color w:val="000000" w:themeColor="text1"/>
                <w:sz w:val="22"/>
                <w:szCs w:val="22"/>
              </w:rPr>
              <w:t>Disease activities at week 0</w:t>
            </w:r>
          </w:p>
        </w:tc>
        <w:tc>
          <w:tcPr>
            <w:tcW w:w="2126" w:type="dxa"/>
          </w:tcPr>
          <w:p w14:paraId="044C2E77" w14:textId="77777777" w:rsidR="00F30669" w:rsidRPr="00411813" w:rsidRDefault="00F30669" w:rsidP="00AF47C3">
            <w:pPr>
              <w:spacing w:line="480" w:lineRule="auto"/>
              <w:jc w:val="center"/>
              <w:rPr>
                <w:rFonts w:ascii="Arial" w:hAnsi="Arial" w:cs="Arial"/>
                <w:color w:val="000000" w:themeColor="text1"/>
                <w:sz w:val="22"/>
                <w:szCs w:val="22"/>
              </w:rPr>
            </w:pPr>
          </w:p>
        </w:tc>
        <w:tc>
          <w:tcPr>
            <w:tcW w:w="2127" w:type="dxa"/>
          </w:tcPr>
          <w:p w14:paraId="799F4C1D" w14:textId="77777777" w:rsidR="00F30669" w:rsidRPr="00411813" w:rsidRDefault="00F30669" w:rsidP="00AF47C3">
            <w:pPr>
              <w:spacing w:line="480" w:lineRule="auto"/>
              <w:jc w:val="center"/>
              <w:rPr>
                <w:rFonts w:ascii="Arial" w:hAnsi="Arial" w:cs="Arial"/>
                <w:color w:val="000000" w:themeColor="text1"/>
                <w:sz w:val="22"/>
                <w:szCs w:val="22"/>
              </w:rPr>
            </w:pPr>
          </w:p>
        </w:tc>
        <w:tc>
          <w:tcPr>
            <w:tcW w:w="1134" w:type="dxa"/>
            <w:vAlign w:val="center"/>
          </w:tcPr>
          <w:p w14:paraId="6F380046" w14:textId="77777777" w:rsidR="00F30669" w:rsidRPr="00411813" w:rsidRDefault="00F30669" w:rsidP="00AF47C3">
            <w:pPr>
              <w:spacing w:line="480" w:lineRule="auto"/>
              <w:jc w:val="center"/>
              <w:rPr>
                <w:rFonts w:ascii="Arial" w:hAnsi="Arial" w:cs="Arial"/>
                <w:color w:val="000000" w:themeColor="text1"/>
                <w:sz w:val="22"/>
                <w:szCs w:val="22"/>
              </w:rPr>
            </w:pPr>
          </w:p>
        </w:tc>
      </w:tr>
      <w:tr w:rsidR="00411813" w:rsidRPr="00411813" w14:paraId="1AD730C4" w14:textId="77777777" w:rsidTr="00AF47C3">
        <w:tc>
          <w:tcPr>
            <w:tcW w:w="4111" w:type="dxa"/>
            <w:vAlign w:val="center"/>
          </w:tcPr>
          <w:p w14:paraId="18D4D161" w14:textId="77777777" w:rsidR="00F30669" w:rsidRPr="00411813" w:rsidRDefault="00F30669" w:rsidP="00AF47C3">
            <w:pPr>
              <w:spacing w:line="480" w:lineRule="auto"/>
              <w:ind w:firstLineChars="50" w:firstLine="110"/>
              <w:jc w:val="both"/>
              <w:rPr>
                <w:rFonts w:ascii="Arial" w:hAnsi="Arial" w:cs="Arial"/>
                <w:color w:val="000000" w:themeColor="text1"/>
                <w:sz w:val="22"/>
                <w:szCs w:val="22"/>
              </w:rPr>
            </w:pPr>
            <w:r w:rsidRPr="00411813">
              <w:rPr>
                <w:rFonts w:ascii="Arial" w:hAnsi="Arial" w:cs="Arial"/>
                <w:color w:val="000000" w:themeColor="text1"/>
                <w:sz w:val="22"/>
                <w:szCs w:val="22"/>
              </w:rPr>
              <w:t>CDAI in CD, mean (SD)</w:t>
            </w:r>
          </w:p>
        </w:tc>
        <w:tc>
          <w:tcPr>
            <w:tcW w:w="2126" w:type="dxa"/>
          </w:tcPr>
          <w:p w14:paraId="37713448"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139.3 (84.3)</w:t>
            </w:r>
          </w:p>
        </w:tc>
        <w:tc>
          <w:tcPr>
            <w:tcW w:w="2127" w:type="dxa"/>
          </w:tcPr>
          <w:p w14:paraId="0CEF70EC"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185.7 (101.5)</w:t>
            </w:r>
          </w:p>
        </w:tc>
        <w:tc>
          <w:tcPr>
            <w:tcW w:w="1134" w:type="dxa"/>
            <w:vAlign w:val="center"/>
          </w:tcPr>
          <w:p w14:paraId="58CBBB24"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0.051</w:t>
            </w:r>
          </w:p>
        </w:tc>
      </w:tr>
      <w:tr w:rsidR="00411813" w:rsidRPr="00411813" w14:paraId="5C37B9BF" w14:textId="77777777" w:rsidTr="00AF47C3">
        <w:tc>
          <w:tcPr>
            <w:tcW w:w="4111" w:type="dxa"/>
            <w:vAlign w:val="center"/>
          </w:tcPr>
          <w:p w14:paraId="4C769D21" w14:textId="77777777" w:rsidR="00F30669" w:rsidRPr="00411813" w:rsidRDefault="00F30669" w:rsidP="00AF47C3">
            <w:pPr>
              <w:spacing w:line="480" w:lineRule="auto"/>
              <w:ind w:firstLineChars="50" w:firstLine="110"/>
              <w:jc w:val="both"/>
              <w:rPr>
                <w:rFonts w:ascii="Arial" w:hAnsi="Arial" w:cs="Arial"/>
                <w:color w:val="000000" w:themeColor="text1"/>
                <w:sz w:val="22"/>
                <w:szCs w:val="22"/>
              </w:rPr>
            </w:pPr>
            <w:r w:rsidRPr="00411813">
              <w:rPr>
                <w:rFonts w:ascii="Arial" w:hAnsi="Arial" w:cs="Arial"/>
                <w:color w:val="000000" w:themeColor="text1"/>
                <w:sz w:val="22"/>
                <w:szCs w:val="22"/>
              </w:rPr>
              <w:t>CDEIS in CD, median [IQR]</w:t>
            </w:r>
          </w:p>
        </w:tc>
        <w:tc>
          <w:tcPr>
            <w:tcW w:w="2126" w:type="dxa"/>
          </w:tcPr>
          <w:p w14:paraId="7D76D13A"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5.9 [4.8</w:t>
            </w:r>
            <w:r w:rsidRPr="00411813">
              <w:rPr>
                <w:rFonts w:ascii="Arial" w:eastAsia="Times" w:hAnsi="Arial" w:cs="Arial"/>
                <w:color w:val="000000" w:themeColor="text1"/>
                <w:sz w:val="22"/>
                <w:szCs w:val="22"/>
              </w:rPr>
              <w:t>–</w:t>
            </w:r>
            <w:r w:rsidRPr="00411813">
              <w:rPr>
                <w:rFonts w:ascii="Arial" w:hAnsi="Arial" w:cs="Arial"/>
                <w:color w:val="000000" w:themeColor="text1"/>
                <w:sz w:val="22"/>
                <w:szCs w:val="22"/>
              </w:rPr>
              <w:t>7.5]</w:t>
            </w:r>
          </w:p>
        </w:tc>
        <w:tc>
          <w:tcPr>
            <w:tcW w:w="2127" w:type="dxa"/>
          </w:tcPr>
          <w:p w14:paraId="5245A0E5"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11.0 [7.4</w:t>
            </w:r>
            <w:r w:rsidRPr="00411813">
              <w:rPr>
                <w:rFonts w:ascii="Arial" w:eastAsia="Times" w:hAnsi="Arial" w:cs="Arial"/>
                <w:color w:val="000000" w:themeColor="text1"/>
                <w:sz w:val="22"/>
                <w:szCs w:val="22"/>
              </w:rPr>
              <w:t>–</w:t>
            </w:r>
            <w:r w:rsidRPr="00411813">
              <w:rPr>
                <w:rFonts w:ascii="Arial" w:hAnsi="Arial" w:cs="Arial"/>
                <w:color w:val="000000" w:themeColor="text1"/>
                <w:sz w:val="22"/>
                <w:szCs w:val="22"/>
              </w:rPr>
              <w:t>14.4]</w:t>
            </w:r>
          </w:p>
        </w:tc>
        <w:tc>
          <w:tcPr>
            <w:tcW w:w="1134" w:type="dxa"/>
            <w:vAlign w:val="center"/>
          </w:tcPr>
          <w:p w14:paraId="543A50B9"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&lt; 0.001</w:t>
            </w:r>
          </w:p>
        </w:tc>
      </w:tr>
      <w:tr w:rsidR="00411813" w:rsidRPr="00411813" w14:paraId="27CBE7EB" w14:textId="77777777" w:rsidTr="00AF47C3">
        <w:tc>
          <w:tcPr>
            <w:tcW w:w="4111" w:type="dxa"/>
            <w:vAlign w:val="center"/>
          </w:tcPr>
          <w:p w14:paraId="60DDCDD8" w14:textId="77777777" w:rsidR="00F30669" w:rsidRPr="00411813" w:rsidRDefault="00F30669" w:rsidP="00AF47C3">
            <w:pPr>
              <w:spacing w:line="480" w:lineRule="auto"/>
              <w:ind w:firstLineChars="50" w:firstLine="110"/>
              <w:jc w:val="both"/>
              <w:rPr>
                <w:rFonts w:ascii="Arial" w:hAnsi="Arial" w:cs="Arial"/>
                <w:color w:val="000000" w:themeColor="text1"/>
                <w:sz w:val="22"/>
                <w:szCs w:val="22"/>
              </w:rPr>
            </w:pPr>
            <w:r w:rsidRPr="00411813">
              <w:rPr>
                <w:rFonts w:ascii="Arial" w:hAnsi="Arial" w:cs="Arial"/>
                <w:color w:val="000000" w:themeColor="text1"/>
                <w:sz w:val="22"/>
                <w:szCs w:val="22"/>
              </w:rPr>
              <w:t>PMS in UC, median [IQR]</w:t>
            </w:r>
          </w:p>
        </w:tc>
        <w:tc>
          <w:tcPr>
            <w:tcW w:w="2126" w:type="dxa"/>
          </w:tcPr>
          <w:p w14:paraId="382EC22B"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4 [2</w:t>
            </w:r>
            <w:r w:rsidRPr="00411813">
              <w:rPr>
                <w:rFonts w:ascii="Arial" w:eastAsia="Times" w:hAnsi="Arial" w:cs="Arial"/>
                <w:color w:val="000000" w:themeColor="text1"/>
                <w:sz w:val="22"/>
                <w:szCs w:val="22"/>
              </w:rPr>
              <w:t>–</w:t>
            </w:r>
            <w:r w:rsidRPr="00411813">
              <w:rPr>
                <w:rFonts w:ascii="Arial" w:hAnsi="Arial" w:cs="Arial"/>
                <w:color w:val="000000" w:themeColor="text1"/>
                <w:sz w:val="22"/>
                <w:szCs w:val="22"/>
              </w:rPr>
              <w:t>5]</w:t>
            </w:r>
          </w:p>
        </w:tc>
        <w:tc>
          <w:tcPr>
            <w:tcW w:w="2127" w:type="dxa"/>
          </w:tcPr>
          <w:p w14:paraId="74DBB845"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6 [4</w:t>
            </w:r>
            <w:r w:rsidRPr="00411813">
              <w:rPr>
                <w:rFonts w:ascii="Arial" w:eastAsia="Times" w:hAnsi="Arial" w:cs="Arial"/>
                <w:color w:val="000000" w:themeColor="text1"/>
                <w:sz w:val="22"/>
                <w:szCs w:val="22"/>
              </w:rPr>
              <w:t>–</w:t>
            </w:r>
            <w:r w:rsidRPr="00411813">
              <w:rPr>
                <w:rFonts w:ascii="Arial" w:hAnsi="Arial" w:cs="Arial"/>
                <w:color w:val="000000" w:themeColor="text1"/>
                <w:sz w:val="22"/>
                <w:szCs w:val="22"/>
              </w:rPr>
              <w:t>7]</w:t>
            </w:r>
          </w:p>
        </w:tc>
        <w:tc>
          <w:tcPr>
            <w:tcW w:w="1134" w:type="dxa"/>
            <w:vAlign w:val="center"/>
          </w:tcPr>
          <w:p w14:paraId="2C39284D"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&lt; 0.001</w:t>
            </w:r>
          </w:p>
        </w:tc>
      </w:tr>
      <w:tr w:rsidR="00411813" w:rsidRPr="00411813" w14:paraId="58EC6D6E" w14:textId="77777777" w:rsidTr="00AF47C3">
        <w:tc>
          <w:tcPr>
            <w:tcW w:w="4111" w:type="dxa"/>
            <w:tcBorders>
              <w:bottom w:val="single" w:sz="4" w:space="0" w:color="auto"/>
            </w:tcBorders>
            <w:vAlign w:val="center"/>
          </w:tcPr>
          <w:p w14:paraId="548CE2F5" w14:textId="77777777" w:rsidR="00F30669" w:rsidRPr="00411813" w:rsidRDefault="00F30669" w:rsidP="00AF47C3">
            <w:pPr>
              <w:spacing w:line="480" w:lineRule="auto"/>
              <w:ind w:firstLineChars="50" w:firstLine="110"/>
              <w:jc w:val="both"/>
              <w:rPr>
                <w:rFonts w:ascii="Arial" w:hAnsi="Arial" w:cs="Arial"/>
                <w:color w:val="000000" w:themeColor="text1"/>
                <w:sz w:val="22"/>
                <w:szCs w:val="22"/>
              </w:rPr>
            </w:pPr>
            <w:r w:rsidRPr="00411813">
              <w:rPr>
                <w:rFonts w:ascii="Arial" w:hAnsi="Arial" w:cs="Arial"/>
                <w:color w:val="000000" w:themeColor="text1"/>
                <w:sz w:val="22"/>
                <w:szCs w:val="22"/>
              </w:rPr>
              <w:t>MES in UC, median [IQR]</w:t>
            </w:r>
          </w:p>
        </w:tc>
        <w:tc>
          <w:tcPr>
            <w:tcW w:w="2126" w:type="dxa"/>
            <w:tcBorders>
              <w:bottom w:val="single" w:sz="4" w:space="0" w:color="auto"/>
            </w:tcBorders>
          </w:tcPr>
          <w:p w14:paraId="3BEBC0DF"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2 [2</w:t>
            </w:r>
            <w:r w:rsidRPr="00411813">
              <w:rPr>
                <w:rFonts w:ascii="Arial" w:eastAsia="Times" w:hAnsi="Arial" w:cs="Arial"/>
                <w:color w:val="000000" w:themeColor="text1"/>
                <w:sz w:val="22"/>
                <w:szCs w:val="22"/>
              </w:rPr>
              <w:t>–</w:t>
            </w:r>
            <w:r w:rsidRPr="00411813">
              <w:rPr>
                <w:rFonts w:ascii="Arial" w:hAnsi="Arial" w:cs="Arial"/>
                <w:color w:val="000000" w:themeColor="text1"/>
                <w:sz w:val="22"/>
                <w:szCs w:val="22"/>
              </w:rPr>
              <w:t>2]</w:t>
            </w:r>
          </w:p>
        </w:tc>
        <w:tc>
          <w:tcPr>
            <w:tcW w:w="2127" w:type="dxa"/>
            <w:tcBorders>
              <w:bottom w:val="single" w:sz="4" w:space="0" w:color="auto"/>
            </w:tcBorders>
          </w:tcPr>
          <w:p w14:paraId="5E530C1E"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2 [2</w:t>
            </w:r>
            <w:r w:rsidRPr="00411813">
              <w:rPr>
                <w:rFonts w:ascii="Arial" w:eastAsia="Times" w:hAnsi="Arial" w:cs="Arial"/>
                <w:color w:val="000000" w:themeColor="text1"/>
                <w:sz w:val="22"/>
                <w:szCs w:val="22"/>
              </w:rPr>
              <w:t>–</w:t>
            </w:r>
            <w:r w:rsidRPr="00411813">
              <w:rPr>
                <w:rFonts w:ascii="Arial" w:hAnsi="Arial" w:cs="Arial"/>
                <w:color w:val="000000" w:themeColor="text1"/>
                <w:sz w:val="22"/>
                <w:szCs w:val="22"/>
              </w:rPr>
              <w:t>3]</w:t>
            </w:r>
          </w:p>
        </w:tc>
        <w:tc>
          <w:tcPr>
            <w:tcW w:w="1134" w:type="dxa"/>
            <w:tcBorders>
              <w:bottom w:val="single" w:sz="4" w:space="0" w:color="auto"/>
            </w:tcBorders>
            <w:vAlign w:val="center"/>
          </w:tcPr>
          <w:p w14:paraId="3304C453"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0.246</w:t>
            </w:r>
          </w:p>
        </w:tc>
      </w:tr>
    </w:tbl>
    <w:p w14:paraId="012F0788" w14:textId="77777777" w:rsidR="00F30669" w:rsidRPr="00411813" w:rsidRDefault="00F30669" w:rsidP="00F30669">
      <w:pPr>
        <w:spacing w:line="480" w:lineRule="auto"/>
        <w:rPr>
          <w:rFonts w:ascii="Arial" w:hAnsi="Arial" w:cs="Arial"/>
          <w:color w:val="000000" w:themeColor="text1"/>
          <w:sz w:val="22"/>
          <w:szCs w:val="22"/>
        </w:rPr>
      </w:pPr>
      <w:r w:rsidRPr="00411813">
        <w:rPr>
          <w:rFonts w:ascii="Arial" w:hAnsi="Arial" w:cs="Arial"/>
          <w:color w:val="000000" w:themeColor="text1"/>
          <w:sz w:val="22"/>
          <w:szCs w:val="22"/>
          <w:lang w:val="en-GB"/>
        </w:rPr>
        <w:t xml:space="preserve">Abbreviations: </w:t>
      </w:r>
      <w:r w:rsidRPr="00411813">
        <w:rPr>
          <w:rFonts w:ascii="Arial" w:hAnsi="Arial" w:cs="Arial"/>
          <w:color w:val="000000" w:themeColor="text1"/>
          <w:sz w:val="22"/>
          <w:szCs w:val="22"/>
        </w:rPr>
        <w:t xml:space="preserve">UST, ustekinumab; LRG, leucine-rich alpha-2 glycoprotein; IQR, interquartile range; CD, Crohn’s disease; UC, ulcerative colitis; TNF, tumor necrosis factor; 0w-LRG, serum </w:t>
      </w:r>
      <w:r w:rsidRPr="00411813">
        <w:rPr>
          <w:rFonts w:ascii="Arial" w:hAnsi="Arial" w:cs="Arial"/>
          <w:color w:val="000000" w:themeColor="text1"/>
          <w:sz w:val="22"/>
          <w:szCs w:val="22"/>
        </w:rPr>
        <w:lastRenderedPageBreak/>
        <w:t>LRG level at week 0; CRP, C-reactive protein; 0w-CRP, serum CRP level at week 0; Alb, Albumin; 0w-Alb, serum Albumin level at week 0; CDAI, Crohn’s disease activity index; SD, standard deviation; EIS, Crohn’s disease endoscopic index of severity; PMS, partial mayo score; MES, mayo endoscopic subscore</w:t>
      </w:r>
      <w:r w:rsidRPr="00411813">
        <w:rPr>
          <w:rFonts w:ascii="Arial" w:hAnsi="Arial" w:cs="Arial"/>
          <w:color w:val="000000" w:themeColor="text1"/>
          <w:sz w:val="22"/>
          <w:szCs w:val="22"/>
        </w:rPr>
        <w:br w:type="page"/>
      </w:r>
    </w:p>
    <w:p w14:paraId="04409579" w14:textId="77777777" w:rsidR="00F30669" w:rsidRPr="00411813" w:rsidRDefault="00F30669" w:rsidP="00F30669">
      <w:pPr>
        <w:spacing w:line="480" w:lineRule="auto"/>
        <w:rPr>
          <w:rFonts w:ascii="Arial" w:hAnsi="Arial" w:cs="Arial"/>
          <w:color w:val="000000" w:themeColor="text1"/>
          <w:sz w:val="22"/>
          <w:szCs w:val="22"/>
        </w:rPr>
      </w:pPr>
      <w:r w:rsidRPr="00411813">
        <w:rPr>
          <w:rFonts w:ascii="Arial" w:hAnsi="Arial" w:cs="Arial"/>
          <w:b/>
          <w:bCs/>
          <w:color w:val="000000" w:themeColor="text1"/>
          <w:sz w:val="22"/>
          <w:szCs w:val="22"/>
        </w:rPr>
        <w:lastRenderedPageBreak/>
        <w:t xml:space="preserve">Table S5. </w:t>
      </w:r>
      <w:r w:rsidRPr="00411813">
        <w:rPr>
          <w:rFonts w:ascii="Arial" w:hAnsi="Arial" w:cs="Arial"/>
          <w:color w:val="000000" w:themeColor="text1"/>
          <w:sz w:val="22"/>
          <w:szCs w:val="22"/>
        </w:rPr>
        <w:t>Univariate analysis for factors associated with clinical remission at week 8 in patients with IBD received anti-TNF (n = 65)</w:t>
      </w:r>
    </w:p>
    <w:tbl>
      <w:tblPr>
        <w:tblStyle w:val="aa"/>
        <w:tblW w:w="62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7"/>
        <w:gridCol w:w="2267"/>
        <w:gridCol w:w="1276"/>
      </w:tblGrid>
      <w:tr w:rsidR="00411813" w:rsidRPr="00411813" w14:paraId="7EE86D02" w14:textId="77777777" w:rsidTr="00AF47C3">
        <w:trPr>
          <w:trHeight w:val="379"/>
        </w:trPr>
        <w:tc>
          <w:tcPr>
            <w:tcW w:w="2697" w:type="dxa"/>
            <w:tcBorders>
              <w:top w:val="single" w:sz="4" w:space="0" w:color="auto"/>
            </w:tcBorders>
          </w:tcPr>
          <w:p w14:paraId="3CB2E4C0" w14:textId="77777777" w:rsidR="00F30669" w:rsidRPr="00411813" w:rsidRDefault="00F30669" w:rsidP="00AF47C3">
            <w:pPr>
              <w:spacing w:line="480" w:lineRule="auto"/>
              <w:ind w:leftChars="75" w:left="180"/>
              <w:jc w:val="both"/>
              <w:rPr>
                <w:rFonts w:ascii="Arial" w:hAnsi="Arial" w:cs="Arial"/>
                <w:bCs/>
                <w:color w:val="000000" w:themeColor="text1"/>
                <w:sz w:val="22"/>
                <w:szCs w:val="22"/>
              </w:rPr>
            </w:pPr>
          </w:p>
        </w:tc>
        <w:tc>
          <w:tcPr>
            <w:tcW w:w="3543" w:type="dxa"/>
            <w:gridSpan w:val="2"/>
            <w:tcBorders>
              <w:top w:val="single" w:sz="4" w:space="0" w:color="auto"/>
              <w:left w:val="nil"/>
            </w:tcBorders>
          </w:tcPr>
          <w:p w14:paraId="35FE7C04" w14:textId="77777777" w:rsidR="00F30669" w:rsidRPr="00411813" w:rsidRDefault="00F30669" w:rsidP="00AF47C3">
            <w:pPr>
              <w:spacing w:line="480" w:lineRule="auto"/>
              <w:ind w:leftChars="75" w:left="180"/>
              <w:jc w:val="center"/>
              <w:rPr>
                <w:rFonts w:ascii="Arial" w:hAnsi="Arial" w:cs="Arial"/>
                <w:b/>
                <w:color w:val="000000" w:themeColor="text1"/>
                <w:sz w:val="22"/>
                <w:szCs w:val="22"/>
              </w:rPr>
            </w:pPr>
            <w:r w:rsidRPr="00411813">
              <w:rPr>
                <w:rFonts w:ascii="Arial" w:hAnsi="Arial" w:cs="Arial"/>
                <w:b/>
                <w:color w:val="000000" w:themeColor="text1"/>
                <w:sz w:val="22"/>
                <w:szCs w:val="22"/>
              </w:rPr>
              <w:t>Univariate analysis</w:t>
            </w:r>
          </w:p>
        </w:tc>
      </w:tr>
      <w:tr w:rsidR="00411813" w:rsidRPr="00411813" w14:paraId="697AF5D3" w14:textId="77777777" w:rsidTr="00AF47C3">
        <w:trPr>
          <w:trHeight w:val="379"/>
        </w:trPr>
        <w:tc>
          <w:tcPr>
            <w:tcW w:w="2697" w:type="dxa"/>
            <w:tcBorders>
              <w:bottom w:val="single" w:sz="4" w:space="0" w:color="auto"/>
            </w:tcBorders>
          </w:tcPr>
          <w:p w14:paraId="35AAD179" w14:textId="77777777" w:rsidR="00F30669" w:rsidRPr="00411813" w:rsidRDefault="00F30669" w:rsidP="00AF47C3">
            <w:pPr>
              <w:spacing w:line="480" w:lineRule="auto"/>
              <w:ind w:leftChars="75" w:left="180"/>
              <w:jc w:val="both"/>
              <w:rPr>
                <w:rFonts w:ascii="Arial" w:hAnsi="Arial" w:cs="Arial"/>
                <w:b/>
                <w:color w:val="000000" w:themeColor="text1"/>
                <w:kern w:val="24"/>
                <w:sz w:val="22"/>
                <w:szCs w:val="22"/>
              </w:rPr>
            </w:pPr>
            <w:r w:rsidRPr="00411813">
              <w:rPr>
                <w:rFonts w:ascii="Arial" w:hAnsi="Arial" w:cs="Arial"/>
                <w:b/>
                <w:color w:val="000000" w:themeColor="text1"/>
                <w:sz w:val="22"/>
                <w:szCs w:val="22"/>
              </w:rPr>
              <w:t>Variables</w:t>
            </w:r>
          </w:p>
        </w:tc>
        <w:tc>
          <w:tcPr>
            <w:tcW w:w="2267" w:type="dxa"/>
            <w:tcBorders>
              <w:left w:val="nil"/>
              <w:bottom w:val="single" w:sz="4" w:space="0" w:color="auto"/>
            </w:tcBorders>
          </w:tcPr>
          <w:p w14:paraId="7532F096" w14:textId="77777777" w:rsidR="00F30669" w:rsidRPr="00411813" w:rsidRDefault="00F30669" w:rsidP="00AF47C3">
            <w:pPr>
              <w:spacing w:line="480" w:lineRule="auto"/>
              <w:ind w:leftChars="75" w:left="180"/>
              <w:jc w:val="center"/>
              <w:rPr>
                <w:rFonts w:ascii="Arial" w:hAnsi="Arial" w:cs="Arial"/>
                <w:b/>
                <w:color w:val="000000" w:themeColor="text1"/>
                <w:kern w:val="24"/>
                <w:sz w:val="22"/>
                <w:szCs w:val="22"/>
              </w:rPr>
            </w:pPr>
            <w:r w:rsidRPr="00411813">
              <w:rPr>
                <w:rFonts w:ascii="Arial" w:hAnsi="Arial" w:cs="Arial"/>
                <w:b/>
                <w:color w:val="000000" w:themeColor="text1"/>
                <w:sz w:val="22"/>
                <w:szCs w:val="22"/>
              </w:rPr>
              <w:t>OR (95% CI)</w:t>
            </w:r>
          </w:p>
        </w:tc>
        <w:tc>
          <w:tcPr>
            <w:tcW w:w="1276" w:type="dxa"/>
            <w:tcBorders>
              <w:bottom w:val="single" w:sz="4" w:space="0" w:color="auto"/>
            </w:tcBorders>
          </w:tcPr>
          <w:p w14:paraId="3E449E55" w14:textId="77777777" w:rsidR="00F30669" w:rsidRPr="00411813" w:rsidRDefault="00F30669" w:rsidP="00AF47C3">
            <w:pPr>
              <w:spacing w:line="480" w:lineRule="auto"/>
              <w:ind w:leftChars="75" w:left="180"/>
              <w:jc w:val="center"/>
              <w:rPr>
                <w:rFonts w:ascii="Arial" w:hAnsi="Arial" w:cs="Arial"/>
                <w:b/>
                <w:color w:val="000000" w:themeColor="text1"/>
                <w:sz w:val="22"/>
                <w:szCs w:val="22"/>
              </w:rPr>
            </w:pPr>
            <w:r w:rsidRPr="00411813">
              <w:rPr>
                <w:rFonts w:ascii="Arial" w:hAnsi="Arial" w:cs="Arial"/>
                <w:b/>
                <w:i/>
                <w:iCs/>
                <w:color w:val="000000" w:themeColor="text1"/>
                <w:sz w:val="22"/>
                <w:szCs w:val="22"/>
              </w:rPr>
              <w:t>P-</w:t>
            </w:r>
            <w:r w:rsidRPr="00411813">
              <w:rPr>
                <w:rFonts w:ascii="Arial" w:hAnsi="Arial" w:cs="Arial"/>
                <w:b/>
                <w:color w:val="000000" w:themeColor="text1"/>
                <w:sz w:val="22"/>
                <w:szCs w:val="22"/>
              </w:rPr>
              <w:t>value</w:t>
            </w:r>
          </w:p>
        </w:tc>
      </w:tr>
      <w:tr w:rsidR="00411813" w:rsidRPr="00411813" w14:paraId="0A9D42F9" w14:textId="77777777" w:rsidTr="00AF47C3">
        <w:trPr>
          <w:trHeight w:val="380"/>
        </w:trPr>
        <w:tc>
          <w:tcPr>
            <w:tcW w:w="2697" w:type="dxa"/>
            <w:tcBorders>
              <w:top w:val="single" w:sz="4" w:space="0" w:color="auto"/>
            </w:tcBorders>
          </w:tcPr>
          <w:p w14:paraId="2D357C6A" w14:textId="77777777" w:rsidR="00F30669" w:rsidRPr="00411813" w:rsidRDefault="00F30669" w:rsidP="00AF47C3">
            <w:pPr>
              <w:spacing w:line="480" w:lineRule="auto"/>
              <w:ind w:leftChars="75" w:left="180"/>
              <w:rPr>
                <w:rFonts w:ascii="Arial" w:hAnsi="Arial" w:cs="Arial"/>
                <w:bCs/>
                <w:color w:val="000000" w:themeColor="text1"/>
                <w:kern w:val="24"/>
                <w:sz w:val="22"/>
                <w:szCs w:val="22"/>
              </w:rPr>
            </w:pPr>
            <w:r w:rsidRPr="00411813">
              <w:rPr>
                <w:rFonts w:ascii="Arial" w:hAnsi="Arial" w:cs="Arial"/>
                <w:color w:val="000000" w:themeColor="text1"/>
                <w:sz w:val="22"/>
                <w:szCs w:val="22"/>
              </w:rPr>
              <w:t>Sex (male)</w:t>
            </w:r>
          </w:p>
        </w:tc>
        <w:tc>
          <w:tcPr>
            <w:tcW w:w="2267" w:type="dxa"/>
            <w:tcBorders>
              <w:top w:val="single" w:sz="4" w:space="0" w:color="auto"/>
              <w:left w:val="nil"/>
            </w:tcBorders>
          </w:tcPr>
          <w:p w14:paraId="77F2C366" w14:textId="77777777" w:rsidR="00F30669" w:rsidRPr="00411813" w:rsidRDefault="00F30669" w:rsidP="00AF47C3">
            <w:pPr>
              <w:spacing w:line="480" w:lineRule="auto"/>
              <w:ind w:leftChars="75" w:left="180"/>
              <w:jc w:val="center"/>
              <w:rPr>
                <w:rFonts w:ascii="Arial" w:hAnsi="Arial" w:cs="Arial"/>
                <w:bCs/>
                <w:color w:val="000000" w:themeColor="text1"/>
                <w:kern w:val="24"/>
                <w:sz w:val="22"/>
                <w:szCs w:val="22"/>
              </w:rPr>
            </w:pPr>
            <w:r w:rsidRPr="00411813">
              <w:rPr>
                <w:rFonts w:ascii="Arial" w:hAnsi="Arial" w:cs="Arial"/>
                <w:bCs/>
                <w:color w:val="000000" w:themeColor="text1"/>
                <w:sz w:val="22"/>
                <w:szCs w:val="22"/>
              </w:rPr>
              <w:t>5.33 (1.26–22.56)</w:t>
            </w:r>
          </w:p>
        </w:tc>
        <w:tc>
          <w:tcPr>
            <w:tcW w:w="1276" w:type="dxa"/>
            <w:tcBorders>
              <w:top w:val="single" w:sz="4" w:space="0" w:color="auto"/>
            </w:tcBorders>
          </w:tcPr>
          <w:p w14:paraId="373F188A" w14:textId="77777777" w:rsidR="00F30669" w:rsidRPr="00411813" w:rsidRDefault="00F30669" w:rsidP="00AF47C3">
            <w:pPr>
              <w:spacing w:line="480" w:lineRule="auto"/>
              <w:ind w:leftChars="75" w:left="180"/>
              <w:jc w:val="center"/>
              <w:rPr>
                <w:rFonts w:ascii="Arial" w:hAnsi="Arial" w:cs="Arial"/>
                <w:bCs/>
                <w:color w:val="000000" w:themeColor="text1"/>
                <w:sz w:val="22"/>
                <w:szCs w:val="22"/>
              </w:rPr>
            </w:pPr>
            <w:r w:rsidRPr="00411813">
              <w:rPr>
                <w:rFonts w:ascii="Arial" w:hAnsi="Arial" w:cs="Arial"/>
                <w:bCs/>
                <w:color w:val="000000" w:themeColor="text1"/>
                <w:sz w:val="22"/>
                <w:szCs w:val="22"/>
              </w:rPr>
              <w:t>0.022</w:t>
            </w:r>
          </w:p>
        </w:tc>
      </w:tr>
      <w:tr w:rsidR="00411813" w:rsidRPr="00411813" w14:paraId="6C345EBE" w14:textId="77777777" w:rsidTr="00AF47C3">
        <w:trPr>
          <w:trHeight w:val="379"/>
        </w:trPr>
        <w:tc>
          <w:tcPr>
            <w:tcW w:w="2697" w:type="dxa"/>
          </w:tcPr>
          <w:p w14:paraId="4E1EFFF5" w14:textId="77777777" w:rsidR="00F30669" w:rsidRPr="00411813" w:rsidRDefault="00F30669" w:rsidP="00AF47C3">
            <w:pPr>
              <w:spacing w:line="480" w:lineRule="auto"/>
              <w:ind w:leftChars="75" w:left="180"/>
              <w:rPr>
                <w:rFonts w:ascii="Arial" w:hAnsi="Arial" w:cs="Arial"/>
                <w:color w:val="000000" w:themeColor="text1"/>
                <w:sz w:val="22"/>
                <w:szCs w:val="22"/>
              </w:rPr>
            </w:pPr>
            <w:r w:rsidRPr="00411813">
              <w:rPr>
                <w:rFonts w:ascii="Arial" w:hAnsi="Arial" w:cs="Arial"/>
                <w:color w:val="000000" w:themeColor="text1"/>
                <w:sz w:val="22"/>
                <w:szCs w:val="22"/>
              </w:rPr>
              <w:t>Age (years)</w:t>
            </w:r>
          </w:p>
        </w:tc>
        <w:tc>
          <w:tcPr>
            <w:tcW w:w="2267" w:type="dxa"/>
            <w:tcBorders>
              <w:left w:val="nil"/>
            </w:tcBorders>
          </w:tcPr>
          <w:p w14:paraId="164E2802" w14:textId="77777777" w:rsidR="00F30669" w:rsidRPr="00411813" w:rsidRDefault="00F30669" w:rsidP="00AF47C3">
            <w:pPr>
              <w:spacing w:line="480" w:lineRule="auto"/>
              <w:ind w:leftChars="75" w:left="180"/>
              <w:jc w:val="center"/>
              <w:rPr>
                <w:rFonts w:ascii="Arial" w:hAnsi="Arial" w:cs="Arial"/>
                <w:bCs/>
                <w:color w:val="000000" w:themeColor="text1"/>
                <w:sz w:val="22"/>
                <w:szCs w:val="22"/>
              </w:rPr>
            </w:pPr>
            <w:r w:rsidRPr="00411813">
              <w:rPr>
                <w:rFonts w:ascii="Arial" w:hAnsi="Arial" w:cs="Arial"/>
                <w:bCs/>
                <w:color w:val="000000" w:themeColor="text1"/>
                <w:sz w:val="22"/>
                <w:szCs w:val="22"/>
              </w:rPr>
              <w:t>0.19 (0.01–1.83)</w:t>
            </w:r>
          </w:p>
        </w:tc>
        <w:tc>
          <w:tcPr>
            <w:tcW w:w="1276" w:type="dxa"/>
            <w:tcBorders>
              <w:left w:val="nil"/>
            </w:tcBorders>
          </w:tcPr>
          <w:p w14:paraId="4F618B93" w14:textId="77777777" w:rsidR="00F30669" w:rsidRPr="00411813" w:rsidRDefault="00F30669" w:rsidP="00AF47C3">
            <w:pPr>
              <w:spacing w:line="480" w:lineRule="auto"/>
              <w:ind w:leftChars="75" w:left="180"/>
              <w:jc w:val="center"/>
              <w:rPr>
                <w:rFonts w:ascii="Arial" w:hAnsi="Arial" w:cs="Arial"/>
                <w:bCs/>
                <w:color w:val="000000" w:themeColor="text1"/>
                <w:sz w:val="22"/>
                <w:szCs w:val="22"/>
              </w:rPr>
            </w:pPr>
            <w:r w:rsidRPr="00411813">
              <w:rPr>
                <w:rFonts w:ascii="Arial" w:hAnsi="Arial" w:cs="Arial"/>
                <w:bCs/>
                <w:color w:val="000000" w:themeColor="text1"/>
                <w:sz w:val="22"/>
                <w:szCs w:val="22"/>
              </w:rPr>
              <w:t>0.152</w:t>
            </w:r>
          </w:p>
        </w:tc>
      </w:tr>
      <w:tr w:rsidR="00411813" w:rsidRPr="00411813" w14:paraId="588BD3B7" w14:textId="77777777" w:rsidTr="00AF47C3">
        <w:trPr>
          <w:trHeight w:val="379"/>
        </w:trPr>
        <w:tc>
          <w:tcPr>
            <w:tcW w:w="2697" w:type="dxa"/>
          </w:tcPr>
          <w:p w14:paraId="30237EC8" w14:textId="77777777" w:rsidR="00F30669" w:rsidRPr="00411813" w:rsidRDefault="00F30669" w:rsidP="00AF47C3">
            <w:pPr>
              <w:spacing w:line="480" w:lineRule="auto"/>
              <w:ind w:leftChars="75" w:left="180"/>
              <w:rPr>
                <w:rFonts w:ascii="Arial" w:hAnsi="Arial" w:cs="Arial"/>
                <w:color w:val="000000" w:themeColor="text1"/>
                <w:sz w:val="22"/>
                <w:szCs w:val="22"/>
              </w:rPr>
            </w:pPr>
            <w:r w:rsidRPr="00411813">
              <w:rPr>
                <w:rFonts w:ascii="Arial" w:hAnsi="Arial" w:cs="Arial"/>
                <w:color w:val="000000" w:themeColor="text1"/>
                <w:sz w:val="22"/>
                <w:szCs w:val="22"/>
              </w:rPr>
              <w:t>BMI (kg/m</w:t>
            </w:r>
            <w:r w:rsidRPr="00411813">
              <w:rPr>
                <w:rFonts w:ascii="Arial" w:hAnsi="Arial" w:cs="Arial"/>
                <w:color w:val="000000" w:themeColor="text1"/>
                <w:sz w:val="22"/>
                <w:szCs w:val="22"/>
                <w:vertAlign w:val="superscript"/>
              </w:rPr>
              <w:t>2</w:t>
            </w:r>
            <w:r w:rsidRPr="00411813">
              <w:rPr>
                <w:rFonts w:ascii="Arial" w:hAnsi="Arial" w:cs="Arial"/>
                <w:color w:val="000000" w:themeColor="text1"/>
                <w:sz w:val="22"/>
                <w:szCs w:val="22"/>
              </w:rPr>
              <w:t>)</w:t>
            </w:r>
          </w:p>
        </w:tc>
        <w:tc>
          <w:tcPr>
            <w:tcW w:w="2267" w:type="dxa"/>
            <w:tcBorders>
              <w:left w:val="nil"/>
            </w:tcBorders>
          </w:tcPr>
          <w:p w14:paraId="5CC39DE4" w14:textId="77777777" w:rsidR="00F30669" w:rsidRPr="00411813" w:rsidRDefault="00F30669" w:rsidP="00AF47C3">
            <w:pPr>
              <w:spacing w:line="480" w:lineRule="auto"/>
              <w:ind w:leftChars="75" w:left="180"/>
              <w:jc w:val="center"/>
              <w:rPr>
                <w:rFonts w:ascii="Arial" w:hAnsi="Arial" w:cs="Arial"/>
                <w:bCs/>
                <w:color w:val="000000" w:themeColor="text1"/>
                <w:sz w:val="22"/>
                <w:szCs w:val="22"/>
              </w:rPr>
            </w:pPr>
            <w:r w:rsidRPr="00411813">
              <w:rPr>
                <w:rFonts w:ascii="Arial" w:hAnsi="Arial" w:cs="Arial"/>
                <w:bCs/>
                <w:color w:val="000000" w:themeColor="text1"/>
                <w:sz w:val="22"/>
                <w:szCs w:val="22"/>
              </w:rPr>
              <w:t>0.29 (0.01–6.60)</w:t>
            </w:r>
          </w:p>
        </w:tc>
        <w:tc>
          <w:tcPr>
            <w:tcW w:w="1276" w:type="dxa"/>
          </w:tcPr>
          <w:p w14:paraId="578D087F" w14:textId="77777777" w:rsidR="00F30669" w:rsidRPr="00411813" w:rsidRDefault="00F30669" w:rsidP="00AF47C3">
            <w:pPr>
              <w:spacing w:line="480" w:lineRule="auto"/>
              <w:ind w:leftChars="75" w:left="180"/>
              <w:jc w:val="center"/>
              <w:rPr>
                <w:rFonts w:ascii="Arial" w:hAnsi="Arial" w:cs="Arial"/>
                <w:bCs/>
                <w:color w:val="000000" w:themeColor="text1"/>
                <w:sz w:val="22"/>
                <w:szCs w:val="22"/>
              </w:rPr>
            </w:pPr>
            <w:r w:rsidRPr="00411813">
              <w:rPr>
                <w:rFonts w:ascii="Arial" w:hAnsi="Arial" w:cs="Arial"/>
                <w:bCs/>
                <w:color w:val="000000" w:themeColor="text1"/>
                <w:sz w:val="22"/>
                <w:szCs w:val="22"/>
              </w:rPr>
              <w:t>0.442</w:t>
            </w:r>
          </w:p>
        </w:tc>
      </w:tr>
      <w:tr w:rsidR="00411813" w:rsidRPr="00411813" w14:paraId="32A527C5" w14:textId="77777777" w:rsidTr="00AF47C3">
        <w:trPr>
          <w:trHeight w:val="379"/>
        </w:trPr>
        <w:tc>
          <w:tcPr>
            <w:tcW w:w="2697" w:type="dxa"/>
          </w:tcPr>
          <w:p w14:paraId="0745FCAF" w14:textId="77777777" w:rsidR="00F30669" w:rsidRPr="00411813" w:rsidRDefault="00F30669" w:rsidP="00AF47C3">
            <w:pPr>
              <w:spacing w:line="480" w:lineRule="auto"/>
              <w:ind w:leftChars="75" w:left="180"/>
              <w:rPr>
                <w:rFonts w:ascii="Arial" w:hAnsi="Arial" w:cs="Arial"/>
                <w:color w:val="000000" w:themeColor="text1"/>
                <w:sz w:val="22"/>
                <w:szCs w:val="22"/>
              </w:rPr>
            </w:pPr>
            <w:r w:rsidRPr="00411813">
              <w:rPr>
                <w:rFonts w:ascii="Arial" w:hAnsi="Arial" w:cs="Arial"/>
                <w:color w:val="000000" w:themeColor="text1"/>
                <w:sz w:val="22"/>
                <w:szCs w:val="22"/>
              </w:rPr>
              <w:t>Current smoker</w:t>
            </w:r>
          </w:p>
        </w:tc>
        <w:tc>
          <w:tcPr>
            <w:tcW w:w="2267" w:type="dxa"/>
            <w:tcBorders>
              <w:left w:val="nil"/>
            </w:tcBorders>
          </w:tcPr>
          <w:p w14:paraId="22FB79F4" w14:textId="77777777" w:rsidR="00F30669" w:rsidRPr="00411813" w:rsidRDefault="00F30669" w:rsidP="00AF47C3">
            <w:pPr>
              <w:spacing w:line="480" w:lineRule="auto"/>
              <w:ind w:leftChars="75" w:left="180"/>
              <w:jc w:val="center"/>
              <w:rPr>
                <w:rFonts w:ascii="Arial" w:hAnsi="Arial" w:cs="Arial"/>
                <w:bCs/>
                <w:color w:val="000000" w:themeColor="text1"/>
                <w:sz w:val="22"/>
                <w:szCs w:val="22"/>
              </w:rPr>
            </w:pPr>
            <w:r w:rsidRPr="00411813">
              <w:rPr>
                <w:rFonts w:ascii="Arial" w:hAnsi="Arial" w:cs="Arial"/>
                <w:bCs/>
                <w:color w:val="000000" w:themeColor="text1"/>
                <w:sz w:val="22"/>
                <w:szCs w:val="22"/>
              </w:rPr>
              <w:t>2443567.5 (0–)</w:t>
            </w:r>
          </w:p>
        </w:tc>
        <w:tc>
          <w:tcPr>
            <w:tcW w:w="1276" w:type="dxa"/>
          </w:tcPr>
          <w:p w14:paraId="248237D8" w14:textId="77777777" w:rsidR="00F30669" w:rsidRPr="00411813" w:rsidRDefault="00F30669" w:rsidP="00AF47C3">
            <w:pPr>
              <w:spacing w:line="480" w:lineRule="auto"/>
              <w:ind w:leftChars="75" w:left="180"/>
              <w:jc w:val="center"/>
              <w:rPr>
                <w:rFonts w:ascii="Arial" w:hAnsi="Arial" w:cs="Arial"/>
                <w:bCs/>
                <w:color w:val="000000" w:themeColor="text1"/>
                <w:sz w:val="22"/>
                <w:szCs w:val="22"/>
              </w:rPr>
            </w:pPr>
            <w:r w:rsidRPr="00411813">
              <w:rPr>
                <w:rFonts w:ascii="Arial" w:hAnsi="Arial" w:cs="Arial"/>
                <w:bCs/>
                <w:color w:val="000000" w:themeColor="text1"/>
                <w:sz w:val="22"/>
                <w:szCs w:val="22"/>
              </w:rPr>
              <w:t>0.992</w:t>
            </w:r>
          </w:p>
        </w:tc>
      </w:tr>
      <w:tr w:rsidR="00411813" w:rsidRPr="00411813" w14:paraId="6D766C5E" w14:textId="77777777" w:rsidTr="00AF47C3">
        <w:trPr>
          <w:trHeight w:val="379"/>
        </w:trPr>
        <w:tc>
          <w:tcPr>
            <w:tcW w:w="2697" w:type="dxa"/>
          </w:tcPr>
          <w:p w14:paraId="04F3834B" w14:textId="77777777" w:rsidR="00F30669" w:rsidRPr="00411813" w:rsidRDefault="00F30669" w:rsidP="00AF47C3">
            <w:pPr>
              <w:spacing w:line="480" w:lineRule="auto"/>
              <w:ind w:leftChars="75" w:left="180"/>
              <w:rPr>
                <w:rFonts w:ascii="Arial" w:hAnsi="Arial" w:cs="Arial"/>
                <w:bCs/>
                <w:color w:val="000000" w:themeColor="text1"/>
                <w:sz w:val="22"/>
                <w:szCs w:val="22"/>
              </w:rPr>
            </w:pPr>
            <w:r w:rsidRPr="00411813">
              <w:rPr>
                <w:rFonts w:ascii="Arial" w:hAnsi="Arial" w:cs="Arial"/>
                <w:color w:val="000000" w:themeColor="text1"/>
                <w:sz w:val="22"/>
                <w:szCs w:val="22"/>
              </w:rPr>
              <w:t>Disease (CD/UC)</w:t>
            </w:r>
          </w:p>
        </w:tc>
        <w:tc>
          <w:tcPr>
            <w:tcW w:w="2267" w:type="dxa"/>
            <w:tcBorders>
              <w:left w:val="nil"/>
            </w:tcBorders>
          </w:tcPr>
          <w:p w14:paraId="0D0075BE" w14:textId="77777777" w:rsidR="00F30669" w:rsidRPr="00411813" w:rsidRDefault="00F30669" w:rsidP="00AF47C3">
            <w:pPr>
              <w:spacing w:line="480" w:lineRule="auto"/>
              <w:ind w:leftChars="75" w:left="180"/>
              <w:jc w:val="center"/>
              <w:rPr>
                <w:rFonts w:ascii="Arial" w:hAnsi="Arial" w:cs="Arial"/>
                <w:bCs/>
                <w:color w:val="000000" w:themeColor="text1"/>
                <w:sz w:val="22"/>
                <w:szCs w:val="22"/>
              </w:rPr>
            </w:pPr>
            <w:r w:rsidRPr="00411813">
              <w:rPr>
                <w:rFonts w:ascii="Arial" w:hAnsi="Arial" w:cs="Arial"/>
                <w:bCs/>
                <w:color w:val="000000" w:themeColor="text1"/>
                <w:sz w:val="22"/>
                <w:szCs w:val="22"/>
              </w:rPr>
              <w:t>5.33 (1.26–22.56)</w:t>
            </w:r>
          </w:p>
        </w:tc>
        <w:tc>
          <w:tcPr>
            <w:tcW w:w="1276" w:type="dxa"/>
          </w:tcPr>
          <w:p w14:paraId="65B1B4EA" w14:textId="77777777" w:rsidR="00F30669" w:rsidRPr="00411813" w:rsidRDefault="00F30669" w:rsidP="00AF47C3">
            <w:pPr>
              <w:spacing w:line="480" w:lineRule="auto"/>
              <w:ind w:leftChars="75" w:left="180"/>
              <w:jc w:val="center"/>
              <w:rPr>
                <w:rFonts w:ascii="Arial" w:hAnsi="Arial" w:cs="Arial"/>
                <w:bCs/>
                <w:color w:val="000000" w:themeColor="text1"/>
                <w:sz w:val="22"/>
                <w:szCs w:val="22"/>
              </w:rPr>
            </w:pPr>
            <w:r w:rsidRPr="00411813">
              <w:rPr>
                <w:rFonts w:ascii="Arial" w:hAnsi="Arial" w:cs="Arial"/>
                <w:bCs/>
                <w:color w:val="000000" w:themeColor="text1"/>
                <w:sz w:val="22"/>
                <w:szCs w:val="22"/>
              </w:rPr>
              <w:t>0.022</w:t>
            </w:r>
          </w:p>
        </w:tc>
      </w:tr>
      <w:tr w:rsidR="00411813" w:rsidRPr="00411813" w14:paraId="6AD2541C" w14:textId="77777777" w:rsidTr="00AF47C3">
        <w:trPr>
          <w:trHeight w:val="380"/>
        </w:trPr>
        <w:tc>
          <w:tcPr>
            <w:tcW w:w="2697" w:type="dxa"/>
          </w:tcPr>
          <w:p w14:paraId="7328398C" w14:textId="77777777" w:rsidR="00F30669" w:rsidRPr="00411813" w:rsidRDefault="00F30669" w:rsidP="00AF47C3">
            <w:pPr>
              <w:spacing w:line="480" w:lineRule="auto"/>
              <w:ind w:leftChars="75" w:left="180"/>
              <w:rPr>
                <w:rFonts w:ascii="Arial" w:hAnsi="Arial" w:cs="Arial"/>
                <w:bCs/>
                <w:color w:val="000000" w:themeColor="text1"/>
                <w:sz w:val="22"/>
                <w:szCs w:val="22"/>
              </w:rPr>
            </w:pPr>
            <w:r w:rsidRPr="00411813">
              <w:rPr>
                <w:rFonts w:ascii="Arial" w:hAnsi="Arial" w:cs="Arial"/>
                <w:color w:val="000000" w:themeColor="text1"/>
                <w:sz w:val="22"/>
                <w:szCs w:val="22"/>
              </w:rPr>
              <w:t>Disease duration</w:t>
            </w:r>
          </w:p>
        </w:tc>
        <w:tc>
          <w:tcPr>
            <w:tcW w:w="2267" w:type="dxa"/>
            <w:tcBorders>
              <w:left w:val="nil"/>
            </w:tcBorders>
          </w:tcPr>
          <w:p w14:paraId="6934A32C" w14:textId="77777777" w:rsidR="00F30669" w:rsidRPr="00411813" w:rsidRDefault="00F30669" w:rsidP="00AF47C3">
            <w:pPr>
              <w:spacing w:line="480" w:lineRule="auto"/>
              <w:ind w:leftChars="75" w:left="180"/>
              <w:jc w:val="center"/>
              <w:rPr>
                <w:rFonts w:ascii="Arial" w:hAnsi="Arial" w:cs="Arial"/>
                <w:bCs/>
                <w:color w:val="000000" w:themeColor="text1"/>
                <w:sz w:val="22"/>
                <w:szCs w:val="22"/>
              </w:rPr>
            </w:pPr>
            <w:r w:rsidRPr="00411813">
              <w:rPr>
                <w:rFonts w:ascii="Arial" w:hAnsi="Arial" w:cs="Arial"/>
                <w:bCs/>
                <w:color w:val="000000" w:themeColor="text1"/>
                <w:sz w:val="22"/>
                <w:szCs w:val="22"/>
              </w:rPr>
              <w:t>0.54 (0.04–7.37)</w:t>
            </w:r>
          </w:p>
        </w:tc>
        <w:tc>
          <w:tcPr>
            <w:tcW w:w="1276" w:type="dxa"/>
          </w:tcPr>
          <w:p w14:paraId="2364BDCE" w14:textId="77777777" w:rsidR="00F30669" w:rsidRPr="00411813" w:rsidRDefault="00F30669" w:rsidP="00AF47C3">
            <w:pPr>
              <w:spacing w:line="480" w:lineRule="auto"/>
              <w:ind w:leftChars="75" w:left="180"/>
              <w:jc w:val="center"/>
              <w:rPr>
                <w:rFonts w:ascii="Arial" w:hAnsi="Arial" w:cs="Arial"/>
                <w:bCs/>
                <w:color w:val="000000" w:themeColor="text1"/>
                <w:sz w:val="22"/>
                <w:szCs w:val="22"/>
              </w:rPr>
            </w:pPr>
            <w:r w:rsidRPr="00411813">
              <w:rPr>
                <w:rFonts w:ascii="Arial" w:hAnsi="Arial" w:cs="Arial"/>
                <w:bCs/>
                <w:color w:val="000000" w:themeColor="text1"/>
                <w:sz w:val="22"/>
                <w:szCs w:val="22"/>
              </w:rPr>
              <w:t>0.654</w:t>
            </w:r>
          </w:p>
        </w:tc>
      </w:tr>
      <w:tr w:rsidR="00411813" w:rsidRPr="00411813" w14:paraId="7E10CC09" w14:textId="77777777" w:rsidTr="00AF47C3">
        <w:trPr>
          <w:trHeight w:val="380"/>
        </w:trPr>
        <w:tc>
          <w:tcPr>
            <w:tcW w:w="2697" w:type="dxa"/>
          </w:tcPr>
          <w:p w14:paraId="21F1B2EE" w14:textId="77777777" w:rsidR="00F30669" w:rsidRPr="00411813" w:rsidRDefault="00F30669" w:rsidP="00AF47C3">
            <w:pPr>
              <w:spacing w:line="480" w:lineRule="auto"/>
              <w:ind w:leftChars="75" w:left="180"/>
              <w:rPr>
                <w:rFonts w:ascii="Arial" w:hAnsi="Arial" w:cs="Arial"/>
                <w:color w:val="000000" w:themeColor="text1"/>
                <w:sz w:val="22"/>
                <w:szCs w:val="22"/>
              </w:rPr>
            </w:pPr>
            <w:r w:rsidRPr="00411813">
              <w:rPr>
                <w:rFonts w:ascii="Arial" w:hAnsi="Arial" w:cs="Arial" w:hint="eastAsia"/>
                <w:color w:val="000000" w:themeColor="text1"/>
                <w:sz w:val="22"/>
                <w:szCs w:val="22"/>
              </w:rPr>
              <w:t>I</w:t>
            </w:r>
            <w:r w:rsidRPr="00411813">
              <w:rPr>
                <w:rFonts w:ascii="Arial" w:hAnsi="Arial" w:cs="Arial"/>
                <w:color w:val="000000" w:themeColor="text1"/>
                <w:sz w:val="22"/>
                <w:szCs w:val="22"/>
              </w:rPr>
              <w:t>FX/ADA</w:t>
            </w:r>
          </w:p>
        </w:tc>
        <w:tc>
          <w:tcPr>
            <w:tcW w:w="2267" w:type="dxa"/>
            <w:tcBorders>
              <w:left w:val="nil"/>
            </w:tcBorders>
          </w:tcPr>
          <w:p w14:paraId="506A1892" w14:textId="77777777" w:rsidR="00F30669" w:rsidRPr="00411813" w:rsidRDefault="00F30669" w:rsidP="00AF47C3">
            <w:pPr>
              <w:spacing w:line="480" w:lineRule="auto"/>
              <w:ind w:leftChars="75" w:left="180"/>
              <w:jc w:val="center"/>
              <w:rPr>
                <w:rFonts w:ascii="Arial" w:hAnsi="Arial" w:cs="Arial"/>
                <w:bCs/>
                <w:color w:val="000000" w:themeColor="text1"/>
                <w:sz w:val="22"/>
                <w:szCs w:val="22"/>
              </w:rPr>
            </w:pPr>
            <w:r w:rsidRPr="00411813">
              <w:rPr>
                <w:rFonts w:ascii="Arial" w:hAnsi="Arial" w:cs="Arial" w:hint="eastAsia"/>
                <w:bCs/>
                <w:color w:val="000000" w:themeColor="text1"/>
                <w:sz w:val="22"/>
                <w:szCs w:val="22"/>
              </w:rPr>
              <w:t>0</w:t>
            </w:r>
            <w:r w:rsidRPr="00411813">
              <w:rPr>
                <w:rFonts w:ascii="Arial" w:hAnsi="Arial" w:cs="Arial"/>
                <w:bCs/>
                <w:color w:val="000000" w:themeColor="text1"/>
                <w:sz w:val="22"/>
                <w:szCs w:val="22"/>
              </w:rPr>
              <w:t>.32 (0.07-1.35)</w:t>
            </w:r>
          </w:p>
        </w:tc>
        <w:tc>
          <w:tcPr>
            <w:tcW w:w="1276" w:type="dxa"/>
          </w:tcPr>
          <w:p w14:paraId="113D7727" w14:textId="77777777" w:rsidR="00F30669" w:rsidRPr="00411813" w:rsidRDefault="00F30669" w:rsidP="00AF47C3">
            <w:pPr>
              <w:spacing w:line="480" w:lineRule="auto"/>
              <w:ind w:leftChars="75" w:left="180"/>
              <w:jc w:val="center"/>
              <w:rPr>
                <w:rFonts w:ascii="Arial" w:hAnsi="Arial" w:cs="Arial"/>
                <w:bCs/>
                <w:color w:val="000000" w:themeColor="text1"/>
                <w:sz w:val="22"/>
                <w:szCs w:val="22"/>
              </w:rPr>
            </w:pPr>
            <w:r w:rsidRPr="00411813">
              <w:rPr>
                <w:rFonts w:ascii="Arial" w:hAnsi="Arial" w:cs="Arial" w:hint="eastAsia"/>
                <w:bCs/>
                <w:color w:val="000000" w:themeColor="text1"/>
                <w:sz w:val="22"/>
                <w:szCs w:val="22"/>
              </w:rPr>
              <w:t>0</w:t>
            </w:r>
            <w:r w:rsidRPr="00411813">
              <w:rPr>
                <w:rFonts w:ascii="Arial" w:hAnsi="Arial" w:cs="Arial"/>
                <w:bCs/>
                <w:color w:val="000000" w:themeColor="text1"/>
                <w:sz w:val="22"/>
                <w:szCs w:val="22"/>
              </w:rPr>
              <w:t>.121</w:t>
            </w:r>
          </w:p>
        </w:tc>
      </w:tr>
      <w:tr w:rsidR="00411813" w:rsidRPr="00411813" w14:paraId="24DC44C1" w14:textId="77777777" w:rsidTr="00AF47C3">
        <w:trPr>
          <w:trHeight w:val="379"/>
        </w:trPr>
        <w:tc>
          <w:tcPr>
            <w:tcW w:w="2697" w:type="dxa"/>
          </w:tcPr>
          <w:p w14:paraId="6570704D" w14:textId="77777777" w:rsidR="00F30669" w:rsidRPr="00411813" w:rsidRDefault="00F30669" w:rsidP="00AF47C3">
            <w:pPr>
              <w:spacing w:line="480" w:lineRule="auto"/>
              <w:ind w:leftChars="75" w:left="180"/>
              <w:rPr>
                <w:rFonts w:ascii="Arial" w:hAnsi="Arial" w:cs="Arial"/>
                <w:bCs/>
                <w:color w:val="000000" w:themeColor="text1"/>
                <w:kern w:val="24"/>
                <w:sz w:val="22"/>
                <w:szCs w:val="22"/>
              </w:rPr>
            </w:pPr>
            <w:r w:rsidRPr="00411813">
              <w:rPr>
                <w:rFonts w:ascii="Arial" w:hAnsi="Arial" w:cs="Arial"/>
                <w:color w:val="000000" w:themeColor="text1"/>
                <w:sz w:val="22"/>
                <w:szCs w:val="22"/>
              </w:rPr>
              <w:t>Anti-TNF exposure</w:t>
            </w:r>
          </w:p>
        </w:tc>
        <w:tc>
          <w:tcPr>
            <w:tcW w:w="2267" w:type="dxa"/>
            <w:tcBorders>
              <w:left w:val="nil"/>
            </w:tcBorders>
          </w:tcPr>
          <w:p w14:paraId="25911DB4" w14:textId="77777777" w:rsidR="00F30669" w:rsidRPr="00411813" w:rsidRDefault="00F30669" w:rsidP="00AF47C3">
            <w:pPr>
              <w:spacing w:line="480" w:lineRule="auto"/>
              <w:ind w:leftChars="75" w:left="180"/>
              <w:jc w:val="center"/>
              <w:rPr>
                <w:rFonts w:ascii="Arial" w:hAnsi="Arial" w:cs="Arial"/>
                <w:bCs/>
                <w:color w:val="000000" w:themeColor="text1"/>
                <w:kern w:val="24"/>
                <w:sz w:val="22"/>
                <w:szCs w:val="22"/>
              </w:rPr>
            </w:pPr>
            <w:r w:rsidRPr="00411813">
              <w:rPr>
                <w:rFonts w:ascii="Arial" w:hAnsi="Arial" w:cs="Arial"/>
                <w:bCs/>
                <w:color w:val="000000" w:themeColor="text1"/>
                <w:sz w:val="22"/>
                <w:szCs w:val="22"/>
              </w:rPr>
              <w:t>0.68 (0.15–3.00)</w:t>
            </w:r>
          </w:p>
        </w:tc>
        <w:tc>
          <w:tcPr>
            <w:tcW w:w="1276" w:type="dxa"/>
          </w:tcPr>
          <w:p w14:paraId="4B2D532A" w14:textId="77777777" w:rsidR="00F30669" w:rsidRPr="00411813" w:rsidRDefault="00F30669" w:rsidP="00AF47C3">
            <w:pPr>
              <w:spacing w:line="480" w:lineRule="auto"/>
              <w:ind w:leftChars="75" w:left="180"/>
              <w:jc w:val="center"/>
              <w:rPr>
                <w:rFonts w:ascii="Arial" w:hAnsi="Arial" w:cs="Arial"/>
                <w:bCs/>
                <w:color w:val="000000" w:themeColor="text1"/>
                <w:sz w:val="22"/>
                <w:szCs w:val="22"/>
              </w:rPr>
            </w:pPr>
            <w:r w:rsidRPr="00411813">
              <w:rPr>
                <w:rFonts w:ascii="Arial" w:hAnsi="Arial" w:cs="Arial"/>
                <w:bCs/>
                <w:color w:val="000000" w:themeColor="text1"/>
                <w:sz w:val="22"/>
                <w:szCs w:val="22"/>
              </w:rPr>
              <w:t>0.613</w:t>
            </w:r>
          </w:p>
        </w:tc>
      </w:tr>
      <w:tr w:rsidR="00411813" w:rsidRPr="00411813" w14:paraId="38DA0C19" w14:textId="77777777" w:rsidTr="00AF47C3">
        <w:trPr>
          <w:trHeight w:val="380"/>
        </w:trPr>
        <w:tc>
          <w:tcPr>
            <w:tcW w:w="2697" w:type="dxa"/>
          </w:tcPr>
          <w:p w14:paraId="3146796E" w14:textId="77777777" w:rsidR="00F30669" w:rsidRPr="00411813" w:rsidRDefault="00F30669" w:rsidP="00AF47C3">
            <w:pPr>
              <w:spacing w:line="480" w:lineRule="auto"/>
              <w:ind w:leftChars="75" w:left="180"/>
              <w:rPr>
                <w:rFonts w:ascii="Arial" w:hAnsi="Arial" w:cs="Arial"/>
                <w:bCs/>
                <w:color w:val="000000" w:themeColor="text1"/>
                <w:sz w:val="22"/>
                <w:szCs w:val="22"/>
              </w:rPr>
            </w:pPr>
            <w:r w:rsidRPr="00411813">
              <w:rPr>
                <w:rFonts w:ascii="Arial" w:hAnsi="Arial" w:cs="Arial"/>
                <w:color w:val="000000" w:themeColor="text1"/>
                <w:sz w:val="22"/>
                <w:szCs w:val="22"/>
              </w:rPr>
              <w:t>Concomitant drugs</w:t>
            </w:r>
          </w:p>
        </w:tc>
        <w:tc>
          <w:tcPr>
            <w:tcW w:w="2267" w:type="dxa"/>
            <w:tcBorders>
              <w:left w:val="nil"/>
            </w:tcBorders>
          </w:tcPr>
          <w:p w14:paraId="77AD3837" w14:textId="77777777" w:rsidR="00F30669" w:rsidRPr="00411813" w:rsidRDefault="00F30669" w:rsidP="00AF47C3">
            <w:pPr>
              <w:spacing w:line="480" w:lineRule="auto"/>
              <w:ind w:leftChars="75" w:left="180"/>
              <w:jc w:val="center"/>
              <w:rPr>
                <w:rFonts w:ascii="Arial" w:hAnsi="Arial" w:cs="Arial"/>
                <w:bCs/>
                <w:color w:val="000000" w:themeColor="text1"/>
                <w:kern w:val="24"/>
                <w:sz w:val="22"/>
                <w:szCs w:val="22"/>
              </w:rPr>
            </w:pPr>
          </w:p>
        </w:tc>
        <w:tc>
          <w:tcPr>
            <w:tcW w:w="1276" w:type="dxa"/>
          </w:tcPr>
          <w:p w14:paraId="4B528C38" w14:textId="77777777" w:rsidR="00F30669" w:rsidRPr="00411813" w:rsidRDefault="00F30669" w:rsidP="00AF47C3">
            <w:pPr>
              <w:spacing w:line="480" w:lineRule="auto"/>
              <w:ind w:leftChars="75" w:left="180"/>
              <w:jc w:val="center"/>
              <w:rPr>
                <w:rFonts w:ascii="Arial" w:hAnsi="Arial" w:cs="Arial"/>
                <w:bCs/>
                <w:color w:val="000000" w:themeColor="text1"/>
                <w:kern w:val="24"/>
                <w:sz w:val="22"/>
                <w:szCs w:val="22"/>
              </w:rPr>
            </w:pPr>
          </w:p>
        </w:tc>
      </w:tr>
      <w:tr w:rsidR="00411813" w:rsidRPr="00411813" w14:paraId="322E6EB3" w14:textId="77777777" w:rsidTr="00AF47C3">
        <w:trPr>
          <w:trHeight w:val="379"/>
        </w:trPr>
        <w:tc>
          <w:tcPr>
            <w:tcW w:w="2697" w:type="dxa"/>
          </w:tcPr>
          <w:p w14:paraId="200EE710" w14:textId="77777777" w:rsidR="00F30669" w:rsidRPr="00411813" w:rsidRDefault="00F30669" w:rsidP="00AF47C3">
            <w:pPr>
              <w:spacing w:line="480" w:lineRule="auto"/>
              <w:ind w:leftChars="75" w:left="180"/>
              <w:rPr>
                <w:rFonts w:ascii="Arial" w:hAnsi="Arial" w:cs="Arial"/>
                <w:bCs/>
                <w:color w:val="000000" w:themeColor="text1"/>
                <w:kern w:val="24"/>
                <w:sz w:val="22"/>
                <w:szCs w:val="22"/>
              </w:rPr>
            </w:pPr>
            <w:r w:rsidRPr="00411813">
              <w:rPr>
                <w:rFonts w:ascii="Arial" w:hAnsi="Arial" w:cs="Arial"/>
                <w:color w:val="000000" w:themeColor="text1"/>
                <w:sz w:val="22"/>
                <w:szCs w:val="22"/>
              </w:rPr>
              <w:t xml:space="preserve"> Corticosteroids</w:t>
            </w:r>
          </w:p>
        </w:tc>
        <w:tc>
          <w:tcPr>
            <w:tcW w:w="2267" w:type="dxa"/>
            <w:tcBorders>
              <w:left w:val="nil"/>
            </w:tcBorders>
          </w:tcPr>
          <w:p w14:paraId="76C30B54" w14:textId="77777777" w:rsidR="00F30669" w:rsidRPr="00411813" w:rsidRDefault="00F30669" w:rsidP="00AF47C3">
            <w:pPr>
              <w:spacing w:line="480" w:lineRule="auto"/>
              <w:ind w:leftChars="75" w:left="180"/>
              <w:jc w:val="center"/>
              <w:rPr>
                <w:rFonts w:ascii="Arial" w:hAnsi="Arial" w:cs="Arial"/>
                <w:bCs/>
                <w:color w:val="000000" w:themeColor="text1"/>
                <w:kern w:val="24"/>
                <w:sz w:val="22"/>
                <w:szCs w:val="22"/>
              </w:rPr>
            </w:pPr>
            <w:r w:rsidRPr="00411813">
              <w:rPr>
                <w:rFonts w:ascii="Arial" w:hAnsi="Arial" w:cs="Arial"/>
                <w:bCs/>
                <w:color w:val="000000" w:themeColor="text1"/>
                <w:kern w:val="24"/>
                <w:sz w:val="22"/>
                <w:szCs w:val="22"/>
              </w:rPr>
              <w:t>0.73 (0.18–2.87)</w:t>
            </w:r>
          </w:p>
        </w:tc>
        <w:tc>
          <w:tcPr>
            <w:tcW w:w="1276" w:type="dxa"/>
          </w:tcPr>
          <w:p w14:paraId="33969066" w14:textId="77777777" w:rsidR="00F30669" w:rsidRPr="00411813" w:rsidRDefault="00F30669" w:rsidP="00AF47C3">
            <w:pPr>
              <w:spacing w:line="480" w:lineRule="auto"/>
              <w:ind w:leftChars="75" w:left="180"/>
              <w:jc w:val="center"/>
              <w:rPr>
                <w:rFonts w:ascii="Arial" w:hAnsi="Arial" w:cs="Arial"/>
                <w:bCs/>
                <w:color w:val="000000" w:themeColor="text1"/>
                <w:kern w:val="24"/>
                <w:sz w:val="22"/>
                <w:szCs w:val="22"/>
              </w:rPr>
            </w:pPr>
            <w:r w:rsidRPr="00411813">
              <w:rPr>
                <w:rFonts w:ascii="Arial" w:hAnsi="Arial" w:cs="Arial"/>
                <w:bCs/>
                <w:color w:val="000000" w:themeColor="text1"/>
                <w:kern w:val="24"/>
                <w:sz w:val="22"/>
                <w:szCs w:val="22"/>
              </w:rPr>
              <w:t>0.659</w:t>
            </w:r>
          </w:p>
        </w:tc>
      </w:tr>
      <w:tr w:rsidR="00411813" w:rsidRPr="00411813" w14:paraId="1C6B21FE" w14:textId="77777777" w:rsidTr="00AF47C3">
        <w:trPr>
          <w:trHeight w:val="380"/>
        </w:trPr>
        <w:tc>
          <w:tcPr>
            <w:tcW w:w="2697" w:type="dxa"/>
          </w:tcPr>
          <w:p w14:paraId="3A59941B" w14:textId="77777777" w:rsidR="00F30669" w:rsidRPr="00411813" w:rsidRDefault="00F30669" w:rsidP="00AF47C3">
            <w:pPr>
              <w:spacing w:line="480" w:lineRule="auto"/>
              <w:ind w:leftChars="75" w:left="180" w:firstLineChars="50" w:firstLine="110"/>
              <w:rPr>
                <w:rFonts w:ascii="Arial" w:hAnsi="Arial" w:cs="Arial"/>
                <w:bCs/>
                <w:color w:val="000000" w:themeColor="text1"/>
                <w:kern w:val="24"/>
                <w:sz w:val="22"/>
                <w:szCs w:val="22"/>
              </w:rPr>
            </w:pPr>
            <w:r w:rsidRPr="00411813">
              <w:rPr>
                <w:rFonts w:ascii="Arial" w:hAnsi="Arial" w:cs="Arial"/>
                <w:color w:val="000000" w:themeColor="text1"/>
                <w:sz w:val="22"/>
                <w:szCs w:val="22"/>
              </w:rPr>
              <w:t>Immunomodulators</w:t>
            </w:r>
          </w:p>
        </w:tc>
        <w:tc>
          <w:tcPr>
            <w:tcW w:w="2267" w:type="dxa"/>
            <w:tcBorders>
              <w:left w:val="nil"/>
            </w:tcBorders>
          </w:tcPr>
          <w:p w14:paraId="1993A9CD" w14:textId="77777777" w:rsidR="00F30669" w:rsidRPr="00411813" w:rsidRDefault="00F30669" w:rsidP="00AF47C3">
            <w:pPr>
              <w:spacing w:line="480" w:lineRule="auto"/>
              <w:ind w:leftChars="75" w:left="180"/>
              <w:jc w:val="center"/>
              <w:rPr>
                <w:rFonts w:ascii="Arial" w:hAnsi="Arial" w:cs="Arial"/>
                <w:bCs/>
                <w:color w:val="000000" w:themeColor="text1"/>
                <w:kern w:val="24"/>
                <w:sz w:val="22"/>
                <w:szCs w:val="22"/>
              </w:rPr>
            </w:pPr>
            <w:r w:rsidRPr="00411813">
              <w:rPr>
                <w:rFonts w:ascii="Arial" w:hAnsi="Arial" w:cs="Arial"/>
                <w:bCs/>
                <w:color w:val="000000" w:themeColor="text1"/>
                <w:kern w:val="24"/>
                <w:sz w:val="22"/>
                <w:szCs w:val="22"/>
              </w:rPr>
              <w:t>0.38 (0.09–1.45)</w:t>
            </w:r>
          </w:p>
        </w:tc>
        <w:tc>
          <w:tcPr>
            <w:tcW w:w="1276" w:type="dxa"/>
          </w:tcPr>
          <w:p w14:paraId="50E5D6B8" w14:textId="77777777" w:rsidR="00F30669" w:rsidRPr="00411813" w:rsidRDefault="00F30669" w:rsidP="00AF47C3">
            <w:pPr>
              <w:spacing w:line="480" w:lineRule="auto"/>
              <w:ind w:leftChars="75" w:left="180"/>
              <w:jc w:val="center"/>
              <w:rPr>
                <w:rFonts w:ascii="Arial" w:hAnsi="Arial" w:cs="Arial"/>
                <w:bCs/>
                <w:color w:val="000000" w:themeColor="text1"/>
                <w:kern w:val="24"/>
                <w:sz w:val="22"/>
                <w:szCs w:val="22"/>
              </w:rPr>
            </w:pPr>
            <w:r w:rsidRPr="00411813">
              <w:rPr>
                <w:rFonts w:ascii="Arial" w:hAnsi="Arial" w:cs="Arial"/>
                <w:bCs/>
                <w:color w:val="000000" w:themeColor="text1"/>
                <w:kern w:val="24"/>
                <w:sz w:val="22"/>
                <w:szCs w:val="22"/>
              </w:rPr>
              <w:t>0.157</w:t>
            </w:r>
          </w:p>
        </w:tc>
      </w:tr>
      <w:tr w:rsidR="00411813" w:rsidRPr="00411813" w14:paraId="067CF9C5" w14:textId="77777777" w:rsidTr="00AF47C3">
        <w:trPr>
          <w:trHeight w:val="380"/>
        </w:trPr>
        <w:tc>
          <w:tcPr>
            <w:tcW w:w="2697" w:type="dxa"/>
            <w:vAlign w:val="center"/>
          </w:tcPr>
          <w:p w14:paraId="5503DC3F" w14:textId="77777777" w:rsidR="00F30669" w:rsidRPr="00411813" w:rsidRDefault="00F30669" w:rsidP="00AF47C3">
            <w:pPr>
              <w:spacing w:line="480" w:lineRule="auto"/>
              <w:ind w:leftChars="75" w:left="180"/>
              <w:rPr>
                <w:rFonts w:ascii="Arial" w:hAnsi="Arial" w:cs="Arial"/>
                <w:bCs/>
                <w:color w:val="000000" w:themeColor="text1"/>
                <w:kern w:val="24"/>
                <w:sz w:val="22"/>
                <w:szCs w:val="22"/>
              </w:rPr>
            </w:pPr>
            <w:r w:rsidRPr="00411813">
              <w:rPr>
                <w:rFonts w:ascii="Arial" w:hAnsi="Arial" w:cs="Arial"/>
                <w:color w:val="000000" w:themeColor="text1"/>
                <w:sz w:val="22"/>
                <w:szCs w:val="22"/>
              </w:rPr>
              <w:t>0w-LRG (μg/mL)</w:t>
            </w:r>
          </w:p>
        </w:tc>
        <w:tc>
          <w:tcPr>
            <w:tcW w:w="2267" w:type="dxa"/>
            <w:tcBorders>
              <w:left w:val="nil"/>
            </w:tcBorders>
          </w:tcPr>
          <w:p w14:paraId="102547F6" w14:textId="77777777" w:rsidR="00F30669" w:rsidRPr="00411813" w:rsidRDefault="00F30669" w:rsidP="00AF47C3">
            <w:pPr>
              <w:spacing w:line="480" w:lineRule="auto"/>
              <w:ind w:leftChars="75" w:left="180"/>
              <w:jc w:val="center"/>
              <w:rPr>
                <w:rFonts w:ascii="Arial" w:hAnsi="Arial" w:cs="Arial"/>
                <w:bCs/>
                <w:color w:val="000000" w:themeColor="text1"/>
                <w:kern w:val="24"/>
                <w:sz w:val="22"/>
                <w:szCs w:val="22"/>
              </w:rPr>
            </w:pPr>
            <w:r w:rsidRPr="00411813">
              <w:rPr>
                <w:rFonts w:ascii="Arial" w:hAnsi="Arial" w:cs="Arial"/>
                <w:bCs/>
                <w:color w:val="000000" w:themeColor="text1"/>
                <w:kern w:val="24"/>
                <w:sz w:val="22"/>
                <w:szCs w:val="22"/>
              </w:rPr>
              <w:t>0.24 (0.02–2.86)</w:t>
            </w:r>
          </w:p>
        </w:tc>
        <w:tc>
          <w:tcPr>
            <w:tcW w:w="1276" w:type="dxa"/>
          </w:tcPr>
          <w:p w14:paraId="01467180" w14:textId="77777777" w:rsidR="00F30669" w:rsidRPr="00411813" w:rsidRDefault="00F30669" w:rsidP="00AF47C3">
            <w:pPr>
              <w:spacing w:line="480" w:lineRule="auto"/>
              <w:ind w:leftChars="75" w:left="180"/>
              <w:jc w:val="center"/>
              <w:rPr>
                <w:rFonts w:ascii="Arial" w:hAnsi="Arial" w:cs="Arial"/>
                <w:bCs/>
                <w:color w:val="000000" w:themeColor="text1"/>
                <w:kern w:val="24"/>
                <w:sz w:val="22"/>
                <w:szCs w:val="22"/>
              </w:rPr>
            </w:pPr>
            <w:r w:rsidRPr="00411813">
              <w:rPr>
                <w:rFonts w:ascii="Arial" w:hAnsi="Arial" w:cs="Arial"/>
                <w:bCs/>
                <w:color w:val="000000" w:themeColor="text1"/>
                <w:kern w:val="24"/>
                <w:sz w:val="22"/>
                <w:szCs w:val="22"/>
              </w:rPr>
              <w:t>0.273</w:t>
            </w:r>
          </w:p>
        </w:tc>
      </w:tr>
      <w:tr w:rsidR="00411813" w:rsidRPr="00411813" w14:paraId="4F873B8A" w14:textId="77777777" w:rsidTr="00AF47C3">
        <w:trPr>
          <w:trHeight w:val="380"/>
        </w:trPr>
        <w:tc>
          <w:tcPr>
            <w:tcW w:w="2697" w:type="dxa"/>
            <w:vAlign w:val="center"/>
          </w:tcPr>
          <w:p w14:paraId="0386ABE0" w14:textId="77777777" w:rsidR="00F30669" w:rsidRPr="00411813" w:rsidRDefault="00F30669" w:rsidP="00AF47C3">
            <w:pPr>
              <w:spacing w:line="480" w:lineRule="auto"/>
              <w:ind w:leftChars="75" w:left="180"/>
              <w:rPr>
                <w:rFonts w:ascii="Arial" w:hAnsi="Arial" w:cs="Arial"/>
                <w:color w:val="000000" w:themeColor="text1"/>
                <w:sz w:val="22"/>
                <w:szCs w:val="22"/>
              </w:rPr>
            </w:pPr>
            <w:r w:rsidRPr="00411813">
              <w:rPr>
                <w:rFonts w:ascii="Arial" w:hAnsi="Arial" w:cs="Arial" w:hint="eastAsia"/>
                <w:color w:val="000000" w:themeColor="text1"/>
                <w:sz w:val="22"/>
                <w:szCs w:val="22"/>
              </w:rPr>
              <w:t>0</w:t>
            </w:r>
            <w:r w:rsidRPr="00411813">
              <w:rPr>
                <w:rFonts w:ascii="Arial" w:hAnsi="Arial" w:cs="Arial"/>
                <w:color w:val="000000" w:themeColor="text1"/>
                <w:sz w:val="22"/>
                <w:szCs w:val="22"/>
              </w:rPr>
              <w:t>w-CRP (mg/dL)</w:t>
            </w:r>
          </w:p>
        </w:tc>
        <w:tc>
          <w:tcPr>
            <w:tcW w:w="2267" w:type="dxa"/>
            <w:tcBorders>
              <w:left w:val="nil"/>
            </w:tcBorders>
          </w:tcPr>
          <w:p w14:paraId="607C5CEA" w14:textId="77777777" w:rsidR="00F30669" w:rsidRPr="00411813" w:rsidRDefault="00F30669" w:rsidP="00AF47C3">
            <w:pPr>
              <w:spacing w:line="480" w:lineRule="auto"/>
              <w:ind w:leftChars="75" w:left="180"/>
              <w:jc w:val="center"/>
              <w:rPr>
                <w:rFonts w:ascii="Arial" w:hAnsi="Arial" w:cs="Arial"/>
                <w:bCs/>
                <w:color w:val="000000" w:themeColor="text1"/>
                <w:kern w:val="24"/>
                <w:sz w:val="22"/>
                <w:szCs w:val="22"/>
              </w:rPr>
            </w:pPr>
            <w:r w:rsidRPr="00411813">
              <w:rPr>
                <w:rFonts w:ascii="Arial" w:hAnsi="Arial" w:cs="Arial"/>
                <w:bCs/>
                <w:color w:val="000000" w:themeColor="text1"/>
                <w:kern w:val="24"/>
                <w:sz w:val="22"/>
                <w:szCs w:val="22"/>
              </w:rPr>
              <w:t>0.18 (</w:t>
            </w:r>
            <w:r w:rsidRPr="00411813">
              <w:rPr>
                <w:rFonts w:ascii="Arial" w:hAnsi="Arial" w:cs="Arial" w:hint="eastAsia"/>
                <w:bCs/>
                <w:color w:val="000000" w:themeColor="text1"/>
                <w:kern w:val="24"/>
                <w:sz w:val="22"/>
                <w:szCs w:val="22"/>
              </w:rPr>
              <w:t>0</w:t>
            </w:r>
            <w:r w:rsidRPr="00411813">
              <w:rPr>
                <w:rFonts w:ascii="Arial" w:hAnsi="Arial" w:cs="Arial"/>
                <w:bCs/>
                <w:color w:val="000000" w:themeColor="text1"/>
                <w:kern w:val="24"/>
                <w:sz w:val="22"/>
                <w:szCs w:val="22"/>
              </w:rPr>
              <w:t>.00–4.46)</w:t>
            </w:r>
          </w:p>
        </w:tc>
        <w:tc>
          <w:tcPr>
            <w:tcW w:w="1276" w:type="dxa"/>
          </w:tcPr>
          <w:p w14:paraId="1E0561D7" w14:textId="77777777" w:rsidR="00F30669" w:rsidRPr="00411813" w:rsidRDefault="00F30669" w:rsidP="00AF47C3">
            <w:pPr>
              <w:spacing w:line="480" w:lineRule="auto"/>
              <w:ind w:leftChars="75" w:left="180"/>
              <w:jc w:val="center"/>
              <w:rPr>
                <w:rFonts w:ascii="Arial" w:hAnsi="Arial" w:cs="Arial"/>
                <w:bCs/>
                <w:color w:val="000000" w:themeColor="text1"/>
                <w:kern w:val="24"/>
                <w:sz w:val="22"/>
                <w:szCs w:val="22"/>
              </w:rPr>
            </w:pPr>
            <w:r w:rsidRPr="00411813">
              <w:rPr>
                <w:rFonts w:ascii="Arial" w:hAnsi="Arial" w:cs="Arial" w:hint="eastAsia"/>
                <w:bCs/>
                <w:color w:val="000000" w:themeColor="text1"/>
                <w:kern w:val="24"/>
                <w:sz w:val="22"/>
                <w:szCs w:val="22"/>
              </w:rPr>
              <w:t>0</w:t>
            </w:r>
            <w:r w:rsidRPr="00411813">
              <w:rPr>
                <w:rFonts w:ascii="Arial" w:hAnsi="Arial" w:cs="Arial"/>
                <w:bCs/>
                <w:color w:val="000000" w:themeColor="text1"/>
                <w:kern w:val="24"/>
                <w:sz w:val="22"/>
                <w:szCs w:val="22"/>
              </w:rPr>
              <w:t>.323</w:t>
            </w:r>
          </w:p>
        </w:tc>
      </w:tr>
      <w:tr w:rsidR="00411813" w:rsidRPr="00411813" w14:paraId="51153BB3" w14:textId="77777777" w:rsidTr="00AF47C3">
        <w:trPr>
          <w:trHeight w:val="380"/>
        </w:trPr>
        <w:tc>
          <w:tcPr>
            <w:tcW w:w="2697" w:type="dxa"/>
            <w:tcBorders>
              <w:bottom w:val="single" w:sz="4" w:space="0" w:color="auto"/>
            </w:tcBorders>
            <w:vAlign w:val="center"/>
          </w:tcPr>
          <w:p w14:paraId="1203ED16" w14:textId="77777777" w:rsidR="00F30669" w:rsidRPr="00411813" w:rsidRDefault="00F30669" w:rsidP="00AF47C3">
            <w:pPr>
              <w:spacing w:line="480" w:lineRule="auto"/>
              <w:ind w:leftChars="75" w:left="180"/>
              <w:rPr>
                <w:rFonts w:ascii="Arial" w:hAnsi="Arial" w:cs="Arial"/>
                <w:color w:val="000000" w:themeColor="text1"/>
                <w:sz w:val="22"/>
                <w:szCs w:val="22"/>
              </w:rPr>
            </w:pPr>
            <w:r w:rsidRPr="00411813">
              <w:rPr>
                <w:rFonts w:ascii="Arial" w:hAnsi="Arial" w:cs="Arial" w:hint="eastAsia"/>
                <w:color w:val="000000" w:themeColor="text1"/>
                <w:sz w:val="22"/>
                <w:szCs w:val="22"/>
              </w:rPr>
              <w:t>0</w:t>
            </w:r>
            <w:r w:rsidRPr="00411813">
              <w:rPr>
                <w:rFonts w:ascii="Arial" w:hAnsi="Arial" w:cs="Arial"/>
                <w:color w:val="000000" w:themeColor="text1"/>
                <w:sz w:val="22"/>
                <w:szCs w:val="22"/>
              </w:rPr>
              <w:t>w-Alb (g/dL)</w:t>
            </w:r>
          </w:p>
        </w:tc>
        <w:tc>
          <w:tcPr>
            <w:tcW w:w="2267" w:type="dxa"/>
            <w:tcBorders>
              <w:left w:val="nil"/>
              <w:bottom w:val="single" w:sz="4" w:space="0" w:color="auto"/>
            </w:tcBorders>
          </w:tcPr>
          <w:p w14:paraId="3BAB1133" w14:textId="77777777" w:rsidR="00F30669" w:rsidRPr="00411813" w:rsidRDefault="00F30669" w:rsidP="00AF47C3">
            <w:pPr>
              <w:spacing w:line="480" w:lineRule="auto"/>
              <w:ind w:leftChars="75" w:left="180"/>
              <w:jc w:val="center"/>
              <w:rPr>
                <w:rFonts w:ascii="Arial" w:hAnsi="Arial" w:cs="Arial"/>
                <w:bCs/>
                <w:color w:val="000000" w:themeColor="text1"/>
                <w:kern w:val="24"/>
                <w:sz w:val="22"/>
                <w:szCs w:val="22"/>
              </w:rPr>
            </w:pPr>
            <w:r w:rsidRPr="00411813">
              <w:rPr>
                <w:rFonts w:ascii="Arial" w:hAnsi="Arial" w:cs="Arial"/>
                <w:bCs/>
                <w:color w:val="000000" w:themeColor="text1"/>
                <w:kern w:val="24"/>
                <w:sz w:val="22"/>
                <w:szCs w:val="22"/>
              </w:rPr>
              <w:t>2.87 (</w:t>
            </w:r>
            <w:r w:rsidRPr="00411813">
              <w:rPr>
                <w:rFonts w:ascii="Arial" w:hAnsi="Arial" w:cs="Arial" w:hint="eastAsia"/>
                <w:bCs/>
                <w:color w:val="000000" w:themeColor="text1"/>
                <w:kern w:val="24"/>
                <w:sz w:val="22"/>
                <w:szCs w:val="22"/>
              </w:rPr>
              <w:t>0</w:t>
            </w:r>
            <w:r w:rsidRPr="00411813">
              <w:rPr>
                <w:rFonts w:ascii="Arial" w:hAnsi="Arial" w:cs="Arial"/>
                <w:bCs/>
                <w:color w:val="000000" w:themeColor="text1"/>
                <w:kern w:val="24"/>
                <w:sz w:val="22"/>
                <w:szCs w:val="22"/>
              </w:rPr>
              <w:t>.16-51.2)</w:t>
            </w:r>
          </w:p>
        </w:tc>
        <w:tc>
          <w:tcPr>
            <w:tcW w:w="1276" w:type="dxa"/>
            <w:tcBorders>
              <w:bottom w:val="single" w:sz="4" w:space="0" w:color="auto"/>
            </w:tcBorders>
          </w:tcPr>
          <w:p w14:paraId="2CBFB1D0" w14:textId="77777777" w:rsidR="00F30669" w:rsidRPr="00411813" w:rsidRDefault="00F30669" w:rsidP="00AF47C3">
            <w:pPr>
              <w:spacing w:line="480" w:lineRule="auto"/>
              <w:ind w:leftChars="75" w:left="180"/>
              <w:jc w:val="center"/>
              <w:rPr>
                <w:rFonts w:ascii="Arial" w:hAnsi="Arial" w:cs="Arial"/>
                <w:bCs/>
                <w:color w:val="000000" w:themeColor="text1"/>
                <w:kern w:val="24"/>
                <w:sz w:val="22"/>
                <w:szCs w:val="22"/>
              </w:rPr>
            </w:pPr>
            <w:r w:rsidRPr="00411813">
              <w:rPr>
                <w:rFonts w:ascii="Arial" w:hAnsi="Arial" w:cs="Arial" w:hint="eastAsia"/>
                <w:bCs/>
                <w:color w:val="000000" w:themeColor="text1"/>
                <w:kern w:val="24"/>
                <w:sz w:val="22"/>
                <w:szCs w:val="22"/>
              </w:rPr>
              <w:t>0</w:t>
            </w:r>
            <w:r w:rsidRPr="00411813">
              <w:rPr>
                <w:rFonts w:ascii="Arial" w:hAnsi="Arial" w:cs="Arial"/>
                <w:bCs/>
                <w:color w:val="000000" w:themeColor="text1"/>
                <w:kern w:val="24"/>
                <w:sz w:val="22"/>
                <w:szCs w:val="22"/>
              </w:rPr>
              <w:t>.475</w:t>
            </w:r>
          </w:p>
        </w:tc>
      </w:tr>
    </w:tbl>
    <w:p w14:paraId="36A01247" w14:textId="77777777" w:rsidR="00F30669" w:rsidRPr="00411813" w:rsidRDefault="00F30669" w:rsidP="00F30669">
      <w:pPr>
        <w:spacing w:line="480" w:lineRule="auto"/>
        <w:rPr>
          <w:rFonts w:ascii="Arial" w:hAnsi="Arial" w:cs="Arial"/>
          <w:color w:val="000000" w:themeColor="text1"/>
          <w:sz w:val="22"/>
          <w:szCs w:val="22"/>
        </w:rPr>
      </w:pPr>
      <w:r w:rsidRPr="00411813">
        <w:rPr>
          <w:rFonts w:ascii="Arial" w:hAnsi="Arial" w:cs="Arial"/>
          <w:color w:val="000000" w:themeColor="text1"/>
          <w:sz w:val="22"/>
          <w:szCs w:val="22"/>
        </w:rPr>
        <w:t>Abbreviations: IBD, inflammatory bowel disease; TNF, tumor necrosis factor; OR, odds ratio; CI, confidence interval; BMI, Body mass index; CD, Crohn’s disease; UC, ulcerative colitis; IFX, infliximab; ADA, adalimumab; LRG, leucin-rich alpha-2 glycoprotein; 0w-LRG, serum LRG level at week 0; CRP, C-reattive protein; 0w-CRP, serum CRP level at week 0; Alb, albumin; 0w-Alb, serum Albumin level at week 0</w:t>
      </w:r>
    </w:p>
    <w:p w14:paraId="35E9F5E0" w14:textId="77777777" w:rsidR="00F30669" w:rsidRPr="00411813" w:rsidRDefault="00F30669" w:rsidP="00F30669">
      <w:pPr>
        <w:spacing w:line="480" w:lineRule="auto"/>
        <w:rPr>
          <w:rFonts w:ascii="Arial" w:hAnsi="Arial" w:cs="Arial"/>
          <w:b/>
          <w:bCs/>
          <w:color w:val="000000" w:themeColor="text1"/>
          <w:sz w:val="22"/>
          <w:szCs w:val="22"/>
        </w:rPr>
      </w:pPr>
      <w:r w:rsidRPr="00411813">
        <w:rPr>
          <w:rFonts w:ascii="Arial" w:hAnsi="Arial" w:cs="Arial"/>
          <w:b/>
          <w:bCs/>
          <w:color w:val="000000" w:themeColor="text1"/>
          <w:sz w:val="22"/>
          <w:szCs w:val="22"/>
        </w:rPr>
        <w:br w:type="page"/>
      </w:r>
    </w:p>
    <w:p w14:paraId="6B8A622C" w14:textId="77777777" w:rsidR="00F30669" w:rsidRPr="00411813" w:rsidRDefault="00F30669" w:rsidP="00F30669">
      <w:pPr>
        <w:spacing w:line="480" w:lineRule="auto"/>
        <w:jc w:val="both"/>
        <w:rPr>
          <w:rFonts w:ascii="Arial" w:hAnsi="Arial" w:cs="Arial"/>
          <w:color w:val="000000" w:themeColor="text1"/>
          <w:sz w:val="22"/>
          <w:szCs w:val="22"/>
        </w:rPr>
      </w:pPr>
      <w:r w:rsidRPr="00411813">
        <w:rPr>
          <w:rFonts w:ascii="Arial" w:hAnsi="Arial" w:cs="Arial" w:hint="eastAsia"/>
          <w:b/>
          <w:bCs/>
          <w:color w:val="000000" w:themeColor="text1"/>
          <w:sz w:val="22"/>
          <w:szCs w:val="22"/>
        </w:rPr>
        <w:lastRenderedPageBreak/>
        <w:t>T</w:t>
      </w:r>
      <w:r w:rsidRPr="00411813">
        <w:rPr>
          <w:rFonts w:ascii="Arial" w:hAnsi="Arial" w:cs="Arial"/>
          <w:b/>
          <w:bCs/>
          <w:color w:val="000000" w:themeColor="text1"/>
          <w:sz w:val="22"/>
          <w:szCs w:val="22"/>
        </w:rPr>
        <w:t>able S6.</w:t>
      </w:r>
      <w:r w:rsidRPr="00411813">
        <w:rPr>
          <w:rFonts w:ascii="Arial" w:hAnsi="Arial" w:cs="Arial"/>
          <w:color w:val="000000" w:themeColor="text1"/>
          <w:sz w:val="22"/>
          <w:szCs w:val="22"/>
        </w:rPr>
        <w:t xml:space="preserve"> Correlation between biomarkers at week 0 and serum trough levels of anti-cytokine biologics at week 8 in patients with IBD.</w:t>
      </w:r>
    </w:p>
    <w:tbl>
      <w:tblPr>
        <w:tblStyle w:val="aa"/>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559"/>
        <w:gridCol w:w="1560"/>
        <w:gridCol w:w="1559"/>
      </w:tblGrid>
      <w:tr w:rsidR="00411813" w:rsidRPr="00411813" w14:paraId="1FCF5582" w14:textId="77777777" w:rsidTr="00AF47C3">
        <w:tc>
          <w:tcPr>
            <w:tcW w:w="1276" w:type="dxa"/>
            <w:tcBorders>
              <w:top w:val="single" w:sz="4" w:space="0" w:color="auto"/>
            </w:tcBorders>
          </w:tcPr>
          <w:p w14:paraId="36E51CFC" w14:textId="77777777" w:rsidR="00F30669" w:rsidRPr="00411813" w:rsidRDefault="00F30669" w:rsidP="00AF47C3">
            <w:pPr>
              <w:spacing w:line="480" w:lineRule="auto"/>
              <w:jc w:val="center"/>
              <w:rPr>
                <w:rFonts w:ascii="Arial" w:hAnsi="Arial" w:cs="Arial"/>
                <w:b/>
                <w:color w:val="000000" w:themeColor="text1"/>
                <w:sz w:val="22"/>
                <w:szCs w:val="22"/>
              </w:rPr>
            </w:pPr>
          </w:p>
        </w:tc>
        <w:tc>
          <w:tcPr>
            <w:tcW w:w="4678" w:type="dxa"/>
            <w:gridSpan w:val="3"/>
            <w:tcBorders>
              <w:top w:val="single" w:sz="4" w:space="0" w:color="auto"/>
            </w:tcBorders>
          </w:tcPr>
          <w:p w14:paraId="0E95B1B6" w14:textId="77777777" w:rsidR="00F30669" w:rsidRPr="00411813" w:rsidRDefault="00F30669" w:rsidP="00AF47C3">
            <w:pPr>
              <w:spacing w:line="480" w:lineRule="auto"/>
              <w:jc w:val="center"/>
              <w:rPr>
                <w:rFonts w:ascii="Arial" w:hAnsi="Arial" w:cs="Arial"/>
                <w:b/>
                <w:color w:val="000000" w:themeColor="text1"/>
                <w:sz w:val="22"/>
                <w:szCs w:val="22"/>
              </w:rPr>
            </w:pPr>
            <w:r w:rsidRPr="00411813">
              <w:rPr>
                <w:rFonts w:ascii="Arial" w:hAnsi="Arial" w:cs="Arial" w:hint="eastAsia"/>
                <w:b/>
                <w:color w:val="000000" w:themeColor="text1"/>
                <w:sz w:val="22"/>
                <w:szCs w:val="22"/>
              </w:rPr>
              <w:t>S</w:t>
            </w:r>
            <w:r w:rsidRPr="00411813">
              <w:rPr>
                <w:rFonts w:ascii="Arial" w:hAnsi="Arial" w:cs="Arial"/>
                <w:b/>
                <w:color w:val="000000" w:themeColor="text1"/>
                <w:sz w:val="22"/>
                <w:szCs w:val="22"/>
              </w:rPr>
              <w:t>erum trough levels at week 8</w:t>
            </w:r>
          </w:p>
        </w:tc>
      </w:tr>
      <w:tr w:rsidR="00411813" w:rsidRPr="00411813" w14:paraId="62E5F21A" w14:textId="77777777" w:rsidTr="00AF47C3">
        <w:tc>
          <w:tcPr>
            <w:tcW w:w="1276" w:type="dxa"/>
            <w:tcBorders>
              <w:bottom w:val="single" w:sz="4" w:space="0" w:color="auto"/>
            </w:tcBorders>
          </w:tcPr>
          <w:p w14:paraId="70100D27" w14:textId="77777777" w:rsidR="00F30669" w:rsidRPr="00411813" w:rsidRDefault="00F30669" w:rsidP="00AF47C3">
            <w:pPr>
              <w:spacing w:line="480" w:lineRule="auto"/>
              <w:jc w:val="center"/>
              <w:rPr>
                <w:rFonts w:ascii="Arial" w:hAnsi="Arial" w:cs="Arial"/>
                <w:b/>
                <w:color w:val="000000" w:themeColor="text1"/>
                <w:sz w:val="22"/>
                <w:szCs w:val="22"/>
              </w:rPr>
            </w:pPr>
          </w:p>
        </w:tc>
        <w:tc>
          <w:tcPr>
            <w:tcW w:w="1559" w:type="dxa"/>
            <w:tcBorders>
              <w:bottom w:val="single" w:sz="4" w:space="0" w:color="auto"/>
            </w:tcBorders>
          </w:tcPr>
          <w:p w14:paraId="32D58276" w14:textId="77777777" w:rsidR="00F30669" w:rsidRPr="00411813" w:rsidRDefault="00F30669" w:rsidP="00AF47C3">
            <w:pPr>
              <w:spacing w:line="480" w:lineRule="auto"/>
              <w:jc w:val="center"/>
              <w:rPr>
                <w:rFonts w:ascii="Arial" w:hAnsi="Arial" w:cs="Arial"/>
                <w:b/>
                <w:color w:val="000000" w:themeColor="text1"/>
                <w:sz w:val="22"/>
                <w:szCs w:val="22"/>
              </w:rPr>
            </w:pPr>
            <w:r w:rsidRPr="00411813">
              <w:rPr>
                <w:rFonts w:ascii="Arial" w:hAnsi="Arial" w:cs="Arial"/>
                <w:b/>
                <w:color w:val="000000" w:themeColor="text1"/>
                <w:sz w:val="22"/>
                <w:szCs w:val="22"/>
              </w:rPr>
              <w:t>UST</w:t>
            </w:r>
          </w:p>
        </w:tc>
        <w:tc>
          <w:tcPr>
            <w:tcW w:w="1560" w:type="dxa"/>
            <w:tcBorders>
              <w:bottom w:val="single" w:sz="4" w:space="0" w:color="auto"/>
            </w:tcBorders>
          </w:tcPr>
          <w:p w14:paraId="43FAB4EB" w14:textId="77777777" w:rsidR="00F30669" w:rsidRPr="00411813" w:rsidRDefault="00F30669" w:rsidP="00AF47C3">
            <w:pPr>
              <w:spacing w:line="480" w:lineRule="auto"/>
              <w:jc w:val="center"/>
              <w:rPr>
                <w:rFonts w:ascii="Arial" w:hAnsi="Arial" w:cs="Arial"/>
                <w:b/>
                <w:color w:val="000000" w:themeColor="text1"/>
                <w:sz w:val="22"/>
                <w:szCs w:val="22"/>
              </w:rPr>
            </w:pPr>
            <w:r w:rsidRPr="00411813">
              <w:rPr>
                <w:rFonts w:ascii="Arial" w:hAnsi="Arial" w:cs="Arial"/>
                <w:b/>
                <w:color w:val="000000" w:themeColor="text1"/>
                <w:sz w:val="22"/>
                <w:szCs w:val="22"/>
              </w:rPr>
              <w:t>IFX</w:t>
            </w:r>
          </w:p>
        </w:tc>
        <w:tc>
          <w:tcPr>
            <w:tcW w:w="1559" w:type="dxa"/>
            <w:tcBorders>
              <w:bottom w:val="single" w:sz="4" w:space="0" w:color="auto"/>
            </w:tcBorders>
          </w:tcPr>
          <w:p w14:paraId="03FB833A" w14:textId="77777777" w:rsidR="00F30669" w:rsidRPr="00411813" w:rsidRDefault="00F30669" w:rsidP="00AF47C3">
            <w:pPr>
              <w:spacing w:line="480" w:lineRule="auto"/>
              <w:jc w:val="center"/>
              <w:rPr>
                <w:rFonts w:ascii="Arial" w:hAnsi="Arial" w:cs="Arial"/>
                <w:b/>
                <w:color w:val="000000" w:themeColor="text1"/>
                <w:sz w:val="22"/>
                <w:szCs w:val="22"/>
              </w:rPr>
            </w:pPr>
            <w:r w:rsidRPr="00411813">
              <w:rPr>
                <w:rFonts w:ascii="Arial" w:hAnsi="Arial" w:cs="Arial"/>
                <w:b/>
                <w:color w:val="000000" w:themeColor="text1"/>
                <w:sz w:val="22"/>
                <w:szCs w:val="22"/>
              </w:rPr>
              <w:t>ADA</w:t>
            </w:r>
          </w:p>
        </w:tc>
      </w:tr>
      <w:tr w:rsidR="00411813" w:rsidRPr="00411813" w14:paraId="33D3B767" w14:textId="77777777" w:rsidTr="00AF47C3">
        <w:tc>
          <w:tcPr>
            <w:tcW w:w="1276" w:type="dxa"/>
            <w:tcBorders>
              <w:top w:val="single" w:sz="4" w:space="0" w:color="auto"/>
            </w:tcBorders>
          </w:tcPr>
          <w:p w14:paraId="2A85CBD4" w14:textId="77777777" w:rsidR="00F30669" w:rsidRPr="00411813" w:rsidRDefault="00F30669" w:rsidP="00AF47C3">
            <w:pPr>
              <w:spacing w:line="480" w:lineRule="auto"/>
              <w:jc w:val="center"/>
              <w:rPr>
                <w:rFonts w:ascii="Arial" w:hAnsi="Arial" w:cs="Arial"/>
                <w:b/>
                <w:bCs/>
                <w:color w:val="000000" w:themeColor="text1"/>
                <w:sz w:val="22"/>
                <w:szCs w:val="22"/>
              </w:rPr>
            </w:pPr>
            <w:r w:rsidRPr="00411813">
              <w:rPr>
                <w:rFonts w:ascii="Arial" w:hAnsi="Arial" w:cs="Arial"/>
                <w:b/>
                <w:bCs/>
                <w:color w:val="000000" w:themeColor="text1"/>
                <w:sz w:val="22"/>
                <w:szCs w:val="22"/>
              </w:rPr>
              <w:t>0w-LRG</w:t>
            </w:r>
          </w:p>
        </w:tc>
        <w:tc>
          <w:tcPr>
            <w:tcW w:w="1559" w:type="dxa"/>
            <w:tcBorders>
              <w:top w:val="single" w:sz="4" w:space="0" w:color="auto"/>
            </w:tcBorders>
          </w:tcPr>
          <w:p w14:paraId="69E94B92"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-0.379</w:t>
            </w:r>
          </w:p>
        </w:tc>
        <w:tc>
          <w:tcPr>
            <w:tcW w:w="1560" w:type="dxa"/>
            <w:tcBorders>
              <w:top w:val="single" w:sz="4" w:space="0" w:color="auto"/>
            </w:tcBorders>
          </w:tcPr>
          <w:p w14:paraId="36050BC9"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-0.343</w:t>
            </w:r>
          </w:p>
        </w:tc>
        <w:tc>
          <w:tcPr>
            <w:tcW w:w="1559" w:type="dxa"/>
            <w:tcBorders>
              <w:top w:val="single" w:sz="4" w:space="0" w:color="auto"/>
            </w:tcBorders>
            <w:vAlign w:val="center"/>
          </w:tcPr>
          <w:p w14:paraId="7AA1FF7F"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-0.321</w:t>
            </w:r>
          </w:p>
        </w:tc>
      </w:tr>
      <w:tr w:rsidR="00411813" w:rsidRPr="00411813" w14:paraId="5E978C7C" w14:textId="77777777" w:rsidTr="00AF47C3">
        <w:tc>
          <w:tcPr>
            <w:tcW w:w="1276" w:type="dxa"/>
          </w:tcPr>
          <w:p w14:paraId="5C2FC574" w14:textId="77777777" w:rsidR="00F30669" w:rsidRPr="00411813" w:rsidRDefault="00F30669" w:rsidP="00AF47C3">
            <w:pPr>
              <w:spacing w:line="480" w:lineRule="auto"/>
              <w:jc w:val="center"/>
              <w:rPr>
                <w:rFonts w:ascii="Arial" w:hAnsi="Arial" w:cs="Arial"/>
                <w:b/>
                <w:bCs/>
                <w:color w:val="000000" w:themeColor="text1"/>
                <w:sz w:val="22"/>
                <w:szCs w:val="22"/>
              </w:rPr>
            </w:pPr>
            <w:r w:rsidRPr="00411813">
              <w:rPr>
                <w:rFonts w:ascii="Arial" w:hAnsi="Arial" w:cs="Arial"/>
                <w:b/>
                <w:bCs/>
                <w:color w:val="000000" w:themeColor="text1"/>
                <w:sz w:val="22"/>
                <w:szCs w:val="22"/>
              </w:rPr>
              <w:t>0w-CRP</w:t>
            </w:r>
          </w:p>
        </w:tc>
        <w:tc>
          <w:tcPr>
            <w:tcW w:w="1559" w:type="dxa"/>
          </w:tcPr>
          <w:p w14:paraId="2FB6E795"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-0.260</w:t>
            </w:r>
          </w:p>
        </w:tc>
        <w:tc>
          <w:tcPr>
            <w:tcW w:w="1560" w:type="dxa"/>
          </w:tcPr>
          <w:p w14:paraId="16DEFCF3"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-0.271</w:t>
            </w:r>
          </w:p>
        </w:tc>
        <w:tc>
          <w:tcPr>
            <w:tcW w:w="1559" w:type="dxa"/>
            <w:vAlign w:val="center"/>
          </w:tcPr>
          <w:p w14:paraId="039AA423"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w:t>
            </w:r>
            <w:r w:rsidRPr="00411813">
              <w:rPr>
                <w:rFonts w:ascii="Arial" w:hAnsi="Arial" w:cs="Arial"/>
                <w:color w:val="000000" w:themeColor="text1"/>
                <w:sz w:val="22"/>
                <w:szCs w:val="22"/>
              </w:rPr>
              <w:t>0.323</w:t>
            </w:r>
          </w:p>
        </w:tc>
      </w:tr>
      <w:tr w:rsidR="00411813" w:rsidRPr="00411813" w14:paraId="0C518A67" w14:textId="77777777" w:rsidTr="00AF47C3">
        <w:tc>
          <w:tcPr>
            <w:tcW w:w="1276" w:type="dxa"/>
            <w:tcBorders>
              <w:bottom w:val="single" w:sz="4" w:space="0" w:color="auto"/>
            </w:tcBorders>
          </w:tcPr>
          <w:p w14:paraId="76F54C9B" w14:textId="77777777" w:rsidR="00F30669" w:rsidRPr="00411813" w:rsidRDefault="00F30669" w:rsidP="00AF47C3">
            <w:pPr>
              <w:spacing w:line="480" w:lineRule="auto"/>
              <w:jc w:val="center"/>
              <w:rPr>
                <w:rFonts w:ascii="Arial" w:hAnsi="Arial" w:cs="Arial"/>
                <w:b/>
                <w:bCs/>
                <w:color w:val="000000" w:themeColor="text1"/>
                <w:sz w:val="22"/>
                <w:szCs w:val="22"/>
              </w:rPr>
            </w:pPr>
            <w:r w:rsidRPr="00411813">
              <w:rPr>
                <w:rFonts w:ascii="Arial" w:hAnsi="Arial" w:cs="Arial" w:hint="eastAsia"/>
                <w:b/>
                <w:bCs/>
                <w:color w:val="000000" w:themeColor="text1"/>
                <w:sz w:val="22"/>
                <w:szCs w:val="22"/>
              </w:rPr>
              <w:t>0</w:t>
            </w:r>
            <w:r w:rsidRPr="00411813">
              <w:rPr>
                <w:rFonts w:ascii="Arial" w:hAnsi="Arial" w:cs="Arial"/>
                <w:b/>
                <w:bCs/>
                <w:color w:val="000000" w:themeColor="text1"/>
                <w:sz w:val="22"/>
                <w:szCs w:val="22"/>
              </w:rPr>
              <w:t>w-Alb</w:t>
            </w:r>
          </w:p>
        </w:tc>
        <w:tc>
          <w:tcPr>
            <w:tcW w:w="1559" w:type="dxa"/>
            <w:tcBorders>
              <w:bottom w:val="single" w:sz="4" w:space="0" w:color="auto"/>
            </w:tcBorders>
          </w:tcPr>
          <w:p w14:paraId="3B88D52A"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hint="eastAsia"/>
                <w:color w:val="000000" w:themeColor="text1"/>
                <w:sz w:val="22"/>
                <w:szCs w:val="22"/>
              </w:rPr>
              <w:t>0</w:t>
            </w:r>
            <w:r w:rsidRPr="00411813">
              <w:rPr>
                <w:rFonts w:ascii="Arial" w:hAnsi="Arial" w:cs="Arial"/>
                <w:color w:val="000000" w:themeColor="text1"/>
                <w:sz w:val="22"/>
                <w:szCs w:val="22"/>
              </w:rPr>
              <w:t>.311</w:t>
            </w:r>
          </w:p>
        </w:tc>
        <w:tc>
          <w:tcPr>
            <w:tcW w:w="1560" w:type="dxa"/>
            <w:tcBorders>
              <w:bottom w:val="single" w:sz="4" w:space="0" w:color="auto"/>
            </w:tcBorders>
          </w:tcPr>
          <w:p w14:paraId="0B6673AB"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0.276</w:t>
            </w:r>
          </w:p>
        </w:tc>
        <w:tc>
          <w:tcPr>
            <w:tcW w:w="1559" w:type="dxa"/>
            <w:tcBorders>
              <w:bottom w:val="single" w:sz="4" w:space="0" w:color="auto"/>
            </w:tcBorders>
            <w:vAlign w:val="center"/>
          </w:tcPr>
          <w:p w14:paraId="74701E91" w14:textId="77777777" w:rsidR="00F30669" w:rsidRPr="00411813" w:rsidRDefault="00F30669" w:rsidP="00AF47C3">
            <w:pPr>
              <w:spacing w:line="480" w:lineRule="auto"/>
              <w:jc w:val="center"/>
              <w:rPr>
                <w:rFonts w:ascii="Arial" w:hAnsi="Arial" w:cs="Arial"/>
                <w:color w:val="000000" w:themeColor="text1"/>
                <w:sz w:val="22"/>
                <w:szCs w:val="22"/>
              </w:rPr>
            </w:pPr>
            <w:r w:rsidRPr="00411813">
              <w:rPr>
                <w:rFonts w:ascii="Arial" w:hAnsi="Arial" w:cs="Arial"/>
                <w:color w:val="000000" w:themeColor="text1"/>
                <w:sz w:val="22"/>
                <w:szCs w:val="22"/>
              </w:rPr>
              <w:t>0.245</w:t>
            </w:r>
          </w:p>
        </w:tc>
      </w:tr>
    </w:tbl>
    <w:p w14:paraId="2F375049" w14:textId="77777777" w:rsidR="00F30669" w:rsidRPr="00411813" w:rsidRDefault="00F30669" w:rsidP="00F30669">
      <w:pPr>
        <w:spacing w:line="480" w:lineRule="auto"/>
        <w:jc w:val="both"/>
        <w:rPr>
          <w:rFonts w:ascii="Arial" w:hAnsi="Arial" w:cs="Arial"/>
          <w:color w:val="000000" w:themeColor="text1"/>
          <w:sz w:val="22"/>
          <w:szCs w:val="22"/>
        </w:rPr>
      </w:pPr>
      <w:r w:rsidRPr="00411813">
        <w:rPr>
          <w:rFonts w:ascii="Arial" w:hAnsi="Arial" w:cs="Arial"/>
          <w:color w:val="000000" w:themeColor="text1"/>
          <w:sz w:val="22"/>
          <w:szCs w:val="22"/>
          <w:lang w:val="en-GB"/>
        </w:rPr>
        <w:t xml:space="preserve">Abbreviations: IBD, inflammatory bowel disease; </w:t>
      </w:r>
      <w:r w:rsidRPr="00411813">
        <w:rPr>
          <w:rFonts w:ascii="Arial" w:hAnsi="Arial" w:cs="Arial"/>
          <w:color w:val="000000" w:themeColor="text1"/>
          <w:sz w:val="22"/>
          <w:szCs w:val="22"/>
        </w:rPr>
        <w:t>UST, ustekinumab; IFX, infliximab; ADA, adalimumab; LRG, leucine-rich alpha-2 glycoprotein; 0w-LRG, serum LRG level at week 0; CRP, C-reactive protein; 0w-CRP, serum CRP level at week 0; Alb, Albumin; 0w-Alb, serum Albumin level at week 0</w:t>
      </w:r>
    </w:p>
    <w:p w14:paraId="3C623FDD" w14:textId="77777777" w:rsidR="006A0AA1" w:rsidRPr="00411813" w:rsidRDefault="006A0AA1" w:rsidP="00F30669">
      <w:pPr>
        <w:spacing w:line="480" w:lineRule="auto"/>
        <w:rPr>
          <w:color w:val="000000" w:themeColor="text1"/>
        </w:rPr>
      </w:pPr>
    </w:p>
    <w:sectPr w:rsidR="006A0AA1" w:rsidRPr="004118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Times">
    <w:panose1 w:val="00000500000000020000"/>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855F5E"/>
    <w:multiLevelType w:val="hybridMultilevel"/>
    <w:tmpl w:val="A9408F9C"/>
    <w:lvl w:ilvl="0" w:tplc="0040E47C">
      <w:start w:val="1"/>
      <w:numFmt w:val="bullet"/>
      <w:lvlText w:val=""/>
      <w:lvlJc w:val="left"/>
      <w:pPr>
        <w:ind w:left="720" w:hanging="360"/>
      </w:pPr>
      <w:rPr>
        <w:rFonts w:ascii="Symbol" w:hAnsi="Symbol" w:hint="default"/>
      </w:rPr>
    </w:lvl>
    <w:lvl w:ilvl="1" w:tplc="255E03F0" w:tentative="1">
      <w:start w:val="1"/>
      <w:numFmt w:val="bullet"/>
      <w:lvlText w:val="o"/>
      <w:lvlJc w:val="left"/>
      <w:pPr>
        <w:ind w:left="1440" w:hanging="360"/>
      </w:pPr>
      <w:rPr>
        <w:rFonts w:ascii="Courier New" w:hAnsi="Courier New" w:cs="Courier New" w:hint="default"/>
      </w:rPr>
    </w:lvl>
    <w:lvl w:ilvl="2" w:tplc="4C4C52A2" w:tentative="1">
      <w:start w:val="1"/>
      <w:numFmt w:val="bullet"/>
      <w:lvlText w:val=""/>
      <w:lvlJc w:val="left"/>
      <w:pPr>
        <w:ind w:left="2160" w:hanging="360"/>
      </w:pPr>
      <w:rPr>
        <w:rFonts w:ascii="Wingdings" w:hAnsi="Wingdings" w:hint="default"/>
      </w:rPr>
    </w:lvl>
    <w:lvl w:ilvl="3" w:tplc="A264805A" w:tentative="1">
      <w:start w:val="1"/>
      <w:numFmt w:val="bullet"/>
      <w:lvlText w:val=""/>
      <w:lvlJc w:val="left"/>
      <w:pPr>
        <w:ind w:left="2880" w:hanging="360"/>
      </w:pPr>
      <w:rPr>
        <w:rFonts w:ascii="Symbol" w:hAnsi="Symbol" w:hint="default"/>
      </w:rPr>
    </w:lvl>
    <w:lvl w:ilvl="4" w:tplc="68F4B158" w:tentative="1">
      <w:start w:val="1"/>
      <w:numFmt w:val="bullet"/>
      <w:lvlText w:val="o"/>
      <w:lvlJc w:val="left"/>
      <w:pPr>
        <w:ind w:left="3600" w:hanging="360"/>
      </w:pPr>
      <w:rPr>
        <w:rFonts w:ascii="Courier New" w:hAnsi="Courier New" w:cs="Courier New" w:hint="default"/>
      </w:rPr>
    </w:lvl>
    <w:lvl w:ilvl="5" w:tplc="EB72FA04" w:tentative="1">
      <w:start w:val="1"/>
      <w:numFmt w:val="bullet"/>
      <w:lvlText w:val=""/>
      <w:lvlJc w:val="left"/>
      <w:pPr>
        <w:ind w:left="4320" w:hanging="360"/>
      </w:pPr>
      <w:rPr>
        <w:rFonts w:ascii="Wingdings" w:hAnsi="Wingdings" w:hint="default"/>
      </w:rPr>
    </w:lvl>
    <w:lvl w:ilvl="6" w:tplc="04B032A8" w:tentative="1">
      <w:start w:val="1"/>
      <w:numFmt w:val="bullet"/>
      <w:lvlText w:val=""/>
      <w:lvlJc w:val="left"/>
      <w:pPr>
        <w:ind w:left="5040" w:hanging="360"/>
      </w:pPr>
      <w:rPr>
        <w:rFonts w:ascii="Symbol" w:hAnsi="Symbol" w:hint="default"/>
      </w:rPr>
    </w:lvl>
    <w:lvl w:ilvl="7" w:tplc="B6EE3606" w:tentative="1">
      <w:start w:val="1"/>
      <w:numFmt w:val="bullet"/>
      <w:lvlText w:val="o"/>
      <w:lvlJc w:val="left"/>
      <w:pPr>
        <w:ind w:left="5760" w:hanging="360"/>
      </w:pPr>
      <w:rPr>
        <w:rFonts w:ascii="Courier New" w:hAnsi="Courier New" w:cs="Courier New" w:hint="default"/>
      </w:rPr>
    </w:lvl>
    <w:lvl w:ilvl="8" w:tplc="E106617C" w:tentative="1">
      <w:start w:val="1"/>
      <w:numFmt w:val="bullet"/>
      <w:lvlText w:val=""/>
      <w:lvlJc w:val="left"/>
      <w:pPr>
        <w:ind w:left="6480" w:hanging="360"/>
      </w:pPr>
      <w:rPr>
        <w:rFonts w:ascii="Wingdings" w:hAnsi="Wingdings" w:hint="default"/>
      </w:rPr>
    </w:lvl>
  </w:abstractNum>
  <w:abstractNum w:abstractNumId="1" w15:restartNumberingAfterBreak="0">
    <w:nsid w:val="5C7F4CC2"/>
    <w:multiLevelType w:val="multilevel"/>
    <w:tmpl w:val="C1F09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3604601">
    <w:abstractNumId w:val="1"/>
  </w:num>
  <w:num w:numId="2" w16cid:durableId="1376585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bordersDoNotSurroundHeader/>
  <w:bordersDoNotSurroundFooter/>
  <w:hideSpellingErrors/>
  <w:hideGrammaticalErrors/>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FCA"/>
    <w:rsid w:val="00052434"/>
    <w:rsid w:val="000975F0"/>
    <w:rsid w:val="00103CC3"/>
    <w:rsid w:val="00323CA3"/>
    <w:rsid w:val="00383285"/>
    <w:rsid w:val="00411813"/>
    <w:rsid w:val="004250ED"/>
    <w:rsid w:val="00516614"/>
    <w:rsid w:val="00573268"/>
    <w:rsid w:val="005937AF"/>
    <w:rsid w:val="006469D8"/>
    <w:rsid w:val="00667C2A"/>
    <w:rsid w:val="006A0AA1"/>
    <w:rsid w:val="006B1E45"/>
    <w:rsid w:val="007A2992"/>
    <w:rsid w:val="009071E2"/>
    <w:rsid w:val="00924FCA"/>
    <w:rsid w:val="00997FF9"/>
    <w:rsid w:val="00A27590"/>
    <w:rsid w:val="00AA0605"/>
    <w:rsid w:val="00B32920"/>
    <w:rsid w:val="00CE1B01"/>
    <w:rsid w:val="00DC2A0B"/>
    <w:rsid w:val="00E33B80"/>
    <w:rsid w:val="00F30669"/>
    <w:rsid w:val="00FB3ABF"/>
    <w:rsid w:val="00FE15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DE84920"/>
  <w15:docId w15:val="{665783DB-4809-244C-83FD-99311ADFB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4FCA"/>
    <w:pPr>
      <w:spacing w:after="0" w:line="240" w:lineRule="auto"/>
    </w:pPr>
    <w:rPr>
      <w:rFonts w:ascii="Times New Roman" w:hAnsi="Times New Roman" w:cs="Times New Roman"/>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4FCA"/>
    <w:rPr>
      <w:rFonts w:ascii="Tahoma" w:hAnsi="Tahoma" w:cs="Tahoma"/>
      <w:sz w:val="16"/>
      <w:szCs w:val="16"/>
    </w:rPr>
  </w:style>
  <w:style w:type="character" w:customStyle="1" w:styleId="a4">
    <w:name w:val="吹き出し (文字)"/>
    <w:basedOn w:val="a0"/>
    <w:link w:val="a3"/>
    <w:uiPriority w:val="99"/>
    <w:semiHidden/>
    <w:rsid w:val="00924FCA"/>
    <w:rPr>
      <w:rFonts w:ascii="Tahoma" w:hAnsi="Tahoma" w:cs="Tahoma"/>
      <w:sz w:val="16"/>
      <w:szCs w:val="16"/>
      <w:lang w:eastAsia="ja-JP"/>
    </w:rPr>
  </w:style>
  <w:style w:type="character" w:styleId="a5">
    <w:name w:val="annotation reference"/>
    <w:basedOn w:val="a0"/>
    <w:uiPriority w:val="99"/>
    <w:semiHidden/>
    <w:unhideWhenUsed/>
    <w:rsid w:val="00924FCA"/>
    <w:rPr>
      <w:sz w:val="16"/>
      <w:szCs w:val="16"/>
    </w:rPr>
  </w:style>
  <w:style w:type="paragraph" w:styleId="a6">
    <w:name w:val="annotation text"/>
    <w:basedOn w:val="a"/>
    <w:link w:val="a7"/>
    <w:uiPriority w:val="99"/>
    <w:unhideWhenUsed/>
    <w:rsid w:val="00924FCA"/>
    <w:rPr>
      <w:sz w:val="20"/>
      <w:szCs w:val="20"/>
    </w:rPr>
  </w:style>
  <w:style w:type="character" w:customStyle="1" w:styleId="a7">
    <w:name w:val="コメント文字列 (文字)"/>
    <w:basedOn w:val="a0"/>
    <w:link w:val="a6"/>
    <w:uiPriority w:val="99"/>
    <w:rsid w:val="00924FCA"/>
    <w:rPr>
      <w:rFonts w:ascii="Times New Roman" w:hAnsi="Times New Roman" w:cs="Times New Roman"/>
      <w:sz w:val="20"/>
      <w:szCs w:val="20"/>
      <w:lang w:eastAsia="ja-JP"/>
    </w:rPr>
  </w:style>
  <w:style w:type="character" w:styleId="a8">
    <w:name w:val="Hyperlink"/>
    <w:basedOn w:val="a0"/>
    <w:uiPriority w:val="99"/>
    <w:unhideWhenUsed/>
    <w:rsid w:val="00924FCA"/>
    <w:rPr>
      <w:color w:val="0000FF" w:themeColor="hyperlink"/>
      <w:u w:val="single"/>
    </w:rPr>
  </w:style>
  <w:style w:type="paragraph" w:styleId="a9">
    <w:name w:val="Revision"/>
    <w:hidden/>
    <w:uiPriority w:val="99"/>
    <w:semiHidden/>
    <w:rsid w:val="006469D8"/>
    <w:pPr>
      <w:spacing w:after="0" w:line="240" w:lineRule="auto"/>
    </w:pPr>
    <w:rPr>
      <w:rFonts w:ascii="Times New Roman" w:hAnsi="Times New Roman" w:cs="Times New Roman"/>
      <w:sz w:val="24"/>
      <w:szCs w:val="24"/>
      <w:lang w:eastAsia="ja-JP"/>
    </w:rPr>
  </w:style>
  <w:style w:type="table" w:styleId="aa">
    <w:name w:val="Table Grid"/>
    <w:basedOn w:val="a1"/>
    <w:uiPriority w:val="59"/>
    <w:rsid w:val="00FB3ABF"/>
    <w:pPr>
      <w:spacing w:after="0" w:line="240" w:lineRule="auto"/>
    </w:pPr>
    <w:rPr>
      <w:kern w:val="2"/>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mailto:takehara@gh.med.osaka-u.ac.jp"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12</Pages>
  <Words>1345</Words>
  <Characters>7672</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孝広 天野</cp:lastModifiedBy>
  <cp:revision>5</cp:revision>
  <cp:lastPrinted>2024-09-26T09:13:00Z</cp:lastPrinted>
  <dcterms:created xsi:type="dcterms:W3CDTF">2024-09-26T09:13:00Z</dcterms:created>
  <dcterms:modified xsi:type="dcterms:W3CDTF">2024-11-05T11:03:00Z</dcterms:modified>
</cp:coreProperties>
</file>