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79B99" w14:textId="0E6AF55F" w:rsidR="00B23F4E" w:rsidRPr="00925C7A" w:rsidRDefault="00B23F4E" w:rsidP="00845890">
      <w:pPr>
        <w:rPr>
          <w:rFonts w:ascii="Arial" w:hAnsi="Arial" w:cs="Arial"/>
          <w:sz w:val="22"/>
          <w:szCs w:val="22"/>
        </w:rPr>
      </w:pPr>
      <w:r w:rsidRPr="00925C7A">
        <w:rPr>
          <w:rFonts w:ascii="Arial" w:hAnsi="Arial" w:cs="Arial"/>
          <w:b/>
          <w:bCs/>
          <w:sz w:val="22"/>
          <w:szCs w:val="22"/>
        </w:rPr>
        <w:t>Supplemental Table 1</w:t>
      </w:r>
      <w:r w:rsidR="001376C6" w:rsidRPr="00925C7A">
        <w:rPr>
          <w:rFonts w:ascii="Arial" w:hAnsi="Arial" w:cs="Arial"/>
          <w:b/>
          <w:bCs/>
          <w:sz w:val="22"/>
          <w:szCs w:val="22"/>
        </w:rPr>
        <w:t xml:space="preserve">a. </w:t>
      </w:r>
      <w:r w:rsidR="001376C6" w:rsidRPr="00925C7A">
        <w:rPr>
          <w:rFonts w:ascii="Arial" w:hAnsi="Arial" w:cs="Arial"/>
          <w:sz w:val="22"/>
          <w:szCs w:val="22"/>
        </w:rPr>
        <w:t>ICANS grading: Adapted from ASTCT ICANS Consensus Grading for Adults. ICANS grade is determined by the most severe event. [12]</w:t>
      </w:r>
    </w:p>
    <w:p w14:paraId="3606CE7F" w14:textId="77777777" w:rsidR="00B23F4E" w:rsidRPr="00925C7A" w:rsidRDefault="00B23F4E" w:rsidP="00845890">
      <w:pPr>
        <w:rPr>
          <w:rFonts w:ascii="Arial" w:hAnsi="Arial" w:cs="Arial"/>
          <w:b/>
          <w:bCs/>
          <w:sz w:val="22"/>
          <w:szCs w:val="22"/>
        </w:rPr>
      </w:pPr>
    </w:p>
    <w:p w14:paraId="40B4940B" w14:textId="0EBA7E8C" w:rsidR="001376C6" w:rsidRPr="001376C6" w:rsidRDefault="001376C6" w:rsidP="001376C6">
      <w:pPr>
        <w:rPr>
          <w:rFonts w:ascii="Arial" w:hAnsi="Arial" w:cs="Arial"/>
          <w:color w:val="1F1F1F"/>
          <w:sz w:val="22"/>
          <w:szCs w:val="22"/>
        </w:rPr>
      </w:pPr>
    </w:p>
    <w:tbl>
      <w:tblPr>
        <w:tblW w:w="9840" w:type="dxa"/>
        <w:tblBorders>
          <w:top w:val="single" w:sz="6" w:space="0" w:color="8E8E8E"/>
          <w:left w:val="single" w:sz="6" w:space="0" w:color="8E8E8E"/>
          <w:bottom w:val="single" w:sz="6" w:space="0" w:color="8E8E8E"/>
          <w:right w:val="single" w:sz="6" w:space="0" w:color="8E8E8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1667"/>
        <w:gridCol w:w="1127"/>
        <w:gridCol w:w="2237"/>
        <w:gridCol w:w="2786"/>
      </w:tblGrid>
      <w:tr w:rsidR="001376C6" w:rsidRPr="001376C6" w14:paraId="6B7DBEEE" w14:textId="77777777" w:rsidTr="001376C6">
        <w:trPr>
          <w:tblHeader/>
        </w:trPr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0372C" w14:textId="77777777" w:rsidR="001376C6" w:rsidRPr="001376C6" w:rsidRDefault="001376C6" w:rsidP="001376C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Neurotoxicity Domain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17046" w14:textId="77777777" w:rsidR="001376C6" w:rsidRPr="001376C6" w:rsidRDefault="001376C6" w:rsidP="001376C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Grade 1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ECE660" w14:textId="77777777" w:rsidR="001376C6" w:rsidRPr="001376C6" w:rsidRDefault="001376C6" w:rsidP="001376C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Grade 2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ECC83" w14:textId="77777777" w:rsidR="001376C6" w:rsidRPr="001376C6" w:rsidRDefault="001376C6" w:rsidP="001376C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Grade 3</w:t>
            </w:r>
          </w:p>
        </w:tc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089D0D" w14:textId="77777777" w:rsidR="001376C6" w:rsidRPr="001376C6" w:rsidRDefault="001376C6" w:rsidP="001376C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Grade 4</w:t>
            </w:r>
          </w:p>
        </w:tc>
      </w:tr>
      <w:tr w:rsidR="001376C6" w:rsidRPr="001376C6" w14:paraId="69F734A9" w14:textId="77777777" w:rsidTr="001376C6"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12AE0A" w14:textId="3AF2A703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ICE score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B9FF5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7-9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244A2E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3-6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3E87D3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0-2</w:t>
            </w:r>
          </w:p>
        </w:tc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ED7D93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0 (patient is unarousable and unable to perform ICE)</w:t>
            </w:r>
          </w:p>
        </w:tc>
      </w:tr>
      <w:tr w:rsidR="001376C6" w:rsidRPr="001376C6" w14:paraId="742C5BAF" w14:textId="77777777" w:rsidTr="001376C6"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AC2371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Depressed level of consciousness</w:t>
            </w:r>
            <w:bookmarkStart w:id="0" w:name="btb6fn2"/>
            <w:r w:rsidRPr="001376C6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1376C6">
              <w:rPr>
                <w:rFonts w:ascii="Arial" w:hAnsi="Arial" w:cs="Arial"/>
                <w:sz w:val="22"/>
                <w:szCs w:val="22"/>
              </w:rPr>
              <w:instrText>HYPERLINK "https://www.sciencedirect.com/science/article/pii/S1083879118316914?via%3Dihub" \l "tb6fn2"</w:instrText>
            </w:r>
            <w:r w:rsidRPr="001376C6">
              <w:rPr>
                <w:rFonts w:ascii="Arial" w:hAnsi="Arial" w:cs="Arial"/>
                <w:sz w:val="22"/>
                <w:szCs w:val="22"/>
              </w:rPr>
            </w:r>
            <w:r w:rsidRPr="001376C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376C6">
              <w:rPr>
                <w:rFonts w:ascii="Arial" w:hAnsi="Arial" w:cs="Arial"/>
                <w:color w:val="0000FF"/>
                <w:sz w:val="22"/>
                <w:szCs w:val="22"/>
                <w:vertAlign w:val="superscript"/>
              </w:rPr>
              <w:t>†</w:t>
            </w:r>
            <w:r w:rsidRPr="001376C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D87D0B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Awakens spontaneously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1E469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Awakens to voice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E4930B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Awakens only to tactile stimulus</w:t>
            </w:r>
          </w:p>
        </w:tc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9F36C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Patient is unarousable or requires vigorous or repetitive tactile stimuli to arouse. Stupor or coma</w:t>
            </w:r>
          </w:p>
        </w:tc>
      </w:tr>
      <w:tr w:rsidR="001376C6" w:rsidRPr="001376C6" w14:paraId="4F467969" w14:textId="77777777" w:rsidTr="001376C6"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C64687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Seizure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C8FEC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7A1346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42234C" w14:textId="4655213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Any clinical seizure or nonconvulsive seizures on EEG that resolve with intervention</w:t>
            </w:r>
          </w:p>
        </w:tc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50DD4D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Life-threatening prolonged seizure (&gt;5 min); or Repetitive clinical or electrical seizures without return to baseline in between</w:t>
            </w:r>
          </w:p>
        </w:tc>
      </w:tr>
      <w:tr w:rsidR="001376C6" w:rsidRPr="001376C6" w14:paraId="0C9ADE7A" w14:textId="77777777" w:rsidTr="001376C6"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AC91F3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Motor findings</w:t>
            </w:r>
            <w:bookmarkStart w:id="1" w:name="btb6fn3"/>
            <w:r w:rsidRPr="001376C6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1376C6">
              <w:rPr>
                <w:rFonts w:ascii="Arial" w:hAnsi="Arial" w:cs="Arial"/>
                <w:sz w:val="22"/>
                <w:szCs w:val="22"/>
              </w:rPr>
              <w:instrText>HYPERLINK "https://www.sciencedirect.com/science/article/pii/S1083879118316914?via%3Dihub" \l "tb6fn3"</w:instrText>
            </w:r>
            <w:r w:rsidRPr="001376C6">
              <w:rPr>
                <w:rFonts w:ascii="Arial" w:hAnsi="Arial" w:cs="Arial"/>
                <w:sz w:val="22"/>
                <w:szCs w:val="22"/>
              </w:rPr>
            </w:r>
            <w:r w:rsidRPr="001376C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376C6">
              <w:rPr>
                <w:rFonts w:ascii="Arial" w:hAnsi="Arial" w:cs="Arial"/>
                <w:color w:val="0000FF"/>
                <w:sz w:val="22"/>
                <w:szCs w:val="22"/>
                <w:vertAlign w:val="superscript"/>
              </w:rPr>
              <w:t>‡</w:t>
            </w:r>
            <w:r w:rsidRPr="001376C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80B31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23090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DF562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0B67D2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Deep focal motor weakness such as hemiparesis or paraparesis</w:t>
            </w:r>
          </w:p>
        </w:tc>
      </w:tr>
      <w:tr w:rsidR="001376C6" w:rsidRPr="001376C6" w14:paraId="21D15547" w14:textId="77777777" w:rsidTr="001376C6"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55931D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b/>
                <w:bCs/>
                <w:sz w:val="22"/>
                <w:szCs w:val="22"/>
              </w:rPr>
              <w:t>Elevated ICP/cerebral edema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F97A20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CF1F7A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0" w:type="auto"/>
            <w:tcBorders>
              <w:bottom w:val="single" w:sz="6" w:space="0" w:color="8E8E8E"/>
              <w:right w:val="single" w:sz="6" w:space="0" w:color="8E8E8E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75CD7" w14:textId="4AE80250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Focal/local edema on neuroimaging</w:t>
            </w:r>
          </w:p>
        </w:tc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195EB" w14:textId="77777777" w:rsidR="001376C6" w:rsidRPr="001376C6" w:rsidRDefault="001376C6" w:rsidP="001376C6">
            <w:pPr>
              <w:rPr>
                <w:rFonts w:ascii="Arial" w:hAnsi="Arial" w:cs="Arial"/>
                <w:sz w:val="22"/>
                <w:szCs w:val="22"/>
              </w:rPr>
            </w:pPr>
            <w:r w:rsidRPr="001376C6">
              <w:rPr>
                <w:rFonts w:ascii="Arial" w:hAnsi="Arial" w:cs="Arial"/>
                <w:sz w:val="22"/>
                <w:szCs w:val="22"/>
              </w:rPr>
              <w:t>Diffuse cerebral edema on neuroimaging; decerebrate or decorticate posturing; or cranial nerve VI palsy; or papilledema; or Cushing's triad</w:t>
            </w:r>
          </w:p>
        </w:tc>
      </w:tr>
    </w:tbl>
    <w:p w14:paraId="58F24227" w14:textId="77777777" w:rsidR="00B23F4E" w:rsidRPr="00925C7A" w:rsidRDefault="00B23F4E" w:rsidP="00845890">
      <w:pPr>
        <w:rPr>
          <w:rFonts w:ascii="Arial" w:hAnsi="Arial" w:cs="Arial"/>
          <w:b/>
          <w:bCs/>
          <w:sz w:val="22"/>
          <w:szCs w:val="22"/>
        </w:rPr>
      </w:pPr>
    </w:p>
    <w:p w14:paraId="556F9F3B" w14:textId="39276269" w:rsidR="00B23F4E" w:rsidRPr="00925C7A" w:rsidRDefault="001376C6" w:rsidP="00845890">
      <w:pPr>
        <w:rPr>
          <w:rFonts w:ascii="Arial" w:hAnsi="Arial" w:cs="Arial"/>
          <w:b/>
          <w:bCs/>
          <w:sz w:val="22"/>
          <w:szCs w:val="22"/>
        </w:rPr>
      </w:pPr>
      <w:r w:rsidRPr="00925C7A">
        <w:rPr>
          <w:rFonts w:ascii="Arial" w:hAnsi="Arial" w:cs="Arial"/>
          <w:b/>
          <w:bCs/>
          <w:sz w:val="22"/>
          <w:szCs w:val="22"/>
        </w:rPr>
        <w:t xml:space="preserve">Supplemental Table 1b. </w:t>
      </w:r>
      <w:r w:rsidRPr="00925C7A">
        <w:rPr>
          <w:rFonts w:ascii="Arial" w:hAnsi="Arial" w:cs="Arial"/>
          <w:sz w:val="22"/>
          <w:szCs w:val="22"/>
        </w:rPr>
        <w:t>ICE Score</w:t>
      </w:r>
      <w:r w:rsidRPr="00925C7A">
        <w:rPr>
          <w:rFonts w:ascii="Arial" w:hAnsi="Arial" w:cs="Arial"/>
          <w:b/>
          <w:bCs/>
          <w:sz w:val="22"/>
          <w:szCs w:val="22"/>
        </w:rPr>
        <w:t xml:space="preserve"> </w:t>
      </w:r>
      <w:r w:rsidRPr="00925C7A">
        <w:rPr>
          <w:rFonts w:ascii="Arial" w:hAnsi="Arial" w:cs="Arial"/>
          <w:sz w:val="22"/>
          <w:szCs w:val="22"/>
        </w:rPr>
        <w:t>[12]</w:t>
      </w:r>
    </w:p>
    <w:p w14:paraId="6ED647E0" w14:textId="1C4D4AA6" w:rsidR="001376C6" w:rsidRPr="00925C7A" w:rsidRDefault="001376C6" w:rsidP="001376C6">
      <w:pPr>
        <w:pStyle w:val="NormalWeb"/>
        <w:spacing w:before="0" w:beforeAutospacing="0" w:after="0" w:afterAutospacing="0"/>
        <w:rPr>
          <w:rFonts w:ascii="Arial" w:hAnsi="Arial" w:cs="Arial"/>
          <w:color w:val="1F1F1F"/>
          <w:sz w:val="22"/>
          <w:szCs w:val="22"/>
        </w:rPr>
      </w:pPr>
    </w:p>
    <w:tbl>
      <w:tblPr>
        <w:tblW w:w="5282" w:type="dxa"/>
        <w:tblBorders>
          <w:top w:val="single" w:sz="6" w:space="0" w:color="8E8E8E"/>
          <w:left w:val="single" w:sz="6" w:space="0" w:color="8E8E8E"/>
          <w:bottom w:val="single" w:sz="6" w:space="0" w:color="8E8E8E"/>
          <w:right w:val="single" w:sz="6" w:space="0" w:color="8E8E8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2"/>
      </w:tblGrid>
      <w:tr w:rsidR="001376C6" w:rsidRPr="00925C7A" w14:paraId="4B0407B9" w14:textId="77777777" w:rsidTr="001376C6">
        <w:trPr>
          <w:tblHeader/>
        </w:trPr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EB7F6" w14:textId="77777777" w:rsidR="001376C6" w:rsidRPr="00925C7A" w:rsidRDefault="001376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5C7A">
              <w:rPr>
                <w:rStyle w:val="Strong"/>
                <w:rFonts w:ascii="Arial" w:hAnsi="Arial" w:cs="Arial"/>
                <w:sz w:val="22"/>
                <w:szCs w:val="22"/>
              </w:rPr>
              <w:t>ICE</w:t>
            </w:r>
          </w:p>
        </w:tc>
      </w:tr>
      <w:tr w:rsidR="001376C6" w:rsidRPr="00925C7A" w14:paraId="2424FBD2" w14:textId="77777777" w:rsidTr="001376C6">
        <w:tc>
          <w:tcPr>
            <w:tcW w:w="0" w:type="auto"/>
            <w:tcBorders>
              <w:bottom w:val="single" w:sz="6" w:space="0" w:color="8E8E8E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C7917C" w14:textId="449FE1BA" w:rsidR="001376C6" w:rsidRPr="00925C7A" w:rsidRDefault="001376C6">
            <w:pPr>
              <w:rPr>
                <w:rFonts w:ascii="Arial" w:hAnsi="Arial" w:cs="Arial"/>
                <w:sz w:val="22"/>
                <w:szCs w:val="22"/>
              </w:rPr>
            </w:pPr>
            <w:r w:rsidRPr="00925C7A">
              <w:rPr>
                <w:rFonts w:ascii="Arial" w:hAnsi="Arial" w:cs="Arial"/>
                <w:sz w:val="22"/>
                <w:szCs w:val="22"/>
              </w:rPr>
              <w:t>• </w:t>
            </w:r>
            <w:r w:rsidRPr="00925C7A">
              <w:rPr>
                <w:rStyle w:val="Strong"/>
                <w:rFonts w:ascii="Arial" w:hAnsi="Arial" w:cs="Arial"/>
                <w:sz w:val="22"/>
                <w:szCs w:val="22"/>
              </w:rPr>
              <w:t>Orientation:</w:t>
            </w:r>
            <w:r w:rsidRPr="00925C7A">
              <w:rPr>
                <w:rFonts w:ascii="Arial" w:hAnsi="Arial" w:cs="Arial"/>
                <w:sz w:val="22"/>
                <w:szCs w:val="22"/>
              </w:rPr>
              <w:t> orientation to year, month, city, hospital: 4 points</w:t>
            </w:r>
            <w:r w:rsidRPr="00925C7A">
              <w:rPr>
                <w:rFonts w:ascii="Arial" w:hAnsi="Arial" w:cs="Arial"/>
                <w:sz w:val="22"/>
                <w:szCs w:val="22"/>
              </w:rPr>
              <w:br/>
              <w:t>• </w:t>
            </w:r>
            <w:r w:rsidRPr="00925C7A">
              <w:rPr>
                <w:rStyle w:val="Strong"/>
                <w:rFonts w:ascii="Arial" w:hAnsi="Arial" w:cs="Arial"/>
                <w:sz w:val="22"/>
                <w:szCs w:val="22"/>
              </w:rPr>
              <w:t>Naming:</w:t>
            </w:r>
            <w:r w:rsidRPr="00925C7A">
              <w:rPr>
                <w:rFonts w:ascii="Arial" w:hAnsi="Arial" w:cs="Arial"/>
                <w:sz w:val="22"/>
                <w:szCs w:val="22"/>
              </w:rPr>
              <w:t> ability to name 3 objects: 3 points</w:t>
            </w:r>
            <w:r w:rsidRPr="00925C7A">
              <w:rPr>
                <w:rFonts w:ascii="Arial" w:hAnsi="Arial" w:cs="Arial"/>
                <w:sz w:val="22"/>
                <w:szCs w:val="22"/>
              </w:rPr>
              <w:br/>
              <w:t>• </w:t>
            </w:r>
            <w:r w:rsidRPr="00925C7A">
              <w:rPr>
                <w:rStyle w:val="Strong"/>
                <w:rFonts w:ascii="Arial" w:hAnsi="Arial" w:cs="Arial"/>
                <w:sz w:val="22"/>
                <w:szCs w:val="22"/>
              </w:rPr>
              <w:t>Following commands:</w:t>
            </w:r>
            <w:r w:rsidRPr="00925C7A">
              <w:rPr>
                <w:rFonts w:ascii="Arial" w:hAnsi="Arial" w:cs="Arial"/>
                <w:sz w:val="22"/>
                <w:szCs w:val="22"/>
              </w:rPr>
              <w:t> ability to follow simple commands: 1 point</w:t>
            </w:r>
            <w:r w:rsidRPr="00925C7A">
              <w:rPr>
                <w:rFonts w:ascii="Arial" w:hAnsi="Arial" w:cs="Arial"/>
                <w:sz w:val="22"/>
                <w:szCs w:val="22"/>
              </w:rPr>
              <w:br/>
              <w:t>• </w:t>
            </w:r>
            <w:r w:rsidRPr="00925C7A">
              <w:rPr>
                <w:rStyle w:val="Strong"/>
                <w:rFonts w:ascii="Arial" w:hAnsi="Arial" w:cs="Arial"/>
                <w:sz w:val="22"/>
                <w:szCs w:val="22"/>
              </w:rPr>
              <w:t>Writing:</w:t>
            </w:r>
            <w:r w:rsidRPr="00925C7A">
              <w:rPr>
                <w:rFonts w:ascii="Arial" w:hAnsi="Arial" w:cs="Arial"/>
                <w:sz w:val="22"/>
                <w:szCs w:val="22"/>
              </w:rPr>
              <w:t> ability to write a standard sentence: 1 point</w:t>
            </w:r>
            <w:r w:rsidRPr="00925C7A">
              <w:rPr>
                <w:rFonts w:ascii="Arial" w:hAnsi="Arial" w:cs="Arial"/>
                <w:sz w:val="22"/>
                <w:szCs w:val="22"/>
              </w:rPr>
              <w:br/>
              <w:t>• </w:t>
            </w:r>
            <w:r w:rsidRPr="00925C7A">
              <w:rPr>
                <w:rStyle w:val="Strong"/>
                <w:rFonts w:ascii="Arial" w:hAnsi="Arial" w:cs="Arial"/>
                <w:sz w:val="22"/>
                <w:szCs w:val="22"/>
              </w:rPr>
              <w:t>Attention:</w:t>
            </w:r>
            <w:r w:rsidRPr="00925C7A">
              <w:rPr>
                <w:rFonts w:ascii="Arial" w:hAnsi="Arial" w:cs="Arial"/>
                <w:sz w:val="22"/>
                <w:szCs w:val="22"/>
              </w:rPr>
              <w:t> ability to count backwards from 100 by 10: 1 point</w:t>
            </w:r>
          </w:p>
        </w:tc>
      </w:tr>
    </w:tbl>
    <w:p w14:paraId="483433E1" w14:textId="77777777" w:rsidR="00B23F4E" w:rsidRPr="00925C7A" w:rsidRDefault="00B23F4E" w:rsidP="00845890">
      <w:pPr>
        <w:rPr>
          <w:rFonts w:ascii="Arial" w:hAnsi="Arial" w:cs="Arial"/>
          <w:b/>
          <w:bCs/>
        </w:rPr>
      </w:pPr>
    </w:p>
    <w:p w14:paraId="2A1A4FC1" w14:textId="77777777" w:rsidR="00B23F4E" w:rsidRPr="00925C7A" w:rsidRDefault="00B23F4E" w:rsidP="00845890">
      <w:pPr>
        <w:rPr>
          <w:rFonts w:ascii="Arial" w:hAnsi="Arial" w:cs="Arial"/>
          <w:b/>
          <w:bCs/>
        </w:rPr>
      </w:pPr>
    </w:p>
    <w:p w14:paraId="445D43B1" w14:textId="77777777" w:rsidR="001376C6" w:rsidRPr="00925C7A" w:rsidRDefault="001376C6" w:rsidP="00845890">
      <w:pPr>
        <w:rPr>
          <w:rFonts w:ascii="Arial" w:hAnsi="Arial" w:cs="Arial"/>
          <w:b/>
          <w:bCs/>
        </w:rPr>
      </w:pPr>
    </w:p>
    <w:p w14:paraId="2E6DC00A" w14:textId="1438830A" w:rsidR="00845890" w:rsidRPr="00925C7A" w:rsidRDefault="00845890" w:rsidP="00845890">
      <w:pPr>
        <w:rPr>
          <w:rFonts w:ascii="Arial" w:hAnsi="Arial" w:cs="Arial"/>
          <w:b/>
          <w:bCs/>
        </w:rPr>
      </w:pPr>
      <w:r w:rsidRPr="00925C7A">
        <w:rPr>
          <w:rFonts w:ascii="Arial" w:hAnsi="Arial" w:cs="Arial"/>
          <w:b/>
          <w:bCs/>
        </w:rPr>
        <w:lastRenderedPageBreak/>
        <w:t xml:space="preserve">Supplemental Table </w:t>
      </w:r>
      <w:r w:rsidR="00B23F4E" w:rsidRPr="00925C7A">
        <w:rPr>
          <w:rFonts w:ascii="Arial" w:hAnsi="Arial" w:cs="Arial"/>
          <w:b/>
          <w:bCs/>
        </w:rPr>
        <w:t>2</w:t>
      </w:r>
      <w:r w:rsidRPr="00925C7A">
        <w:rPr>
          <w:rFonts w:ascii="Arial" w:hAnsi="Arial" w:cs="Arial"/>
          <w:b/>
          <w:bCs/>
        </w:rPr>
        <w:t>.</w:t>
      </w:r>
      <w:r w:rsidRPr="00925C7A">
        <w:rPr>
          <w:rFonts w:ascii="Arial" w:hAnsi="Arial" w:cs="Arial"/>
        </w:rPr>
        <w:t xml:space="preserve"> Patients with B-ALL treated with 1928z CAR who developed seizures. </w:t>
      </w:r>
    </w:p>
    <w:p w14:paraId="436D1B32" w14:textId="77777777" w:rsidR="00845890" w:rsidRPr="00925C7A" w:rsidRDefault="00845890" w:rsidP="00845890">
      <w:pPr>
        <w:rPr>
          <w:rFonts w:ascii="Arial" w:hAnsi="Arial" w:cs="Arial"/>
        </w:rPr>
      </w:pPr>
    </w:p>
    <w:tbl>
      <w:tblPr>
        <w:tblStyle w:val="TableGrid"/>
        <w:tblW w:w="11862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726"/>
        <w:gridCol w:w="968"/>
        <w:gridCol w:w="2421"/>
        <w:gridCol w:w="2260"/>
        <w:gridCol w:w="2340"/>
        <w:gridCol w:w="1455"/>
        <w:gridCol w:w="1692"/>
      </w:tblGrid>
      <w:tr w:rsidR="001260CC" w:rsidRPr="00925C7A" w14:paraId="03D8D0A3" w14:textId="32F21B5D" w:rsidTr="001260CC">
        <w:trPr>
          <w:trHeight w:val="467"/>
        </w:trPr>
        <w:tc>
          <w:tcPr>
            <w:tcW w:w="726" w:type="dxa"/>
            <w:hideMark/>
          </w:tcPr>
          <w:p w14:paraId="4BB925A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8" w:type="dxa"/>
            <w:hideMark/>
          </w:tcPr>
          <w:p w14:paraId="18E6655E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Start of</w:t>
            </w:r>
          </w:p>
          <w:p w14:paraId="59CB77A0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ICANS</w:t>
            </w:r>
          </w:p>
        </w:tc>
        <w:tc>
          <w:tcPr>
            <w:tcW w:w="2421" w:type="dxa"/>
            <w:hideMark/>
          </w:tcPr>
          <w:p w14:paraId="6DB922F8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Clinical event description</w:t>
            </w:r>
          </w:p>
        </w:tc>
        <w:tc>
          <w:tcPr>
            <w:tcW w:w="2260" w:type="dxa"/>
            <w:hideMark/>
          </w:tcPr>
          <w:p w14:paraId="727F68DF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Treatment</w:t>
            </w:r>
          </w:p>
        </w:tc>
        <w:tc>
          <w:tcPr>
            <w:tcW w:w="2340" w:type="dxa"/>
            <w:hideMark/>
          </w:tcPr>
          <w:p w14:paraId="1CE718B1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Electrographic correlate</w:t>
            </w:r>
          </w:p>
        </w:tc>
        <w:tc>
          <w:tcPr>
            <w:tcW w:w="1455" w:type="dxa"/>
            <w:hideMark/>
          </w:tcPr>
          <w:p w14:paraId="68AB0482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Anti-seizure prophylaxis?</w:t>
            </w:r>
          </w:p>
        </w:tc>
        <w:tc>
          <w:tcPr>
            <w:tcW w:w="1692" w:type="dxa"/>
          </w:tcPr>
          <w:p w14:paraId="0D10800D" w14:textId="70D79206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Non-convulsive Status epilepticus</w:t>
            </w:r>
          </w:p>
        </w:tc>
      </w:tr>
      <w:tr w:rsidR="001260CC" w:rsidRPr="00925C7A" w14:paraId="6F742408" w14:textId="4D0D2E37" w:rsidTr="001260CC">
        <w:trPr>
          <w:trHeight w:val="440"/>
        </w:trPr>
        <w:tc>
          <w:tcPr>
            <w:tcW w:w="726" w:type="dxa"/>
            <w:hideMark/>
          </w:tcPr>
          <w:p w14:paraId="2FC8B5C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B-ALL-1 </w:t>
            </w:r>
          </w:p>
        </w:tc>
        <w:tc>
          <w:tcPr>
            <w:tcW w:w="968" w:type="dxa"/>
            <w:hideMark/>
          </w:tcPr>
          <w:p w14:paraId="41F2BF2E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11</w:t>
            </w:r>
          </w:p>
        </w:tc>
        <w:tc>
          <w:tcPr>
            <w:tcW w:w="2421" w:type="dxa"/>
            <w:hideMark/>
          </w:tcPr>
          <w:p w14:paraId="189D156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11 - Witnessed GTC* seizure.</w:t>
            </w:r>
          </w:p>
        </w:tc>
        <w:tc>
          <w:tcPr>
            <w:tcW w:w="2260" w:type="dxa"/>
            <w:hideMark/>
          </w:tcPr>
          <w:p w14:paraId="5D4B44D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Lorazepam and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load given. </w:t>
            </w:r>
          </w:p>
        </w:tc>
        <w:tc>
          <w:tcPr>
            <w:tcW w:w="2340" w:type="dxa"/>
            <w:hideMark/>
          </w:tcPr>
          <w:p w14:paraId="2B9CFB4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slowing.</w:t>
            </w:r>
          </w:p>
        </w:tc>
        <w:tc>
          <w:tcPr>
            <w:tcW w:w="1455" w:type="dxa"/>
            <w:hideMark/>
          </w:tcPr>
          <w:p w14:paraId="40614A82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692" w:type="dxa"/>
          </w:tcPr>
          <w:p w14:paraId="0DB2D65D" w14:textId="24A39DE3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1C54BD78" w14:textId="20D67438" w:rsidTr="001260CC">
        <w:trPr>
          <w:trHeight w:val="901"/>
        </w:trPr>
        <w:tc>
          <w:tcPr>
            <w:tcW w:w="726" w:type="dxa"/>
            <w:hideMark/>
          </w:tcPr>
          <w:p w14:paraId="559739B2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B-ALL-2</w:t>
            </w:r>
          </w:p>
        </w:tc>
        <w:tc>
          <w:tcPr>
            <w:tcW w:w="968" w:type="dxa"/>
            <w:hideMark/>
          </w:tcPr>
          <w:p w14:paraId="258D45FF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5</w:t>
            </w:r>
          </w:p>
        </w:tc>
        <w:tc>
          <w:tcPr>
            <w:tcW w:w="2421" w:type="dxa"/>
            <w:hideMark/>
          </w:tcPr>
          <w:p w14:paraId="37C3036E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5 – Episode of aphasia Day 6 - myoclonic jerks</w:t>
            </w:r>
          </w:p>
          <w:p w14:paraId="4F676AD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7-Witnessed GTC seizure.</w:t>
            </w:r>
          </w:p>
        </w:tc>
        <w:tc>
          <w:tcPr>
            <w:tcW w:w="2260" w:type="dxa"/>
            <w:hideMark/>
          </w:tcPr>
          <w:p w14:paraId="4D7B0982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was added initially on day 5. On day 7, patient was given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ativan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and additional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>. Patient was intubated.</w:t>
            </w:r>
          </w:p>
        </w:tc>
        <w:tc>
          <w:tcPr>
            <w:tcW w:w="2340" w:type="dxa"/>
            <w:hideMark/>
          </w:tcPr>
          <w:p w14:paraId="042891A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slowing, triphasic waves and FIRDA.</w:t>
            </w:r>
          </w:p>
        </w:tc>
        <w:tc>
          <w:tcPr>
            <w:tcW w:w="1455" w:type="dxa"/>
            <w:hideMark/>
          </w:tcPr>
          <w:p w14:paraId="23695E5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692" w:type="dxa"/>
          </w:tcPr>
          <w:p w14:paraId="5E35584A" w14:textId="1CAA0F9D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1C5E091A" w14:textId="3F8907D1" w:rsidTr="001260CC">
        <w:trPr>
          <w:trHeight w:val="882"/>
        </w:trPr>
        <w:tc>
          <w:tcPr>
            <w:tcW w:w="726" w:type="dxa"/>
            <w:hideMark/>
          </w:tcPr>
          <w:p w14:paraId="79F56F3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B-ALL-3</w:t>
            </w:r>
          </w:p>
        </w:tc>
        <w:tc>
          <w:tcPr>
            <w:tcW w:w="968" w:type="dxa"/>
            <w:hideMark/>
          </w:tcPr>
          <w:p w14:paraId="57B8B440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7</w:t>
            </w:r>
          </w:p>
        </w:tc>
        <w:tc>
          <w:tcPr>
            <w:tcW w:w="2421" w:type="dxa"/>
            <w:hideMark/>
          </w:tcPr>
          <w:p w14:paraId="63E7CD4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7 – Bilateral jerks of arms and legs, Day 9 – Witnessed GTC seizure. </w:t>
            </w:r>
          </w:p>
        </w:tc>
        <w:tc>
          <w:tcPr>
            <w:tcW w:w="2260" w:type="dxa"/>
            <w:hideMark/>
          </w:tcPr>
          <w:p w14:paraId="4EBBB27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Initially no treatment for myoclonic jerks, then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was given during GTC.</w:t>
            </w:r>
          </w:p>
        </w:tc>
        <w:tc>
          <w:tcPr>
            <w:tcW w:w="2340" w:type="dxa"/>
            <w:hideMark/>
          </w:tcPr>
          <w:p w14:paraId="11BAD24E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EEG showed focal sharp waves and focal onset seizures</w:t>
            </w:r>
            <w:r w:rsidRPr="00925C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455" w:type="dxa"/>
            <w:hideMark/>
          </w:tcPr>
          <w:p w14:paraId="4722C7F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692" w:type="dxa"/>
          </w:tcPr>
          <w:p w14:paraId="06FDBD36" w14:textId="194757B4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4176DBAE" w14:textId="4F5083C1" w:rsidTr="001260CC">
        <w:trPr>
          <w:trHeight w:val="601"/>
        </w:trPr>
        <w:tc>
          <w:tcPr>
            <w:tcW w:w="726" w:type="dxa"/>
            <w:hideMark/>
          </w:tcPr>
          <w:p w14:paraId="5E8FF10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B-ALL-4</w:t>
            </w:r>
          </w:p>
        </w:tc>
        <w:tc>
          <w:tcPr>
            <w:tcW w:w="968" w:type="dxa"/>
            <w:hideMark/>
          </w:tcPr>
          <w:p w14:paraId="531E776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9</w:t>
            </w:r>
          </w:p>
        </w:tc>
        <w:tc>
          <w:tcPr>
            <w:tcW w:w="2421" w:type="dxa"/>
            <w:hideMark/>
          </w:tcPr>
          <w:p w14:paraId="52D8814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11 - Witnessed GTC seizure.</w:t>
            </w:r>
          </w:p>
        </w:tc>
        <w:tc>
          <w:tcPr>
            <w:tcW w:w="2260" w:type="dxa"/>
            <w:hideMark/>
          </w:tcPr>
          <w:p w14:paraId="56E4D4E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increased to 1000mg BID after seizure, intubated sedated after GTC</w:t>
            </w:r>
          </w:p>
        </w:tc>
        <w:tc>
          <w:tcPr>
            <w:tcW w:w="2340" w:type="dxa"/>
            <w:hideMark/>
          </w:tcPr>
          <w:p w14:paraId="23C8F77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slowing.</w:t>
            </w:r>
          </w:p>
        </w:tc>
        <w:tc>
          <w:tcPr>
            <w:tcW w:w="1455" w:type="dxa"/>
            <w:hideMark/>
          </w:tcPr>
          <w:p w14:paraId="6FCA5DA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 mg oral bid</w:t>
            </w:r>
          </w:p>
        </w:tc>
        <w:tc>
          <w:tcPr>
            <w:tcW w:w="1692" w:type="dxa"/>
          </w:tcPr>
          <w:p w14:paraId="5EDB535C" w14:textId="57D21CCB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50AE388C" w14:textId="1F19DEDE" w:rsidTr="001260CC">
        <w:trPr>
          <w:trHeight w:val="901"/>
        </w:trPr>
        <w:tc>
          <w:tcPr>
            <w:tcW w:w="726" w:type="dxa"/>
            <w:hideMark/>
          </w:tcPr>
          <w:p w14:paraId="07D6752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B-ALL-5</w:t>
            </w:r>
          </w:p>
        </w:tc>
        <w:tc>
          <w:tcPr>
            <w:tcW w:w="968" w:type="dxa"/>
            <w:hideMark/>
          </w:tcPr>
          <w:p w14:paraId="49595C4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Post infusion </w:t>
            </w:r>
          </w:p>
          <w:p w14:paraId="04367E25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12</w:t>
            </w:r>
          </w:p>
        </w:tc>
        <w:tc>
          <w:tcPr>
            <w:tcW w:w="2421" w:type="dxa"/>
            <w:hideMark/>
          </w:tcPr>
          <w:p w14:paraId="3991FD3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7 - Lip smacking and staring, Day 14 - Witnessed GTC seizure</w:t>
            </w:r>
          </w:p>
        </w:tc>
        <w:tc>
          <w:tcPr>
            <w:tcW w:w="2260" w:type="dxa"/>
            <w:hideMark/>
          </w:tcPr>
          <w:p w14:paraId="30AB6A5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After GTC, lorazepam was given and Levetiracetam was increased. </w:t>
            </w:r>
          </w:p>
        </w:tc>
        <w:tc>
          <w:tcPr>
            <w:tcW w:w="2340" w:type="dxa"/>
            <w:hideMark/>
          </w:tcPr>
          <w:p w14:paraId="3B1C4DA6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EEG showed generalized sharp waves with triphasic and biphasic morphology. These later progressed to generalized seizures.</w:t>
            </w:r>
          </w:p>
        </w:tc>
        <w:tc>
          <w:tcPr>
            <w:tcW w:w="1455" w:type="dxa"/>
            <w:hideMark/>
          </w:tcPr>
          <w:p w14:paraId="47DBA74E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 mg oral bid</w:t>
            </w:r>
          </w:p>
        </w:tc>
        <w:tc>
          <w:tcPr>
            <w:tcW w:w="1692" w:type="dxa"/>
          </w:tcPr>
          <w:p w14:paraId="3E87BA73" w14:textId="4CC92318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1260CC" w:rsidRPr="00925C7A" w14:paraId="0012F50C" w14:textId="78089269" w:rsidTr="001260CC">
        <w:trPr>
          <w:trHeight w:val="1315"/>
        </w:trPr>
        <w:tc>
          <w:tcPr>
            <w:tcW w:w="726" w:type="dxa"/>
            <w:hideMark/>
          </w:tcPr>
          <w:p w14:paraId="46BC2B3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B-ALL-6</w:t>
            </w:r>
          </w:p>
        </w:tc>
        <w:tc>
          <w:tcPr>
            <w:tcW w:w="968" w:type="dxa"/>
            <w:hideMark/>
          </w:tcPr>
          <w:p w14:paraId="3BD2234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8</w:t>
            </w:r>
          </w:p>
          <w:p w14:paraId="07A0869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458AF0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  <w:hideMark/>
          </w:tcPr>
          <w:p w14:paraId="493FFE7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9 - Witnessed left arm shaking progressing to generalized tonic-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clonic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seizure during when sedation was weaned while patient was intubated. </w:t>
            </w:r>
          </w:p>
        </w:tc>
        <w:tc>
          <w:tcPr>
            <w:tcW w:w="2260" w:type="dxa"/>
            <w:hideMark/>
          </w:tcPr>
          <w:p w14:paraId="3711909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Levetiracetam was increased to 1000mg BID after event. </w:t>
            </w:r>
          </w:p>
        </w:tc>
        <w:tc>
          <w:tcPr>
            <w:tcW w:w="2340" w:type="dxa"/>
            <w:hideMark/>
          </w:tcPr>
          <w:p w14:paraId="37E4D2A3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EEG showed focal sharp and generalized sharp waves, which were periodic. EEG also showed status epilepticus. </w:t>
            </w:r>
          </w:p>
        </w:tc>
        <w:tc>
          <w:tcPr>
            <w:tcW w:w="1455" w:type="dxa"/>
            <w:hideMark/>
          </w:tcPr>
          <w:p w14:paraId="607192A0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 mg oral bid</w:t>
            </w:r>
          </w:p>
        </w:tc>
        <w:tc>
          <w:tcPr>
            <w:tcW w:w="1692" w:type="dxa"/>
          </w:tcPr>
          <w:p w14:paraId="7BE5AEAB" w14:textId="1B96CF18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1260CC" w:rsidRPr="00925C7A" w14:paraId="108EE9BF" w14:textId="356ABEF2" w:rsidTr="001260CC">
        <w:trPr>
          <w:trHeight w:val="601"/>
        </w:trPr>
        <w:tc>
          <w:tcPr>
            <w:tcW w:w="726" w:type="dxa"/>
            <w:hideMark/>
          </w:tcPr>
          <w:p w14:paraId="724F769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B-ALL-7</w:t>
            </w:r>
          </w:p>
        </w:tc>
        <w:tc>
          <w:tcPr>
            <w:tcW w:w="968" w:type="dxa"/>
            <w:hideMark/>
          </w:tcPr>
          <w:p w14:paraId="6D84952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Post infusion </w:t>
            </w:r>
          </w:p>
          <w:p w14:paraId="125A159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8</w:t>
            </w:r>
          </w:p>
        </w:tc>
        <w:tc>
          <w:tcPr>
            <w:tcW w:w="2421" w:type="dxa"/>
            <w:hideMark/>
          </w:tcPr>
          <w:p w14:paraId="24FB0C6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8 - Witnessed generalized seizure activity for 30 seconds.</w:t>
            </w:r>
          </w:p>
        </w:tc>
        <w:tc>
          <w:tcPr>
            <w:tcW w:w="2260" w:type="dxa"/>
            <w:hideMark/>
          </w:tcPr>
          <w:p w14:paraId="4E17E7B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was increased to 1000mg BID, no further seizures occurred. Patient was intubated.</w:t>
            </w:r>
          </w:p>
        </w:tc>
        <w:tc>
          <w:tcPr>
            <w:tcW w:w="2340" w:type="dxa"/>
            <w:hideMark/>
          </w:tcPr>
          <w:p w14:paraId="062153F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slowing.</w:t>
            </w:r>
          </w:p>
        </w:tc>
        <w:tc>
          <w:tcPr>
            <w:tcW w:w="1455" w:type="dxa"/>
            <w:hideMark/>
          </w:tcPr>
          <w:p w14:paraId="479DECB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 mg oral bid</w:t>
            </w:r>
          </w:p>
        </w:tc>
        <w:tc>
          <w:tcPr>
            <w:tcW w:w="1692" w:type="dxa"/>
          </w:tcPr>
          <w:p w14:paraId="5B2C283F" w14:textId="31F9EFED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076BFC50" w14:textId="4810ED07" w:rsidTr="001260CC">
        <w:trPr>
          <w:trHeight w:val="886"/>
        </w:trPr>
        <w:tc>
          <w:tcPr>
            <w:tcW w:w="726" w:type="dxa"/>
            <w:hideMark/>
          </w:tcPr>
          <w:p w14:paraId="55A9FFE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B-ALL-8</w:t>
            </w:r>
          </w:p>
        </w:tc>
        <w:tc>
          <w:tcPr>
            <w:tcW w:w="968" w:type="dxa"/>
            <w:hideMark/>
          </w:tcPr>
          <w:p w14:paraId="75CA3D1E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Post infusion </w:t>
            </w:r>
          </w:p>
          <w:p w14:paraId="6A9794B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10</w:t>
            </w:r>
          </w:p>
        </w:tc>
        <w:tc>
          <w:tcPr>
            <w:tcW w:w="2421" w:type="dxa"/>
            <w:hideMark/>
          </w:tcPr>
          <w:p w14:paraId="5430409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10 - Patient had an ictal cry followed by witnessed GTC lasting over one minute. </w:t>
            </w:r>
          </w:p>
        </w:tc>
        <w:tc>
          <w:tcPr>
            <w:tcW w:w="2260" w:type="dxa"/>
            <w:hideMark/>
          </w:tcPr>
          <w:p w14:paraId="5A2B999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Patient received lorazepam and was loaded with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>. Patient was intubated.</w:t>
            </w:r>
          </w:p>
        </w:tc>
        <w:tc>
          <w:tcPr>
            <w:tcW w:w="2340" w:type="dxa"/>
            <w:hideMark/>
          </w:tcPr>
          <w:p w14:paraId="55B0AF9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slowing.</w:t>
            </w:r>
          </w:p>
        </w:tc>
        <w:tc>
          <w:tcPr>
            <w:tcW w:w="1455" w:type="dxa"/>
            <w:hideMark/>
          </w:tcPr>
          <w:p w14:paraId="764D1D5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Already on Levetiracetam 1000 mg bid (prior provoked seizure)</w:t>
            </w:r>
          </w:p>
        </w:tc>
        <w:tc>
          <w:tcPr>
            <w:tcW w:w="1692" w:type="dxa"/>
          </w:tcPr>
          <w:p w14:paraId="4C61EDD9" w14:textId="3B7FCD09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418750E0" w14:textId="63EE8289" w:rsidTr="001260CC">
        <w:trPr>
          <w:trHeight w:val="548"/>
        </w:trPr>
        <w:tc>
          <w:tcPr>
            <w:tcW w:w="726" w:type="dxa"/>
            <w:hideMark/>
          </w:tcPr>
          <w:p w14:paraId="54BB2AD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B-ALL-9</w:t>
            </w:r>
          </w:p>
        </w:tc>
        <w:tc>
          <w:tcPr>
            <w:tcW w:w="968" w:type="dxa"/>
            <w:hideMark/>
          </w:tcPr>
          <w:p w14:paraId="2B67EA5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Post infusion </w:t>
            </w:r>
          </w:p>
          <w:p w14:paraId="4C95590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7</w:t>
            </w:r>
          </w:p>
        </w:tc>
        <w:tc>
          <w:tcPr>
            <w:tcW w:w="2421" w:type="dxa"/>
            <w:hideMark/>
          </w:tcPr>
          <w:p w14:paraId="18854A72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7 - Aphasia and had bilateral shaking.</w:t>
            </w:r>
          </w:p>
        </w:tc>
        <w:tc>
          <w:tcPr>
            <w:tcW w:w="2260" w:type="dxa"/>
            <w:hideMark/>
          </w:tcPr>
          <w:p w14:paraId="4C85B64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dose was increased to 1000mg BID.</w:t>
            </w:r>
          </w:p>
        </w:tc>
        <w:tc>
          <w:tcPr>
            <w:tcW w:w="2340" w:type="dxa"/>
            <w:hideMark/>
          </w:tcPr>
          <w:p w14:paraId="40AEAAD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 and FIRDA.</w:t>
            </w:r>
          </w:p>
        </w:tc>
        <w:tc>
          <w:tcPr>
            <w:tcW w:w="1455" w:type="dxa"/>
            <w:hideMark/>
          </w:tcPr>
          <w:p w14:paraId="07DCED4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BID</w:t>
            </w:r>
          </w:p>
        </w:tc>
        <w:tc>
          <w:tcPr>
            <w:tcW w:w="1692" w:type="dxa"/>
          </w:tcPr>
          <w:p w14:paraId="5012A067" w14:textId="0E06D0A9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4109FEF2" w14:textId="75A07910" w:rsidTr="001260CC">
        <w:trPr>
          <w:trHeight w:val="601"/>
        </w:trPr>
        <w:tc>
          <w:tcPr>
            <w:tcW w:w="726" w:type="dxa"/>
            <w:hideMark/>
          </w:tcPr>
          <w:p w14:paraId="7F366EE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B-ALL-10</w:t>
            </w:r>
          </w:p>
        </w:tc>
        <w:tc>
          <w:tcPr>
            <w:tcW w:w="968" w:type="dxa"/>
            <w:hideMark/>
          </w:tcPr>
          <w:p w14:paraId="664A53D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Post infusion </w:t>
            </w:r>
          </w:p>
          <w:p w14:paraId="4C80102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8</w:t>
            </w:r>
          </w:p>
          <w:p w14:paraId="67F7FA2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  <w:hideMark/>
          </w:tcPr>
          <w:p w14:paraId="2F44E2DE" w14:textId="77777777" w:rsidR="001260CC" w:rsidRPr="00D704B4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D704B4">
              <w:rPr>
                <w:rFonts w:ascii="Arial" w:hAnsi="Arial" w:cs="Arial"/>
                <w:sz w:val="16"/>
                <w:szCs w:val="16"/>
              </w:rPr>
              <w:t>Day 8 - Right arm and shoulder twitching. Then on day 9, had GTC seizure.</w:t>
            </w:r>
          </w:p>
        </w:tc>
        <w:tc>
          <w:tcPr>
            <w:tcW w:w="2260" w:type="dxa"/>
            <w:hideMark/>
          </w:tcPr>
          <w:p w14:paraId="00C02EA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dose was increased to 1000mg BID.</w:t>
            </w:r>
          </w:p>
        </w:tc>
        <w:tc>
          <w:tcPr>
            <w:tcW w:w="2340" w:type="dxa"/>
            <w:hideMark/>
          </w:tcPr>
          <w:p w14:paraId="67CB560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slowing.</w:t>
            </w:r>
          </w:p>
        </w:tc>
        <w:tc>
          <w:tcPr>
            <w:tcW w:w="1455" w:type="dxa"/>
            <w:noWrap/>
            <w:hideMark/>
          </w:tcPr>
          <w:p w14:paraId="7EB0005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28515F5D" w14:textId="5786BDC9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1119C8C6" w14:textId="54C432B3" w:rsidTr="001260CC">
        <w:trPr>
          <w:trHeight w:val="1297"/>
        </w:trPr>
        <w:tc>
          <w:tcPr>
            <w:tcW w:w="726" w:type="dxa"/>
            <w:hideMark/>
          </w:tcPr>
          <w:p w14:paraId="37864EC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B-ALL-11</w:t>
            </w:r>
          </w:p>
        </w:tc>
        <w:tc>
          <w:tcPr>
            <w:tcW w:w="968" w:type="dxa"/>
            <w:hideMark/>
          </w:tcPr>
          <w:p w14:paraId="3688D8FF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Post infusion </w:t>
            </w:r>
          </w:p>
          <w:p w14:paraId="3AF98B0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5</w:t>
            </w:r>
          </w:p>
        </w:tc>
        <w:tc>
          <w:tcPr>
            <w:tcW w:w="2421" w:type="dxa"/>
            <w:hideMark/>
          </w:tcPr>
          <w:p w14:paraId="12573D99" w14:textId="77777777" w:rsidR="001260CC" w:rsidRPr="00D704B4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D704B4">
              <w:rPr>
                <w:rFonts w:ascii="Arial" w:hAnsi="Arial" w:cs="Arial"/>
                <w:sz w:val="16"/>
                <w:szCs w:val="16"/>
              </w:rPr>
              <w:t xml:space="preserve">Day 5 – Patient developed expressive aphasia and then left foot and arm rhythmic jerking movements. </w:t>
            </w:r>
          </w:p>
        </w:tc>
        <w:tc>
          <w:tcPr>
            <w:tcW w:w="2260" w:type="dxa"/>
            <w:hideMark/>
          </w:tcPr>
          <w:p w14:paraId="37E2D6F2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Lorazepam was given and levetiracetam was increased 1000mg BID. Intubated for airway compromise. </w:t>
            </w:r>
          </w:p>
        </w:tc>
        <w:tc>
          <w:tcPr>
            <w:tcW w:w="2340" w:type="dxa"/>
            <w:hideMark/>
          </w:tcPr>
          <w:p w14:paraId="145CDCE1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Video captured an episode of arm shaking. EEG showed </w:t>
            </w:r>
            <w:r w:rsidRPr="00D704B4">
              <w:rPr>
                <w:rFonts w:ascii="Arial" w:hAnsi="Arial" w:cs="Arial"/>
                <w:b/>
                <w:bCs/>
                <w:sz w:val="16"/>
                <w:szCs w:val="16"/>
              </w:rPr>
              <w:t>focal slowing</w:t>
            </w: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and triphasic waves.</w:t>
            </w:r>
          </w:p>
        </w:tc>
        <w:tc>
          <w:tcPr>
            <w:tcW w:w="1455" w:type="dxa"/>
            <w:noWrap/>
            <w:hideMark/>
          </w:tcPr>
          <w:p w14:paraId="49926AD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05D9D48C" w14:textId="132EE118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1A288540" w14:textId="10BBB855" w:rsidTr="001260CC">
        <w:trPr>
          <w:trHeight w:val="601"/>
        </w:trPr>
        <w:tc>
          <w:tcPr>
            <w:tcW w:w="726" w:type="dxa"/>
            <w:hideMark/>
          </w:tcPr>
          <w:p w14:paraId="2538016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B-ALL-12</w:t>
            </w:r>
          </w:p>
        </w:tc>
        <w:tc>
          <w:tcPr>
            <w:tcW w:w="968" w:type="dxa"/>
            <w:hideMark/>
          </w:tcPr>
          <w:p w14:paraId="709AFCC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6</w:t>
            </w:r>
          </w:p>
        </w:tc>
        <w:tc>
          <w:tcPr>
            <w:tcW w:w="2421" w:type="dxa"/>
            <w:hideMark/>
          </w:tcPr>
          <w:p w14:paraId="04E10E4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6 - Patient became aphasic and confused. Day 12 – Witnessed GTC</w:t>
            </w:r>
          </w:p>
        </w:tc>
        <w:tc>
          <w:tcPr>
            <w:tcW w:w="2260" w:type="dxa"/>
            <w:hideMark/>
          </w:tcPr>
          <w:p w14:paraId="48ED907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After GTC, Ativan given and Levetiracetam increased to 1000mg BID. Patient was intubated. </w:t>
            </w:r>
          </w:p>
        </w:tc>
        <w:tc>
          <w:tcPr>
            <w:tcW w:w="2340" w:type="dxa"/>
            <w:hideMark/>
          </w:tcPr>
          <w:p w14:paraId="5CCCC4F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showed diffuse slowing.</w:t>
            </w:r>
          </w:p>
        </w:tc>
        <w:tc>
          <w:tcPr>
            <w:tcW w:w="1455" w:type="dxa"/>
            <w:noWrap/>
            <w:hideMark/>
          </w:tcPr>
          <w:p w14:paraId="36ACB1A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0C9B5492" w14:textId="65421FB3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428DBE1E" w14:textId="3E0827A7" w:rsidTr="001260CC">
        <w:trPr>
          <w:trHeight w:val="601"/>
        </w:trPr>
        <w:tc>
          <w:tcPr>
            <w:tcW w:w="726" w:type="dxa"/>
            <w:hideMark/>
          </w:tcPr>
          <w:p w14:paraId="1F8CAE7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B-ALL-13</w:t>
            </w:r>
          </w:p>
        </w:tc>
        <w:tc>
          <w:tcPr>
            <w:tcW w:w="968" w:type="dxa"/>
            <w:hideMark/>
          </w:tcPr>
          <w:p w14:paraId="730D9FE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9</w:t>
            </w:r>
          </w:p>
        </w:tc>
        <w:tc>
          <w:tcPr>
            <w:tcW w:w="2421" w:type="dxa"/>
            <w:hideMark/>
          </w:tcPr>
          <w:p w14:paraId="6CBC8C9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9 - Witnessed GTC with post-ictal state.</w:t>
            </w:r>
          </w:p>
        </w:tc>
        <w:tc>
          <w:tcPr>
            <w:tcW w:w="2260" w:type="dxa"/>
            <w:hideMark/>
          </w:tcPr>
          <w:p w14:paraId="1869E90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Ativan and increase Levetiracetam a 1000mg BID.</w:t>
            </w:r>
          </w:p>
        </w:tc>
        <w:tc>
          <w:tcPr>
            <w:tcW w:w="2340" w:type="dxa"/>
            <w:hideMark/>
          </w:tcPr>
          <w:p w14:paraId="321C79BF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 diffuse slowing.</w:t>
            </w:r>
          </w:p>
        </w:tc>
        <w:tc>
          <w:tcPr>
            <w:tcW w:w="1455" w:type="dxa"/>
            <w:noWrap/>
            <w:hideMark/>
          </w:tcPr>
          <w:p w14:paraId="0977589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59E5F780" w14:textId="4EFE288B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43B913ED" w14:textId="6654CE6D" w:rsidTr="001260CC">
        <w:trPr>
          <w:trHeight w:val="1252"/>
        </w:trPr>
        <w:tc>
          <w:tcPr>
            <w:tcW w:w="726" w:type="dxa"/>
            <w:hideMark/>
          </w:tcPr>
          <w:p w14:paraId="52C3600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lastRenderedPageBreak/>
              <w:t>B-ALL-14</w:t>
            </w:r>
          </w:p>
        </w:tc>
        <w:tc>
          <w:tcPr>
            <w:tcW w:w="968" w:type="dxa"/>
            <w:hideMark/>
          </w:tcPr>
          <w:p w14:paraId="2C47282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Post infusion Day 9</w:t>
            </w:r>
          </w:p>
          <w:p w14:paraId="40DB806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  <w:hideMark/>
          </w:tcPr>
          <w:p w14:paraId="3FDA10B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9 - Episodes of confusion. </w:t>
            </w:r>
          </w:p>
          <w:p w14:paraId="2BC0FF4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10 - Had GTC seizure while photic stimulation was done for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vEEG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0" w:type="dxa"/>
            <w:hideMark/>
          </w:tcPr>
          <w:p w14:paraId="260DE76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9 - Initially Levetiracetam was increased. Day 10 - After GTC, lorazepam and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were given. Patient was intubated.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Lacosamide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 added.</w:t>
            </w:r>
          </w:p>
        </w:tc>
        <w:tc>
          <w:tcPr>
            <w:tcW w:w="2340" w:type="dxa"/>
            <w:hideMark/>
          </w:tcPr>
          <w:p w14:paraId="7E729B53" w14:textId="77777777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Video captured right side </w:t>
            </w:r>
            <w:proofErr w:type="spellStart"/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clonic</w:t>
            </w:r>
            <w:proofErr w:type="spellEnd"/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movements followed by tonic </w:t>
            </w:r>
            <w:proofErr w:type="spellStart"/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clonic</w:t>
            </w:r>
            <w:proofErr w:type="spellEnd"/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activity. EEG showed focal onset seizure.</w:t>
            </w:r>
          </w:p>
        </w:tc>
        <w:tc>
          <w:tcPr>
            <w:tcW w:w="1455" w:type="dxa"/>
            <w:noWrap/>
            <w:hideMark/>
          </w:tcPr>
          <w:p w14:paraId="0DBDC19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5E801F23" w14:textId="79393C26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030262D3" w14:textId="74375EFF" w:rsidTr="001260CC">
        <w:trPr>
          <w:trHeight w:val="891"/>
        </w:trPr>
        <w:tc>
          <w:tcPr>
            <w:tcW w:w="726" w:type="dxa"/>
            <w:hideMark/>
          </w:tcPr>
          <w:p w14:paraId="2E3E42E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B-ALL-15</w:t>
            </w:r>
          </w:p>
        </w:tc>
        <w:tc>
          <w:tcPr>
            <w:tcW w:w="968" w:type="dxa"/>
            <w:hideMark/>
          </w:tcPr>
          <w:p w14:paraId="2599E05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7 </w:t>
            </w:r>
          </w:p>
        </w:tc>
        <w:tc>
          <w:tcPr>
            <w:tcW w:w="2421" w:type="dxa"/>
            <w:hideMark/>
          </w:tcPr>
          <w:p w14:paraId="1B40B24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9 - Patient became aphasic. </w:t>
            </w:r>
          </w:p>
          <w:p w14:paraId="1C039ED1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11 - After disconnect of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vEEG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 xml:space="preserve">, patient had witnessed GTC. </w:t>
            </w:r>
          </w:p>
          <w:p w14:paraId="51F06FA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0" w:type="dxa"/>
            <w:hideMark/>
          </w:tcPr>
          <w:p w14:paraId="0FF8F8B9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Lorazepam was given, intubated for airway protection. Patient was loaded with </w:t>
            </w:r>
            <w:proofErr w:type="spellStart"/>
            <w:r w:rsidRPr="00925C7A">
              <w:rPr>
                <w:rFonts w:ascii="Arial" w:hAnsi="Arial" w:cs="Arial"/>
                <w:sz w:val="16"/>
                <w:szCs w:val="16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340" w:type="dxa"/>
            <w:hideMark/>
          </w:tcPr>
          <w:p w14:paraId="5D6A7F83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Video captured myoclonic jerks. EEG showed diffuse slowing, triphasic waves, and generalized rhythmic delta activity</w:t>
            </w:r>
            <w:r w:rsidRPr="00925C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455" w:type="dxa"/>
            <w:noWrap/>
            <w:hideMark/>
          </w:tcPr>
          <w:p w14:paraId="59AAA82B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0B446250" w14:textId="5EFA35B9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1260CC" w:rsidRPr="00925C7A" w14:paraId="00522F9C" w14:textId="597C4C56" w:rsidTr="001260CC">
        <w:trPr>
          <w:trHeight w:val="900"/>
        </w:trPr>
        <w:tc>
          <w:tcPr>
            <w:tcW w:w="726" w:type="dxa"/>
            <w:hideMark/>
          </w:tcPr>
          <w:p w14:paraId="0D95ED08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B-ALL-16</w:t>
            </w:r>
          </w:p>
        </w:tc>
        <w:tc>
          <w:tcPr>
            <w:tcW w:w="968" w:type="dxa"/>
            <w:hideMark/>
          </w:tcPr>
          <w:p w14:paraId="4BB2FE1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8</w:t>
            </w:r>
          </w:p>
        </w:tc>
        <w:tc>
          <w:tcPr>
            <w:tcW w:w="2421" w:type="dxa"/>
            <w:hideMark/>
          </w:tcPr>
          <w:p w14:paraId="2CCB5D7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10 - Patient had witnessed bilateral upper extremity shaking and a "frightened look". </w:t>
            </w:r>
          </w:p>
        </w:tc>
        <w:tc>
          <w:tcPr>
            <w:tcW w:w="2260" w:type="dxa"/>
            <w:hideMark/>
          </w:tcPr>
          <w:p w14:paraId="10CDDAFA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Lorazepam was given. Levetiracetam was increased to 1000 then 1500 BID.  </w:t>
            </w:r>
          </w:p>
        </w:tc>
        <w:tc>
          <w:tcPr>
            <w:tcW w:w="2340" w:type="dxa"/>
            <w:hideMark/>
          </w:tcPr>
          <w:p w14:paraId="44567180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EEG initially showed diffuse slowing prior to seizure, then EMG artifact during seizure. Subsequently, there was burst suppression due to sedation</w:t>
            </w:r>
          </w:p>
        </w:tc>
        <w:tc>
          <w:tcPr>
            <w:tcW w:w="1455" w:type="dxa"/>
            <w:noWrap/>
            <w:hideMark/>
          </w:tcPr>
          <w:p w14:paraId="434D1CAF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10895EB4" w14:textId="5532A208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0BF7172D" w14:textId="0102E29B" w:rsidTr="001260CC">
        <w:trPr>
          <w:trHeight w:val="1567"/>
        </w:trPr>
        <w:tc>
          <w:tcPr>
            <w:tcW w:w="726" w:type="dxa"/>
            <w:hideMark/>
          </w:tcPr>
          <w:p w14:paraId="6BF91277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B-ALL-17</w:t>
            </w:r>
          </w:p>
        </w:tc>
        <w:tc>
          <w:tcPr>
            <w:tcW w:w="968" w:type="dxa"/>
            <w:hideMark/>
          </w:tcPr>
          <w:p w14:paraId="4D46522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9</w:t>
            </w:r>
          </w:p>
        </w:tc>
        <w:tc>
          <w:tcPr>
            <w:tcW w:w="2421" w:type="dxa"/>
            <w:hideMark/>
          </w:tcPr>
          <w:p w14:paraId="1DCB3C4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 xml:space="preserve">Day 9 – Multiple witnessed GTC. </w:t>
            </w:r>
          </w:p>
        </w:tc>
        <w:tc>
          <w:tcPr>
            <w:tcW w:w="2260" w:type="dxa"/>
            <w:hideMark/>
          </w:tcPr>
          <w:p w14:paraId="18D41E8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Given 4mg Ativan and Levetiracetam load. Levetiracetam was and increased to 1000mg BID. Patient was intubated.</w:t>
            </w:r>
          </w:p>
        </w:tc>
        <w:tc>
          <w:tcPr>
            <w:tcW w:w="2340" w:type="dxa"/>
            <w:hideMark/>
          </w:tcPr>
          <w:p w14:paraId="1CA4C7E3" w14:textId="69C4A7C2" w:rsidR="001260CC" w:rsidRPr="00925C7A" w:rsidRDefault="001260CC" w:rsidP="0079651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Video captured event with frequent blinking, then tonic-</w:t>
            </w:r>
            <w:proofErr w:type="spellStart"/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>clonic</w:t>
            </w:r>
            <w:proofErr w:type="spellEnd"/>
            <w:r w:rsidRPr="00925C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movements of the left arm and subsequent spread to bilateral arms and legs. The EEG was obscured by myogenic artifact. There was diffuse delta and admixed theta.</w:t>
            </w:r>
          </w:p>
        </w:tc>
        <w:tc>
          <w:tcPr>
            <w:tcW w:w="1455" w:type="dxa"/>
            <w:noWrap/>
            <w:hideMark/>
          </w:tcPr>
          <w:p w14:paraId="78951FEF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66BC0529" w14:textId="2955BFD6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1260CC" w:rsidRPr="00925C7A" w14:paraId="028A19E9" w14:textId="561EE038" w:rsidTr="001260CC">
        <w:trPr>
          <w:trHeight w:val="901"/>
        </w:trPr>
        <w:tc>
          <w:tcPr>
            <w:tcW w:w="726" w:type="dxa"/>
            <w:hideMark/>
          </w:tcPr>
          <w:p w14:paraId="2140DCDC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B-ALL-18</w:t>
            </w:r>
          </w:p>
        </w:tc>
        <w:tc>
          <w:tcPr>
            <w:tcW w:w="968" w:type="dxa"/>
            <w:hideMark/>
          </w:tcPr>
          <w:p w14:paraId="5065B0A6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6</w:t>
            </w:r>
          </w:p>
        </w:tc>
        <w:tc>
          <w:tcPr>
            <w:tcW w:w="2421" w:type="dxa"/>
            <w:hideMark/>
          </w:tcPr>
          <w:p w14:paraId="6836AA2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Day 6 - Lip and hand twitching concerning  for seizure</w:t>
            </w:r>
          </w:p>
        </w:tc>
        <w:tc>
          <w:tcPr>
            <w:tcW w:w="2260" w:type="dxa"/>
            <w:hideMark/>
          </w:tcPr>
          <w:p w14:paraId="142A1F1E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Continued levetiracetam 500mg BID</w:t>
            </w:r>
          </w:p>
        </w:tc>
        <w:tc>
          <w:tcPr>
            <w:tcW w:w="2340" w:type="dxa"/>
            <w:hideMark/>
          </w:tcPr>
          <w:p w14:paraId="2EF874ED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Did not capture further seizures. EEG shows diffuse slowing and FIRDA.</w:t>
            </w:r>
          </w:p>
        </w:tc>
        <w:tc>
          <w:tcPr>
            <w:tcW w:w="1455" w:type="dxa"/>
            <w:noWrap/>
            <w:hideMark/>
          </w:tcPr>
          <w:p w14:paraId="0CAA7654" w14:textId="77777777" w:rsidR="001260CC" w:rsidRPr="00925C7A" w:rsidRDefault="001260CC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Levetiracetam 500mg oral BID</w:t>
            </w:r>
          </w:p>
        </w:tc>
        <w:tc>
          <w:tcPr>
            <w:tcW w:w="1692" w:type="dxa"/>
          </w:tcPr>
          <w:p w14:paraId="798C9FFA" w14:textId="6690141D" w:rsidR="001260CC" w:rsidRPr="00925C7A" w:rsidRDefault="00CB2386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</w:tbl>
    <w:p w14:paraId="0710A543" w14:textId="77777777" w:rsidR="00845890" w:rsidRPr="00925C7A" w:rsidRDefault="00845890" w:rsidP="00845890">
      <w:pPr>
        <w:rPr>
          <w:rFonts w:ascii="Arial" w:hAnsi="Arial" w:cs="Arial"/>
        </w:rPr>
      </w:pPr>
    </w:p>
    <w:p w14:paraId="24A0B5DD" w14:textId="77777777" w:rsidR="00845890" w:rsidRPr="00925C7A" w:rsidRDefault="00845890" w:rsidP="00845890">
      <w:pPr>
        <w:rPr>
          <w:rFonts w:ascii="Arial" w:hAnsi="Arial" w:cs="Arial"/>
          <w:sz w:val="20"/>
          <w:szCs w:val="20"/>
        </w:rPr>
      </w:pPr>
      <w:r w:rsidRPr="00925C7A">
        <w:rPr>
          <w:rFonts w:ascii="Arial" w:hAnsi="Arial" w:cs="Arial"/>
          <w:sz w:val="20"/>
          <w:szCs w:val="20"/>
        </w:rPr>
        <w:t>*GTC – Generalized tonic-</w:t>
      </w:r>
      <w:proofErr w:type="spellStart"/>
      <w:r w:rsidRPr="00925C7A">
        <w:rPr>
          <w:rFonts w:ascii="Arial" w:hAnsi="Arial" w:cs="Arial"/>
          <w:sz w:val="20"/>
          <w:szCs w:val="20"/>
        </w:rPr>
        <w:t>clonic</w:t>
      </w:r>
      <w:proofErr w:type="spellEnd"/>
      <w:r w:rsidRPr="00925C7A">
        <w:rPr>
          <w:rFonts w:ascii="Arial" w:hAnsi="Arial" w:cs="Arial"/>
          <w:sz w:val="20"/>
          <w:szCs w:val="20"/>
        </w:rPr>
        <w:t xml:space="preserve"> seizure</w:t>
      </w:r>
    </w:p>
    <w:p w14:paraId="446DA46F" w14:textId="77777777" w:rsidR="00845890" w:rsidRPr="00925C7A" w:rsidRDefault="00845890" w:rsidP="00845890">
      <w:pPr>
        <w:rPr>
          <w:rFonts w:ascii="Arial" w:hAnsi="Arial" w:cs="Arial"/>
        </w:rPr>
      </w:pPr>
    </w:p>
    <w:p w14:paraId="3D4A1A04" w14:textId="77777777" w:rsidR="00845890" w:rsidRPr="00925C7A" w:rsidRDefault="00845890" w:rsidP="00845890">
      <w:pPr>
        <w:rPr>
          <w:rFonts w:ascii="Arial" w:hAnsi="Arial" w:cs="Arial"/>
        </w:rPr>
      </w:pPr>
    </w:p>
    <w:p w14:paraId="5ED4EBF6" w14:textId="77777777" w:rsidR="00845890" w:rsidRPr="00925C7A" w:rsidRDefault="00845890" w:rsidP="00845890">
      <w:pPr>
        <w:rPr>
          <w:rFonts w:ascii="Arial" w:hAnsi="Arial" w:cs="Arial"/>
        </w:rPr>
      </w:pPr>
    </w:p>
    <w:p w14:paraId="296D1469" w14:textId="77777777" w:rsidR="00845890" w:rsidRPr="00925C7A" w:rsidRDefault="00845890" w:rsidP="00845890">
      <w:pPr>
        <w:rPr>
          <w:rFonts w:ascii="Arial" w:hAnsi="Arial" w:cs="Arial"/>
        </w:rPr>
      </w:pPr>
    </w:p>
    <w:p w14:paraId="58B4C407" w14:textId="366F3965" w:rsidR="00845890" w:rsidRPr="00925C7A" w:rsidRDefault="00845890" w:rsidP="00845890">
      <w:pPr>
        <w:rPr>
          <w:rFonts w:ascii="Arial" w:hAnsi="Arial" w:cs="Arial"/>
        </w:rPr>
      </w:pPr>
    </w:p>
    <w:p w14:paraId="63F9AA8F" w14:textId="7C112C1A" w:rsidR="00845890" w:rsidRPr="00925C7A" w:rsidRDefault="00845890" w:rsidP="00845890">
      <w:pPr>
        <w:rPr>
          <w:rFonts w:ascii="Arial" w:hAnsi="Arial" w:cs="Arial"/>
        </w:rPr>
      </w:pPr>
    </w:p>
    <w:p w14:paraId="39D5E0D3" w14:textId="5D1ED066" w:rsidR="00845890" w:rsidRPr="00925C7A" w:rsidRDefault="00845890" w:rsidP="00845890">
      <w:pPr>
        <w:rPr>
          <w:rFonts w:ascii="Arial" w:hAnsi="Arial" w:cs="Arial"/>
        </w:rPr>
      </w:pPr>
    </w:p>
    <w:p w14:paraId="022DB96B" w14:textId="77777777" w:rsidR="00845890" w:rsidRPr="00925C7A" w:rsidRDefault="00845890" w:rsidP="00845890">
      <w:pPr>
        <w:rPr>
          <w:rFonts w:ascii="Arial" w:hAnsi="Arial" w:cs="Arial"/>
        </w:rPr>
      </w:pPr>
    </w:p>
    <w:p w14:paraId="29D1301D" w14:textId="77777777" w:rsidR="00845890" w:rsidRPr="00925C7A" w:rsidRDefault="00845890" w:rsidP="00845890">
      <w:pPr>
        <w:rPr>
          <w:rFonts w:ascii="Arial" w:hAnsi="Arial" w:cs="Arial"/>
        </w:rPr>
      </w:pPr>
    </w:p>
    <w:p w14:paraId="592F8DC5" w14:textId="77777777" w:rsidR="00845890" w:rsidRPr="00925C7A" w:rsidRDefault="00845890" w:rsidP="00845890">
      <w:pPr>
        <w:rPr>
          <w:rFonts w:ascii="Arial" w:hAnsi="Arial" w:cs="Arial"/>
        </w:rPr>
      </w:pPr>
    </w:p>
    <w:p w14:paraId="105E921D" w14:textId="77777777" w:rsidR="00845890" w:rsidRPr="00925C7A" w:rsidRDefault="00845890" w:rsidP="00845890">
      <w:pPr>
        <w:rPr>
          <w:rFonts w:ascii="Arial" w:hAnsi="Arial" w:cs="Arial"/>
        </w:rPr>
      </w:pPr>
    </w:p>
    <w:p w14:paraId="17182A52" w14:textId="77777777" w:rsidR="00845890" w:rsidRPr="00925C7A" w:rsidRDefault="00845890" w:rsidP="00845890">
      <w:pPr>
        <w:rPr>
          <w:rFonts w:ascii="Arial" w:hAnsi="Arial" w:cs="Arial"/>
        </w:rPr>
      </w:pPr>
    </w:p>
    <w:p w14:paraId="151C3FB8" w14:textId="77777777" w:rsidR="00845890" w:rsidRPr="00925C7A" w:rsidRDefault="00845890" w:rsidP="00845890">
      <w:pPr>
        <w:rPr>
          <w:rFonts w:ascii="Arial" w:hAnsi="Arial" w:cs="Arial"/>
        </w:rPr>
      </w:pPr>
    </w:p>
    <w:p w14:paraId="77C52499" w14:textId="77777777" w:rsidR="00845890" w:rsidRPr="00925C7A" w:rsidRDefault="00845890" w:rsidP="00845890">
      <w:pPr>
        <w:rPr>
          <w:rFonts w:ascii="Arial" w:hAnsi="Arial" w:cs="Arial"/>
        </w:rPr>
      </w:pPr>
    </w:p>
    <w:p w14:paraId="6119E89B" w14:textId="77777777" w:rsidR="00845890" w:rsidRPr="00925C7A" w:rsidRDefault="00845890" w:rsidP="00845890">
      <w:pPr>
        <w:rPr>
          <w:rFonts w:ascii="Arial" w:hAnsi="Arial" w:cs="Arial"/>
        </w:rPr>
      </w:pPr>
    </w:p>
    <w:p w14:paraId="39FD7938" w14:textId="77777777" w:rsidR="00845890" w:rsidRPr="00925C7A" w:rsidRDefault="00845890" w:rsidP="00845890">
      <w:pPr>
        <w:rPr>
          <w:rFonts w:ascii="Arial" w:hAnsi="Arial" w:cs="Arial"/>
        </w:rPr>
      </w:pPr>
    </w:p>
    <w:p w14:paraId="4C203D4C" w14:textId="77777777" w:rsidR="00845890" w:rsidRPr="00925C7A" w:rsidRDefault="00845890" w:rsidP="00845890">
      <w:pPr>
        <w:rPr>
          <w:rFonts w:ascii="Arial" w:hAnsi="Arial" w:cs="Arial"/>
        </w:rPr>
      </w:pPr>
    </w:p>
    <w:p w14:paraId="0BDC724A" w14:textId="77777777" w:rsidR="00845890" w:rsidRPr="00925C7A" w:rsidRDefault="00845890" w:rsidP="00845890">
      <w:pPr>
        <w:rPr>
          <w:rFonts w:ascii="Arial" w:hAnsi="Arial" w:cs="Arial"/>
        </w:rPr>
      </w:pPr>
    </w:p>
    <w:p w14:paraId="23194705" w14:textId="77777777" w:rsidR="00845890" w:rsidRPr="00925C7A" w:rsidRDefault="00845890" w:rsidP="00845890">
      <w:pPr>
        <w:rPr>
          <w:rFonts w:ascii="Arial" w:hAnsi="Arial" w:cs="Arial"/>
        </w:rPr>
      </w:pPr>
    </w:p>
    <w:p w14:paraId="1BC63EE5" w14:textId="77777777" w:rsidR="00845890" w:rsidRPr="00925C7A" w:rsidRDefault="00845890" w:rsidP="00845890">
      <w:pPr>
        <w:rPr>
          <w:rFonts w:ascii="Arial" w:hAnsi="Arial" w:cs="Arial"/>
        </w:rPr>
      </w:pPr>
    </w:p>
    <w:p w14:paraId="1F6793E3" w14:textId="77777777" w:rsidR="00845890" w:rsidRPr="00925C7A" w:rsidRDefault="00845890" w:rsidP="00845890">
      <w:pPr>
        <w:rPr>
          <w:rFonts w:ascii="Arial" w:hAnsi="Arial" w:cs="Arial"/>
        </w:rPr>
      </w:pPr>
    </w:p>
    <w:p w14:paraId="4F69D5F1" w14:textId="77777777" w:rsidR="00845890" w:rsidRPr="00925C7A" w:rsidRDefault="00845890" w:rsidP="00845890">
      <w:pPr>
        <w:rPr>
          <w:rFonts w:ascii="Arial" w:hAnsi="Arial" w:cs="Arial"/>
        </w:rPr>
      </w:pPr>
    </w:p>
    <w:p w14:paraId="2A4167FA" w14:textId="6659D886" w:rsidR="00845890" w:rsidRPr="00925C7A" w:rsidRDefault="00845890" w:rsidP="00845890">
      <w:pPr>
        <w:rPr>
          <w:rFonts w:ascii="Arial" w:hAnsi="Arial" w:cs="Arial"/>
        </w:rPr>
      </w:pPr>
      <w:r w:rsidRPr="00925C7A">
        <w:rPr>
          <w:rFonts w:ascii="Arial" w:hAnsi="Arial" w:cs="Arial"/>
          <w:b/>
          <w:bCs/>
        </w:rPr>
        <w:lastRenderedPageBreak/>
        <w:t xml:space="preserve">Supplemental Table </w:t>
      </w:r>
      <w:r w:rsidR="00B23F4E" w:rsidRPr="00925C7A">
        <w:rPr>
          <w:rFonts w:ascii="Arial" w:hAnsi="Arial" w:cs="Arial"/>
          <w:b/>
          <w:bCs/>
        </w:rPr>
        <w:t>3</w:t>
      </w:r>
      <w:r w:rsidRPr="00925C7A">
        <w:rPr>
          <w:rFonts w:ascii="Arial" w:hAnsi="Arial" w:cs="Arial"/>
          <w:b/>
          <w:bCs/>
        </w:rPr>
        <w:t>.</w:t>
      </w:r>
      <w:r w:rsidRPr="00925C7A">
        <w:rPr>
          <w:rFonts w:ascii="Arial" w:hAnsi="Arial" w:cs="Arial"/>
        </w:rPr>
        <w:t xml:space="preserve"> LBCL patients with suspected seizures </w:t>
      </w:r>
    </w:p>
    <w:p w14:paraId="2A3EAB1A" w14:textId="77777777" w:rsidR="00845890" w:rsidRPr="00925C7A" w:rsidRDefault="00845890" w:rsidP="00845890">
      <w:pPr>
        <w:rPr>
          <w:rFonts w:ascii="Arial" w:hAnsi="Arial" w:cs="Arial"/>
        </w:rPr>
      </w:pPr>
    </w:p>
    <w:tbl>
      <w:tblPr>
        <w:tblW w:w="11515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314"/>
        <w:gridCol w:w="1351"/>
        <w:gridCol w:w="2101"/>
        <w:gridCol w:w="2169"/>
        <w:gridCol w:w="1982"/>
        <w:gridCol w:w="1465"/>
        <w:gridCol w:w="1463"/>
      </w:tblGrid>
      <w:tr w:rsidR="00703BAF" w:rsidRPr="00925C7A" w14:paraId="37892B5C" w14:textId="4C56363D" w:rsidTr="004F6554">
        <w:trPr>
          <w:trHeight w:val="679"/>
        </w:trPr>
        <w:tc>
          <w:tcPr>
            <w:tcW w:w="95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6D0A6" w14:textId="77777777" w:rsidR="00703BAF" w:rsidRPr="00925C7A" w:rsidRDefault="00703BAF" w:rsidP="00796517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3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F3FBA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Start of ICANS  </w:t>
            </w:r>
          </w:p>
        </w:tc>
        <w:tc>
          <w:tcPr>
            <w:tcW w:w="2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CB116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Description of event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9633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Treatment</w:t>
            </w:r>
          </w:p>
        </w:tc>
        <w:tc>
          <w:tcPr>
            <w:tcW w:w="1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8EA17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EEG findings </w:t>
            </w:r>
          </w:p>
        </w:tc>
        <w:tc>
          <w:tcPr>
            <w:tcW w:w="1468" w:type="dxa"/>
            <w:shd w:val="clear" w:color="auto" w:fill="FFFFFF"/>
          </w:tcPr>
          <w:p w14:paraId="1C991361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AED prophylaxis</w:t>
            </w:r>
          </w:p>
        </w:tc>
        <w:tc>
          <w:tcPr>
            <w:tcW w:w="1468" w:type="dxa"/>
            <w:shd w:val="clear" w:color="auto" w:fill="FFFFFF"/>
          </w:tcPr>
          <w:p w14:paraId="226BA6CA" w14:textId="6F2B96E9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Non-convulsive status epilepticus</w:t>
            </w:r>
          </w:p>
        </w:tc>
      </w:tr>
      <w:tr w:rsidR="00703BAF" w:rsidRPr="00925C7A" w14:paraId="79250920" w14:textId="16EA6B0D" w:rsidTr="004F6554">
        <w:trPr>
          <w:trHeight w:val="679"/>
        </w:trPr>
        <w:tc>
          <w:tcPr>
            <w:tcW w:w="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13377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LBCL-1</w:t>
            </w:r>
          </w:p>
        </w:tc>
        <w:tc>
          <w:tcPr>
            <w:tcW w:w="16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01F84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cell infusion day 3 </w:t>
            </w:r>
          </w:p>
        </w:tc>
        <w:tc>
          <w:tcPr>
            <w:tcW w:w="2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5E924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infusion day 3 – involuntary movements and right facial twitching with bilateral eyelid fluttering 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DC9EB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Given lorazepam and then loaded with </w:t>
            </w:r>
            <w:proofErr w:type="spellStart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.  </w:t>
            </w:r>
          </w:p>
        </w:tc>
        <w:tc>
          <w:tcPr>
            <w:tcW w:w="1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80CEC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Did not capture further seizures. EEG showed diffuse slowing and triphasic waves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1468" w:type="dxa"/>
            <w:shd w:val="clear" w:color="auto" w:fill="FFFFFF"/>
          </w:tcPr>
          <w:p w14:paraId="57948E54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Levetiracetam 500 mg oral bid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1468" w:type="dxa"/>
            <w:shd w:val="clear" w:color="auto" w:fill="FFFFFF"/>
          </w:tcPr>
          <w:p w14:paraId="3A199921" w14:textId="5EBD4597" w:rsidR="00703BAF" w:rsidRPr="00925C7A" w:rsidRDefault="00703BAF" w:rsidP="00703BAF">
            <w:pPr>
              <w:spacing w:line="259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No</w:t>
            </w:r>
          </w:p>
        </w:tc>
      </w:tr>
      <w:tr w:rsidR="00703BAF" w:rsidRPr="00925C7A" w14:paraId="191A08EF" w14:textId="031464CD" w:rsidTr="004F6554">
        <w:trPr>
          <w:trHeight w:val="1034"/>
        </w:trPr>
        <w:tc>
          <w:tcPr>
            <w:tcW w:w="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FDF3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LBCL-2</w:t>
            </w:r>
          </w:p>
        </w:tc>
        <w:tc>
          <w:tcPr>
            <w:tcW w:w="16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A075A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cell infusion day 5</w:t>
            </w:r>
          </w:p>
        </w:tc>
        <w:tc>
          <w:tcPr>
            <w:tcW w:w="2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EAC1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cell infusion day 10 - sudden onset left arm flaccidity and dysarthria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A689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Levetiracetam increased to 1000mg BID.  </w:t>
            </w:r>
          </w:p>
        </w:tc>
        <w:tc>
          <w:tcPr>
            <w:tcW w:w="1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A6FF" w14:textId="77777777" w:rsidR="00703BAF" w:rsidRPr="00925C7A" w:rsidRDefault="00703BAF" w:rsidP="00796517">
            <w:pPr>
              <w:rPr>
                <w:rFonts w:ascii="Arial" w:hAnsi="Arial" w:cs="Arial"/>
                <w:sz w:val="16"/>
                <w:szCs w:val="16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Did not capture further seizures. </w:t>
            </w:r>
            <w:r w:rsidRPr="00925C7A">
              <w:rPr>
                <w:rFonts w:ascii="Arial" w:hAnsi="Arial" w:cs="Arial"/>
                <w:sz w:val="16"/>
                <w:szCs w:val="16"/>
              </w:rPr>
              <w:t>EEG showed diffuse slowing</w:t>
            </w:r>
          </w:p>
        </w:tc>
        <w:tc>
          <w:tcPr>
            <w:tcW w:w="1468" w:type="dxa"/>
            <w:shd w:val="clear" w:color="auto" w:fill="FFFFFF"/>
          </w:tcPr>
          <w:p w14:paraId="37823438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Levetiracetam 500 mg oral bid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1468" w:type="dxa"/>
            <w:shd w:val="clear" w:color="auto" w:fill="FFFFFF"/>
          </w:tcPr>
          <w:p w14:paraId="406BCFD5" w14:textId="5708E26F" w:rsidR="00703BAF" w:rsidRPr="00925C7A" w:rsidRDefault="00703BAF" w:rsidP="00703BAF">
            <w:pPr>
              <w:spacing w:line="259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No</w:t>
            </w:r>
          </w:p>
        </w:tc>
      </w:tr>
      <w:tr w:rsidR="00703BAF" w:rsidRPr="00925C7A" w14:paraId="487ED92D" w14:textId="0311038A" w:rsidTr="004F6554">
        <w:trPr>
          <w:trHeight w:val="679"/>
        </w:trPr>
        <w:tc>
          <w:tcPr>
            <w:tcW w:w="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58255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LBCL-3 </w:t>
            </w:r>
          </w:p>
        </w:tc>
        <w:tc>
          <w:tcPr>
            <w:tcW w:w="16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5B1A0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cell infusion day 6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2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C0A30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infusion day 7 – Patient was agitated and not following commands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9CB8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Loaded with </w:t>
            </w:r>
            <w:proofErr w:type="spellStart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 and Levetiracetam increased to 1000mg BID.  </w:t>
            </w:r>
          </w:p>
        </w:tc>
        <w:tc>
          <w:tcPr>
            <w:tcW w:w="1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C0B0C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EEG on day 7 showed centroparietal sharp waves and generalized sharp waves, which progressed to 1-2.5 </w:t>
            </w:r>
            <w:proofErr w:type="spellStart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hz</w:t>
            </w:r>
            <w:proofErr w:type="spellEnd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 generalized periodic discharges </w:t>
            </w:r>
          </w:p>
        </w:tc>
        <w:tc>
          <w:tcPr>
            <w:tcW w:w="1468" w:type="dxa"/>
            <w:shd w:val="clear" w:color="auto" w:fill="FFFFFF"/>
          </w:tcPr>
          <w:p w14:paraId="0B409AC9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Levetiracetam 500 mg oral bid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1468" w:type="dxa"/>
            <w:shd w:val="clear" w:color="auto" w:fill="FFFFFF"/>
          </w:tcPr>
          <w:p w14:paraId="3EC1717E" w14:textId="6A7CF5C4" w:rsidR="00703BAF" w:rsidRPr="00925C7A" w:rsidRDefault="00703BAF" w:rsidP="00703BAF">
            <w:pPr>
              <w:spacing w:line="259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Yes</w:t>
            </w:r>
          </w:p>
        </w:tc>
      </w:tr>
      <w:tr w:rsidR="00703BAF" w:rsidRPr="00925C7A" w14:paraId="6E5FEBAC" w14:textId="1E2BB6A2" w:rsidTr="004F6554">
        <w:trPr>
          <w:trHeight w:val="679"/>
        </w:trPr>
        <w:tc>
          <w:tcPr>
            <w:tcW w:w="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6A1D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LBCL - 4</w:t>
            </w:r>
          </w:p>
        </w:tc>
        <w:tc>
          <w:tcPr>
            <w:tcW w:w="16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C169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cell infusion day 5</w:t>
            </w:r>
          </w:p>
        </w:tc>
        <w:tc>
          <w:tcPr>
            <w:tcW w:w="2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C20B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cell infusion day 5 – Right arm tonic posture and left arm with stereotyped movements (picking at her gown)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053A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Loaded with </w:t>
            </w:r>
            <w:proofErr w:type="spellStart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Fosphenytoin</w:t>
            </w:r>
            <w:proofErr w:type="spellEnd"/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 and Levetiracetam increased to 1000mg BID</w:t>
            </w:r>
          </w:p>
        </w:tc>
        <w:tc>
          <w:tcPr>
            <w:tcW w:w="1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744C1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 xml:space="preserve">Did not capture further seizures. EEG showed bilateral slowing left&gt;right. </w:t>
            </w:r>
          </w:p>
        </w:tc>
        <w:tc>
          <w:tcPr>
            <w:tcW w:w="1468" w:type="dxa"/>
            <w:shd w:val="clear" w:color="auto" w:fill="FFFFFF"/>
          </w:tcPr>
          <w:p w14:paraId="3C359347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Levetiracetam 500 mg oral bid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1468" w:type="dxa"/>
            <w:shd w:val="clear" w:color="auto" w:fill="FFFFFF"/>
          </w:tcPr>
          <w:p w14:paraId="0E0A36C0" w14:textId="0039DE20" w:rsidR="00703BAF" w:rsidRPr="00925C7A" w:rsidRDefault="00703BAF" w:rsidP="00703BAF">
            <w:pPr>
              <w:spacing w:line="259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No</w:t>
            </w:r>
          </w:p>
        </w:tc>
      </w:tr>
      <w:tr w:rsidR="00703BAF" w:rsidRPr="00925C7A" w14:paraId="58BE42D6" w14:textId="38E32BAF" w:rsidTr="004F6554">
        <w:trPr>
          <w:trHeight w:val="679"/>
        </w:trPr>
        <w:tc>
          <w:tcPr>
            <w:tcW w:w="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05D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LBCL - 5</w:t>
            </w:r>
          </w:p>
        </w:tc>
        <w:tc>
          <w:tcPr>
            <w:tcW w:w="16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8BCC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infusion day 6</w:t>
            </w:r>
          </w:p>
        </w:tc>
        <w:tc>
          <w:tcPr>
            <w:tcW w:w="2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B5E7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Post infusion day 6 and day 15 – Tremulous and not following commands</w:t>
            </w:r>
          </w:p>
        </w:tc>
        <w:tc>
          <w:tcPr>
            <w:tcW w:w="21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D1983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Keppra was increased to 1000mg BID</w:t>
            </w:r>
          </w:p>
        </w:tc>
        <w:tc>
          <w:tcPr>
            <w:tcW w:w="1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9215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Did not capture further seizures. EEG showed left temporal slowing</w:t>
            </w:r>
          </w:p>
        </w:tc>
        <w:tc>
          <w:tcPr>
            <w:tcW w:w="1468" w:type="dxa"/>
            <w:shd w:val="clear" w:color="auto" w:fill="FFFFFF"/>
          </w:tcPr>
          <w:p w14:paraId="7208DAC9" w14:textId="77777777" w:rsidR="00703BAF" w:rsidRPr="00925C7A" w:rsidRDefault="00703BAF" w:rsidP="00796517">
            <w:pPr>
              <w:spacing w:line="259" w:lineRule="atLeast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Levetiracetam 500 mg oral bid</w:t>
            </w:r>
            <w:r w:rsidRPr="00925C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</w:p>
        </w:tc>
        <w:tc>
          <w:tcPr>
            <w:tcW w:w="1468" w:type="dxa"/>
            <w:shd w:val="clear" w:color="auto" w:fill="FFFFFF"/>
          </w:tcPr>
          <w:p w14:paraId="7E0F9A6F" w14:textId="12A67C18" w:rsidR="00703BAF" w:rsidRPr="00925C7A" w:rsidRDefault="00703BAF" w:rsidP="00703BAF">
            <w:pPr>
              <w:spacing w:line="259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</w:pPr>
            <w:r w:rsidRPr="00925C7A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No</w:t>
            </w:r>
          </w:p>
        </w:tc>
      </w:tr>
    </w:tbl>
    <w:p w14:paraId="1616E24A" w14:textId="77777777" w:rsidR="00845890" w:rsidRPr="00925C7A" w:rsidRDefault="00845890" w:rsidP="00845890">
      <w:pPr>
        <w:spacing w:after="160" w:line="259" w:lineRule="auto"/>
        <w:rPr>
          <w:rFonts w:ascii="Arial" w:hAnsi="Arial" w:cs="Arial"/>
        </w:rPr>
      </w:pPr>
    </w:p>
    <w:p w14:paraId="06F3DC7F" w14:textId="77777777" w:rsidR="00845890" w:rsidRPr="00925C7A" w:rsidRDefault="00845890" w:rsidP="00845890">
      <w:pPr>
        <w:spacing w:after="160" w:line="259" w:lineRule="auto"/>
        <w:rPr>
          <w:rFonts w:ascii="Arial" w:hAnsi="Arial" w:cs="Arial"/>
        </w:rPr>
      </w:pPr>
    </w:p>
    <w:p w14:paraId="545E9CAC" w14:textId="77777777" w:rsidR="00845890" w:rsidRPr="00925C7A" w:rsidRDefault="00845890" w:rsidP="00845890">
      <w:pPr>
        <w:rPr>
          <w:rFonts w:ascii="Arial" w:hAnsi="Arial" w:cs="Arial"/>
        </w:rPr>
      </w:pPr>
    </w:p>
    <w:p w14:paraId="0795BA5A" w14:textId="77777777" w:rsidR="000C6E20" w:rsidRPr="00925C7A" w:rsidRDefault="000C6E20">
      <w:pPr>
        <w:rPr>
          <w:rFonts w:ascii="Arial" w:hAnsi="Arial" w:cs="Arial"/>
        </w:rPr>
      </w:pPr>
    </w:p>
    <w:p w14:paraId="54305CE8" w14:textId="77777777" w:rsidR="00B23F4E" w:rsidRPr="00925C7A" w:rsidRDefault="00B23F4E">
      <w:pPr>
        <w:rPr>
          <w:rFonts w:ascii="Arial" w:hAnsi="Arial" w:cs="Arial"/>
        </w:rPr>
      </w:pPr>
    </w:p>
    <w:p w14:paraId="7EAD7951" w14:textId="77777777" w:rsidR="00B23F4E" w:rsidRPr="00925C7A" w:rsidRDefault="00B23F4E">
      <w:pPr>
        <w:rPr>
          <w:rFonts w:ascii="Arial" w:hAnsi="Arial" w:cs="Arial"/>
        </w:rPr>
      </w:pPr>
    </w:p>
    <w:p w14:paraId="53A055C9" w14:textId="77777777" w:rsidR="00B23F4E" w:rsidRPr="00925C7A" w:rsidRDefault="00B23F4E">
      <w:pPr>
        <w:rPr>
          <w:rFonts w:ascii="Arial" w:hAnsi="Arial" w:cs="Arial"/>
        </w:rPr>
      </w:pPr>
    </w:p>
    <w:sectPr w:rsidR="00B23F4E" w:rsidRPr="00925C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107C2"/>
    <w:multiLevelType w:val="hybridMultilevel"/>
    <w:tmpl w:val="FC7A5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858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90"/>
    <w:rsid w:val="00014D60"/>
    <w:rsid w:val="000C6E20"/>
    <w:rsid w:val="001260CC"/>
    <w:rsid w:val="001376C6"/>
    <w:rsid w:val="004F6554"/>
    <w:rsid w:val="00703BAF"/>
    <w:rsid w:val="00845890"/>
    <w:rsid w:val="00897C3E"/>
    <w:rsid w:val="00925C7A"/>
    <w:rsid w:val="00B23F4E"/>
    <w:rsid w:val="00CB2386"/>
    <w:rsid w:val="00D7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51EBF"/>
  <w15:chartTrackingRefBased/>
  <w15:docId w15:val="{A1916847-F500-46BF-9274-4E350ADF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45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5890"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5890"/>
    <w:rPr>
      <w:rFonts w:ascii="Arial" w:eastAsia="Arial" w:hAnsi="Arial" w:cs="Arial"/>
      <w:sz w:val="20"/>
      <w:szCs w:val="20"/>
      <w:lang w:val="en"/>
    </w:rPr>
  </w:style>
  <w:style w:type="table" w:styleId="TableGrid">
    <w:name w:val="Table Grid"/>
    <w:basedOn w:val="TableNormal"/>
    <w:uiPriority w:val="39"/>
    <w:rsid w:val="00845890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376C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76C6"/>
    <w:rPr>
      <w:b/>
      <w:bCs/>
    </w:rPr>
  </w:style>
  <w:style w:type="character" w:customStyle="1" w:styleId="anchor-text">
    <w:name w:val="anchor-text"/>
    <w:basedOn w:val="DefaultParagraphFont"/>
    <w:rsid w:val="001376C6"/>
  </w:style>
  <w:style w:type="character" w:customStyle="1" w:styleId="label">
    <w:name w:val="label"/>
    <w:basedOn w:val="DefaultParagraphFont"/>
    <w:rsid w:val="0013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20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32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72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MSK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Mao, David/Graduate Medical Education</dc:creator>
  <cp:keywords/>
  <dc:description/>
  <cp:lastModifiedBy>Mao, David</cp:lastModifiedBy>
  <cp:revision>7</cp:revision>
  <dcterms:created xsi:type="dcterms:W3CDTF">2024-02-11T19:38:00Z</dcterms:created>
  <dcterms:modified xsi:type="dcterms:W3CDTF">2024-10-20T22:14:00Z</dcterms:modified>
</cp:coreProperties>
</file>