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416D01" w14:textId="77777777" w:rsidR="00E7635E" w:rsidRDefault="00000000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N7-methyladenosine-induced SLC7A7 serves as a prognostic biomarker in pan-cancer and promotes CRC progression in colorectal cancer</w:t>
      </w:r>
    </w:p>
    <w:p w14:paraId="7CFF7A2E" w14:textId="77777777" w:rsidR="00E7635E" w:rsidRDefault="00E7635E">
      <w:pPr>
        <w:rPr>
          <w:rFonts w:hint="eastAsia"/>
        </w:rPr>
      </w:pPr>
    </w:p>
    <w:p w14:paraId="6FFF271A" w14:textId="77777777" w:rsidR="00E7635E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2A8BFBF8" w14:textId="77777777" w:rsidR="00E7635E" w:rsidRDefault="00E7635E">
      <w:pPr>
        <w:rPr>
          <w:rFonts w:hint="eastAsia"/>
        </w:rPr>
      </w:pPr>
    </w:p>
    <w:p w14:paraId="574E25BF" w14:textId="0D63F201" w:rsidR="00E7635E" w:rsidRDefault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E47BD8B" wp14:editId="4FD7CB44">
            <wp:extent cx="5274310" cy="7004685"/>
            <wp:effectExtent l="0" t="0" r="0" b="0"/>
            <wp:docPr id="2115121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B85EE" w14:textId="475C9127" w:rsidR="003A62D6" w:rsidRDefault="00000000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 w:rsidR="001B4FEF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Figure 1</w:t>
      </w:r>
      <w:r>
        <w:rPr>
          <w:b/>
          <w:bCs/>
        </w:rPr>
        <w:t>:</w:t>
      </w:r>
      <w:r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  <w:t xml:space="preserve"> </w:t>
      </w:r>
      <w:r w:rsidR="0027461F">
        <w:rPr>
          <w:rFonts w:ascii="Times New Roman" w:eastAsia="黑体" w:hAnsi="Times New Roman" w:cs="Times New Roman" w:hint="eastAsia"/>
          <w:b/>
          <w:bCs/>
          <w:kern w:val="0"/>
          <w:sz w:val="24"/>
          <w:szCs w:val="24"/>
        </w:rPr>
        <w:t>The efficiency of SLC7A7 knockdown by WB</w:t>
      </w:r>
    </w:p>
    <w:p w14:paraId="6DE121F2" w14:textId="77777777" w:rsidR="00713057" w:rsidRPr="003A62D6" w:rsidRDefault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 w:hint="eastAsia"/>
          <w:b/>
          <w:bCs/>
          <w:kern w:val="0"/>
          <w:sz w:val="24"/>
          <w:szCs w:val="24"/>
        </w:rPr>
      </w:pPr>
    </w:p>
    <w:p w14:paraId="355C514B" w14:textId="0212F4CB" w:rsidR="003A62D6" w:rsidRPr="00713057" w:rsidRDefault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2C45D116" wp14:editId="6ABF8BAA">
            <wp:extent cx="5274310" cy="7004685"/>
            <wp:effectExtent l="0" t="0" r="0" b="0"/>
            <wp:docPr id="11572810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CF7A0" w14:textId="0DAF8D7F" w:rsidR="003A62D6" w:rsidRPr="00713057" w:rsidRDefault="003A62D6" w:rsidP="003A62D6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 w:rsidR="00713057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b/>
          <w:bCs/>
        </w:rPr>
        <w:t>: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13057">
        <w:rPr>
          <w:rFonts w:ascii="Times New Roman" w:hAnsi="Times New Roman" w:cs="Times New Roman" w:hint="eastAsia"/>
          <w:b/>
          <w:bCs/>
          <w:sz w:val="24"/>
          <w:szCs w:val="24"/>
        </w:rPr>
        <w:t>The APC expression of si-SLC7A7 was analyzed by WB in HCT116 and SW480 cells</w:t>
      </w:r>
    </w:p>
    <w:p w14:paraId="644B3E7C" w14:textId="77777777" w:rsidR="00713057" w:rsidRDefault="00713057" w:rsidP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48D452" wp14:editId="3B06072F">
            <wp:extent cx="5274310" cy="4123055"/>
            <wp:effectExtent l="0" t="0" r="0" b="0"/>
            <wp:docPr id="218943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D30C4" w14:textId="38446044" w:rsidR="00E7635E" w:rsidRPr="00713057" w:rsidRDefault="00713057" w:rsidP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b/>
          <w:bCs/>
        </w:rPr>
        <w:t>:</w:t>
      </w:r>
      <w:r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  <w:t xml:space="preserve"> </w:t>
      </w:r>
      <w:r w:rsidRPr="00713057">
        <w:rPr>
          <w:rFonts w:ascii="Times New Roman" w:eastAsia="黑体" w:hAnsi="Times New Roman" w:cs="Times New Roman" w:hint="eastAsia"/>
          <w:b/>
          <w:bCs/>
          <w:kern w:val="0"/>
          <w:sz w:val="24"/>
          <w:szCs w:val="24"/>
        </w:rPr>
        <w:t>EMT marker molecular WB raw images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1395EA7F" w14:textId="5296139D" w:rsidR="00E7635E" w:rsidRPr="00634973" w:rsidRDefault="0071305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7B4F11" wp14:editId="0935E000">
            <wp:extent cx="5274310" cy="4263390"/>
            <wp:effectExtent l="0" t="0" r="0" b="0"/>
            <wp:docPr id="16742994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299473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104D7" w14:textId="7071D0B2" w:rsidR="00713057" w:rsidRPr="00713057" w:rsidRDefault="00713057" w:rsidP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  <w:t>:</w:t>
      </w:r>
      <w:r w:rsidRPr="00634973"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  <w:t xml:space="preserve"> </w:t>
      </w:r>
      <w:r w:rsidRPr="00634973">
        <w:rPr>
          <w:rFonts w:ascii="Times New Roman" w:hAnsi="Times New Roman" w:cs="Times New Roman" w:hint="eastAsia"/>
          <w:b/>
          <w:bCs/>
          <w:sz w:val="24"/>
          <w:szCs w:val="24"/>
        </w:rPr>
        <w:t>M7G Nucleic Acid Gel Imaging</w:t>
      </w:r>
    </w:p>
    <w:p w14:paraId="36536487" w14:textId="77777777" w:rsidR="00713057" w:rsidRPr="00634973" w:rsidRDefault="00713057" w:rsidP="00713057">
      <w:pPr>
        <w:rPr>
          <w:rFonts w:ascii="Times New Roman" w:hAnsi="Times New Roman" w:cs="Times New Roman"/>
          <w:sz w:val="24"/>
          <w:szCs w:val="24"/>
        </w:rPr>
      </w:pPr>
      <w:r w:rsidRPr="00634973">
        <w:rPr>
          <w:rFonts w:ascii="Times New Roman" w:hAnsi="Times New Roman" w:cs="Times New Roman"/>
          <w:sz w:val="24"/>
          <w:szCs w:val="24"/>
        </w:rPr>
        <w:t>The upper half of the image shows the results of other experiments, and the lower half shows the results of the SLC7A7 m7G rip experiment, SW480/HCT116 two colon cancer cell line results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7951D07E" w14:textId="787C45FE" w:rsidR="00E7635E" w:rsidRPr="00713057" w:rsidRDefault="00E7635E">
      <w:pPr>
        <w:rPr>
          <w:rFonts w:hint="eastAsia"/>
        </w:rPr>
      </w:pPr>
    </w:p>
    <w:p w14:paraId="4F063634" w14:textId="3C5A4521" w:rsidR="00713057" w:rsidRDefault="00713057" w:rsidP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1ACD77" wp14:editId="5715D705">
            <wp:extent cx="5274310" cy="3566160"/>
            <wp:effectExtent l="0" t="0" r="0" b="0"/>
            <wp:docPr id="9717019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A2139" w14:textId="77777777" w:rsidR="00713057" w:rsidRDefault="003A62D6" w:rsidP="0071305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>
        <w:rPr>
          <w:b/>
          <w:bCs/>
        </w:rPr>
        <w:t>: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13057">
        <w:rPr>
          <w:rFonts w:ascii="Times New Roman" w:hAnsi="Times New Roman" w:cs="Times New Roman" w:hint="eastAsia"/>
          <w:b/>
          <w:bCs/>
          <w:sz w:val="24"/>
          <w:szCs w:val="24"/>
        </w:rPr>
        <w:t>The efficiency of QKI siRNA was detected using WB in SW480 cells</w:t>
      </w:r>
    </w:p>
    <w:p w14:paraId="0EE3AB2B" w14:textId="0EFF6A7F" w:rsidR="003A62D6" w:rsidRPr="00713057" w:rsidRDefault="003A62D6" w:rsidP="003A62D6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bCs/>
          <w:kern w:val="0"/>
          <w:sz w:val="24"/>
          <w:szCs w:val="24"/>
        </w:rPr>
      </w:pPr>
    </w:p>
    <w:p w14:paraId="26B37704" w14:textId="77777777" w:rsidR="003A62D6" w:rsidRPr="003A62D6" w:rsidRDefault="003A62D6">
      <w:pPr>
        <w:rPr>
          <w:rFonts w:hint="eastAsia"/>
        </w:rPr>
      </w:pPr>
    </w:p>
    <w:sectPr w:rsidR="003A62D6" w:rsidRPr="003A62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85BD2" w14:textId="77777777" w:rsidR="0064742E" w:rsidRDefault="0064742E" w:rsidP="00634973">
      <w:pPr>
        <w:rPr>
          <w:rFonts w:hint="eastAsia"/>
        </w:rPr>
      </w:pPr>
      <w:r>
        <w:separator/>
      </w:r>
    </w:p>
  </w:endnote>
  <w:endnote w:type="continuationSeparator" w:id="0">
    <w:p w14:paraId="205C3888" w14:textId="77777777" w:rsidR="0064742E" w:rsidRDefault="0064742E" w:rsidP="006349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D3843" w14:textId="77777777" w:rsidR="0064742E" w:rsidRDefault="0064742E" w:rsidP="00634973">
      <w:pPr>
        <w:rPr>
          <w:rFonts w:hint="eastAsia"/>
        </w:rPr>
      </w:pPr>
      <w:r>
        <w:separator/>
      </w:r>
    </w:p>
  </w:footnote>
  <w:footnote w:type="continuationSeparator" w:id="0">
    <w:p w14:paraId="1A3FD773" w14:textId="77777777" w:rsidR="0064742E" w:rsidRDefault="0064742E" w:rsidP="006349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wMDQ0NzcwMbW0NDJV0lEKTi0uzszPAykwNK0FAKKjxUctAAAA"/>
    <w:docVar w:name="commondata" w:val="eyJoZGlkIjoiNzY4N2IxYTAyNzQ5ZWE4NGM4MjA0NWEzYjFmMDQ5YTkifQ=="/>
  </w:docVars>
  <w:rsids>
    <w:rsidRoot w:val="00670E0E"/>
    <w:rsid w:val="00032500"/>
    <w:rsid w:val="000656CB"/>
    <w:rsid w:val="00115A8A"/>
    <w:rsid w:val="0012109F"/>
    <w:rsid w:val="00166432"/>
    <w:rsid w:val="001835F0"/>
    <w:rsid w:val="00185BD1"/>
    <w:rsid w:val="001B4FEF"/>
    <w:rsid w:val="001D6960"/>
    <w:rsid w:val="00222762"/>
    <w:rsid w:val="00224B36"/>
    <w:rsid w:val="0027461F"/>
    <w:rsid w:val="002B2D5A"/>
    <w:rsid w:val="00312CBB"/>
    <w:rsid w:val="0033021D"/>
    <w:rsid w:val="003365DC"/>
    <w:rsid w:val="0037109F"/>
    <w:rsid w:val="003743A1"/>
    <w:rsid w:val="0039425F"/>
    <w:rsid w:val="003A62D6"/>
    <w:rsid w:val="003C0619"/>
    <w:rsid w:val="00417BCC"/>
    <w:rsid w:val="004D11CA"/>
    <w:rsid w:val="004F228E"/>
    <w:rsid w:val="004F54C2"/>
    <w:rsid w:val="00507AEF"/>
    <w:rsid w:val="00536FD9"/>
    <w:rsid w:val="00540540"/>
    <w:rsid w:val="00596D4B"/>
    <w:rsid w:val="005B269C"/>
    <w:rsid w:val="005B3C6E"/>
    <w:rsid w:val="00634973"/>
    <w:rsid w:val="0064742E"/>
    <w:rsid w:val="006549E0"/>
    <w:rsid w:val="0066526A"/>
    <w:rsid w:val="00670E0E"/>
    <w:rsid w:val="006B593B"/>
    <w:rsid w:val="006D580B"/>
    <w:rsid w:val="00703586"/>
    <w:rsid w:val="00703BC4"/>
    <w:rsid w:val="00705843"/>
    <w:rsid w:val="00713057"/>
    <w:rsid w:val="00857029"/>
    <w:rsid w:val="008B3C37"/>
    <w:rsid w:val="008C2402"/>
    <w:rsid w:val="008F5346"/>
    <w:rsid w:val="00911322"/>
    <w:rsid w:val="00924124"/>
    <w:rsid w:val="009F137D"/>
    <w:rsid w:val="00A41D03"/>
    <w:rsid w:val="00A646B1"/>
    <w:rsid w:val="00AA7695"/>
    <w:rsid w:val="00AB2657"/>
    <w:rsid w:val="00AB4FCB"/>
    <w:rsid w:val="00B6529F"/>
    <w:rsid w:val="00B8285D"/>
    <w:rsid w:val="00B83222"/>
    <w:rsid w:val="00B833C8"/>
    <w:rsid w:val="00BA2C1E"/>
    <w:rsid w:val="00BC333B"/>
    <w:rsid w:val="00D0482D"/>
    <w:rsid w:val="00DA0BC7"/>
    <w:rsid w:val="00DA5A41"/>
    <w:rsid w:val="00DC32AD"/>
    <w:rsid w:val="00DE5291"/>
    <w:rsid w:val="00DE7504"/>
    <w:rsid w:val="00E21198"/>
    <w:rsid w:val="00E33926"/>
    <w:rsid w:val="00E4353B"/>
    <w:rsid w:val="00E7635E"/>
    <w:rsid w:val="00E93602"/>
    <w:rsid w:val="00E949A3"/>
    <w:rsid w:val="00EA1649"/>
    <w:rsid w:val="00EE53FF"/>
    <w:rsid w:val="00F0498D"/>
    <w:rsid w:val="00F41841"/>
    <w:rsid w:val="00F65189"/>
    <w:rsid w:val="00F869D3"/>
    <w:rsid w:val="5EA0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ACD544A"/>
  <w15:docId w15:val="{840F72A1-44D5-4EDA-A2C9-CBFFC130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9">
    <w:name w:val="Hyperlink"/>
    <w:basedOn w:val="a0"/>
    <w:uiPriority w:val="99"/>
    <w:unhideWhenUsed/>
    <w:rPr>
      <w:color w:val="0563C1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">
    <w:name w:val="网格型浅色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石骞</dc:creator>
  <cp:lastModifiedBy>shiqian zhang</cp:lastModifiedBy>
  <cp:revision>20</cp:revision>
  <cp:lastPrinted>2023-11-09T05:11:00Z</cp:lastPrinted>
  <dcterms:created xsi:type="dcterms:W3CDTF">2022-11-15T15:52:00Z</dcterms:created>
  <dcterms:modified xsi:type="dcterms:W3CDTF">2024-09-06T04:18:00Z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16B0B508EA584B0D9178B1B1A3E806BC_12</vt:lpwstr>
  </property>
</Properties>
</file>