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09728" w14:textId="7F16C359" w:rsidR="002E4D0B" w:rsidRDefault="002E4D0B" w:rsidP="00D9273F">
      <w:pPr>
        <w:contextualSpacing/>
        <w:rPr>
          <w:bCs/>
        </w:rPr>
      </w:pPr>
      <w:bookmarkStart w:id="0" w:name="_Hlk125122812"/>
      <w:bookmarkEnd w:id="0"/>
      <w:r>
        <w:rPr>
          <w:b/>
        </w:rPr>
        <w:t>Tab. S1</w:t>
      </w:r>
      <w:r w:rsidR="00D9273F">
        <w:rPr>
          <w:b/>
        </w:rPr>
        <w:t xml:space="preserve"> </w:t>
      </w:r>
      <w:r w:rsidR="00D9273F" w:rsidRPr="00D9273F">
        <w:rPr>
          <w:bCs/>
        </w:rPr>
        <w:t xml:space="preserve">Characteristics of RNA </w:t>
      </w:r>
      <w:r w:rsidR="007419A9" w:rsidRPr="007419A9">
        <w:rPr>
          <w:bCs/>
        </w:rPr>
        <w:t xml:space="preserve">from </w:t>
      </w:r>
      <w:r w:rsidR="00D72CCE">
        <w:rPr>
          <w:bCs/>
          <w:i/>
          <w:iCs/>
        </w:rPr>
        <w:t xml:space="preserve">A. </w:t>
      </w:r>
      <w:r w:rsidR="00D72CCE" w:rsidRPr="00D72CCE">
        <w:rPr>
          <w:bCs/>
        </w:rPr>
        <w:t>sativa</w:t>
      </w:r>
      <w:r w:rsidR="00D72CCE">
        <w:rPr>
          <w:bCs/>
        </w:rPr>
        <w:t xml:space="preserve"> </w:t>
      </w:r>
      <w:r w:rsidR="007419A9" w:rsidRPr="00D72CCE">
        <w:rPr>
          <w:bCs/>
        </w:rPr>
        <w:t>plant</w:t>
      </w:r>
      <w:r w:rsidR="007419A9" w:rsidRPr="007419A9">
        <w:rPr>
          <w:bCs/>
        </w:rPr>
        <w:t xml:space="preserve"> material </w:t>
      </w:r>
      <w:r w:rsidR="00D72CCE">
        <w:rPr>
          <w:bCs/>
        </w:rPr>
        <w:t>(</w:t>
      </w:r>
      <w:r w:rsidR="00D72CCE" w:rsidRPr="007419A9">
        <w:rPr>
          <w:bCs/>
        </w:rPr>
        <w:t>‘Fuchs</w:t>
      </w:r>
      <w:r w:rsidR="00D72CCE">
        <w:rPr>
          <w:bCs/>
        </w:rPr>
        <w:t>’</w:t>
      </w:r>
      <w:r w:rsidR="00D72CCE" w:rsidRPr="007419A9">
        <w:rPr>
          <w:bCs/>
        </w:rPr>
        <w:t xml:space="preserve">, </w:t>
      </w:r>
      <w:r w:rsidR="00D72CCE" w:rsidRPr="00D72CCE">
        <w:rPr>
          <w:bCs/>
          <w:i/>
          <w:iCs/>
        </w:rPr>
        <w:t>Pm3</w:t>
      </w:r>
      <w:r w:rsidR="00D72CCE" w:rsidRPr="007419A9">
        <w:rPr>
          <w:bCs/>
        </w:rPr>
        <w:t xml:space="preserve"> and </w:t>
      </w:r>
      <w:r w:rsidR="00D72CCE" w:rsidRPr="00D72CCE">
        <w:rPr>
          <w:bCs/>
          <w:i/>
          <w:iCs/>
        </w:rPr>
        <w:t>Pm4</w:t>
      </w:r>
      <w:r w:rsidR="00D72CCE">
        <w:rPr>
          <w:bCs/>
        </w:rPr>
        <w:t xml:space="preserve"> oat line</w:t>
      </w:r>
      <w:r w:rsidR="00D72CCE" w:rsidRPr="007419A9">
        <w:rPr>
          <w:bCs/>
        </w:rPr>
        <w:t>)</w:t>
      </w:r>
      <w:r w:rsidR="00D72CCE">
        <w:rPr>
          <w:bCs/>
        </w:rPr>
        <w:t xml:space="preserve"> </w:t>
      </w:r>
      <w:r w:rsidR="00B56345">
        <w:rPr>
          <w:bCs/>
        </w:rPr>
        <w:t>collected</w:t>
      </w:r>
      <w:r w:rsidR="007419A9" w:rsidRPr="007419A9">
        <w:rPr>
          <w:bCs/>
        </w:rPr>
        <w:t xml:space="preserve"> after 0 (uninoculated</w:t>
      </w:r>
      <w:r w:rsidR="00D72CCE">
        <w:rPr>
          <w:bCs/>
        </w:rPr>
        <w:t>)</w:t>
      </w:r>
      <w:r w:rsidR="007419A9" w:rsidRPr="007419A9">
        <w:rPr>
          <w:bCs/>
        </w:rPr>
        <w:t xml:space="preserve"> 6, 12, 24, 48, 72 and 96 hours post-inoculation (</w:t>
      </w:r>
      <w:proofErr w:type="spellStart"/>
      <w:r w:rsidR="007419A9" w:rsidRPr="007419A9">
        <w:rPr>
          <w:bCs/>
        </w:rPr>
        <w:t>hpi</w:t>
      </w:r>
      <w:proofErr w:type="spellEnd"/>
      <w:r w:rsidR="007419A9" w:rsidRPr="007419A9">
        <w:rPr>
          <w:bCs/>
        </w:rPr>
        <w:t>)</w:t>
      </w:r>
      <w:r w:rsidR="00B56345">
        <w:rPr>
          <w:bCs/>
        </w:rPr>
        <w:t xml:space="preserve"> with </w:t>
      </w:r>
      <w:r w:rsidR="00B56345" w:rsidRPr="00B56345">
        <w:rPr>
          <w:bCs/>
          <w:i/>
          <w:iCs/>
        </w:rPr>
        <w:t>B. graminis</w:t>
      </w:r>
      <w:r w:rsidR="00B56345" w:rsidRPr="00B56345">
        <w:rPr>
          <w:bCs/>
        </w:rPr>
        <w:t xml:space="preserve"> f. sp. </w:t>
      </w:r>
      <w:proofErr w:type="spellStart"/>
      <w:r w:rsidR="00B56345" w:rsidRPr="00B56345">
        <w:rPr>
          <w:bCs/>
          <w:i/>
          <w:iCs/>
        </w:rPr>
        <w:t>avenae</w:t>
      </w:r>
      <w:proofErr w:type="spellEnd"/>
      <w:r w:rsidR="00B56345">
        <w:rPr>
          <w:bCs/>
        </w:rPr>
        <w:t xml:space="preserve"> races to generate compatible or incompatible interaction</w:t>
      </w:r>
      <w:r w:rsidR="00D72CCE">
        <w:rPr>
          <w:bCs/>
        </w:rPr>
        <w:t xml:space="preserve">. Nucleic acid concentration and 260/280 and 260/230 </w:t>
      </w:r>
      <w:r w:rsidR="00D72CCE" w:rsidRPr="00D72CCE">
        <w:rPr>
          <w:bCs/>
        </w:rPr>
        <w:t>absorbance ratio</w:t>
      </w:r>
      <w:r w:rsidR="00D72CCE">
        <w:rPr>
          <w:bCs/>
        </w:rPr>
        <w:t xml:space="preserve"> </w:t>
      </w:r>
      <w:r w:rsidR="008672A0">
        <w:rPr>
          <w:bCs/>
        </w:rPr>
        <w:t xml:space="preserve">were </w:t>
      </w:r>
      <w:r w:rsidR="00D72CCE">
        <w:rPr>
          <w:bCs/>
        </w:rPr>
        <w:t xml:space="preserve">determined with </w:t>
      </w:r>
      <w:r w:rsidR="00D72CCE" w:rsidRPr="00D72CCE">
        <w:rPr>
          <w:bCs/>
        </w:rPr>
        <w:t>NanoDrop2000 Spectrophotometer</w:t>
      </w:r>
      <w:r w:rsidR="00A57271">
        <w:rPr>
          <w:bCs/>
        </w:rPr>
        <w:t>.</w:t>
      </w:r>
    </w:p>
    <w:p w14:paraId="14346E58" w14:textId="77777777" w:rsidR="00D9273F" w:rsidRDefault="00D9273F" w:rsidP="00D9273F">
      <w:pPr>
        <w:contextualSpacing/>
        <w:rPr>
          <w:b/>
        </w:rPr>
      </w:pPr>
    </w:p>
    <w:tbl>
      <w:tblPr>
        <w:tblW w:w="7383" w:type="dxa"/>
        <w:jc w:val="center"/>
        <w:tblCellMar>
          <w:left w:w="70" w:type="dxa"/>
          <w:right w:w="70" w:type="dxa"/>
        </w:tblCellMar>
        <w:tblLook w:val="04A0" w:firstRow="1" w:lastRow="0" w:firstColumn="1" w:lastColumn="0" w:noHBand="0" w:noVBand="1"/>
      </w:tblPr>
      <w:tblGrid>
        <w:gridCol w:w="1040"/>
        <w:gridCol w:w="1846"/>
        <w:gridCol w:w="754"/>
        <w:gridCol w:w="1497"/>
        <w:gridCol w:w="960"/>
        <w:gridCol w:w="960"/>
        <w:gridCol w:w="863"/>
      </w:tblGrid>
      <w:tr w:rsidR="00D9273F" w:rsidRPr="00D72CCE" w14:paraId="307E3642" w14:textId="77777777" w:rsidTr="00D9273F">
        <w:trPr>
          <w:trHeight w:val="20"/>
          <w:tblHeader/>
          <w:jc w:val="center"/>
        </w:trPr>
        <w:tc>
          <w:tcPr>
            <w:tcW w:w="10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D74C37D" w14:textId="77777777" w:rsidR="00D9273F" w:rsidRPr="005075C4" w:rsidRDefault="00D9273F" w:rsidP="005075C4">
            <w:pPr>
              <w:spacing w:before="0" w:after="0"/>
              <w:jc w:val="center"/>
              <w:rPr>
                <w:rFonts w:eastAsia="Times New Roman"/>
                <w:b/>
                <w:bCs/>
                <w:lang w:val="pl-PL" w:eastAsia="pl-PL"/>
              </w:rPr>
            </w:pPr>
            <w:proofErr w:type="spellStart"/>
            <w:r w:rsidRPr="005075C4">
              <w:rPr>
                <w:rFonts w:eastAsia="Times New Roman"/>
                <w:b/>
                <w:bCs/>
                <w:sz w:val="22"/>
                <w:lang w:val="pl-PL" w:eastAsia="pl-PL"/>
              </w:rPr>
              <w:t>Sample</w:t>
            </w:r>
            <w:proofErr w:type="spellEnd"/>
            <w:r w:rsidRPr="005075C4">
              <w:rPr>
                <w:rFonts w:eastAsia="Times New Roman"/>
                <w:b/>
                <w:bCs/>
                <w:sz w:val="22"/>
                <w:lang w:val="pl-PL" w:eastAsia="pl-PL"/>
              </w:rPr>
              <w:t xml:space="preserve"> ID</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537C4A4E" w14:textId="7552BAC3" w:rsidR="00D9273F" w:rsidRPr="005075C4" w:rsidRDefault="00D9273F" w:rsidP="005075C4">
            <w:pPr>
              <w:spacing w:before="0" w:after="0"/>
              <w:jc w:val="center"/>
              <w:rPr>
                <w:rFonts w:eastAsia="Times New Roman"/>
                <w:b/>
                <w:bCs/>
                <w:lang w:val="pl-PL" w:eastAsia="pl-PL"/>
              </w:rPr>
            </w:pPr>
            <w:r w:rsidRPr="00D72CCE">
              <w:rPr>
                <w:rFonts w:eastAsia="Times New Roman"/>
                <w:b/>
                <w:bCs/>
                <w:i/>
                <w:iCs/>
                <w:sz w:val="22"/>
                <w:lang w:val="pl-PL" w:eastAsia="pl-PL"/>
              </w:rPr>
              <w:t>B</w:t>
            </w:r>
            <w:r w:rsidR="00D013CF">
              <w:rPr>
                <w:rFonts w:eastAsia="Times New Roman"/>
                <w:b/>
                <w:bCs/>
                <w:i/>
                <w:iCs/>
                <w:sz w:val="22"/>
                <w:lang w:val="pl-PL" w:eastAsia="pl-PL"/>
              </w:rPr>
              <w:t>.</w:t>
            </w:r>
            <w:r w:rsidRPr="00D72CCE">
              <w:rPr>
                <w:rFonts w:eastAsia="Times New Roman"/>
                <w:b/>
                <w:bCs/>
                <w:i/>
                <w:iCs/>
                <w:sz w:val="22"/>
                <w:lang w:val="pl-PL" w:eastAsia="pl-PL"/>
              </w:rPr>
              <w:t xml:space="preserve"> graminis</w:t>
            </w:r>
            <w:r w:rsidRPr="00D72CCE">
              <w:rPr>
                <w:rFonts w:eastAsia="Times New Roman"/>
                <w:b/>
                <w:bCs/>
                <w:sz w:val="22"/>
                <w:lang w:val="pl-PL" w:eastAsia="pl-PL"/>
              </w:rPr>
              <w:t xml:space="preserve"> </w:t>
            </w:r>
            <w:proofErr w:type="spellStart"/>
            <w:r w:rsidRPr="00D72CCE">
              <w:rPr>
                <w:rFonts w:eastAsia="Times New Roman"/>
                <w:b/>
                <w:bCs/>
                <w:sz w:val="22"/>
                <w:lang w:val="pl-PL" w:eastAsia="pl-PL"/>
              </w:rPr>
              <w:t>t</w:t>
            </w:r>
            <w:r w:rsidRPr="005075C4">
              <w:rPr>
                <w:rFonts w:eastAsia="Times New Roman"/>
                <w:b/>
                <w:bCs/>
                <w:sz w:val="22"/>
                <w:lang w:val="pl-PL" w:eastAsia="pl-PL"/>
              </w:rPr>
              <w:t>reatment</w:t>
            </w:r>
            <w:proofErr w:type="spellEnd"/>
          </w:p>
        </w:tc>
        <w:tc>
          <w:tcPr>
            <w:tcW w:w="754" w:type="dxa"/>
            <w:tcBorders>
              <w:top w:val="single" w:sz="8" w:space="0" w:color="auto"/>
              <w:left w:val="nil"/>
              <w:bottom w:val="single" w:sz="8" w:space="0" w:color="auto"/>
              <w:right w:val="single" w:sz="4" w:space="0" w:color="auto"/>
            </w:tcBorders>
            <w:shd w:val="clear" w:color="auto" w:fill="auto"/>
            <w:noWrap/>
            <w:vAlign w:val="center"/>
            <w:hideMark/>
          </w:tcPr>
          <w:p w14:paraId="623B7F81" w14:textId="77777777" w:rsidR="00D9273F" w:rsidRPr="005075C4" w:rsidRDefault="00D9273F" w:rsidP="005075C4">
            <w:pPr>
              <w:spacing w:before="0" w:after="0"/>
              <w:jc w:val="center"/>
              <w:rPr>
                <w:rFonts w:eastAsia="Times New Roman"/>
                <w:b/>
                <w:bCs/>
                <w:lang w:val="pl-PL" w:eastAsia="pl-PL"/>
              </w:rPr>
            </w:pPr>
            <w:proofErr w:type="spellStart"/>
            <w:r w:rsidRPr="005075C4">
              <w:rPr>
                <w:rFonts w:eastAsia="Times New Roman"/>
                <w:b/>
                <w:bCs/>
                <w:sz w:val="22"/>
                <w:lang w:val="pl-PL" w:eastAsia="pl-PL"/>
              </w:rPr>
              <w:t>hpi</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14:paraId="1F976AA8" w14:textId="46B11BAD" w:rsidR="00D9273F" w:rsidRPr="005075C4" w:rsidRDefault="00D9273F" w:rsidP="005075C4">
            <w:pPr>
              <w:spacing w:before="0" w:after="0"/>
              <w:jc w:val="center"/>
              <w:rPr>
                <w:rFonts w:eastAsia="Times New Roman"/>
                <w:b/>
                <w:bCs/>
                <w:lang w:val="pl-PL" w:eastAsia="pl-PL"/>
              </w:rPr>
            </w:pPr>
            <w:proofErr w:type="spellStart"/>
            <w:r w:rsidRPr="005075C4">
              <w:rPr>
                <w:rFonts w:eastAsia="Times New Roman"/>
                <w:b/>
                <w:bCs/>
                <w:sz w:val="22"/>
                <w:lang w:val="pl-PL" w:eastAsia="pl-PL"/>
              </w:rPr>
              <w:t>Nucleic</w:t>
            </w:r>
            <w:proofErr w:type="spellEnd"/>
            <w:r w:rsidRPr="005075C4">
              <w:rPr>
                <w:rFonts w:eastAsia="Times New Roman"/>
                <w:b/>
                <w:bCs/>
                <w:sz w:val="22"/>
                <w:lang w:val="pl-PL" w:eastAsia="pl-PL"/>
              </w:rPr>
              <w:t xml:space="preserve"> </w:t>
            </w:r>
            <w:proofErr w:type="spellStart"/>
            <w:r w:rsidRPr="005075C4">
              <w:rPr>
                <w:rFonts w:eastAsia="Times New Roman"/>
                <w:b/>
                <w:bCs/>
                <w:sz w:val="22"/>
                <w:lang w:val="pl-PL" w:eastAsia="pl-PL"/>
              </w:rPr>
              <w:t>Acid</w:t>
            </w:r>
            <w:proofErr w:type="spellEnd"/>
            <w:r w:rsidR="00D013CF">
              <w:rPr>
                <w:rFonts w:eastAsia="Times New Roman"/>
                <w:b/>
                <w:bCs/>
                <w:sz w:val="22"/>
                <w:lang w:val="pl-PL" w:eastAsia="pl-PL"/>
              </w:rPr>
              <w:t xml:space="preserve"> </w:t>
            </w:r>
            <w:proofErr w:type="spellStart"/>
            <w:r w:rsidR="00D013CF">
              <w:rPr>
                <w:rFonts w:eastAsia="Times New Roman"/>
                <w:b/>
                <w:bCs/>
                <w:sz w:val="22"/>
                <w:lang w:val="pl-PL" w:eastAsia="pl-PL"/>
              </w:rPr>
              <w:t>Concentration</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14:paraId="0EE36D00" w14:textId="77777777" w:rsidR="00D9273F" w:rsidRPr="005075C4" w:rsidRDefault="00D9273F" w:rsidP="005075C4">
            <w:pPr>
              <w:spacing w:before="0" w:after="0"/>
              <w:jc w:val="center"/>
              <w:rPr>
                <w:rFonts w:eastAsia="Times New Roman"/>
                <w:b/>
                <w:bCs/>
                <w:lang w:val="pl-PL" w:eastAsia="pl-PL"/>
              </w:rPr>
            </w:pPr>
            <w:r w:rsidRPr="005075C4">
              <w:rPr>
                <w:rFonts w:eastAsia="Times New Roman"/>
                <w:b/>
                <w:bCs/>
                <w:sz w:val="22"/>
                <w:lang w:val="pl-PL" w:eastAsia="pl-PL"/>
              </w:rPr>
              <w:t>Unit</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14:paraId="5C759486" w14:textId="77777777" w:rsidR="00D9273F" w:rsidRPr="005075C4" w:rsidRDefault="00D9273F" w:rsidP="005075C4">
            <w:pPr>
              <w:spacing w:before="0" w:after="0"/>
              <w:jc w:val="center"/>
              <w:rPr>
                <w:rFonts w:eastAsia="Times New Roman"/>
                <w:b/>
                <w:bCs/>
                <w:lang w:val="pl-PL" w:eastAsia="pl-PL"/>
              </w:rPr>
            </w:pPr>
            <w:r w:rsidRPr="005075C4">
              <w:rPr>
                <w:rFonts w:eastAsia="Times New Roman"/>
                <w:b/>
                <w:bCs/>
                <w:sz w:val="22"/>
                <w:lang w:val="pl-PL" w:eastAsia="pl-PL"/>
              </w:rPr>
              <w:t>260/280</w:t>
            </w:r>
          </w:p>
        </w:tc>
        <w:tc>
          <w:tcPr>
            <w:tcW w:w="863" w:type="dxa"/>
            <w:tcBorders>
              <w:top w:val="single" w:sz="8" w:space="0" w:color="auto"/>
              <w:left w:val="nil"/>
              <w:bottom w:val="single" w:sz="8" w:space="0" w:color="auto"/>
              <w:right w:val="single" w:sz="8" w:space="0" w:color="auto"/>
            </w:tcBorders>
            <w:shd w:val="clear" w:color="auto" w:fill="auto"/>
            <w:noWrap/>
            <w:vAlign w:val="center"/>
            <w:hideMark/>
          </w:tcPr>
          <w:p w14:paraId="25CFD07E" w14:textId="77777777" w:rsidR="00D9273F" w:rsidRPr="005075C4" w:rsidRDefault="00D9273F" w:rsidP="005075C4">
            <w:pPr>
              <w:spacing w:before="0" w:after="0"/>
              <w:jc w:val="center"/>
              <w:rPr>
                <w:rFonts w:eastAsia="Times New Roman"/>
                <w:b/>
                <w:bCs/>
                <w:lang w:val="pl-PL" w:eastAsia="pl-PL"/>
              </w:rPr>
            </w:pPr>
            <w:r w:rsidRPr="005075C4">
              <w:rPr>
                <w:rFonts w:eastAsia="Times New Roman"/>
                <w:b/>
                <w:bCs/>
                <w:sz w:val="22"/>
                <w:lang w:val="pl-PL" w:eastAsia="pl-PL"/>
              </w:rPr>
              <w:t>260/230</w:t>
            </w:r>
          </w:p>
        </w:tc>
      </w:tr>
      <w:tr w:rsidR="00D9273F" w:rsidRPr="00D72CCE" w14:paraId="2F10C44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4F45C9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5D8FF14E" w14:textId="17132C10" w:rsidR="00D9273F" w:rsidRPr="005075C4" w:rsidRDefault="007419A9" w:rsidP="005075C4">
            <w:pPr>
              <w:spacing w:before="0" w:after="0"/>
              <w:jc w:val="center"/>
              <w:rPr>
                <w:rFonts w:eastAsia="Times New Roman"/>
                <w:color w:val="000000"/>
                <w:lang w:val="pl-PL" w:eastAsia="pl-PL"/>
              </w:rPr>
            </w:pPr>
            <w:proofErr w:type="spellStart"/>
            <w:r w:rsidRPr="00D72CCE">
              <w:rPr>
                <w:rFonts w:eastAsia="Times New Roman"/>
                <w:color w:val="000000"/>
                <w:sz w:val="22"/>
                <w:lang w:val="pl-PL" w:eastAsia="pl-PL"/>
              </w:rPr>
              <w:t>uninoculated</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62913E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20EC70B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410.4</w:t>
            </w:r>
          </w:p>
        </w:tc>
        <w:tc>
          <w:tcPr>
            <w:tcW w:w="960" w:type="dxa"/>
            <w:tcBorders>
              <w:top w:val="nil"/>
              <w:left w:val="nil"/>
              <w:bottom w:val="single" w:sz="4" w:space="0" w:color="auto"/>
              <w:right w:val="single" w:sz="4" w:space="0" w:color="auto"/>
            </w:tcBorders>
            <w:shd w:val="clear" w:color="auto" w:fill="auto"/>
            <w:noWrap/>
            <w:vAlign w:val="center"/>
            <w:hideMark/>
          </w:tcPr>
          <w:p w14:paraId="29ACC52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106963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64BC839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D9273F" w:rsidRPr="00D72CCE" w14:paraId="769112BD"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14750E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17F89294" w14:textId="1F750998" w:rsidR="00D9273F" w:rsidRPr="005075C4" w:rsidRDefault="007419A9" w:rsidP="005075C4">
            <w:pPr>
              <w:spacing w:before="0" w:after="0"/>
              <w:jc w:val="center"/>
              <w:rPr>
                <w:rFonts w:eastAsia="Times New Roman"/>
                <w:color w:val="000000"/>
                <w:lang w:val="pl-PL" w:eastAsia="pl-PL"/>
              </w:rPr>
            </w:pPr>
            <w:proofErr w:type="spellStart"/>
            <w:r w:rsidRPr="00D72CCE">
              <w:rPr>
                <w:rFonts w:eastAsia="Times New Roman"/>
                <w:color w:val="000000"/>
                <w:sz w:val="22"/>
                <w:lang w:val="pl-PL" w:eastAsia="pl-PL"/>
              </w:rPr>
              <w:t>uninoculated</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61C029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6B9D52D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415.7</w:t>
            </w:r>
          </w:p>
        </w:tc>
        <w:tc>
          <w:tcPr>
            <w:tcW w:w="960" w:type="dxa"/>
            <w:tcBorders>
              <w:top w:val="nil"/>
              <w:left w:val="nil"/>
              <w:bottom w:val="single" w:sz="4" w:space="0" w:color="auto"/>
              <w:right w:val="single" w:sz="4" w:space="0" w:color="auto"/>
            </w:tcBorders>
            <w:shd w:val="clear" w:color="auto" w:fill="auto"/>
            <w:noWrap/>
            <w:vAlign w:val="center"/>
            <w:hideMark/>
          </w:tcPr>
          <w:p w14:paraId="0D801472"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43023A1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477BE1C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7419A9" w:rsidRPr="00D72CCE" w14:paraId="4CA805B3"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688C423"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hideMark/>
          </w:tcPr>
          <w:p w14:paraId="37D946B6" w14:textId="5D1FD530"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257A7F59"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67743AE4"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410</w:t>
            </w:r>
          </w:p>
        </w:tc>
        <w:tc>
          <w:tcPr>
            <w:tcW w:w="960" w:type="dxa"/>
            <w:tcBorders>
              <w:top w:val="nil"/>
              <w:left w:val="nil"/>
              <w:bottom w:val="single" w:sz="4" w:space="0" w:color="auto"/>
              <w:right w:val="single" w:sz="4" w:space="0" w:color="auto"/>
            </w:tcBorders>
            <w:shd w:val="clear" w:color="auto" w:fill="auto"/>
            <w:noWrap/>
            <w:vAlign w:val="center"/>
            <w:hideMark/>
          </w:tcPr>
          <w:p w14:paraId="71043A8E"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BB535F0"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11E300F2"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7419A9" w:rsidRPr="00D72CCE" w14:paraId="5C0B1706"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4EF904C"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hideMark/>
          </w:tcPr>
          <w:p w14:paraId="557F9F81" w14:textId="752C66DB"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1C170749"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3A7F32D1"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419.4</w:t>
            </w:r>
          </w:p>
        </w:tc>
        <w:tc>
          <w:tcPr>
            <w:tcW w:w="960" w:type="dxa"/>
            <w:tcBorders>
              <w:top w:val="nil"/>
              <w:left w:val="nil"/>
              <w:bottom w:val="single" w:sz="4" w:space="0" w:color="auto"/>
              <w:right w:val="single" w:sz="4" w:space="0" w:color="auto"/>
            </w:tcBorders>
            <w:shd w:val="clear" w:color="auto" w:fill="auto"/>
            <w:noWrap/>
            <w:vAlign w:val="center"/>
            <w:hideMark/>
          </w:tcPr>
          <w:p w14:paraId="3CCD57B7"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77D2DB4"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084F0F50"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7419A9" w:rsidRPr="00D72CCE" w14:paraId="5D61CC69"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07F2C67"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hideMark/>
          </w:tcPr>
          <w:p w14:paraId="19D7427D" w14:textId="2A0781B1"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721E6B6E"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140C59BE"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411.9</w:t>
            </w:r>
          </w:p>
        </w:tc>
        <w:tc>
          <w:tcPr>
            <w:tcW w:w="960" w:type="dxa"/>
            <w:tcBorders>
              <w:top w:val="nil"/>
              <w:left w:val="nil"/>
              <w:bottom w:val="single" w:sz="4" w:space="0" w:color="auto"/>
              <w:right w:val="single" w:sz="4" w:space="0" w:color="auto"/>
            </w:tcBorders>
            <w:shd w:val="clear" w:color="auto" w:fill="auto"/>
            <w:noWrap/>
            <w:vAlign w:val="center"/>
            <w:hideMark/>
          </w:tcPr>
          <w:p w14:paraId="38DB8E63"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368A5F9"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40B43BAA"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7419A9" w:rsidRPr="00D72CCE" w14:paraId="69A6A28C"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BEBC851"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hideMark/>
          </w:tcPr>
          <w:p w14:paraId="6F707BAD" w14:textId="15A82EF5"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49459B27"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0E5DF206"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411</w:t>
            </w:r>
          </w:p>
        </w:tc>
        <w:tc>
          <w:tcPr>
            <w:tcW w:w="960" w:type="dxa"/>
            <w:tcBorders>
              <w:top w:val="nil"/>
              <w:left w:val="nil"/>
              <w:bottom w:val="single" w:sz="4" w:space="0" w:color="auto"/>
              <w:right w:val="single" w:sz="4" w:space="0" w:color="auto"/>
            </w:tcBorders>
            <w:shd w:val="clear" w:color="auto" w:fill="auto"/>
            <w:noWrap/>
            <w:vAlign w:val="center"/>
            <w:hideMark/>
          </w:tcPr>
          <w:p w14:paraId="451A9543"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112AD88"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54981691"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7419A9" w:rsidRPr="00D72CCE" w14:paraId="6E55164A"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8B6C7F3"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hideMark/>
          </w:tcPr>
          <w:p w14:paraId="57218F1E" w14:textId="4FF6132A"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3D7C4392"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6339116D"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398.3</w:t>
            </w:r>
          </w:p>
        </w:tc>
        <w:tc>
          <w:tcPr>
            <w:tcW w:w="960" w:type="dxa"/>
            <w:tcBorders>
              <w:top w:val="nil"/>
              <w:left w:val="nil"/>
              <w:bottom w:val="single" w:sz="4" w:space="0" w:color="auto"/>
              <w:right w:val="single" w:sz="4" w:space="0" w:color="auto"/>
            </w:tcBorders>
            <w:shd w:val="clear" w:color="auto" w:fill="auto"/>
            <w:noWrap/>
            <w:vAlign w:val="center"/>
            <w:hideMark/>
          </w:tcPr>
          <w:p w14:paraId="1F5E7730"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4F8622D"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37DB2CDE"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7419A9" w:rsidRPr="00D72CCE" w14:paraId="60CC70C4"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1450653"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hideMark/>
          </w:tcPr>
          <w:p w14:paraId="6010784A" w14:textId="69ECEAAF"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72E39C6D"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20F4F0DE"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418.1</w:t>
            </w:r>
          </w:p>
        </w:tc>
        <w:tc>
          <w:tcPr>
            <w:tcW w:w="960" w:type="dxa"/>
            <w:tcBorders>
              <w:top w:val="nil"/>
              <w:left w:val="nil"/>
              <w:bottom w:val="single" w:sz="4" w:space="0" w:color="auto"/>
              <w:right w:val="single" w:sz="4" w:space="0" w:color="auto"/>
            </w:tcBorders>
            <w:shd w:val="clear" w:color="auto" w:fill="auto"/>
            <w:noWrap/>
            <w:vAlign w:val="center"/>
            <w:hideMark/>
          </w:tcPr>
          <w:p w14:paraId="6FC94472"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D8270E0"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3030F24E"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7419A9" w:rsidRPr="00D72CCE" w14:paraId="6DD84F39" w14:textId="77777777" w:rsidTr="002A5D24">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E0EE9E8"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hideMark/>
          </w:tcPr>
          <w:p w14:paraId="3D302B38" w14:textId="70730354" w:rsidR="007419A9" w:rsidRPr="005075C4" w:rsidRDefault="007419A9" w:rsidP="007419A9">
            <w:pPr>
              <w:spacing w:before="0" w:after="0"/>
              <w:jc w:val="center"/>
              <w:rPr>
                <w:rFonts w:eastAsia="Times New Roman"/>
                <w:color w:val="000000"/>
                <w:lang w:val="pl-PL" w:eastAsia="pl-PL"/>
              </w:rPr>
            </w:pPr>
            <w:r w:rsidRPr="00D72CCE">
              <w:rPr>
                <w:sz w:val="22"/>
              </w:rPr>
              <w:t xml:space="preserve">uninoculated </w:t>
            </w:r>
          </w:p>
        </w:tc>
        <w:tc>
          <w:tcPr>
            <w:tcW w:w="754" w:type="dxa"/>
            <w:tcBorders>
              <w:top w:val="nil"/>
              <w:left w:val="nil"/>
              <w:bottom w:val="single" w:sz="4" w:space="0" w:color="auto"/>
              <w:right w:val="single" w:sz="4" w:space="0" w:color="auto"/>
            </w:tcBorders>
            <w:shd w:val="clear" w:color="auto" w:fill="auto"/>
            <w:noWrap/>
            <w:vAlign w:val="center"/>
            <w:hideMark/>
          </w:tcPr>
          <w:p w14:paraId="7BF6D72F"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0</w:t>
            </w:r>
          </w:p>
        </w:tc>
        <w:tc>
          <w:tcPr>
            <w:tcW w:w="960" w:type="dxa"/>
            <w:tcBorders>
              <w:top w:val="nil"/>
              <w:left w:val="nil"/>
              <w:bottom w:val="single" w:sz="4" w:space="0" w:color="auto"/>
              <w:right w:val="single" w:sz="4" w:space="0" w:color="auto"/>
            </w:tcBorders>
            <w:shd w:val="clear" w:color="auto" w:fill="auto"/>
            <w:noWrap/>
            <w:vAlign w:val="center"/>
            <w:hideMark/>
          </w:tcPr>
          <w:p w14:paraId="47AA3018"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406.9</w:t>
            </w:r>
          </w:p>
        </w:tc>
        <w:tc>
          <w:tcPr>
            <w:tcW w:w="960" w:type="dxa"/>
            <w:tcBorders>
              <w:top w:val="nil"/>
              <w:left w:val="nil"/>
              <w:bottom w:val="single" w:sz="4" w:space="0" w:color="auto"/>
              <w:right w:val="single" w:sz="4" w:space="0" w:color="auto"/>
            </w:tcBorders>
            <w:shd w:val="clear" w:color="auto" w:fill="auto"/>
            <w:noWrap/>
            <w:vAlign w:val="center"/>
            <w:hideMark/>
          </w:tcPr>
          <w:p w14:paraId="6703D2AC" w14:textId="77777777" w:rsidR="007419A9" w:rsidRPr="005075C4" w:rsidRDefault="007419A9" w:rsidP="007419A9">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6EAF569"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4ED57437" w14:textId="77777777" w:rsidR="007419A9" w:rsidRPr="005075C4" w:rsidRDefault="007419A9" w:rsidP="007419A9">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F1C1C5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E64377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05B0B084" w14:textId="59D2C2D2"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r w:rsidRPr="00D72CCE">
              <w:rPr>
                <w:rFonts w:eastAsia="Times New Roman"/>
                <w:color w:val="000000"/>
                <w:sz w:val="22"/>
                <w:lang w:val="pl-PL" w:eastAsia="pl-PL"/>
              </w:rPr>
              <w:t xml:space="preserve"> </w:t>
            </w:r>
          </w:p>
        </w:tc>
        <w:tc>
          <w:tcPr>
            <w:tcW w:w="754" w:type="dxa"/>
            <w:tcBorders>
              <w:top w:val="nil"/>
              <w:left w:val="nil"/>
              <w:bottom w:val="single" w:sz="4" w:space="0" w:color="auto"/>
              <w:right w:val="single" w:sz="4" w:space="0" w:color="auto"/>
            </w:tcBorders>
            <w:shd w:val="clear" w:color="auto" w:fill="auto"/>
            <w:noWrap/>
            <w:vAlign w:val="center"/>
            <w:hideMark/>
          </w:tcPr>
          <w:p w14:paraId="66707B1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042EF19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429.4</w:t>
            </w:r>
          </w:p>
        </w:tc>
        <w:tc>
          <w:tcPr>
            <w:tcW w:w="960" w:type="dxa"/>
            <w:tcBorders>
              <w:top w:val="nil"/>
              <w:left w:val="nil"/>
              <w:bottom w:val="single" w:sz="4" w:space="0" w:color="auto"/>
              <w:right w:val="single" w:sz="4" w:space="0" w:color="auto"/>
            </w:tcBorders>
            <w:shd w:val="clear" w:color="auto" w:fill="auto"/>
            <w:noWrap/>
            <w:vAlign w:val="center"/>
            <w:hideMark/>
          </w:tcPr>
          <w:p w14:paraId="17F78F64"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094D14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782DC64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78B98771"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478C06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677AE89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13AD92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79A897C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423.5</w:t>
            </w:r>
          </w:p>
        </w:tc>
        <w:tc>
          <w:tcPr>
            <w:tcW w:w="960" w:type="dxa"/>
            <w:tcBorders>
              <w:top w:val="nil"/>
              <w:left w:val="nil"/>
              <w:bottom w:val="single" w:sz="4" w:space="0" w:color="auto"/>
              <w:right w:val="single" w:sz="4" w:space="0" w:color="auto"/>
            </w:tcBorders>
            <w:shd w:val="clear" w:color="auto" w:fill="auto"/>
            <w:noWrap/>
            <w:vAlign w:val="center"/>
            <w:hideMark/>
          </w:tcPr>
          <w:p w14:paraId="53D2E67C"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30E266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50E4E8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2A4C587A"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08DE95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5F3CBE9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8686B7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18F08E6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412.4</w:t>
            </w:r>
          </w:p>
        </w:tc>
        <w:tc>
          <w:tcPr>
            <w:tcW w:w="960" w:type="dxa"/>
            <w:tcBorders>
              <w:top w:val="nil"/>
              <w:left w:val="nil"/>
              <w:bottom w:val="single" w:sz="4" w:space="0" w:color="auto"/>
              <w:right w:val="single" w:sz="4" w:space="0" w:color="auto"/>
            </w:tcBorders>
            <w:shd w:val="clear" w:color="auto" w:fill="auto"/>
            <w:noWrap/>
            <w:vAlign w:val="center"/>
            <w:hideMark/>
          </w:tcPr>
          <w:p w14:paraId="5F93BFC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CAE92B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003FCA9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055AC015"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DEB14B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E85A06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767113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480C529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412.4</w:t>
            </w:r>
          </w:p>
        </w:tc>
        <w:tc>
          <w:tcPr>
            <w:tcW w:w="960" w:type="dxa"/>
            <w:tcBorders>
              <w:top w:val="nil"/>
              <w:left w:val="nil"/>
              <w:bottom w:val="single" w:sz="4" w:space="0" w:color="auto"/>
              <w:right w:val="single" w:sz="4" w:space="0" w:color="auto"/>
            </w:tcBorders>
            <w:shd w:val="clear" w:color="auto" w:fill="auto"/>
            <w:noWrap/>
            <w:vAlign w:val="center"/>
            <w:hideMark/>
          </w:tcPr>
          <w:p w14:paraId="1BC9E63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C30183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3C1ED19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2.45</w:t>
            </w:r>
          </w:p>
        </w:tc>
      </w:tr>
      <w:tr w:rsidR="00D9273F" w:rsidRPr="00D72CCE" w14:paraId="1693C5DA"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587AAA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0AA143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7D67C7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5A72A09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424.6</w:t>
            </w:r>
          </w:p>
        </w:tc>
        <w:tc>
          <w:tcPr>
            <w:tcW w:w="960" w:type="dxa"/>
            <w:tcBorders>
              <w:top w:val="nil"/>
              <w:left w:val="nil"/>
              <w:bottom w:val="single" w:sz="4" w:space="0" w:color="auto"/>
              <w:right w:val="single" w:sz="4" w:space="0" w:color="auto"/>
            </w:tcBorders>
            <w:shd w:val="clear" w:color="auto" w:fill="auto"/>
            <w:noWrap/>
            <w:vAlign w:val="center"/>
            <w:hideMark/>
          </w:tcPr>
          <w:p w14:paraId="7A87071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32321A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15CDE34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1B3BA9BE"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E19E72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02C4B9E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01C8F6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72B592D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390.1</w:t>
            </w:r>
          </w:p>
        </w:tc>
        <w:tc>
          <w:tcPr>
            <w:tcW w:w="960" w:type="dxa"/>
            <w:tcBorders>
              <w:top w:val="nil"/>
              <w:left w:val="nil"/>
              <w:bottom w:val="single" w:sz="4" w:space="0" w:color="auto"/>
              <w:right w:val="single" w:sz="4" w:space="0" w:color="auto"/>
            </w:tcBorders>
            <w:shd w:val="clear" w:color="auto" w:fill="auto"/>
            <w:noWrap/>
            <w:vAlign w:val="center"/>
            <w:hideMark/>
          </w:tcPr>
          <w:p w14:paraId="3ACF5D0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C9017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1EE390E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74EF7239"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AEBA91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DC3247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25995E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21D9C2F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423.9</w:t>
            </w:r>
          </w:p>
        </w:tc>
        <w:tc>
          <w:tcPr>
            <w:tcW w:w="960" w:type="dxa"/>
            <w:tcBorders>
              <w:top w:val="nil"/>
              <w:left w:val="nil"/>
              <w:bottom w:val="single" w:sz="4" w:space="0" w:color="auto"/>
              <w:right w:val="single" w:sz="4" w:space="0" w:color="auto"/>
            </w:tcBorders>
            <w:shd w:val="clear" w:color="auto" w:fill="auto"/>
            <w:noWrap/>
            <w:vAlign w:val="center"/>
            <w:hideMark/>
          </w:tcPr>
          <w:p w14:paraId="3A19996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D7363B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6EC41F3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389C46A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0FDF9B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A61581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37E35B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6BDE830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419.8</w:t>
            </w:r>
          </w:p>
        </w:tc>
        <w:tc>
          <w:tcPr>
            <w:tcW w:w="960" w:type="dxa"/>
            <w:tcBorders>
              <w:top w:val="nil"/>
              <w:left w:val="nil"/>
              <w:bottom w:val="single" w:sz="4" w:space="0" w:color="auto"/>
              <w:right w:val="single" w:sz="4" w:space="0" w:color="auto"/>
            </w:tcBorders>
            <w:shd w:val="clear" w:color="auto" w:fill="auto"/>
            <w:noWrap/>
            <w:vAlign w:val="center"/>
            <w:hideMark/>
          </w:tcPr>
          <w:p w14:paraId="525527B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1D926C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1.95</w:t>
            </w:r>
          </w:p>
        </w:tc>
        <w:tc>
          <w:tcPr>
            <w:tcW w:w="863" w:type="dxa"/>
            <w:tcBorders>
              <w:top w:val="nil"/>
              <w:left w:val="nil"/>
              <w:bottom w:val="single" w:sz="4" w:space="0" w:color="auto"/>
              <w:right w:val="single" w:sz="4" w:space="0" w:color="auto"/>
            </w:tcBorders>
            <w:shd w:val="clear" w:color="auto" w:fill="auto"/>
            <w:noWrap/>
            <w:vAlign w:val="center"/>
            <w:hideMark/>
          </w:tcPr>
          <w:p w14:paraId="32B082F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2.43</w:t>
            </w:r>
          </w:p>
        </w:tc>
      </w:tr>
      <w:tr w:rsidR="00D9273F" w:rsidRPr="00D72CCE" w14:paraId="23EC3699"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E4FF64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CA7A15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5E54C2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48A6CA2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412.2</w:t>
            </w:r>
          </w:p>
        </w:tc>
        <w:tc>
          <w:tcPr>
            <w:tcW w:w="960" w:type="dxa"/>
            <w:tcBorders>
              <w:top w:val="nil"/>
              <w:left w:val="nil"/>
              <w:bottom w:val="single" w:sz="4" w:space="0" w:color="auto"/>
              <w:right w:val="single" w:sz="4" w:space="0" w:color="auto"/>
            </w:tcBorders>
            <w:shd w:val="clear" w:color="auto" w:fill="auto"/>
            <w:noWrap/>
            <w:vAlign w:val="center"/>
            <w:hideMark/>
          </w:tcPr>
          <w:p w14:paraId="41A5580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0C522E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45D8A98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56F16AC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7F758E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271AA78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498D6E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367A44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423.5</w:t>
            </w:r>
          </w:p>
        </w:tc>
        <w:tc>
          <w:tcPr>
            <w:tcW w:w="960" w:type="dxa"/>
            <w:tcBorders>
              <w:top w:val="nil"/>
              <w:left w:val="nil"/>
              <w:bottom w:val="single" w:sz="4" w:space="0" w:color="auto"/>
              <w:right w:val="single" w:sz="4" w:space="0" w:color="auto"/>
            </w:tcBorders>
            <w:shd w:val="clear" w:color="auto" w:fill="auto"/>
            <w:noWrap/>
            <w:vAlign w:val="center"/>
            <w:hideMark/>
          </w:tcPr>
          <w:p w14:paraId="0BB0114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44E054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02C84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61A995CA"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69AF88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023CA2B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B3B1A3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556AE5F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425.4</w:t>
            </w:r>
          </w:p>
        </w:tc>
        <w:tc>
          <w:tcPr>
            <w:tcW w:w="960" w:type="dxa"/>
            <w:tcBorders>
              <w:top w:val="nil"/>
              <w:left w:val="nil"/>
              <w:bottom w:val="single" w:sz="4" w:space="0" w:color="auto"/>
              <w:right w:val="single" w:sz="4" w:space="0" w:color="auto"/>
            </w:tcBorders>
            <w:shd w:val="clear" w:color="auto" w:fill="auto"/>
            <w:noWrap/>
            <w:vAlign w:val="center"/>
            <w:hideMark/>
          </w:tcPr>
          <w:p w14:paraId="01040D1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4BA273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480863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6B20ED77"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1E44DD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6E8BC4D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30B56B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650B09B1" w14:textId="2BC0FE2E" w:rsidR="00D9273F" w:rsidRPr="005075C4" w:rsidRDefault="00014A79" w:rsidP="005075C4">
            <w:pPr>
              <w:spacing w:before="0" w:after="0"/>
              <w:jc w:val="center"/>
              <w:rPr>
                <w:rFonts w:eastAsia="Times New Roman"/>
                <w:color w:val="000000"/>
                <w:lang w:val="pl-PL" w:eastAsia="pl-PL"/>
              </w:rPr>
            </w:pPr>
            <w:r>
              <w:rPr>
                <w:rFonts w:eastAsia="Times New Roman"/>
                <w:color w:val="000000"/>
                <w:sz w:val="22"/>
                <w:lang w:val="pl-PL" w:eastAsia="pl-PL"/>
              </w:rPr>
              <w:t>350</w:t>
            </w:r>
            <w:r w:rsidR="00D9273F" w:rsidRPr="005075C4">
              <w:rPr>
                <w:rFonts w:eastAsia="Times New Roman"/>
                <w:color w:val="000000"/>
                <w:sz w:val="22"/>
                <w:lang w:val="pl-PL" w:eastAsia="pl-PL"/>
              </w:rPr>
              <w:t>.6</w:t>
            </w:r>
          </w:p>
        </w:tc>
        <w:tc>
          <w:tcPr>
            <w:tcW w:w="960" w:type="dxa"/>
            <w:tcBorders>
              <w:top w:val="nil"/>
              <w:left w:val="nil"/>
              <w:bottom w:val="single" w:sz="4" w:space="0" w:color="auto"/>
              <w:right w:val="single" w:sz="4" w:space="0" w:color="auto"/>
            </w:tcBorders>
            <w:shd w:val="clear" w:color="auto" w:fill="auto"/>
            <w:noWrap/>
            <w:vAlign w:val="center"/>
            <w:hideMark/>
          </w:tcPr>
          <w:p w14:paraId="737FA94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131CCE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3E8E10A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472F8F9"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942ED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479F6B9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9F09E3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2EF2433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415</w:t>
            </w:r>
          </w:p>
        </w:tc>
        <w:tc>
          <w:tcPr>
            <w:tcW w:w="960" w:type="dxa"/>
            <w:tcBorders>
              <w:top w:val="nil"/>
              <w:left w:val="nil"/>
              <w:bottom w:val="single" w:sz="4" w:space="0" w:color="auto"/>
              <w:right w:val="single" w:sz="4" w:space="0" w:color="auto"/>
            </w:tcBorders>
            <w:shd w:val="clear" w:color="auto" w:fill="auto"/>
            <w:noWrap/>
            <w:vAlign w:val="center"/>
            <w:hideMark/>
          </w:tcPr>
          <w:p w14:paraId="1F09D81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8DAA29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169C479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2.45</w:t>
            </w:r>
          </w:p>
        </w:tc>
      </w:tr>
      <w:tr w:rsidR="00D9273F" w:rsidRPr="00D72CCE" w14:paraId="6D5ED08E"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9C613C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4EF11F9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355D87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5F5D592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419.6</w:t>
            </w:r>
          </w:p>
        </w:tc>
        <w:tc>
          <w:tcPr>
            <w:tcW w:w="960" w:type="dxa"/>
            <w:tcBorders>
              <w:top w:val="nil"/>
              <w:left w:val="nil"/>
              <w:bottom w:val="single" w:sz="4" w:space="0" w:color="auto"/>
              <w:right w:val="single" w:sz="4" w:space="0" w:color="auto"/>
            </w:tcBorders>
            <w:shd w:val="clear" w:color="auto" w:fill="auto"/>
            <w:noWrap/>
            <w:vAlign w:val="center"/>
            <w:hideMark/>
          </w:tcPr>
          <w:p w14:paraId="1B32929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2A2986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42BD25C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790D036F"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973B73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1747CA5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8292E0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1ED7FA58" w14:textId="3279417B"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w:t>
            </w:r>
            <w:r w:rsidR="00014A79">
              <w:rPr>
                <w:rFonts w:eastAsia="Times New Roman"/>
                <w:color w:val="000000"/>
                <w:sz w:val="22"/>
                <w:lang w:val="pl-PL" w:eastAsia="pl-PL"/>
              </w:rPr>
              <w:t>4</w:t>
            </w:r>
            <w:r w:rsidRPr="005075C4">
              <w:rPr>
                <w:rFonts w:eastAsia="Times New Roman"/>
                <w:color w:val="000000"/>
                <w:sz w:val="22"/>
                <w:lang w:val="pl-PL" w:eastAsia="pl-PL"/>
              </w:rPr>
              <w:t>6.9</w:t>
            </w:r>
          </w:p>
        </w:tc>
        <w:tc>
          <w:tcPr>
            <w:tcW w:w="960" w:type="dxa"/>
            <w:tcBorders>
              <w:top w:val="nil"/>
              <w:left w:val="nil"/>
              <w:bottom w:val="single" w:sz="4" w:space="0" w:color="auto"/>
              <w:right w:val="single" w:sz="4" w:space="0" w:color="auto"/>
            </w:tcBorders>
            <w:shd w:val="clear" w:color="auto" w:fill="auto"/>
            <w:noWrap/>
            <w:vAlign w:val="center"/>
            <w:hideMark/>
          </w:tcPr>
          <w:p w14:paraId="5EABCB1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365619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135D302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70E55B88"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349AD2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C84F734"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40C62A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7A318C9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410.2</w:t>
            </w:r>
          </w:p>
        </w:tc>
        <w:tc>
          <w:tcPr>
            <w:tcW w:w="960" w:type="dxa"/>
            <w:tcBorders>
              <w:top w:val="nil"/>
              <w:left w:val="nil"/>
              <w:bottom w:val="single" w:sz="4" w:space="0" w:color="auto"/>
              <w:right w:val="single" w:sz="4" w:space="0" w:color="auto"/>
            </w:tcBorders>
            <w:shd w:val="clear" w:color="auto" w:fill="auto"/>
            <w:noWrap/>
            <w:vAlign w:val="center"/>
            <w:hideMark/>
          </w:tcPr>
          <w:p w14:paraId="59EA5FB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7F4CAA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450F240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3F55997A"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9F5657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64195C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D1B416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79A8743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414.6</w:t>
            </w:r>
          </w:p>
        </w:tc>
        <w:tc>
          <w:tcPr>
            <w:tcW w:w="960" w:type="dxa"/>
            <w:tcBorders>
              <w:top w:val="nil"/>
              <w:left w:val="nil"/>
              <w:bottom w:val="single" w:sz="4" w:space="0" w:color="auto"/>
              <w:right w:val="single" w:sz="4" w:space="0" w:color="auto"/>
            </w:tcBorders>
            <w:shd w:val="clear" w:color="auto" w:fill="auto"/>
            <w:noWrap/>
            <w:vAlign w:val="center"/>
            <w:hideMark/>
          </w:tcPr>
          <w:p w14:paraId="4E7F487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8DC68F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AB3D09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3AB24B91"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1EDC3B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297B5BD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C7F1EB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33C9797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419.2</w:t>
            </w:r>
          </w:p>
        </w:tc>
        <w:tc>
          <w:tcPr>
            <w:tcW w:w="960" w:type="dxa"/>
            <w:tcBorders>
              <w:top w:val="nil"/>
              <w:left w:val="nil"/>
              <w:bottom w:val="single" w:sz="4" w:space="0" w:color="auto"/>
              <w:right w:val="single" w:sz="4" w:space="0" w:color="auto"/>
            </w:tcBorders>
            <w:shd w:val="clear" w:color="auto" w:fill="auto"/>
            <w:noWrap/>
            <w:vAlign w:val="center"/>
            <w:hideMark/>
          </w:tcPr>
          <w:p w14:paraId="5345AC2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5BF55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284D5B3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106A179D"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509BEA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1E52494"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EB915E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6D8A64C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423.7</w:t>
            </w:r>
          </w:p>
        </w:tc>
        <w:tc>
          <w:tcPr>
            <w:tcW w:w="960" w:type="dxa"/>
            <w:tcBorders>
              <w:top w:val="nil"/>
              <w:left w:val="nil"/>
              <w:bottom w:val="single" w:sz="4" w:space="0" w:color="auto"/>
              <w:right w:val="single" w:sz="4" w:space="0" w:color="auto"/>
            </w:tcBorders>
            <w:shd w:val="clear" w:color="auto" w:fill="auto"/>
            <w:noWrap/>
            <w:vAlign w:val="center"/>
            <w:hideMark/>
          </w:tcPr>
          <w:p w14:paraId="714A38E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D47C45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54558B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76B8392F"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118AA6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A4E902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2FE0F3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179AE7B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420.2</w:t>
            </w:r>
          </w:p>
        </w:tc>
        <w:tc>
          <w:tcPr>
            <w:tcW w:w="960" w:type="dxa"/>
            <w:tcBorders>
              <w:top w:val="nil"/>
              <w:left w:val="nil"/>
              <w:bottom w:val="single" w:sz="4" w:space="0" w:color="auto"/>
              <w:right w:val="single" w:sz="4" w:space="0" w:color="auto"/>
            </w:tcBorders>
            <w:shd w:val="clear" w:color="auto" w:fill="auto"/>
            <w:noWrap/>
            <w:vAlign w:val="center"/>
            <w:hideMark/>
          </w:tcPr>
          <w:p w14:paraId="2CB8CBAC"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4F9A3E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18119CC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69E050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476B77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296804C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68D006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3A54E6F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421.6</w:t>
            </w:r>
          </w:p>
        </w:tc>
        <w:tc>
          <w:tcPr>
            <w:tcW w:w="960" w:type="dxa"/>
            <w:tcBorders>
              <w:top w:val="nil"/>
              <w:left w:val="nil"/>
              <w:bottom w:val="single" w:sz="4" w:space="0" w:color="auto"/>
              <w:right w:val="single" w:sz="4" w:space="0" w:color="auto"/>
            </w:tcBorders>
            <w:shd w:val="clear" w:color="auto" w:fill="auto"/>
            <w:noWrap/>
            <w:vAlign w:val="center"/>
            <w:hideMark/>
          </w:tcPr>
          <w:p w14:paraId="662CE452"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15EE77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00E259D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7784639E"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73452B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2D55DBA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1D9686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1C87B24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415.6</w:t>
            </w:r>
          </w:p>
        </w:tc>
        <w:tc>
          <w:tcPr>
            <w:tcW w:w="960" w:type="dxa"/>
            <w:tcBorders>
              <w:top w:val="nil"/>
              <w:left w:val="nil"/>
              <w:bottom w:val="single" w:sz="4" w:space="0" w:color="auto"/>
              <w:right w:val="single" w:sz="4" w:space="0" w:color="auto"/>
            </w:tcBorders>
            <w:shd w:val="clear" w:color="auto" w:fill="auto"/>
            <w:noWrap/>
            <w:vAlign w:val="center"/>
            <w:hideMark/>
          </w:tcPr>
          <w:p w14:paraId="1CCF2CB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FFADF8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365F0D0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24C628EB"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CEE919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57535A8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3C54B6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32EB98F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421.9</w:t>
            </w:r>
          </w:p>
        </w:tc>
        <w:tc>
          <w:tcPr>
            <w:tcW w:w="960" w:type="dxa"/>
            <w:tcBorders>
              <w:top w:val="nil"/>
              <w:left w:val="nil"/>
              <w:bottom w:val="single" w:sz="4" w:space="0" w:color="auto"/>
              <w:right w:val="single" w:sz="4" w:space="0" w:color="auto"/>
            </w:tcBorders>
            <w:shd w:val="clear" w:color="auto" w:fill="auto"/>
            <w:noWrap/>
            <w:vAlign w:val="center"/>
            <w:hideMark/>
          </w:tcPr>
          <w:p w14:paraId="135946E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6D661B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096FE58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38D1F324"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11C78E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1C57960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7236F6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12</w:t>
            </w:r>
          </w:p>
        </w:tc>
        <w:tc>
          <w:tcPr>
            <w:tcW w:w="960" w:type="dxa"/>
            <w:tcBorders>
              <w:top w:val="nil"/>
              <w:left w:val="nil"/>
              <w:bottom w:val="single" w:sz="4" w:space="0" w:color="auto"/>
              <w:right w:val="single" w:sz="4" w:space="0" w:color="auto"/>
            </w:tcBorders>
            <w:shd w:val="clear" w:color="auto" w:fill="auto"/>
            <w:noWrap/>
            <w:vAlign w:val="center"/>
            <w:hideMark/>
          </w:tcPr>
          <w:p w14:paraId="5575624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418.4</w:t>
            </w:r>
          </w:p>
        </w:tc>
        <w:tc>
          <w:tcPr>
            <w:tcW w:w="960" w:type="dxa"/>
            <w:tcBorders>
              <w:top w:val="nil"/>
              <w:left w:val="nil"/>
              <w:bottom w:val="single" w:sz="4" w:space="0" w:color="auto"/>
              <w:right w:val="single" w:sz="4" w:space="0" w:color="auto"/>
            </w:tcBorders>
            <w:shd w:val="clear" w:color="auto" w:fill="auto"/>
            <w:noWrap/>
            <w:vAlign w:val="center"/>
            <w:hideMark/>
          </w:tcPr>
          <w:p w14:paraId="134785C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62C46F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6BABCC8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35ED6C2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9698A6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10EFD24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B6302D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00703D5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416.4</w:t>
            </w:r>
          </w:p>
        </w:tc>
        <w:tc>
          <w:tcPr>
            <w:tcW w:w="960" w:type="dxa"/>
            <w:tcBorders>
              <w:top w:val="nil"/>
              <w:left w:val="nil"/>
              <w:bottom w:val="single" w:sz="4" w:space="0" w:color="auto"/>
              <w:right w:val="single" w:sz="4" w:space="0" w:color="auto"/>
            </w:tcBorders>
            <w:shd w:val="clear" w:color="auto" w:fill="auto"/>
            <w:noWrap/>
            <w:vAlign w:val="center"/>
            <w:hideMark/>
          </w:tcPr>
          <w:p w14:paraId="6CEEAAB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41D2E22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23AD44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4C837D91"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05BB46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09253DF2"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4C6351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72EECA4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407.2</w:t>
            </w:r>
          </w:p>
        </w:tc>
        <w:tc>
          <w:tcPr>
            <w:tcW w:w="960" w:type="dxa"/>
            <w:tcBorders>
              <w:top w:val="nil"/>
              <w:left w:val="nil"/>
              <w:bottom w:val="single" w:sz="4" w:space="0" w:color="auto"/>
              <w:right w:val="single" w:sz="4" w:space="0" w:color="auto"/>
            </w:tcBorders>
            <w:shd w:val="clear" w:color="auto" w:fill="auto"/>
            <w:noWrap/>
            <w:vAlign w:val="center"/>
            <w:hideMark/>
          </w:tcPr>
          <w:p w14:paraId="4DD3F95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3A88E0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45E9B9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D9273F" w:rsidRPr="00D72CCE" w14:paraId="0E1B6988"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B7506B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039012B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92AEE2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0EFEB7F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394.6</w:t>
            </w:r>
          </w:p>
        </w:tc>
        <w:tc>
          <w:tcPr>
            <w:tcW w:w="960" w:type="dxa"/>
            <w:tcBorders>
              <w:top w:val="nil"/>
              <w:left w:val="nil"/>
              <w:bottom w:val="single" w:sz="4" w:space="0" w:color="auto"/>
              <w:right w:val="single" w:sz="4" w:space="0" w:color="auto"/>
            </w:tcBorders>
            <w:shd w:val="clear" w:color="auto" w:fill="auto"/>
            <w:noWrap/>
            <w:vAlign w:val="center"/>
            <w:hideMark/>
          </w:tcPr>
          <w:p w14:paraId="5CE547B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3B30DB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0720BDB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D9273F" w:rsidRPr="00D72CCE" w14:paraId="379B820F"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CAC3B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0674A1E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374F2E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7897D17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422.4</w:t>
            </w:r>
          </w:p>
        </w:tc>
        <w:tc>
          <w:tcPr>
            <w:tcW w:w="960" w:type="dxa"/>
            <w:tcBorders>
              <w:top w:val="nil"/>
              <w:left w:val="nil"/>
              <w:bottom w:val="single" w:sz="4" w:space="0" w:color="auto"/>
              <w:right w:val="single" w:sz="4" w:space="0" w:color="auto"/>
            </w:tcBorders>
            <w:shd w:val="clear" w:color="auto" w:fill="auto"/>
            <w:noWrap/>
            <w:vAlign w:val="center"/>
            <w:hideMark/>
          </w:tcPr>
          <w:p w14:paraId="734C0052"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4E8FD10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7E52553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976E057"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3D94F1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22BC16C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24C36A1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77CA20B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425.7</w:t>
            </w:r>
          </w:p>
        </w:tc>
        <w:tc>
          <w:tcPr>
            <w:tcW w:w="960" w:type="dxa"/>
            <w:tcBorders>
              <w:top w:val="nil"/>
              <w:left w:val="nil"/>
              <w:bottom w:val="single" w:sz="4" w:space="0" w:color="auto"/>
              <w:right w:val="single" w:sz="4" w:space="0" w:color="auto"/>
            </w:tcBorders>
            <w:shd w:val="clear" w:color="auto" w:fill="auto"/>
            <w:noWrap/>
            <w:vAlign w:val="center"/>
            <w:hideMark/>
          </w:tcPr>
          <w:p w14:paraId="2054F77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D506ED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31B8613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2AD8CC68"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0891D2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730602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5E64D4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5F2E853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412.7</w:t>
            </w:r>
          </w:p>
        </w:tc>
        <w:tc>
          <w:tcPr>
            <w:tcW w:w="960" w:type="dxa"/>
            <w:tcBorders>
              <w:top w:val="nil"/>
              <w:left w:val="nil"/>
              <w:bottom w:val="single" w:sz="4" w:space="0" w:color="auto"/>
              <w:right w:val="single" w:sz="4" w:space="0" w:color="auto"/>
            </w:tcBorders>
            <w:shd w:val="clear" w:color="auto" w:fill="auto"/>
            <w:noWrap/>
            <w:vAlign w:val="center"/>
            <w:hideMark/>
          </w:tcPr>
          <w:p w14:paraId="16B9573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7B8B80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6479AC6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54FDE67A"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A26807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21AD7B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2AD1EE0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52A47F7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407.8</w:t>
            </w:r>
          </w:p>
        </w:tc>
        <w:tc>
          <w:tcPr>
            <w:tcW w:w="960" w:type="dxa"/>
            <w:tcBorders>
              <w:top w:val="nil"/>
              <w:left w:val="nil"/>
              <w:bottom w:val="single" w:sz="4" w:space="0" w:color="auto"/>
              <w:right w:val="single" w:sz="4" w:space="0" w:color="auto"/>
            </w:tcBorders>
            <w:shd w:val="clear" w:color="auto" w:fill="auto"/>
            <w:noWrap/>
            <w:vAlign w:val="center"/>
            <w:hideMark/>
          </w:tcPr>
          <w:p w14:paraId="0BBBEA8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A900CE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434BFB8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D9273F" w:rsidRPr="00D72CCE" w14:paraId="45641FD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B7FAE2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5C484A0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C4DF70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360A3EE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416.3</w:t>
            </w:r>
          </w:p>
        </w:tc>
        <w:tc>
          <w:tcPr>
            <w:tcW w:w="960" w:type="dxa"/>
            <w:tcBorders>
              <w:top w:val="nil"/>
              <w:left w:val="nil"/>
              <w:bottom w:val="single" w:sz="4" w:space="0" w:color="auto"/>
              <w:right w:val="single" w:sz="4" w:space="0" w:color="auto"/>
            </w:tcBorders>
            <w:shd w:val="clear" w:color="auto" w:fill="auto"/>
            <w:noWrap/>
            <w:vAlign w:val="center"/>
            <w:hideMark/>
          </w:tcPr>
          <w:p w14:paraId="421CE83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D9F0A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296FE9A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6E8FABCE"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D27137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F2370B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DA7C8D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48D0A7F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420.2</w:t>
            </w:r>
          </w:p>
        </w:tc>
        <w:tc>
          <w:tcPr>
            <w:tcW w:w="960" w:type="dxa"/>
            <w:tcBorders>
              <w:top w:val="nil"/>
              <w:left w:val="nil"/>
              <w:bottom w:val="single" w:sz="4" w:space="0" w:color="auto"/>
              <w:right w:val="single" w:sz="4" w:space="0" w:color="auto"/>
            </w:tcBorders>
            <w:shd w:val="clear" w:color="auto" w:fill="auto"/>
            <w:noWrap/>
            <w:vAlign w:val="center"/>
            <w:hideMark/>
          </w:tcPr>
          <w:p w14:paraId="07C869A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E0292B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03C3188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8442715"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8BEFEB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723E762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1471DB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004CD3C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412.6</w:t>
            </w:r>
          </w:p>
        </w:tc>
        <w:tc>
          <w:tcPr>
            <w:tcW w:w="960" w:type="dxa"/>
            <w:tcBorders>
              <w:top w:val="nil"/>
              <w:left w:val="nil"/>
              <w:bottom w:val="single" w:sz="4" w:space="0" w:color="auto"/>
              <w:right w:val="single" w:sz="4" w:space="0" w:color="auto"/>
            </w:tcBorders>
            <w:shd w:val="clear" w:color="auto" w:fill="auto"/>
            <w:noWrap/>
            <w:vAlign w:val="center"/>
            <w:hideMark/>
          </w:tcPr>
          <w:p w14:paraId="1E650CE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3F6C47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CDAFDB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49B804E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99BFCB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3039BE4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245C1E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392C640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418.4</w:t>
            </w:r>
          </w:p>
        </w:tc>
        <w:tc>
          <w:tcPr>
            <w:tcW w:w="960" w:type="dxa"/>
            <w:tcBorders>
              <w:top w:val="nil"/>
              <w:left w:val="nil"/>
              <w:bottom w:val="single" w:sz="4" w:space="0" w:color="auto"/>
              <w:right w:val="single" w:sz="4" w:space="0" w:color="auto"/>
            </w:tcBorders>
            <w:shd w:val="clear" w:color="auto" w:fill="auto"/>
            <w:noWrap/>
            <w:vAlign w:val="center"/>
            <w:hideMark/>
          </w:tcPr>
          <w:p w14:paraId="77073C3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273D92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1.92</w:t>
            </w:r>
          </w:p>
        </w:tc>
        <w:tc>
          <w:tcPr>
            <w:tcW w:w="863" w:type="dxa"/>
            <w:tcBorders>
              <w:top w:val="nil"/>
              <w:left w:val="nil"/>
              <w:bottom w:val="single" w:sz="4" w:space="0" w:color="auto"/>
              <w:right w:val="single" w:sz="4" w:space="0" w:color="auto"/>
            </w:tcBorders>
            <w:shd w:val="clear" w:color="auto" w:fill="auto"/>
            <w:noWrap/>
            <w:vAlign w:val="center"/>
            <w:hideMark/>
          </w:tcPr>
          <w:p w14:paraId="015F8D2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w:t>
            </w:r>
          </w:p>
        </w:tc>
      </w:tr>
      <w:tr w:rsidR="00D9273F" w:rsidRPr="00D72CCE" w14:paraId="61D06AA4"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3A056E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lastRenderedPageBreak/>
              <w:t>Pm4</w:t>
            </w:r>
          </w:p>
        </w:tc>
        <w:tc>
          <w:tcPr>
            <w:tcW w:w="1846" w:type="dxa"/>
            <w:tcBorders>
              <w:top w:val="nil"/>
              <w:left w:val="nil"/>
              <w:bottom w:val="single" w:sz="4" w:space="0" w:color="auto"/>
              <w:right w:val="single" w:sz="4" w:space="0" w:color="auto"/>
            </w:tcBorders>
            <w:shd w:val="clear" w:color="auto" w:fill="auto"/>
            <w:noWrap/>
            <w:vAlign w:val="center"/>
            <w:hideMark/>
          </w:tcPr>
          <w:p w14:paraId="2931AF9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229C9A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w:t>
            </w:r>
          </w:p>
        </w:tc>
        <w:tc>
          <w:tcPr>
            <w:tcW w:w="960" w:type="dxa"/>
            <w:tcBorders>
              <w:top w:val="nil"/>
              <w:left w:val="nil"/>
              <w:bottom w:val="single" w:sz="4" w:space="0" w:color="auto"/>
              <w:right w:val="single" w:sz="4" w:space="0" w:color="auto"/>
            </w:tcBorders>
            <w:shd w:val="clear" w:color="auto" w:fill="auto"/>
            <w:noWrap/>
            <w:vAlign w:val="center"/>
            <w:hideMark/>
          </w:tcPr>
          <w:p w14:paraId="482A2CC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415.1</w:t>
            </w:r>
          </w:p>
        </w:tc>
        <w:tc>
          <w:tcPr>
            <w:tcW w:w="960" w:type="dxa"/>
            <w:tcBorders>
              <w:top w:val="nil"/>
              <w:left w:val="nil"/>
              <w:bottom w:val="single" w:sz="4" w:space="0" w:color="auto"/>
              <w:right w:val="single" w:sz="4" w:space="0" w:color="auto"/>
            </w:tcBorders>
            <w:shd w:val="clear" w:color="auto" w:fill="auto"/>
            <w:noWrap/>
            <w:vAlign w:val="center"/>
            <w:hideMark/>
          </w:tcPr>
          <w:p w14:paraId="1504231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D38AC2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7231211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405E7605"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398016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497A8E8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DB9CCA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5BECB15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403.1</w:t>
            </w:r>
          </w:p>
        </w:tc>
        <w:tc>
          <w:tcPr>
            <w:tcW w:w="960" w:type="dxa"/>
            <w:tcBorders>
              <w:top w:val="nil"/>
              <w:left w:val="nil"/>
              <w:bottom w:val="single" w:sz="4" w:space="0" w:color="auto"/>
              <w:right w:val="single" w:sz="4" w:space="0" w:color="auto"/>
            </w:tcBorders>
            <w:shd w:val="clear" w:color="auto" w:fill="auto"/>
            <w:noWrap/>
            <w:vAlign w:val="center"/>
            <w:hideMark/>
          </w:tcPr>
          <w:p w14:paraId="225CBA9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F7AF3B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7AE50E3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31719846"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2E2805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4662AAB4"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23B831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5021406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406.5</w:t>
            </w:r>
          </w:p>
        </w:tc>
        <w:tc>
          <w:tcPr>
            <w:tcW w:w="960" w:type="dxa"/>
            <w:tcBorders>
              <w:top w:val="nil"/>
              <w:left w:val="nil"/>
              <w:bottom w:val="single" w:sz="4" w:space="0" w:color="auto"/>
              <w:right w:val="single" w:sz="4" w:space="0" w:color="auto"/>
            </w:tcBorders>
            <w:shd w:val="clear" w:color="auto" w:fill="auto"/>
            <w:noWrap/>
            <w:vAlign w:val="center"/>
            <w:hideMark/>
          </w:tcPr>
          <w:p w14:paraId="26B0A5F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B6D778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219021E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0404FC48"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DEB8AD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003A835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FCE939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130053D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392.4</w:t>
            </w:r>
          </w:p>
        </w:tc>
        <w:tc>
          <w:tcPr>
            <w:tcW w:w="960" w:type="dxa"/>
            <w:tcBorders>
              <w:top w:val="nil"/>
              <w:left w:val="nil"/>
              <w:bottom w:val="single" w:sz="4" w:space="0" w:color="auto"/>
              <w:right w:val="single" w:sz="4" w:space="0" w:color="auto"/>
            </w:tcBorders>
            <w:shd w:val="clear" w:color="auto" w:fill="auto"/>
            <w:noWrap/>
            <w:vAlign w:val="center"/>
            <w:hideMark/>
          </w:tcPr>
          <w:p w14:paraId="0E9DDE8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3FEC87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1.96</w:t>
            </w:r>
          </w:p>
        </w:tc>
        <w:tc>
          <w:tcPr>
            <w:tcW w:w="863" w:type="dxa"/>
            <w:tcBorders>
              <w:top w:val="nil"/>
              <w:left w:val="nil"/>
              <w:bottom w:val="single" w:sz="4" w:space="0" w:color="auto"/>
              <w:right w:val="single" w:sz="4" w:space="0" w:color="auto"/>
            </w:tcBorders>
            <w:shd w:val="clear" w:color="auto" w:fill="auto"/>
            <w:noWrap/>
            <w:vAlign w:val="center"/>
            <w:hideMark/>
          </w:tcPr>
          <w:p w14:paraId="505C67B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2.42</w:t>
            </w:r>
          </w:p>
        </w:tc>
      </w:tr>
      <w:tr w:rsidR="00D9273F" w:rsidRPr="00D72CCE" w14:paraId="471A8F99"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E4F0D3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9BB575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31191D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4414057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404.7</w:t>
            </w:r>
          </w:p>
        </w:tc>
        <w:tc>
          <w:tcPr>
            <w:tcW w:w="960" w:type="dxa"/>
            <w:tcBorders>
              <w:top w:val="nil"/>
              <w:left w:val="nil"/>
              <w:bottom w:val="single" w:sz="4" w:space="0" w:color="auto"/>
              <w:right w:val="single" w:sz="4" w:space="0" w:color="auto"/>
            </w:tcBorders>
            <w:shd w:val="clear" w:color="auto" w:fill="auto"/>
            <w:noWrap/>
            <w:vAlign w:val="center"/>
            <w:hideMark/>
          </w:tcPr>
          <w:p w14:paraId="4F23BBA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055620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669D999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1B25899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103C2F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685B442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052CF3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53E3F6D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426</w:t>
            </w:r>
          </w:p>
        </w:tc>
        <w:tc>
          <w:tcPr>
            <w:tcW w:w="960" w:type="dxa"/>
            <w:tcBorders>
              <w:top w:val="nil"/>
              <w:left w:val="nil"/>
              <w:bottom w:val="single" w:sz="4" w:space="0" w:color="auto"/>
              <w:right w:val="single" w:sz="4" w:space="0" w:color="auto"/>
            </w:tcBorders>
            <w:shd w:val="clear" w:color="auto" w:fill="auto"/>
            <w:noWrap/>
            <w:vAlign w:val="center"/>
            <w:hideMark/>
          </w:tcPr>
          <w:p w14:paraId="6B80DCE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4C0CD7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5398774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5A8D7969"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A1CE7D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1F6BF22"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20F2C4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5B22911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399.6</w:t>
            </w:r>
          </w:p>
        </w:tc>
        <w:tc>
          <w:tcPr>
            <w:tcW w:w="960" w:type="dxa"/>
            <w:tcBorders>
              <w:top w:val="nil"/>
              <w:left w:val="nil"/>
              <w:bottom w:val="single" w:sz="4" w:space="0" w:color="auto"/>
              <w:right w:val="single" w:sz="4" w:space="0" w:color="auto"/>
            </w:tcBorders>
            <w:shd w:val="clear" w:color="auto" w:fill="auto"/>
            <w:noWrap/>
            <w:vAlign w:val="center"/>
            <w:hideMark/>
          </w:tcPr>
          <w:p w14:paraId="5824C50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6511C7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60BD55B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5414436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07792A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0640EA0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35EE99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6B33D2B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427.3</w:t>
            </w:r>
          </w:p>
        </w:tc>
        <w:tc>
          <w:tcPr>
            <w:tcW w:w="960" w:type="dxa"/>
            <w:tcBorders>
              <w:top w:val="nil"/>
              <w:left w:val="nil"/>
              <w:bottom w:val="single" w:sz="4" w:space="0" w:color="auto"/>
              <w:right w:val="single" w:sz="4" w:space="0" w:color="auto"/>
            </w:tcBorders>
            <w:shd w:val="clear" w:color="auto" w:fill="auto"/>
            <w:noWrap/>
            <w:vAlign w:val="center"/>
            <w:hideMark/>
          </w:tcPr>
          <w:p w14:paraId="3E27083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9CCBA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1E1CDB4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4BDFC0F8"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8698FE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74C20BB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3498A2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47451BF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425.6</w:t>
            </w:r>
          </w:p>
        </w:tc>
        <w:tc>
          <w:tcPr>
            <w:tcW w:w="960" w:type="dxa"/>
            <w:tcBorders>
              <w:top w:val="nil"/>
              <w:left w:val="nil"/>
              <w:bottom w:val="single" w:sz="4" w:space="0" w:color="auto"/>
              <w:right w:val="single" w:sz="4" w:space="0" w:color="auto"/>
            </w:tcBorders>
            <w:shd w:val="clear" w:color="auto" w:fill="auto"/>
            <w:noWrap/>
            <w:vAlign w:val="center"/>
            <w:hideMark/>
          </w:tcPr>
          <w:p w14:paraId="414F600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2D1001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26FCD0B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0B8DDB5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1FAB55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6A0AF2B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10E2D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5801AFB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422.4</w:t>
            </w:r>
          </w:p>
        </w:tc>
        <w:tc>
          <w:tcPr>
            <w:tcW w:w="960" w:type="dxa"/>
            <w:tcBorders>
              <w:top w:val="nil"/>
              <w:left w:val="nil"/>
              <w:bottom w:val="single" w:sz="4" w:space="0" w:color="auto"/>
              <w:right w:val="single" w:sz="4" w:space="0" w:color="auto"/>
            </w:tcBorders>
            <w:shd w:val="clear" w:color="auto" w:fill="auto"/>
            <w:noWrap/>
            <w:vAlign w:val="center"/>
            <w:hideMark/>
          </w:tcPr>
          <w:p w14:paraId="53BF60D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788492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226B5AF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6573450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C23C2F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62FB3FF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BD1D67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1C1CCCF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414</w:t>
            </w:r>
          </w:p>
        </w:tc>
        <w:tc>
          <w:tcPr>
            <w:tcW w:w="960" w:type="dxa"/>
            <w:tcBorders>
              <w:top w:val="nil"/>
              <w:left w:val="nil"/>
              <w:bottom w:val="single" w:sz="4" w:space="0" w:color="auto"/>
              <w:right w:val="single" w:sz="4" w:space="0" w:color="auto"/>
            </w:tcBorders>
            <w:shd w:val="clear" w:color="auto" w:fill="auto"/>
            <w:noWrap/>
            <w:vAlign w:val="center"/>
            <w:hideMark/>
          </w:tcPr>
          <w:p w14:paraId="17EF519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1D6C4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574AA39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26ABFD3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22B0D1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18A1B0A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E03B2B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3EEBF67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339.7</w:t>
            </w:r>
          </w:p>
        </w:tc>
        <w:tc>
          <w:tcPr>
            <w:tcW w:w="960" w:type="dxa"/>
            <w:tcBorders>
              <w:top w:val="nil"/>
              <w:left w:val="nil"/>
              <w:bottom w:val="single" w:sz="4" w:space="0" w:color="auto"/>
              <w:right w:val="single" w:sz="4" w:space="0" w:color="auto"/>
            </w:tcBorders>
            <w:shd w:val="clear" w:color="auto" w:fill="auto"/>
            <w:noWrap/>
            <w:vAlign w:val="center"/>
            <w:hideMark/>
          </w:tcPr>
          <w:p w14:paraId="7D5B00D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F6C5BC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2B09812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2.52</w:t>
            </w:r>
          </w:p>
        </w:tc>
      </w:tr>
      <w:tr w:rsidR="00D9273F" w:rsidRPr="00D72CCE" w14:paraId="3C93167D"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F1D4D1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1222603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BD1EC0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48</w:t>
            </w:r>
          </w:p>
        </w:tc>
        <w:tc>
          <w:tcPr>
            <w:tcW w:w="960" w:type="dxa"/>
            <w:tcBorders>
              <w:top w:val="nil"/>
              <w:left w:val="nil"/>
              <w:bottom w:val="single" w:sz="4" w:space="0" w:color="auto"/>
              <w:right w:val="single" w:sz="4" w:space="0" w:color="auto"/>
            </w:tcBorders>
            <w:shd w:val="clear" w:color="auto" w:fill="auto"/>
            <w:noWrap/>
            <w:vAlign w:val="center"/>
            <w:hideMark/>
          </w:tcPr>
          <w:p w14:paraId="4F59B94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415.5</w:t>
            </w:r>
          </w:p>
        </w:tc>
        <w:tc>
          <w:tcPr>
            <w:tcW w:w="960" w:type="dxa"/>
            <w:tcBorders>
              <w:top w:val="nil"/>
              <w:left w:val="nil"/>
              <w:bottom w:val="single" w:sz="4" w:space="0" w:color="auto"/>
              <w:right w:val="single" w:sz="4" w:space="0" w:color="auto"/>
            </w:tcBorders>
            <w:shd w:val="clear" w:color="auto" w:fill="auto"/>
            <w:noWrap/>
            <w:vAlign w:val="center"/>
            <w:hideMark/>
          </w:tcPr>
          <w:p w14:paraId="402539EC"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CC1924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914C33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2D6EF3F2"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1D281A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33C44E5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CFD35E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69095C1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425.3</w:t>
            </w:r>
          </w:p>
        </w:tc>
        <w:tc>
          <w:tcPr>
            <w:tcW w:w="960" w:type="dxa"/>
            <w:tcBorders>
              <w:top w:val="nil"/>
              <w:left w:val="nil"/>
              <w:bottom w:val="single" w:sz="4" w:space="0" w:color="auto"/>
              <w:right w:val="single" w:sz="4" w:space="0" w:color="auto"/>
            </w:tcBorders>
            <w:shd w:val="clear" w:color="auto" w:fill="auto"/>
            <w:noWrap/>
            <w:vAlign w:val="center"/>
            <w:hideMark/>
          </w:tcPr>
          <w:p w14:paraId="271DFC2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CA987A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3EC52D7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2.44</w:t>
            </w:r>
          </w:p>
        </w:tc>
      </w:tr>
      <w:tr w:rsidR="00D9273F" w:rsidRPr="00D72CCE" w14:paraId="248B0F6D"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491551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267A4CD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CE1B24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398080F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416.9</w:t>
            </w:r>
          </w:p>
        </w:tc>
        <w:tc>
          <w:tcPr>
            <w:tcW w:w="960" w:type="dxa"/>
            <w:tcBorders>
              <w:top w:val="nil"/>
              <w:left w:val="nil"/>
              <w:bottom w:val="single" w:sz="4" w:space="0" w:color="auto"/>
              <w:right w:val="single" w:sz="4" w:space="0" w:color="auto"/>
            </w:tcBorders>
            <w:shd w:val="clear" w:color="auto" w:fill="auto"/>
            <w:noWrap/>
            <w:vAlign w:val="center"/>
            <w:hideMark/>
          </w:tcPr>
          <w:p w14:paraId="11E1632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9A8D34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0CBF5E2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6C139207"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5DB909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5347532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24D54D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1BBC57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408.5</w:t>
            </w:r>
          </w:p>
        </w:tc>
        <w:tc>
          <w:tcPr>
            <w:tcW w:w="960" w:type="dxa"/>
            <w:tcBorders>
              <w:top w:val="nil"/>
              <w:left w:val="nil"/>
              <w:bottom w:val="single" w:sz="4" w:space="0" w:color="auto"/>
              <w:right w:val="single" w:sz="4" w:space="0" w:color="auto"/>
            </w:tcBorders>
            <w:shd w:val="clear" w:color="auto" w:fill="auto"/>
            <w:noWrap/>
            <w:vAlign w:val="center"/>
            <w:hideMark/>
          </w:tcPr>
          <w:p w14:paraId="2376C27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21AED4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1.88</w:t>
            </w:r>
          </w:p>
        </w:tc>
        <w:tc>
          <w:tcPr>
            <w:tcW w:w="863" w:type="dxa"/>
            <w:tcBorders>
              <w:top w:val="nil"/>
              <w:left w:val="nil"/>
              <w:bottom w:val="single" w:sz="4" w:space="0" w:color="auto"/>
              <w:right w:val="single" w:sz="4" w:space="0" w:color="auto"/>
            </w:tcBorders>
            <w:shd w:val="clear" w:color="auto" w:fill="auto"/>
            <w:noWrap/>
            <w:vAlign w:val="center"/>
            <w:hideMark/>
          </w:tcPr>
          <w:p w14:paraId="5E0E77B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44B13A11"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5D612A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095562C"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C17ABD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7328AA2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424.2</w:t>
            </w:r>
          </w:p>
        </w:tc>
        <w:tc>
          <w:tcPr>
            <w:tcW w:w="960" w:type="dxa"/>
            <w:tcBorders>
              <w:top w:val="nil"/>
              <w:left w:val="nil"/>
              <w:bottom w:val="single" w:sz="4" w:space="0" w:color="auto"/>
              <w:right w:val="single" w:sz="4" w:space="0" w:color="auto"/>
            </w:tcBorders>
            <w:shd w:val="clear" w:color="auto" w:fill="auto"/>
            <w:noWrap/>
            <w:vAlign w:val="center"/>
            <w:hideMark/>
          </w:tcPr>
          <w:p w14:paraId="7A15745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BA9B52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3898458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12E8BAF4"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E0D841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790CE4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947546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607E245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425</w:t>
            </w:r>
          </w:p>
        </w:tc>
        <w:tc>
          <w:tcPr>
            <w:tcW w:w="960" w:type="dxa"/>
            <w:tcBorders>
              <w:top w:val="nil"/>
              <w:left w:val="nil"/>
              <w:bottom w:val="single" w:sz="4" w:space="0" w:color="auto"/>
              <w:right w:val="single" w:sz="4" w:space="0" w:color="auto"/>
            </w:tcBorders>
            <w:shd w:val="clear" w:color="auto" w:fill="auto"/>
            <w:noWrap/>
            <w:vAlign w:val="center"/>
            <w:hideMark/>
          </w:tcPr>
          <w:p w14:paraId="6244585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3F0028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799CE42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721ABD7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558EAF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F3A2A9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581CE0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4FC9F28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413</w:t>
            </w:r>
          </w:p>
        </w:tc>
        <w:tc>
          <w:tcPr>
            <w:tcW w:w="960" w:type="dxa"/>
            <w:tcBorders>
              <w:top w:val="nil"/>
              <w:left w:val="nil"/>
              <w:bottom w:val="single" w:sz="4" w:space="0" w:color="auto"/>
              <w:right w:val="single" w:sz="4" w:space="0" w:color="auto"/>
            </w:tcBorders>
            <w:shd w:val="clear" w:color="auto" w:fill="auto"/>
            <w:noWrap/>
            <w:vAlign w:val="center"/>
            <w:hideMark/>
          </w:tcPr>
          <w:p w14:paraId="116B0FC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452C87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46E2491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5AAB83D6"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6E43ED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7D4BEDF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4F4DC1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20AD5E8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416.2</w:t>
            </w:r>
          </w:p>
        </w:tc>
        <w:tc>
          <w:tcPr>
            <w:tcW w:w="960" w:type="dxa"/>
            <w:tcBorders>
              <w:top w:val="nil"/>
              <w:left w:val="nil"/>
              <w:bottom w:val="single" w:sz="4" w:space="0" w:color="auto"/>
              <w:right w:val="single" w:sz="4" w:space="0" w:color="auto"/>
            </w:tcBorders>
            <w:shd w:val="clear" w:color="auto" w:fill="auto"/>
            <w:noWrap/>
            <w:vAlign w:val="center"/>
            <w:hideMark/>
          </w:tcPr>
          <w:p w14:paraId="360FABD8"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1AB2DEF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5B1F4BC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2.45</w:t>
            </w:r>
          </w:p>
        </w:tc>
      </w:tr>
      <w:tr w:rsidR="00D9273F" w:rsidRPr="00D72CCE" w14:paraId="3809ED76"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0ED817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28C41B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9C2E08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542B88F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410.3</w:t>
            </w:r>
          </w:p>
        </w:tc>
        <w:tc>
          <w:tcPr>
            <w:tcW w:w="960" w:type="dxa"/>
            <w:tcBorders>
              <w:top w:val="nil"/>
              <w:left w:val="nil"/>
              <w:bottom w:val="single" w:sz="4" w:space="0" w:color="auto"/>
              <w:right w:val="single" w:sz="4" w:space="0" w:color="auto"/>
            </w:tcBorders>
            <w:shd w:val="clear" w:color="auto" w:fill="auto"/>
            <w:noWrap/>
            <w:vAlign w:val="center"/>
            <w:hideMark/>
          </w:tcPr>
          <w:p w14:paraId="25327AF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564080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1.88</w:t>
            </w:r>
          </w:p>
        </w:tc>
        <w:tc>
          <w:tcPr>
            <w:tcW w:w="863" w:type="dxa"/>
            <w:tcBorders>
              <w:top w:val="nil"/>
              <w:left w:val="nil"/>
              <w:bottom w:val="single" w:sz="4" w:space="0" w:color="auto"/>
              <w:right w:val="single" w:sz="4" w:space="0" w:color="auto"/>
            </w:tcBorders>
            <w:shd w:val="clear" w:color="auto" w:fill="auto"/>
            <w:noWrap/>
            <w:vAlign w:val="center"/>
            <w:hideMark/>
          </w:tcPr>
          <w:p w14:paraId="5994AEF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08F6A282"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FE7A1A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24308E8F"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5D9BB2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3CEE5BC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423.9</w:t>
            </w:r>
          </w:p>
        </w:tc>
        <w:tc>
          <w:tcPr>
            <w:tcW w:w="960" w:type="dxa"/>
            <w:tcBorders>
              <w:top w:val="nil"/>
              <w:left w:val="nil"/>
              <w:bottom w:val="single" w:sz="4" w:space="0" w:color="auto"/>
              <w:right w:val="single" w:sz="4" w:space="0" w:color="auto"/>
            </w:tcBorders>
            <w:shd w:val="clear" w:color="auto" w:fill="auto"/>
            <w:noWrap/>
            <w:vAlign w:val="center"/>
            <w:hideMark/>
          </w:tcPr>
          <w:p w14:paraId="1F44B8F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7ADE23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4CD099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5080B85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8C4F9D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37B28CA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7CB5FD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3028FEF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377.3</w:t>
            </w:r>
          </w:p>
        </w:tc>
        <w:tc>
          <w:tcPr>
            <w:tcW w:w="960" w:type="dxa"/>
            <w:tcBorders>
              <w:top w:val="nil"/>
              <w:left w:val="nil"/>
              <w:bottom w:val="single" w:sz="4" w:space="0" w:color="auto"/>
              <w:right w:val="single" w:sz="4" w:space="0" w:color="auto"/>
            </w:tcBorders>
            <w:shd w:val="clear" w:color="auto" w:fill="auto"/>
            <w:noWrap/>
            <w:vAlign w:val="center"/>
            <w:hideMark/>
          </w:tcPr>
          <w:p w14:paraId="2FCA429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2FA9B17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1C0A418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1B0BC3E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52C31A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3B79A3E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492368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3842AFD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414.3</w:t>
            </w:r>
          </w:p>
        </w:tc>
        <w:tc>
          <w:tcPr>
            <w:tcW w:w="960" w:type="dxa"/>
            <w:tcBorders>
              <w:top w:val="nil"/>
              <w:left w:val="nil"/>
              <w:bottom w:val="single" w:sz="4" w:space="0" w:color="auto"/>
              <w:right w:val="single" w:sz="4" w:space="0" w:color="auto"/>
            </w:tcBorders>
            <w:shd w:val="clear" w:color="auto" w:fill="auto"/>
            <w:noWrap/>
            <w:vAlign w:val="center"/>
            <w:hideMark/>
          </w:tcPr>
          <w:p w14:paraId="715F7F1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523EC92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DB7B0F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4222FEE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D66364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453DFE3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764E607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72</w:t>
            </w:r>
          </w:p>
        </w:tc>
        <w:tc>
          <w:tcPr>
            <w:tcW w:w="960" w:type="dxa"/>
            <w:tcBorders>
              <w:top w:val="nil"/>
              <w:left w:val="nil"/>
              <w:bottom w:val="single" w:sz="4" w:space="0" w:color="auto"/>
              <w:right w:val="single" w:sz="4" w:space="0" w:color="auto"/>
            </w:tcBorders>
            <w:shd w:val="clear" w:color="auto" w:fill="auto"/>
            <w:noWrap/>
            <w:vAlign w:val="center"/>
            <w:hideMark/>
          </w:tcPr>
          <w:p w14:paraId="37D6AE6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413.9</w:t>
            </w:r>
          </w:p>
        </w:tc>
        <w:tc>
          <w:tcPr>
            <w:tcW w:w="960" w:type="dxa"/>
            <w:tcBorders>
              <w:top w:val="nil"/>
              <w:left w:val="nil"/>
              <w:bottom w:val="single" w:sz="4" w:space="0" w:color="auto"/>
              <w:right w:val="single" w:sz="4" w:space="0" w:color="auto"/>
            </w:tcBorders>
            <w:shd w:val="clear" w:color="auto" w:fill="auto"/>
            <w:noWrap/>
            <w:vAlign w:val="center"/>
            <w:hideMark/>
          </w:tcPr>
          <w:p w14:paraId="41EEBB0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0D27E6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5648CE6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6A40904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399308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36E720E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BE7104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4A68F22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418.8</w:t>
            </w:r>
          </w:p>
        </w:tc>
        <w:tc>
          <w:tcPr>
            <w:tcW w:w="960" w:type="dxa"/>
            <w:tcBorders>
              <w:top w:val="nil"/>
              <w:left w:val="nil"/>
              <w:bottom w:val="single" w:sz="4" w:space="0" w:color="auto"/>
              <w:right w:val="single" w:sz="4" w:space="0" w:color="auto"/>
            </w:tcBorders>
            <w:shd w:val="clear" w:color="auto" w:fill="auto"/>
            <w:noWrap/>
            <w:vAlign w:val="center"/>
            <w:hideMark/>
          </w:tcPr>
          <w:p w14:paraId="371F758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7AF544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C40BA8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2.48</w:t>
            </w:r>
          </w:p>
        </w:tc>
      </w:tr>
      <w:tr w:rsidR="00D9273F" w:rsidRPr="00D72CCE" w14:paraId="352D43AE"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9EAE4D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5359835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2C1070C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0DC369C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408.2</w:t>
            </w:r>
          </w:p>
        </w:tc>
        <w:tc>
          <w:tcPr>
            <w:tcW w:w="960" w:type="dxa"/>
            <w:tcBorders>
              <w:top w:val="nil"/>
              <w:left w:val="nil"/>
              <w:bottom w:val="single" w:sz="4" w:space="0" w:color="auto"/>
              <w:right w:val="single" w:sz="4" w:space="0" w:color="auto"/>
            </w:tcBorders>
            <w:shd w:val="clear" w:color="auto" w:fill="auto"/>
            <w:noWrap/>
            <w:vAlign w:val="center"/>
            <w:hideMark/>
          </w:tcPr>
          <w:p w14:paraId="1CBD7E7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27D519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4CB0C97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262496F4"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48A2A3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F</w:t>
            </w:r>
          </w:p>
        </w:tc>
        <w:tc>
          <w:tcPr>
            <w:tcW w:w="1846" w:type="dxa"/>
            <w:tcBorders>
              <w:top w:val="nil"/>
              <w:left w:val="nil"/>
              <w:bottom w:val="single" w:sz="4" w:space="0" w:color="auto"/>
              <w:right w:val="single" w:sz="4" w:space="0" w:color="auto"/>
            </w:tcBorders>
            <w:shd w:val="clear" w:color="auto" w:fill="auto"/>
            <w:noWrap/>
            <w:vAlign w:val="center"/>
            <w:hideMark/>
          </w:tcPr>
          <w:p w14:paraId="6381C50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46FDFC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52E9A1E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417.3</w:t>
            </w:r>
          </w:p>
        </w:tc>
        <w:tc>
          <w:tcPr>
            <w:tcW w:w="960" w:type="dxa"/>
            <w:tcBorders>
              <w:top w:val="nil"/>
              <w:left w:val="nil"/>
              <w:bottom w:val="single" w:sz="4" w:space="0" w:color="auto"/>
              <w:right w:val="single" w:sz="4" w:space="0" w:color="auto"/>
            </w:tcBorders>
            <w:shd w:val="clear" w:color="auto" w:fill="auto"/>
            <w:noWrap/>
            <w:vAlign w:val="center"/>
            <w:hideMark/>
          </w:tcPr>
          <w:p w14:paraId="67F4DA0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77A7BB0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78BDD86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1E0721E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4BFE1E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304993B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1B57E1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7AB24C2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412.8</w:t>
            </w:r>
          </w:p>
        </w:tc>
        <w:tc>
          <w:tcPr>
            <w:tcW w:w="960" w:type="dxa"/>
            <w:tcBorders>
              <w:top w:val="nil"/>
              <w:left w:val="nil"/>
              <w:bottom w:val="single" w:sz="4" w:space="0" w:color="auto"/>
              <w:right w:val="single" w:sz="4" w:space="0" w:color="auto"/>
            </w:tcBorders>
            <w:shd w:val="clear" w:color="auto" w:fill="auto"/>
            <w:noWrap/>
            <w:vAlign w:val="center"/>
            <w:hideMark/>
          </w:tcPr>
          <w:p w14:paraId="25208FA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7CF2D4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1209D39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27D61DDD"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2AD1AF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5EFA94E"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263EE4B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55D7F52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404.4</w:t>
            </w:r>
          </w:p>
        </w:tc>
        <w:tc>
          <w:tcPr>
            <w:tcW w:w="960" w:type="dxa"/>
            <w:tcBorders>
              <w:top w:val="nil"/>
              <w:left w:val="nil"/>
              <w:bottom w:val="single" w:sz="4" w:space="0" w:color="auto"/>
              <w:right w:val="single" w:sz="4" w:space="0" w:color="auto"/>
            </w:tcBorders>
            <w:shd w:val="clear" w:color="auto" w:fill="auto"/>
            <w:noWrap/>
            <w:vAlign w:val="center"/>
            <w:hideMark/>
          </w:tcPr>
          <w:p w14:paraId="58E3A78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2EDD6C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954DE0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2.43</w:t>
            </w:r>
          </w:p>
        </w:tc>
      </w:tr>
      <w:tr w:rsidR="00D9273F" w:rsidRPr="00D72CCE" w14:paraId="6CD2B16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C447C07"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4A57031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071E6E7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357F737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420.3</w:t>
            </w:r>
          </w:p>
        </w:tc>
        <w:tc>
          <w:tcPr>
            <w:tcW w:w="960" w:type="dxa"/>
            <w:tcBorders>
              <w:top w:val="nil"/>
              <w:left w:val="nil"/>
              <w:bottom w:val="single" w:sz="4" w:space="0" w:color="auto"/>
              <w:right w:val="single" w:sz="4" w:space="0" w:color="auto"/>
            </w:tcBorders>
            <w:shd w:val="clear" w:color="auto" w:fill="auto"/>
            <w:noWrap/>
            <w:vAlign w:val="center"/>
            <w:hideMark/>
          </w:tcPr>
          <w:p w14:paraId="757C64BA"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4F437600"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1.93</w:t>
            </w:r>
          </w:p>
        </w:tc>
        <w:tc>
          <w:tcPr>
            <w:tcW w:w="863" w:type="dxa"/>
            <w:tcBorders>
              <w:top w:val="nil"/>
              <w:left w:val="nil"/>
              <w:bottom w:val="single" w:sz="4" w:space="0" w:color="auto"/>
              <w:right w:val="single" w:sz="4" w:space="0" w:color="auto"/>
            </w:tcBorders>
            <w:shd w:val="clear" w:color="auto" w:fill="auto"/>
            <w:noWrap/>
            <w:vAlign w:val="center"/>
            <w:hideMark/>
          </w:tcPr>
          <w:p w14:paraId="6A12C313"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2.45</w:t>
            </w:r>
          </w:p>
        </w:tc>
      </w:tr>
      <w:tr w:rsidR="00D9273F" w:rsidRPr="00D72CCE" w14:paraId="0C07D5B0"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9EBAB4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1116C94B"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3234F772"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3505A8E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409.6</w:t>
            </w:r>
          </w:p>
        </w:tc>
        <w:tc>
          <w:tcPr>
            <w:tcW w:w="960" w:type="dxa"/>
            <w:tcBorders>
              <w:top w:val="nil"/>
              <w:left w:val="nil"/>
              <w:bottom w:val="single" w:sz="4" w:space="0" w:color="auto"/>
              <w:right w:val="single" w:sz="4" w:space="0" w:color="auto"/>
            </w:tcBorders>
            <w:shd w:val="clear" w:color="auto" w:fill="auto"/>
            <w:noWrap/>
            <w:vAlign w:val="center"/>
            <w:hideMark/>
          </w:tcPr>
          <w:p w14:paraId="352D939D"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AC5501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3E9F9AF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2.46</w:t>
            </w:r>
          </w:p>
        </w:tc>
      </w:tr>
      <w:tr w:rsidR="00D9273F" w:rsidRPr="00D72CCE" w14:paraId="1EA420A5"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39D7504"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6A9ED72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6AB0853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10F3D34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422</w:t>
            </w:r>
          </w:p>
        </w:tc>
        <w:tc>
          <w:tcPr>
            <w:tcW w:w="960" w:type="dxa"/>
            <w:tcBorders>
              <w:top w:val="nil"/>
              <w:left w:val="nil"/>
              <w:bottom w:val="single" w:sz="4" w:space="0" w:color="auto"/>
              <w:right w:val="single" w:sz="4" w:space="0" w:color="auto"/>
            </w:tcBorders>
            <w:shd w:val="clear" w:color="auto" w:fill="auto"/>
            <w:noWrap/>
            <w:vAlign w:val="center"/>
            <w:hideMark/>
          </w:tcPr>
          <w:p w14:paraId="74FDBA3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644A973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1.89</w:t>
            </w:r>
          </w:p>
        </w:tc>
        <w:tc>
          <w:tcPr>
            <w:tcW w:w="863" w:type="dxa"/>
            <w:tcBorders>
              <w:top w:val="nil"/>
              <w:left w:val="nil"/>
              <w:bottom w:val="single" w:sz="4" w:space="0" w:color="auto"/>
              <w:right w:val="single" w:sz="4" w:space="0" w:color="auto"/>
            </w:tcBorders>
            <w:shd w:val="clear" w:color="auto" w:fill="auto"/>
            <w:noWrap/>
            <w:vAlign w:val="center"/>
            <w:hideMark/>
          </w:tcPr>
          <w:p w14:paraId="1C986D4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2986EA1F"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9851F1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Pm3</w:t>
            </w:r>
          </w:p>
        </w:tc>
        <w:tc>
          <w:tcPr>
            <w:tcW w:w="1846" w:type="dxa"/>
            <w:tcBorders>
              <w:top w:val="nil"/>
              <w:left w:val="nil"/>
              <w:bottom w:val="single" w:sz="4" w:space="0" w:color="auto"/>
              <w:right w:val="single" w:sz="4" w:space="0" w:color="auto"/>
            </w:tcBorders>
            <w:shd w:val="clear" w:color="auto" w:fill="auto"/>
            <w:noWrap/>
            <w:vAlign w:val="center"/>
            <w:hideMark/>
          </w:tcPr>
          <w:p w14:paraId="2306F506"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5CF2B31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65CD068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406.2</w:t>
            </w:r>
          </w:p>
        </w:tc>
        <w:tc>
          <w:tcPr>
            <w:tcW w:w="960" w:type="dxa"/>
            <w:tcBorders>
              <w:top w:val="nil"/>
              <w:left w:val="nil"/>
              <w:bottom w:val="single" w:sz="4" w:space="0" w:color="auto"/>
              <w:right w:val="single" w:sz="4" w:space="0" w:color="auto"/>
            </w:tcBorders>
            <w:shd w:val="clear" w:color="auto" w:fill="auto"/>
            <w:noWrap/>
            <w:vAlign w:val="center"/>
            <w:hideMark/>
          </w:tcPr>
          <w:p w14:paraId="0580DB24"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BF1B60A"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w:t>
            </w:r>
          </w:p>
        </w:tc>
        <w:tc>
          <w:tcPr>
            <w:tcW w:w="863" w:type="dxa"/>
            <w:tcBorders>
              <w:top w:val="nil"/>
              <w:left w:val="nil"/>
              <w:bottom w:val="single" w:sz="4" w:space="0" w:color="auto"/>
              <w:right w:val="single" w:sz="4" w:space="0" w:color="auto"/>
            </w:tcBorders>
            <w:shd w:val="clear" w:color="auto" w:fill="auto"/>
            <w:noWrap/>
            <w:vAlign w:val="center"/>
            <w:hideMark/>
          </w:tcPr>
          <w:p w14:paraId="52E1550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011453EC"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7D06A2C"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5185FBB1"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C1589B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01523311"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422.1</w:t>
            </w:r>
          </w:p>
        </w:tc>
        <w:tc>
          <w:tcPr>
            <w:tcW w:w="960" w:type="dxa"/>
            <w:tcBorders>
              <w:top w:val="nil"/>
              <w:left w:val="nil"/>
              <w:bottom w:val="single" w:sz="4" w:space="0" w:color="auto"/>
              <w:right w:val="single" w:sz="4" w:space="0" w:color="auto"/>
            </w:tcBorders>
            <w:shd w:val="clear" w:color="auto" w:fill="auto"/>
            <w:noWrap/>
            <w:vAlign w:val="center"/>
            <w:hideMark/>
          </w:tcPr>
          <w:p w14:paraId="497DBC03"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45DCE448"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462E80E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r w:rsidR="00D9273F" w:rsidRPr="00D72CCE" w14:paraId="3CD414A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3E4401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667B13B5"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1AB0074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6E14781F"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410.9</w:t>
            </w:r>
          </w:p>
        </w:tc>
        <w:tc>
          <w:tcPr>
            <w:tcW w:w="960" w:type="dxa"/>
            <w:tcBorders>
              <w:top w:val="nil"/>
              <w:left w:val="nil"/>
              <w:bottom w:val="single" w:sz="4" w:space="0" w:color="auto"/>
              <w:right w:val="single" w:sz="4" w:space="0" w:color="auto"/>
            </w:tcBorders>
            <w:shd w:val="clear" w:color="auto" w:fill="auto"/>
            <w:noWrap/>
            <w:vAlign w:val="center"/>
            <w:hideMark/>
          </w:tcPr>
          <w:p w14:paraId="22514017"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06D931CE"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5558702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2.49</w:t>
            </w:r>
          </w:p>
        </w:tc>
      </w:tr>
      <w:tr w:rsidR="00D9273F" w:rsidRPr="00D72CCE" w14:paraId="1B573153" w14:textId="77777777" w:rsidTr="00D9273F">
        <w:trPr>
          <w:trHeight w:val="2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F288416"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Pm4</w:t>
            </w:r>
          </w:p>
        </w:tc>
        <w:tc>
          <w:tcPr>
            <w:tcW w:w="1846" w:type="dxa"/>
            <w:tcBorders>
              <w:top w:val="nil"/>
              <w:left w:val="nil"/>
              <w:bottom w:val="single" w:sz="4" w:space="0" w:color="auto"/>
              <w:right w:val="single" w:sz="4" w:space="0" w:color="auto"/>
            </w:tcBorders>
            <w:shd w:val="clear" w:color="auto" w:fill="auto"/>
            <w:noWrap/>
            <w:vAlign w:val="center"/>
            <w:hideMark/>
          </w:tcPr>
          <w:p w14:paraId="406015C9"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incompatible</w:t>
            </w:r>
            <w:proofErr w:type="spellEnd"/>
          </w:p>
        </w:tc>
        <w:tc>
          <w:tcPr>
            <w:tcW w:w="754" w:type="dxa"/>
            <w:tcBorders>
              <w:top w:val="nil"/>
              <w:left w:val="nil"/>
              <w:bottom w:val="single" w:sz="4" w:space="0" w:color="auto"/>
              <w:right w:val="single" w:sz="4" w:space="0" w:color="auto"/>
            </w:tcBorders>
            <w:shd w:val="clear" w:color="auto" w:fill="auto"/>
            <w:noWrap/>
            <w:vAlign w:val="center"/>
            <w:hideMark/>
          </w:tcPr>
          <w:p w14:paraId="41309909"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96</w:t>
            </w:r>
          </w:p>
        </w:tc>
        <w:tc>
          <w:tcPr>
            <w:tcW w:w="960" w:type="dxa"/>
            <w:tcBorders>
              <w:top w:val="nil"/>
              <w:left w:val="nil"/>
              <w:bottom w:val="single" w:sz="4" w:space="0" w:color="auto"/>
              <w:right w:val="single" w:sz="4" w:space="0" w:color="auto"/>
            </w:tcBorders>
            <w:shd w:val="clear" w:color="auto" w:fill="auto"/>
            <w:noWrap/>
            <w:vAlign w:val="center"/>
            <w:hideMark/>
          </w:tcPr>
          <w:p w14:paraId="006BC005"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422.1</w:t>
            </w:r>
          </w:p>
        </w:tc>
        <w:tc>
          <w:tcPr>
            <w:tcW w:w="960" w:type="dxa"/>
            <w:tcBorders>
              <w:top w:val="nil"/>
              <w:left w:val="nil"/>
              <w:bottom w:val="single" w:sz="4" w:space="0" w:color="auto"/>
              <w:right w:val="single" w:sz="4" w:space="0" w:color="auto"/>
            </w:tcBorders>
            <w:shd w:val="clear" w:color="auto" w:fill="auto"/>
            <w:noWrap/>
            <w:vAlign w:val="center"/>
            <w:hideMark/>
          </w:tcPr>
          <w:p w14:paraId="40B239D0" w14:textId="77777777" w:rsidR="00D9273F" w:rsidRPr="005075C4" w:rsidRDefault="00D9273F" w:rsidP="005075C4">
            <w:pPr>
              <w:spacing w:before="0" w:after="0"/>
              <w:jc w:val="center"/>
              <w:rPr>
                <w:rFonts w:eastAsia="Times New Roman"/>
                <w:color w:val="000000"/>
                <w:lang w:val="pl-PL" w:eastAsia="pl-PL"/>
              </w:rPr>
            </w:pPr>
            <w:proofErr w:type="spellStart"/>
            <w:r w:rsidRPr="005075C4">
              <w:rPr>
                <w:rFonts w:eastAsia="Times New Roman"/>
                <w:color w:val="000000"/>
                <w:sz w:val="22"/>
                <w:lang w:val="pl-PL" w:eastAsia="pl-PL"/>
              </w:rPr>
              <w:t>ng</w:t>
            </w:r>
            <w:proofErr w:type="spellEnd"/>
            <w:r w:rsidRPr="005075C4">
              <w:rPr>
                <w:rFonts w:eastAsia="Times New Roman"/>
                <w:color w:val="000000"/>
                <w:sz w:val="22"/>
                <w:lang w:val="pl-PL" w:eastAsia="pl-PL"/>
              </w:rPr>
              <w:t>/µl</w:t>
            </w:r>
          </w:p>
        </w:tc>
        <w:tc>
          <w:tcPr>
            <w:tcW w:w="960" w:type="dxa"/>
            <w:tcBorders>
              <w:top w:val="nil"/>
              <w:left w:val="nil"/>
              <w:bottom w:val="single" w:sz="4" w:space="0" w:color="auto"/>
              <w:right w:val="single" w:sz="4" w:space="0" w:color="auto"/>
            </w:tcBorders>
            <w:shd w:val="clear" w:color="auto" w:fill="auto"/>
            <w:noWrap/>
            <w:vAlign w:val="center"/>
            <w:hideMark/>
          </w:tcPr>
          <w:p w14:paraId="3D32E1EB"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1.91</w:t>
            </w:r>
          </w:p>
        </w:tc>
        <w:tc>
          <w:tcPr>
            <w:tcW w:w="863" w:type="dxa"/>
            <w:tcBorders>
              <w:top w:val="nil"/>
              <w:left w:val="nil"/>
              <w:bottom w:val="single" w:sz="4" w:space="0" w:color="auto"/>
              <w:right w:val="single" w:sz="4" w:space="0" w:color="auto"/>
            </w:tcBorders>
            <w:shd w:val="clear" w:color="auto" w:fill="auto"/>
            <w:noWrap/>
            <w:vAlign w:val="center"/>
            <w:hideMark/>
          </w:tcPr>
          <w:p w14:paraId="6411D64D" w14:textId="77777777" w:rsidR="00D9273F" w:rsidRPr="005075C4" w:rsidRDefault="00D9273F" w:rsidP="005075C4">
            <w:pPr>
              <w:spacing w:before="0" w:after="0"/>
              <w:jc w:val="center"/>
              <w:rPr>
                <w:rFonts w:eastAsia="Times New Roman"/>
                <w:color w:val="000000"/>
                <w:lang w:val="pl-PL" w:eastAsia="pl-PL"/>
              </w:rPr>
            </w:pPr>
            <w:r w:rsidRPr="005075C4">
              <w:rPr>
                <w:rFonts w:eastAsia="Times New Roman"/>
                <w:color w:val="000000"/>
                <w:sz w:val="22"/>
                <w:lang w:val="pl-PL" w:eastAsia="pl-PL"/>
              </w:rPr>
              <w:t>2.47</w:t>
            </w:r>
          </w:p>
        </w:tc>
      </w:tr>
    </w:tbl>
    <w:p w14:paraId="3F0BB43B" w14:textId="5C2805EC" w:rsidR="002E4D0B" w:rsidRDefault="000302D7" w:rsidP="00CF6F0A">
      <w:pPr>
        <w:spacing w:before="0" w:after="0"/>
        <w:contextualSpacing/>
        <w:rPr>
          <w:bCs/>
        </w:rPr>
      </w:pPr>
      <w:r>
        <w:rPr>
          <w:b/>
        </w:rPr>
        <w:br w:type="column"/>
      </w:r>
      <w:r w:rsidR="002E4D0B">
        <w:rPr>
          <w:b/>
        </w:rPr>
        <w:lastRenderedPageBreak/>
        <w:t>F</w:t>
      </w:r>
      <w:r w:rsidR="00833A68">
        <w:rPr>
          <w:b/>
        </w:rPr>
        <w:t>ig</w:t>
      </w:r>
      <w:r w:rsidR="002E4D0B">
        <w:rPr>
          <w:b/>
        </w:rPr>
        <w:t>. S1</w:t>
      </w:r>
      <w:r w:rsidR="00014A79">
        <w:rPr>
          <w:b/>
        </w:rPr>
        <w:t xml:space="preserve"> </w:t>
      </w:r>
      <w:r w:rsidR="00014A79" w:rsidRPr="00014A79">
        <w:rPr>
          <w:bCs/>
        </w:rPr>
        <w:t>Agarose gel electrophoresis of</w:t>
      </w:r>
      <w:r w:rsidR="00014A79">
        <w:rPr>
          <w:bCs/>
        </w:rPr>
        <w:t xml:space="preserve"> first</w:t>
      </w:r>
      <w:r w:rsidR="00014A79" w:rsidRPr="00014A79">
        <w:rPr>
          <w:bCs/>
        </w:rPr>
        <w:t xml:space="preserve"> </w:t>
      </w:r>
      <w:r w:rsidR="00014A79">
        <w:rPr>
          <w:bCs/>
        </w:rPr>
        <w:t>32</w:t>
      </w:r>
      <w:r w:rsidR="00014A79" w:rsidRPr="00014A79">
        <w:rPr>
          <w:bCs/>
        </w:rPr>
        <w:t xml:space="preserve"> RNA</w:t>
      </w:r>
      <w:r w:rsidR="00675726">
        <w:rPr>
          <w:bCs/>
        </w:rPr>
        <w:t xml:space="preserve"> samples presented in Tab. S1</w:t>
      </w:r>
      <w:r w:rsidR="00A57271">
        <w:rPr>
          <w:bCs/>
        </w:rPr>
        <w:t xml:space="preserve"> with </w:t>
      </w:r>
      <w:r w:rsidR="008672A0" w:rsidRPr="008672A0">
        <w:rPr>
          <w:bCs/>
        </w:rPr>
        <w:t>Gene Ruler™ 100 bp Plus DNA Lader</w:t>
      </w:r>
      <w:r w:rsidR="008672A0">
        <w:rPr>
          <w:bCs/>
        </w:rPr>
        <w:t xml:space="preserve"> (L).</w:t>
      </w:r>
    </w:p>
    <w:p w14:paraId="31F49E26" w14:textId="77777777" w:rsidR="00014A79" w:rsidRDefault="00014A79" w:rsidP="00CF6F0A">
      <w:pPr>
        <w:spacing w:before="0" w:after="0"/>
        <w:contextualSpacing/>
        <w:rPr>
          <w:bCs/>
        </w:rPr>
      </w:pPr>
    </w:p>
    <w:p w14:paraId="65037B12" w14:textId="6A052376" w:rsidR="00014A79" w:rsidRPr="00014A79" w:rsidRDefault="008672A0" w:rsidP="00CF6F0A">
      <w:pPr>
        <w:spacing w:before="0" w:after="0"/>
        <w:contextualSpacing/>
        <w:rPr>
          <w:bCs/>
        </w:rPr>
      </w:pPr>
      <w:r>
        <w:rPr>
          <w:bCs/>
          <w:noProof/>
        </w:rPr>
        <w:drawing>
          <wp:inline distT="0" distB="0" distL="0" distR="0" wp14:anchorId="67E51758" wp14:editId="2F2B181D">
            <wp:extent cx="5753735" cy="2087880"/>
            <wp:effectExtent l="0" t="0" r="0" b="0"/>
            <wp:docPr id="19976510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735" cy="2087880"/>
                    </a:xfrm>
                    <a:prstGeom prst="rect">
                      <a:avLst/>
                    </a:prstGeom>
                    <a:noFill/>
                    <a:ln>
                      <a:noFill/>
                    </a:ln>
                  </pic:spPr>
                </pic:pic>
              </a:graphicData>
            </a:graphic>
          </wp:inline>
        </w:drawing>
      </w:r>
    </w:p>
    <w:p w14:paraId="44DA5E1C" w14:textId="77777777" w:rsidR="002E4D0B" w:rsidRDefault="002E4D0B" w:rsidP="00CF6F0A">
      <w:pPr>
        <w:spacing w:before="0" w:after="0"/>
        <w:contextualSpacing/>
        <w:rPr>
          <w:b/>
        </w:rPr>
      </w:pPr>
    </w:p>
    <w:p w14:paraId="303A7945" w14:textId="77777777" w:rsidR="000302D7" w:rsidRDefault="000302D7" w:rsidP="00CF6F0A">
      <w:pPr>
        <w:spacing w:before="0" w:after="0"/>
        <w:contextualSpacing/>
        <w:rPr>
          <w:b/>
        </w:rPr>
      </w:pPr>
    </w:p>
    <w:p w14:paraId="340E260D" w14:textId="77777777" w:rsidR="000302D7" w:rsidRDefault="000302D7" w:rsidP="00CF6F0A">
      <w:pPr>
        <w:spacing w:before="0" w:after="0"/>
        <w:contextualSpacing/>
        <w:rPr>
          <w:b/>
        </w:rPr>
      </w:pPr>
    </w:p>
    <w:p w14:paraId="48906A8D" w14:textId="77777777" w:rsidR="000302D7" w:rsidRDefault="000302D7" w:rsidP="00CF6F0A">
      <w:pPr>
        <w:spacing w:before="0" w:after="0"/>
        <w:contextualSpacing/>
        <w:rPr>
          <w:b/>
        </w:rPr>
      </w:pPr>
    </w:p>
    <w:p w14:paraId="795C430B" w14:textId="203A9BE7" w:rsidR="00CF6F0A" w:rsidRDefault="00CF6F0A" w:rsidP="00CF6F0A">
      <w:pPr>
        <w:spacing w:before="0" w:after="0"/>
        <w:contextualSpacing/>
        <w:rPr>
          <w:bCs/>
          <w:szCs w:val="24"/>
          <w:lang w:val="en-GB"/>
        </w:rPr>
      </w:pPr>
      <w:r>
        <w:rPr>
          <w:b/>
        </w:rPr>
        <w:t>Tab.</w:t>
      </w:r>
      <w:r w:rsidRPr="005D2A0B">
        <w:rPr>
          <w:b/>
        </w:rPr>
        <w:t xml:space="preserve"> S</w:t>
      </w:r>
      <w:r w:rsidR="000302D7">
        <w:rPr>
          <w:b/>
        </w:rPr>
        <w:t>2</w:t>
      </w:r>
      <w:r w:rsidR="002228EF">
        <w:rPr>
          <w:b/>
        </w:rPr>
        <w:t xml:space="preserve"> </w:t>
      </w:r>
      <w:r>
        <w:rPr>
          <w:bCs/>
          <w:szCs w:val="24"/>
          <w:lang w:val="en-GB"/>
        </w:rPr>
        <w:t xml:space="preserve">Primer sequences </w:t>
      </w:r>
      <w:r w:rsidR="00F33450" w:rsidRPr="00F33450">
        <w:rPr>
          <w:bCs/>
          <w:szCs w:val="24"/>
          <w:lang w:val="en-GB"/>
        </w:rPr>
        <w:t>and amplicons characteristics of</w:t>
      </w:r>
      <w:r w:rsidRPr="00D933E0">
        <w:rPr>
          <w:bCs/>
          <w:szCs w:val="24"/>
          <w:lang w:val="en-GB"/>
        </w:rPr>
        <w:t xml:space="preserve"> candidate reference genes</w:t>
      </w:r>
      <w:r>
        <w:rPr>
          <w:bCs/>
          <w:szCs w:val="24"/>
          <w:lang w:val="en-GB"/>
        </w:rPr>
        <w:t>.</w:t>
      </w:r>
    </w:p>
    <w:p w14:paraId="6384F21B" w14:textId="77777777" w:rsidR="00CF6F0A" w:rsidRDefault="00CF6F0A" w:rsidP="00CF6F0A">
      <w:pPr>
        <w:spacing w:before="0" w:after="0"/>
        <w:contextualSpacing/>
        <w:rPr>
          <w:bCs/>
          <w:szCs w:val="24"/>
          <w:lang w:val="en-GB"/>
        </w:rPr>
      </w:pPr>
    </w:p>
    <w:tbl>
      <w:tblPr>
        <w:tblW w:w="8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842"/>
        <w:gridCol w:w="3260"/>
        <w:gridCol w:w="1011"/>
        <w:gridCol w:w="1775"/>
      </w:tblGrid>
      <w:tr w:rsidR="00FE49DD" w:rsidRPr="00524844" w14:paraId="4807FEAE" w14:textId="1761A35D" w:rsidTr="00FE49DD">
        <w:trPr>
          <w:trHeight w:val="20"/>
          <w:tblHeader/>
          <w:jc w:val="center"/>
        </w:trPr>
        <w:tc>
          <w:tcPr>
            <w:tcW w:w="988" w:type="dxa"/>
            <w:shd w:val="clear" w:color="auto" w:fill="auto"/>
            <w:vAlign w:val="center"/>
          </w:tcPr>
          <w:p w14:paraId="7E48F269"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Gene symbol</w:t>
            </w:r>
          </w:p>
        </w:tc>
        <w:tc>
          <w:tcPr>
            <w:tcW w:w="1842" w:type="dxa"/>
            <w:shd w:val="clear" w:color="auto" w:fill="auto"/>
            <w:vAlign w:val="center"/>
          </w:tcPr>
          <w:p w14:paraId="4F88A8F8"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Gene description</w:t>
            </w:r>
          </w:p>
        </w:tc>
        <w:tc>
          <w:tcPr>
            <w:tcW w:w="3260" w:type="dxa"/>
            <w:shd w:val="clear" w:color="auto" w:fill="auto"/>
            <w:vAlign w:val="center"/>
          </w:tcPr>
          <w:p w14:paraId="17FC17AC"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Primer sequence 5’→3’</w:t>
            </w:r>
          </w:p>
        </w:tc>
        <w:tc>
          <w:tcPr>
            <w:tcW w:w="1011" w:type="dxa"/>
            <w:shd w:val="clear" w:color="auto" w:fill="auto"/>
            <w:vAlign w:val="center"/>
          </w:tcPr>
          <w:p w14:paraId="3D24CE38"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Amplicon size (bp)</w:t>
            </w:r>
          </w:p>
        </w:tc>
        <w:tc>
          <w:tcPr>
            <w:tcW w:w="1775" w:type="dxa"/>
            <w:vAlign w:val="center"/>
          </w:tcPr>
          <w:p w14:paraId="17C4F5C3" w14:textId="0E0FE795" w:rsidR="00FE49DD" w:rsidRPr="00524844" w:rsidRDefault="00FE49DD" w:rsidP="00FE49DD">
            <w:pPr>
              <w:spacing w:before="0" w:after="0"/>
              <w:contextualSpacing/>
              <w:jc w:val="center"/>
              <w:rPr>
                <w:bCs/>
                <w:sz w:val="18"/>
                <w:szCs w:val="18"/>
                <w:lang w:val="en-GB"/>
              </w:rPr>
            </w:pPr>
            <w:r w:rsidRPr="00FE49DD">
              <w:rPr>
                <w:bCs/>
                <w:sz w:val="18"/>
                <w:szCs w:val="18"/>
                <w:lang w:val="en-GB"/>
              </w:rPr>
              <w:t>References</w:t>
            </w:r>
          </w:p>
        </w:tc>
      </w:tr>
      <w:tr w:rsidR="00FE49DD" w:rsidRPr="00833A68" w14:paraId="3FC364E9" w14:textId="5B29D153" w:rsidTr="00FE49DD">
        <w:trPr>
          <w:trHeight w:val="455"/>
          <w:jc w:val="center"/>
        </w:trPr>
        <w:tc>
          <w:tcPr>
            <w:tcW w:w="988" w:type="dxa"/>
            <w:vMerge w:val="restart"/>
            <w:shd w:val="clear" w:color="auto" w:fill="auto"/>
            <w:vAlign w:val="center"/>
          </w:tcPr>
          <w:p w14:paraId="75C225DC"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ARF</w:t>
            </w:r>
          </w:p>
        </w:tc>
        <w:tc>
          <w:tcPr>
            <w:tcW w:w="1842" w:type="dxa"/>
            <w:vMerge w:val="restart"/>
            <w:shd w:val="clear" w:color="auto" w:fill="auto"/>
            <w:vAlign w:val="center"/>
          </w:tcPr>
          <w:p w14:paraId="34336228"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ADP-ribosylation factor</w:t>
            </w:r>
          </w:p>
        </w:tc>
        <w:tc>
          <w:tcPr>
            <w:tcW w:w="3260" w:type="dxa"/>
            <w:shd w:val="clear" w:color="auto" w:fill="auto"/>
            <w:vAlign w:val="center"/>
          </w:tcPr>
          <w:p w14:paraId="461FFEE9" w14:textId="77777777" w:rsidR="00FE49DD" w:rsidRPr="00524844" w:rsidRDefault="00FE49DD" w:rsidP="00C928F9">
            <w:pPr>
              <w:spacing w:before="0" w:after="0"/>
              <w:contextualSpacing/>
              <w:jc w:val="center"/>
              <w:rPr>
                <w:bCs/>
                <w:sz w:val="18"/>
                <w:szCs w:val="18"/>
                <w:lang w:val="en-GB"/>
              </w:rPr>
            </w:pPr>
            <w:r w:rsidRPr="00524844">
              <w:rPr>
                <w:sz w:val="18"/>
                <w:szCs w:val="18"/>
              </w:rPr>
              <w:t>F: GCCATGAATGCGGCTGAAA</w:t>
            </w:r>
          </w:p>
        </w:tc>
        <w:tc>
          <w:tcPr>
            <w:tcW w:w="1011" w:type="dxa"/>
            <w:vMerge w:val="restart"/>
            <w:shd w:val="clear" w:color="auto" w:fill="auto"/>
            <w:vAlign w:val="center"/>
          </w:tcPr>
          <w:p w14:paraId="5482FA26"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113</w:t>
            </w:r>
          </w:p>
        </w:tc>
        <w:tc>
          <w:tcPr>
            <w:tcW w:w="1775" w:type="dxa"/>
            <w:vMerge w:val="restart"/>
            <w:vAlign w:val="center"/>
          </w:tcPr>
          <w:p w14:paraId="6E5034D1" w14:textId="381C0DBB" w:rsidR="00FE49DD" w:rsidRPr="00FE49DD" w:rsidRDefault="00FE49DD" w:rsidP="00FE49DD">
            <w:pPr>
              <w:spacing w:before="0" w:after="0"/>
              <w:contextualSpacing/>
              <w:jc w:val="center"/>
              <w:rPr>
                <w:bCs/>
                <w:sz w:val="18"/>
                <w:szCs w:val="18"/>
                <w:lang w:val="pl-PL"/>
              </w:rPr>
            </w:pPr>
            <w:r>
              <w:rPr>
                <w:bCs/>
                <w:sz w:val="18"/>
                <w:szCs w:val="18"/>
                <w:lang w:val="en-GB"/>
              </w:rPr>
              <w:fldChar w:fldCharType="begin" w:fldLock="1"/>
            </w:r>
            <w:r w:rsidRPr="00FE49DD">
              <w:rPr>
                <w:bCs/>
                <w:sz w:val="18"/>
                <w:szCs w:val="18"/>
                <w:lang w:val="pl-PL"/>
              </w:rPr>
              <w:instrText>ADDIN CSL_CITATION {"citationItems":[{"id":"ITEM-1","itemData":{"DOI":"10.1038/s41598-022-22993-5","ISBN":"4159802222","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Reports","id":"ITEM-1","issued":{"date-parts":[["2022"]]},"page":"18369","publisher":"Nature Publishing Group UK","title":"Reference genes expression stability in &lt;i&gt;Avena sativa&lt;/i&gt; L . during compatible and incompatible interactions with &lt;i&gt;Puccinia graminis&lt;/i&gt;.","type":"article-journal","volume":"12"},"uris":["http://www.mendeley.com/documents/?uuid=cd54dda7-4bb9-40df-a437-603f8fb4cdb1"]},{"id":"ITEM-2","itemData":{"DOI":"10.1038/s41598-022-18746-z","ISBN":"0123456789","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Reports","id":"ITEM-2","issue":"1","issued":{"date-parts":[["2022"]]},"page":"1460","publisher":"Nature Publishing Group UK","title":"Validation of reference genes as an internal control for studying &lt;i&gt;Avena sativa&lt;/i&gt;–&lt;i&gt;Puccinia coronata&lt;/i&gt; interaction by RT‑qPCR","type":"article-journal","volume":"12"},"uris":["http://www.mendeley.com/documents/?uuid=c68c3ff1-e129-4f80-9f2e-3f304952c8f7"]}],"mendeley":{"formattedCitation":"(Sowa et al. 2022a; Sowa et al. 2022b)","plainTextFormattedCitation":"(Sowa et al. 2022a; Sowa et al. 2022b)","previouslyFormattedCitation":"[1, 2]"},"properties":{"noteIndex":0},"schema":"https://github.com/citation-style-language/schema/raw/master/csl-citation.json"}</w:instrText>
            </w:r>
            <w:r>
              <w:rPr>
                <w:bCs/>
                <w:sz w:val="18"/>
                <w:szCs w:val="18"/>
                <w:lang w:val="en-GB"/>
              </w:rPr>
              <w:fldChar w:fldCharType="separate"/>
            </w:r>
            <w:r w:rsidRPr="00FE49DD">
              <w:rPr>
                <w:bCs/>
                <w:noProof/>
                <w:sz w:val="18"/>
                <w:szCs w:val="18"/>
                <w:lang w:val="pl-PL"/>
              </w:rPr>
              <w:t>(Sowa et al. 2022a; Sowa et al. 2022b)</w:t>
            </w:r>
            <w:r>
              <w:rPr>
                <w:bCs/>
                <w:sz w:val="18"/>
                <w:szCs w:val="18"/>
                <w:lang w:val="en-GB"/>
              </w:rPr>
              <w:fldChar w:fldCharType="end"/>
            </w:r>
          </w:p>
        </w:tc>
      </w:tr>
      <w:tr w:rsidR="00FE49DD" w:rsidRPr="00524844" w14:paraId="6B0584A3" w14:textId="046C888E" w:rsidTr="00FE49DD">
        <w:trPr>
          <w:trHeight w:val="455"/>
          <w:jc w:val="center"/>
        </w:trPr>
        <w:tc>
          <w:tcPr>
            <w:tcW w:w="988" w:type="dxa"/>
            <w:vMerge/>
            <w:shd w:val="clear" w:color="auto" w:fill="auto"/>
            <w:vAlign w:val="center"/>
          </w:tcPr>
          <w:p w14:paraId="46032812" w14:textId="77777777" w:rsidR="00FE49DD" w:rsidRPr="00FE49DD" w:rsidRDefault="00FE49DD" w:rsidP="00C928F9">
            <w:pPr>
              <w:spacing w:before="0" w:after="0"/>
              <w:contextualSpacing/>
              <w:jc w:val="center"/>
              <w:rPr>
                <w:bCs/>
                <w:sz w:val="18"/>
                <w:szCs w:val="18"/>
                <w:lang w:val="pl-PL"/>
              </w:rPr>
            </w:pPr>
          </w:p>
        </w:tc>
        <w:tc>
          <w:tcPr>
            <w:tcW w:w="1842" w:type="dxa"/>
            <w:vMerge/>
            <w:shd w:val="clear" w:color="auto" w:fill="auto"/>
            <w:vAlign w:val="center"/>
          </w:tcPr>
          <w:p w14:paraId="022503D3" w14:textId="77777777" w:rsidR="00FE49DD" w:rsidRPr="00FE49DD" w:rsidRDefault="00FE49DD" w:rsidP="00C928F9">
            <w:pPr>
              <w:spacing w:before="0" w:after="0"/>
              <w:contextualSpacing/>
              <w:jc w:val="center"/>
              <w:rPr>
                <w:bCs/>
                <w:sz w:val="18"/>
                <w:szCs w:val="18"/>
                <w:lang w:val="pl-PL"/>
              </w:rPr>
            </w:pPr>
          </w:p>
        </w:tc>
        <w:tc>
          <w:tcPr>
            <w:tcW w:w="3260" w:type="dxa"/>
            <w:shd w:val="clear" w:color="auto" w:fill="auto"/>
            <w:vAlign w:val="center"/>
          </w:tcPr>
          <w:p w14:paraId="4B92C033"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 xml:space="preserve">R: </w:t>
            </w:r>
            <w:r w:rsidRPr="00524844">
              <w:rPr>
                <w:sz w:val="18"/>
                <w:szCs w:val="18"/>
              </w:rPr>
              <w:t>AGTCCCTCGTACAATCCCTC</w:t>
            </w:r>
          </w:p>
        </w:tc>
        <w:tc>
          <w:tcPr>
            <w:tcW w:w="1011" w:type="dxa"/>
            <w:vMerge/>
            <w:shd w:val="clear" w:color="auto" w:fill="auto"/>
            <w:vAlign w:val="center"/>
          </w:tcPr>
          <w:p w14:paraId="57E443AF"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52BF6A41" w14:textId="77777777" w:rsidR="00FE49DD" w:rsidRPr="00524844" w:rsidRDefault="00FE49DD" w:rsidP="00FE49DD">
            <w:pPr>
              <w:spacing w:before="0" w:after="0"/>
              <w:contextualSpacing/>
              <w:jc w:val="center"/>
              <w:rPr>
                <w:bCs/>
                <w:sz w:val="18"/>
                <w:szCs w:val="18"/>
                <w:lang w:val="en-GB"/>
              </w:rPr>
            </w:pPr>
          </w:p>
        </w:tc>
      </w:tr>
      <w:tr w:rsidR="00FE49DD" w:rsidRPr="00833A68" w14:paraId="0D4142A9" w14:textId="1C1CBE61" w:rsidTr="00FE49DD">
        <w:trPr>
          <w:trHeight w:val="455"/>
          <w:jc w:val="center"/>
        </w:trPr>
        <w:tc>
          <w:tcPr>
            <w:tcW w:w="988" w:type="dxa"/>
            <w:vMerge w:val="restart"/>
            <w:shd w:val="clear" w:color="auto" w:fill="auto"/>
            <w:vAlign w:val="center"/>
          </w:tcPr>
          <w:p w14:paraId="4DBE48EA"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CYP</w:t>
            </w:r>
          </w:p>
        </w:tc>
        <w:tc>
          <w:tcPr>
            <w:tcW w:w="1842" w:type="dxa"/>
            <w:vMerge w:val="restart"/>
            <w:shd w:val="clear" w:color="auto" w:fill="auto"/>
            <w:vAlign w:val="center"/>
          </w:tcPr>
          <w:p w14:paraId="180021D6" w14:textId="77777777" w:rsidR="00FE49DD" w:rsidRPr="00524844" w:rsidRDefault="00FE49DD" w:rsidP="00C928F9">
            <w:pPr>
              <w:spacing w:before="0" w:after="0"/>
              <w:contextualSpacing/>
              <w:jc w:val="center"/>
              <w:rPr>
                <w:bCs/>
                <w:sz w:val="18"/>
                <w:szCs w:val="18"/>
                <w:lang w:val="en-GB"/>
              </w:rPr>
            </w:pPr>
            <w:r>
              <w:rPr>
                <w:sz w:val="18"/>
                <w:szCs w:val="18"/>
              </w:rPr>
              <w:t>Cyc</w:t>
            </w:r>
            <w:r w:rsidRPr="00524844">
              <w:rPr>
                <w:sz w:val="18"/>
                <w:szCs w:val="18"/>
              </w:rPr>
              <w:t>lophilin</w:t>
            </w:r>
          </w:p>
        </w:tc>
        <w:tc>
          <w:tcPr>
            <w:tcW w:w="3260" w:type="dxa"/>
            <w:shd w:val="clear" w:color="auto" w:fill="auto"/>
            <w:vAlign w:val="center"/>
          </w:tcPr>
          <w:p w14:paraId="2FB74863" w14:textId="77777777" w:rsidR="00FE49DD" w:rsidRPr="00524844" w:rsidRDefault="00FE49DD" w:rsidP="00C928F9">
            <w:pPr>
              <w:spacing w:before="0" w:after="0"/>
              <w:contextualSpacing/>
              <w:jc w:val="center"/>
              <w:rPr>
                <w:bCs/>
                <w:sz w:val="18"/>
                <w:szCs w:val="18"/>
                <w:lang w:val="en-GB"/>
              </w:rPr>
            </w:pPr>
            <w:r w:rsidRPr="00524844">
              <w:rPr>
                <w:sz w:val="18"/>
                <w:szCs w:val="18"/>
              </w:rPr>
              <w:t>F: ATGGCCAACCCCAAGGTCT</w:t>
            </w:r>
          </w:p>
        </w:tc>
        <w:tc>
          <w:tcPr>
            <w:tcW w:w="1011" w:type="dxa"/>
            <w:vMerge w:val="restart"/>
            <w:shd w:val="clear" w:color="auto" w:fill="auto"/>
            <w:vAlign w:val="center"/>
          </w:tcPr>
          <w:p w14:paraId="2560CA65"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145</w:t>
            </w:r>
          </w:p>
        </w:tc>
        <w:tc>
          <w:tcPr>
            <w:tcW w:w="1775" w:type="dxa"/>
            <w:vMerge w:val="restart"/>
            <w:vAlign w:val="center"/>
          </w:tcPr>
          <w:p w14:paraId="15C06230" w14:textId="10FCF450" w:rsidR="00FE49DD" w:rsidRPr="00FE49DD" w:rsidRDefault="00FE49DD" w:rsidP="00FE49DD">
            <w:pPr>
              <w:spacing w:before="0" w:after="0"/>
              <w:contextualSpacing/>
              <w:jc w:val="center"/>
              <w:rPr>
                <w:bCs/>
                <w:sz w:val="18"/>
                <w:szCs w:val="18"/>
                <w:lang w:val="pl-PL"/>
              </w:rPr>
            </w:pPr>
            <w:r>
              <w:rPr>
                <w:bCs/>
                <w:sz w:val="18"/>
                <w:szCs w:val="18"/>
                <w:lang w:val="en-GB"/>
              </w:rPr>
              <w:fldChar w:fldCharType="begin" w:fldLock="1"/>
            </w:r>
            <w:r w:rsidRPr="00FE49DD">
              <w:rPr>
                <w:bCs/>
                <w:sz w:val="18"/>
                <w:szCs w:val="18"/>
                <w:lang w:val="pl-PL"/>
              </w:rPr>
              <w:instrText>ADDIN CSL_CITATION {"citationItems":[{"id":"ITEM-1","itemData":{"DOI":"10.1038/s41598-022-22993-5","ISBN":"4159802222","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Reports","id":"ITEM-1","issued":{"date-parts":[["2022"]]},"page":"18369","publisher":"Nature Publishing Group UK","title":"Reference genes expression stability in &lt;i&gt;Avena sativa&lt;/i&gt; L . during compatible and incompatible interactions with &lt;i&gt;Puccinia graminis&lt;/i&gt;.","type":"article-journal","volume":"12"},"uris":["http://www.mendeley.com/documents/?uuid=cd54dda7-4bb9-40df-a437-603f8fb4cdb1"]},{"id":"ITEM-2","itemData":{"DOI":"10.1038/s41598-022-18746-z","ISBN":"0123456789","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Reports","id":"ITEM-2","issue":"1","issued":{"date-parts":[["2022"]]},"page":"1460","publisher":"Nature Publishing Group UK","title":"Validation of reference genes as an internal control for studying &lt;i&gt;Avena sativa&lt;/i&gt;–&lt;i&gt;Puccinia coronata&lt;/i&gt; interaction by RT‑qPCR","type":"article-journal","volume":"12"},"uris":["http://www.mendeley.com/documents/?uuid=c68c3ff1-e129-4f80-9f2e-3f304952c8f7"]}],"mendeley":{"formattedCitation":"(Sowa et al. 2022a; Sowa et al. 2022b)","plainTextFormattedCitation":"(Sowa et al. 2022a; Sowa et al. 2022b)","previouslyFormattedCitation":"[1, 2]"},"properties":{"noteIndex":0},"schema":"https://github.com/citation-style-language/schema/raw/master/csl-citation.json"}</w:instrText>
            </w:r>
            <w:r>
              <w:rPr>
                <w:bCs/>
                <w:sz w:val="18"/>
                <w:szCs w:val="18"/>
                <w:lang w:val="en-GB"/>
              </w:rPr>
              <w:fldChar w:fldCharType="separate"/>
            </w:r>
            <w:r w:rsidRPr="00FE49DD">
              <w:rPr>
                <w:bCs/>
                <w:noProof/>
                <w:sz w:val="18"/>
                <w:szCs w:val="18"/>
                <w:lang w:val="pl-PL"/>
              </w:rPr>
              <w:t>(Sowa et al. 2022a; Sowa et al. 2022b)</w:t>
            </w:r>
            <w:r>
              <w:rPr>
                <w:bCs/>
                <w:sz w:val="18"/>
                <w:szCs w:val="18"/>
                <w:lang w:val="en-GB"/>
              </w:rPr>
              <w:fldChar w:fldCharType="end"/>
            </w:r>
          </w:p>
        </w:tc>
      </w:tr>
      <w:tr w:rsidR="00FE49DD" w:rsidRPr="00524844" w14:paraId="36848A38" w14:textId="71161655" w:rsidTr="00FE49DD">
        <w:trPr>
          <w:trHeight w:val="455"/>
          <w:jc w:val="center"/>
        </w:trPr>
        <w:tc>
          <w:tcPr>
            <w:tcW w:w="988" w:type="dxa"/>
            <w:vMerge/>
            <w:shd w:val="clear" w:color="auto" w:fill="auto"/>
            <w:vAlign w:val="center"/>
          </w:tcPr>
          <w:p w14:paraId="1BA70931" w14:textId="77777777" w:rsidR="00FE49DD" w:rsidRPr="00FE49DD" w:rsidRDefault="00FE49DD" w:rsidP="00C928F9">
            <w:pPr>
              <w:spacing w:before="0" w:after="0"/>
              <w:contextualSpacing/>
              <w:jc w:val="center"/>
              <w:rPr>
                <w:bCs/>
                <w:sz w:val="18"/>
                <w:szCs w:val="18"/>
                <w:lang w:val="pl-PL"/>
              </w:rPr>
            </w:pPr>
          </w:p>
        </w:tc>
        <w:tc>
          <w:tcPr>
            <w:tcW w:w="1842" w:type="dxa"/>
            <w:vMerge/>
            <w:shd w:val="clear" w:color="auto" w:fill="auto"/>
            <w:vAlign w:val="center"/>
          </w:tcPr>
          <w:p w14:paraId="72184E53" w14:textId="77777777" w:rsidR="00FE49DD" w:rsidRPr="00FE49DD" w:rsidRDefault="00FE49DD" w:rsidP="00C928F9">
            <w:pPr>
              <w:spacing w:before="0" w:after="0"/>
              <w:contextualSpacing/>
              <w:jc w:val="center"/>
              <w:rPr>
                <w:bCs/>
                <w:sz w:val="18"/>
                <w:szCs w:val="18"/>
                <w:lang w:val="pl-PL"/>
              </w:rPr>
            </w:pPr>
          </w:p>
        </w:tc>
        <w:tc>
          <w:tcPr>
            <w:tcW w:w="3260" w:type="dxa"/>
            <w:shd w:val="clear" w:color="auto" w:fill="auto"/>
            <w:vAlign w:val="center"/>
          </w:tcPr>
          <w:p w14:paraId="73023E76"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 xml:space="preserve">R: </w:t>
            </w:r>
            <w:r w:rsidRPr="00524844">
              <w:rPr>
                <w:sz w:val="18"/>
                <w:szCs w:val="18"/>
              </w:rPr>
              <w:t>TCTTGCCCACGCCCTTCTC</w:t>
            </w:r>
          </w:p>
        </w:tc>
        <w:tc>
          <w:tcPr>
            <w:tcW w:w="1011" w:type="dxa"/>
            <w:vMerge/>
            <w:shd w:val="clear" w:color="auto" w:fill="auto"/>
            <w:vAlign w:val="center"/>
          </w:tcPr>
          <w:p w14:paraId="38231FB7"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7763BE13" w14:textId="77777777" w:rsidR="00FE49DD" w:rsidRPr="00524844" w:rsidRDefault="00FE49DD" w:rsidP="00FE49DD">
            <w:pPr>
              <w:spacing w:before="0" w:after="0"/>
              <w:contextualSpacing/>
              <w:jc w:val="center"/>
              <w:rPr>
                <w:bCs/>
                <w:sz w:val="18"/>
                <w:szCs w:val="18"/>
                <w:lang w:val="en-GB"/>
              </w:rPr>
            </w:pPr>
          </w:p>
        </w:tc>
      </w:tr>
      <w:tr w:rsidR="00FE49DD" w:rsidRPr="00524844" w14:paraId="08EBDA37" w14:textId="35CD1CE2" w:rsidTr="00FE49DD">
        <w:trPr>
          <w:trHeight w:val="455"/>
          <w:jc w:val="center"/>
        </w:trPr>
        <w:tc>
          <w:tcPr>
            <w:tcW w:w="988" w:type="dxa"/>
            <w:vMerge w:val="restart"/>
            <w:shd w:val="clear" w:color="auto" w:fill="auto"/>
            <w:vAlign w:val="center"/>
          </w:tcPr>
          <w:p w14:paraId="15B75EE9"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EF1</w:t>
            </w:r>
            <w:r>
              <w:rPr>
                <w:bCs/>
                <w:i/>
                <w:sz w:val="18"/>
                <w:szCs w:val="18"/>
                <w:lang w:val="en-GB"/>
              </w:rPr>
              <w:t>A</w:t>
            </w:r>
          </w:p>
        </w:tc>
        <w:tc>
          <w:tcPr>
            <w:tcW w:w="1842" w:type="dxa"/>
            <w:vMerge w:val="restart"/>
            <w:shd w:val="clear" w:color="auto" w:fill="auto"/>
            <w:vAlign w:val="center"/>
          </w:tcPr>
          <w:p w14:paraId="36C0DEF2" w14:textId="77777777" w:rsidR="00FE49DD" w:rsidRPr="00524844" w:rsidRDefault="00FE49DD" w:rsidP="00C928F9">
            <w:pPr>
              <w:spacing w:before="0" w:after="0"/>
              <w:contextualSpacing/>
              <w:jc w:val="center"/>
              <w:rPr>
                <w:bCs/>
                <w:sz w:val="18"/>
                <w:szCs w:val="18"/>
                <w:lang w:val="en-GB"/>
              </w:rPr>
            </w:pPr>
            <w:r>
              <w:rPr>
                <w:bCs/>
                <w:sz w:val="18"/>
                <w:szCs w:val="18"/>
                <w:lang w:val="en-GB"/>
              </w:rPr>
              <w:t>E</w:t>
            </w:r>
            <w:r w:rsidRPr="00524844">
              <w:rPr>
                <w:bCs/>
                <w:sz w:val="18"/>
                <w:szCs w:val="18"/>
                <w:lang w:val="en-GB"/>
              </w:rPr>
              <w:t>longation factor 1-alpha</w:t>
            </w:r>
          </w:p>
        </w:tc>
        <w:tc>
          <w:tcPr>
            <w:tcW w:w="3260" w:type="dxa"/>
            <w:shd w:val="clear" w:color="auto" w:fill="auto"/>
            <w:vAlign w:val="center"/>
          </w:tcPr>
          <w:p w14:paraId="376E70CC" w14:textId="77777777" w:rsidR="00FE49DD" w:rsidRPr="00524844" w:rsidRDefault="00FE49DD" w:rsidP="00C928F9">
            <w:pPr>
              <w:spacing w:before="0" w:after="0"/>
              <w:contextualSpacing/>
              <w:jc w:val="center"/>
              <w:rPr>
                <w:bCs/>
                <w:sz w:val="18"/>
                <w:szCs w:val="18"/>
                <w:lang w:val="en-GB"/>
              </w:rPr>
            </w:pPr>
            <w:r w:rsidRPr="00524844">
              <w:rPr>
                <w:sz w:val="18"/>
                <w:szCs w:val="18"/>
              </w:rPr>
              <w:t>F: CAGGCAGATGATCTGCTGCT</w:t>
            </w:r>
          </w:p>
        </w:tc>
        <w:tc>
          <w:tcPr>
            <w:tcW w:w="1011" w:type="dxa"/>
            <w:vMerge w:val="restart"/>
            <w:shd w:val="clear" w:color="auto" w:fill="auto"/>
            <w:vAlign w:val="center"/>
          </w:tcPr>
          <w:p w14:paraId="22EA131C"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158</w:t>
            </w:r>
          </w:p>
        </w:tc>
        <w:tc>
          <w:tcPr>
            <w:tcW w:w="1775" w:type="dxa"/>
            <w:vMerge w:val="restart"/>
            <w:vAlign w:val="center"/>
          </w:tcPr>
          <w:p w14:paraId="60B78344" w14:textId="77777777" w:rsidR="00FE49DD" w:rsidRPr="00524844" w:rsidRDefault="00FE49DD" w:rsidP="00FE49DD">
            <w:pPr>
              <w:spacing w:before="0" w:after="0"/>
              <w:jc w:val="center"/>
              <w:rPr>
                <w:sz w:val="18"/>
                <w:szCs w:val="18"/>
              </w:rPr>
            </w:pPr>
            <w:r w:rsidRPr="00524844">
              <w:rPr>
                <w:sz w:val="18"/>
                <w:szCs w:val="18"/>
              </w:rPr>
              <w:fldChar w:fldCharType="begin" w:fldLock="1"/>
            </w:r>
            <w:r>
              <w:rPr>
                <w:sz w:val="18"/>
                <w:szCs w:val="18"/>
              </w:rPr>
              <w:instrText>ADDIN CSL_CITATION {"citationItems":[{"id":"ITEM-1","itemData":{"DOI":"10.1111/wre.12209","ISSN":"00431737","author":[{"dropping-particle":"","family":"Wrzesińska","given":"B","non-dropping-particle":"","parse-names":false,"suffix":""},{"dropping-particle":"","family":"Kierzek","given":"R","non-dropping-particle":"","parse-names":false,"suffix":""},{"dropping-particle":"","family":"Obrępalska-Stęplowska","given":"A","non-dropping-particle":"","parse-names":false,"suffix":""}],"container-title":"Weed Research","id":"ITEM-1","issue":"4","issued":{"date-parts":[["2016"]]},"page":"284-292","title":"Evaluation of six commonly used reference genes for gene expression studies in herbicide-resistant &lt;i&gt;Avena fatua&lt;/i&gt; biotypes","type":"article-journal","volume":"56"},"uris":["http://www.mendeley.com/documents/?uuid=b5dd06d4-fd00-4de1-a22e-2c202595e073"]}],"mendeley":{"formattedCitation":"(Wrzesińska et al. 2016)","plainTextFormattedCitation":"(Wrzesińska et al. 2016)","previouslyFormattedCitation":"[3]"},"properties":{"noteIndex":0},"schema":"https://github.com/citation-style-language/schema/raw/master/csl-citation.json"}</w:instrText>
            </w:r>
            <w:r w:rsidRPr="00524844">
              <w:rPr>
                <w:sz w:val="18"/>
                <w:szCs w:val="18"/>
              </w:rPr>
              <w:fldChar w:fldCharType="separate"/>
            </w:r>
            <w:r w:rsidRPr="00FE49DD">
              <w:rPr>
                <w:noProof/>
                <w:sz w:val="18"/>
                <w:szCs w:val="18"/>
              </w:rPr>
              <w:t>(Wrzesińska et al. 2016)</w:t>
            </w:r>
            <w:r w:rsidRPr="00524844">
              <w:rPr>
                <w:sz w:val="18"/>
                <w:szCs w:val="18"/>
              </w:rPr>
              <w:fldChar w:fldCharType="end"/>
            </w:r>
          </w:p>
          <w:p w14:paraId="18D9DED9" w14:textId="77777777" w:rsidR="00FE49DD" w:rsidRPr="00524844" w:rsidRDefault="00FE49DD" w:rsidP="00FE49DD">
            <w:pPr>
              <w:spacing w:before="0" w:after="0"/>
              <w:contextualSpacing/>
              <w:jc w:val="center"/>
              <w:rPr>
                <w:bCs/>
                <w:sz w:val="18"/>
                <w:szCs w:val="18"/>
                <w:lang w:val="en-GB"/>
              </w:rPr>
            </w:pPr>
          </w:p>
        </w:tc>
      </w:tr>
      <w:tr w:rsidR="00FE49DD" w:rsidRPr="00524844" w14:paraId="410AC07D" w14:textId="57E0A998" w:rsidTr="00FE49DD">
        <w:trPr>
          <w:trHeight w:val="455"/>
          <w:jc w:val="center"/>
        </w:trPr>
        <w:tc>
          <w:tcPr>
            <w:tcW w:w="988" w:type="dxa"/>
            <w:vMerge/>
            <w:shd w:val="clear" w:color="auto" w:fill="auto"/>
            <w:vAlign w:val="center"/>
          </w:tcPr>
          <w:p w14:paraId="5B1F1691" w14:textId="77777777" w:rsidR="00FE49DD" w:rsidRPr="00524844" w:rsidRDefault="00FE49DD" w:rsidP="00C928F9">
            <w:pPr>
              <w:spacing w:before="0" w:after="0"/>
              <w:contextualSpacing/>
              <w:jc w:val="center"/>
              <w:rPr>
                <w:bCs/>
                <w:sz w:val="18"/>
                <w:szCs w:val="18"/>
                <w:lang w:val="en-GB"/>
              </w:rPr>
            </w:pPr>
          </w:p>
        </w:tc>
        <w:tc>
          <w:tcPr>
            <w:tcW w:w="1842" w:type="dxa"/>
            <w:vMerge/>
            <w:shd w:val="clear" w:color="auto" w:fill="auto"/>
            <w:vAlign w:val="center"/>
          </w:tcPr>
          <w:p w14:paraId="52B1A76B" w14:textId="77777777" w:rsidR="00FE49DD" w:rsidRPr="00524844" w:rsidRDefault="00FE49DD" w:rsidP="00C928F9">
            <w:pPr>
              <w:spacing w:before="0" w:after="0"/>
              <w:contextualSpacing/>
              <w:jc w:val="center"/>
              <w:rPr>
                <w:bCs/>
                <w:sz w:val="18"/>
                <w:szCs w:val="18"/>
                <w:lang w:val="en-GB"/>
              </w:rPr>
            </w:pPr>
          </w:p>
        </w:tc>
        <w:tc>
          <w:tcPr>
            <w:tcW w:w="3260" w:type="dxa"/>
            <w:shd w:val="clear" w:color="auto" w:fill="auto"/>
            <w:vAlign w:val="center"/>
          </w:tcPr>
          <w:p w14:paraId="6FA57202"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 xml:space="preserve">R: </w:t>
            </w:r>
            <w:r w:rsidRPr="00524844">
              <w:rPr>
                <w:sz w:val="18"/>
                <w:szCs w:val="18"/>
              </w:rPr>
              <w:t>CCTCAAAGCCAGAGATTGGAA</w:t>
            </w:r>
          </w:p>
        </w:tc>
        <w:tc>
          <w:tcPr>
            <w:tcW w:w="1011" w:type="dxa"/>
            <w:vMerge/>
            <w:shd w:val="clear" w:color="auto" w:fill="auto"/>
            <w:vAlign w:val="center"/>
          </w:tcPr>
          <w:p w14:paraId="3913A0C0"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60D7083B" w14:textId="77777777" w:rsidR="00FE49DD" w:rsidRPr="00524844" w:rsidRDefault="00FE49DD" w:rsidP="00FE49DD">
            <w:pPr>
              <w:spacing w:before="0" w:after="0"/>
              <w:contextualSpacing/>
              <w:jc w:val="center"/>
              <w:rPr>
                <w:bCs/>
                <w:sz w:val="18"/>
                <w:szCs w:val="18"/>
                <w:lang w:val="en-GB"/>
              </w:rPr>
            </w:pPr>
          </w:p>
        </w:tc>
      </w:tr>
      <w:tr w:rsidR="00FE49DD" w:rsidRPr="00524844" w14:paraId="002D98F3" w14:textId="491E27C6" w:rsidTr="00FE49DD">
        <w:trPr>
          <w:trHeight w:val="455"/>
          <w:jc w:val="center"/>
        </w:trPr>
        <w:tc>
          <w:tcPr>
            <w:tcW w:w="988" w:type="dxa"/>
            <w:vMerge w:val="restart"/>
            <w:shd w:val="clear" w:color="auto" w:fill="auto"/>
            <w:vAlign w:val="center"/>
          </w:tcPr>
          <w:p w14:paraId="548753F9"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EIF4</w:t>
            </w:r>
            <w:r>
              <w:rPr>
                <w:bCs/>
                <w:i/>
                <w:sz w:val="18"/>
                <w:szCs w:val="18"/>
                <w:lang w:val="en-GB"/>
              </w:rPr>
              <w:t>A</w:t>
            </w:r>
          </w:p>
        </w:tc>
        <w:tc>
          <w:tcPr>
            <w:tcW w:w="1842" w:type="dxa"/>
            <w:vMerge w:val="restart"/>
            <w:shd w:val="clear" w:color="auto" w:fill="auto"/>
            <w:vAlign w:val="center"/>
          </w:tcPr>
          <w:p w14:paraId="66AD6C1E" w14:textId="77777777" w:rsidR="00FE49DD" w:rsidRPr="00524844" w:rsidRDefault="00FE49DD" w:rsidP="00C928F9">
            <w:pPr>
              <w:spacing w:before="0" w:after="0"/>
              <w:contextualSpacing/>
              <w:jc w:val="center"/>
              <w:rPr>
                <w:bCs/>
                <w:sz w:val="18"/>
                <w:szCs w:val="18"/>
                <w:lang w:val="en-GB"/>
              </w:rPr>
            </w:pPr>
            <w:bookmarkStart w:id="1" w:name="_Hlk97465422"/>
            <w:r w:rsidRPr="00524844">
              <w:rPr>
                <w:bCs/>
                <w:sz w:val="18"/>
                <w:szCs w:val="18"/>
                <w:lang w:val="en-GB"/>
              </w:rPr>
              <w:t>Eukaryotic initiation factor 4A-3</w:t>
            </w:r>
            <w:bookmarkEnd w:id="1"/>
            <w:r w:rsidRPr="00524844">
              <w:rPr>
                <w:bCs/>
                <w:sz w:val="18"/>
                <w:szCs w:val="18"/>
                <w:lang w:val="en-GB"/>
              </w:rPr>
              <w:t>,</w:t>
            </w:r>
          </w:p>
        </w:tc>
        <w:tc>
          <w:tcPr>
            <w:tcW w:w="3260" w:type="dxa"/>
            <w:shd w:val="clear" w:color="auto" w:fill="auto"/>
            <w:vAlign w:val="center"/>
          </w:tcPr>
          <w:p w14:paraId="6D6F5AAC" w14:textId="77777777" w:rsidR="00FE49DD" w:rsidRPr="00524844" w:rsidRDefault="00FE49DD" w:rsidP="00C928F9">
            <w:pPr>
              <w:spacing w:before="0" w:after="0"/>
              <w:contextualSpacing/>
              <w:jc w:val="center"/>
              <w:rPr>
                <w:bCs/>
                <w:sz w:val="18"/>
                <w:szCs w:val="18"/>
                <w:lang w:val="en-GB"/>
              </w:rPr>
            </w:pPr>
            <w:r w:rsidRPr="00524844">
              <w:rPr>
                <w:sz w:val="18"/>
                <w:szCs w:val="18"/>
              </w:rPr>
              <w:t xml:space="preserve">F: </w:t>
            </w:r>
            <w:r w:rsidRPr="00524844">
              <w:rPr>
                <w:bCs/>
                <w:sz w:val="18"/>
                <w:szCs w:val="18"/>
                <w:lang w:val="en-GB"/>
              </w:rPr>
              <w:t>TCTCGCAGGATACGGATGTCG</w:t>
            </w:r>
          </w:p>
        </w:tc>
        <w:tc>
          <w:tcPr>
            <w:tcW w:w="1011" w:type="dxa"/>
            <w:vMerge w:val="restart"/>
            <w:shd w:val="clear" w:color="auto" w:fill="auto"/>
            <w:vAlign w:val="center"/>
          </w:tcPr>
          <w:p w14:paraId="63F66FD8"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88</w:t>
            </w:r>
          </w:p>
        </w:tc>
        <w:tc>
          <w:tcPr>
            <w:tcW w:w="1775" w:type="dxa"/>
            <w:vMerge w:val="restart"/>
            <w:vAlign w:val="center"/>
          </w:tcPr>
          <w:p w14:paraId="07787B48" w14:textId="77777777" w:rsidR="00FE49DD" w:rsidRPr="00524844" w:rsidRDefault="00FE49DD" w:rsidP="00FE49DD">
            <w:pPr>
              <w:spacing w:before="0" w:after="0"/>
              <w:contextualSpacing/>
              <w:jc w:val="center"/>
              <w:rPr>
                <w:bCs/>
                <w:sz w:val="18"/>
                <w:szCs w:val="18"/>
              </w:rPr>
            </w:pPr>
            <w:r w:rsidRPr="00524844">
              <w:rPr>
                <w:bCs/>
                <w:sz w:val="18"/>
                <w:szCs w:val="18"/>
                <w:lang w:val="en-GB"/>
              </w:rPr>
              <w:fldChar w:fldCharType="begin" w:fldLock="1"/>
            </w:r>
            <w:r>
              <w:rPr>
                <w:bCs/>
                <w:sz w:val="18"/>
                <w:szCs w:val="18"/>
              </w:rPr>
              <w:instrText>ADDIN CSL_CITATION {"citationItems":[{"id":"ITEM-1","itemData":{"DOI":"10.1186/s13007-020-00679-1","ISSN":"17464811","abstract":"Background: Oat (Avena sativa L.), a hexaploid crop with unknown genome, has valuable nutritional, medicinal and pharmaceutical uses. However, no suitable RGs (reference genes) for qPCR (quantitative real-time PCR) has been documented for oat yet. Single-copy gene is often selected as RG, which is challengeable or impactable in unexplored polyploids. Results: In this study, eleven candidate RGs, including four duplicated genes, were selected from oat transcriptome. The stability and the optimal combination of these candidate RGs were assessed in 18 oat samples by using four statistical algorithms including the ΔCt method, geNorm, NormFinder and BestKeeper. The most stable RGs for “all samples”, “shoots and roots of seedlings”, “developing seeds” and “developing endosperms” were EIF4A (Eukaryotic initiation factor 4A-3), UBC21 (Ubiquitin-Conjugating Enzyme 21), EP (Expressed protein) and EIF4A respectively. Among these RGs, UBC21 was a four-copy duplicated gene. The reliability was validated by the expression patterns of four various genes normalized to the most and the least stable RGs in different sample sets. Conclusions: Results provide a proof of concept that the duplicated RG is feasible for qPCR in polyploids. To our knowledge, this study is the first systematic research on the optimal RGs for accurate qPCR normalization of gene expression in different organs and tissues of oat.","author":[{"dropping-particle":"","family":"Yang","given":"Zheng","non-dropping-particle":"","parse-names":false,"suffix":""},{"dropping-particle":"","family":"Wang","given":"Kai","non-dropping-particle":"","parse-names":false,"suffix":""},{"dropping-particle":"","family":"Aziz","given":"Usman","non-dropping-particle":"","parse-names":false,"suffix":""},{"dropping-particle":"","family":"Zhao","given":"Cuizhu","non-dropping-particle":"","parse-names":false,"suffix":""},{"dropping-particle":"","family":"Zhang","given":"Meng","non-dropping-particle":"","parse-names":false,"suffix":""}],"container-title":"Plant Methods","id":"ITEM-1","issue":"1","issued":{"date-parts":[["2020"]]},"page":"1-14","publisher":"BioMed Central","title":"Evaluation of duplicated reference genes for quantitative real-time PCR analysis in genome unknown hexaploid oat (&lt;i&gt;Avena sativa&lt;/i&gt; L.)","type":"article-journal","volume":"16"},"uris":["http://www.mendeley.com/documents/?uuid=7b2d392a-5f94-4490-ba64-d192de3e49b0"]}],"mendeley":{"formattedCitation":"(Yang et al. 2020)","plainTextFormattedCitation":"(Yang et al. 2020)","previouslyFormattedCitation":"[4]"},"properties":{"noteIndex":0},"schema":"https://github.com/citation-style-language/schema/raw/master/csl-citation.json"}</w:instrText>
            </w:r>
            <w:r w:rsidRPr="00524844">
              <w:rPr>
                <w:bCs/>
                <w:sz w:val="18"/>
                <w:szCs w:val="18"/>
                <w:lang w:val="en-GB"/>
              </w:rPr>
              <w:fldChar w:fldCharType="separate"/>
            </w:r>
            <w:r w:rsidRPr="00FE49DD">
              <w:rPr>
                <w:bCs/>
                <w:noProof/>
                <w:sz w:val="18"/>
                <w:szCs w:val="18"/>
              </w:rPr>
              <w:t>(Yang et al. 2020)</w:t>
            </w:r>
            <w:r w:rsidRPr="00524844">
              <w:rPr>
                <w:bCs/>
                <w:sz w:val="18"/>
                <w:szCs w:val="18"/>
                <w:lang w:val="en-GB"/>
              </w:rPr>
              <w:fldChar w:fldCharType="end"/>
            </w:r>
          </w:p>
          <w:p w14:paraId="24E8AFB9" w14:textId="77777777" w:rsidR="00FE49DD" w:rsidRPr="00524844" w:rsidRDefault="00FE49DD" w:rsidP="00FE49DD">
            <w:pPr>
              <w:spacing w:before="0" w:after="0"/>
              <w:contextualSpacing/>
              <w:jc w:val="center"/>
              <w:rPr>
                <w:bCs/>
                <w:sz w:val="18"/>
                <w:szCs w:val="18"/>
                <w:lang w:val="en-GB"/>
              </w:rPr>
            </w:pPr>
          </w:p>
        </w:tc>
      </w:tr>
      <w:tr w:rsidR="00FE49DD" w:rsidRPr="00524844" w14:paraId="71105018" w14:textId="1905349D" w:rsidTr="00FE49DD">
        <w:trPr>
          <w:trHeight w:val="455"/>
          <w:jc w:val="center"/>
        </w:trPr>
        <w:tc>
          <w:tcPr>
            <w:tcW w:w="988" w:type="dxa"/>
            <w:vMerge/>
            <w:shd w:val="clear" w:color="auto" w:fill="auto"/>
            <w:vAlign w:val="center"/>
          </w:tcPr>
          <w:p w14:paraId="70514FD5" w14:textId="77777777" w:rsidR="00FE49DD" w:rsidRPr="00524844" w:rsidRDefault="00FE49DD" w:rsidP="00C928F9">
            <w:pPr>
              <w:spacing w:before="0" w:after="0"/>
              <w:contextualSpacing/>
              <w:jc w:val="center"/>
              <w:rPr>
                <w:bCs/>
                <w:sz w:val="18"/>
                <w:szCs w:val="18"/>
                <w:lang w:val="en-GB"/>
              </w:rPr>
            </w:pPr>
          </w:p>
        </w:tc>
        <w:tc>
          <w:tcPr>
            <w:tcW w:w="1842" w:type="dxa"/>
            <w:vMerge/>
            <w:shd w:val="clear" w:color="auto" w:fill="auto"/>
            <w:vAlign w:val="center"/>
          </w:tcPr>
          <w:p w14:paraId="7A708900" w14:textId="77777777" w:rsidR="00FE49DD" w:rsidRPr="00524844" w:rsidRDefault="00FE49DD" w:rsidP="00C928F9">
            <w:pPr>
              <w:spacing w:before="0" w:after="0"/>
              <w:contextualSpacing/>
              <w:jc w:val="center"/>
              <w:rPr>
                <w:bCs/>
                <w:sz w:val="18"/>
                <w:szCs w:val="18"/>
                <w:lang w:val="en-GB"/>
              </w:rPr>
            </w:pPr>
          </w:p>
        </w:tc>
        <w:tc>
          <w:tcPr>
            <w:tcW w:w="3260" w:type="dxa"/>
            <w:shd w:val="clear" w:color="auto" w:fill="auto"/>
            <w:vAlign w:val="center"/>
          </w:tcPr>
          <w:p w14:paraId="4A73B777"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R: TCCATCGCATTGGTCGCTCT</w:t>
            </w:r>
          </w:p>
        </w:tc>
        <w:tc>
          <w:tcPr>
            <w:tcW w:w="1011" w:type="dxa"/>
            <w:vMerge/>
            <w:shd w:val="clear" w:color="auto" w:fill="auto"/>
            <w:vAlign w:val="center"/>
          </w:tcPr>
          <w:p w14:paraId="545236E2"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77C01B5C" w14:textId="77777777" w:rsidR="00FE49DD" w:rsidRPr="00524844" w:rsidRDefault="00FE49DD" w:rsidP="00FE49DD">
            <w:pPr>
              <w:spacing w:before="0" w:after="0"/>
              <w:contextualSpacing/>
              <w:jc w:val="center"/>
              <w:rPr>
                <w:bCs/>
                <w:sz w:val="18"/>
                <w:szCs w:val="18"/>
                <w:lang w:val="en-GB"/>
              </w:rPr>
            </w:pPr>
          </w:p>
        </w:tc>
      </w:tr>
      <w:tr w:rsidR="00FE49DD" w:rsidRPr="00524844" w14:paraId="4BCC5310" w14:textId="043803A6" w:rsidTr="00FE49DD">
        <w:trPr>
          <w:trHeight w:val="455"/>
          <w:jc w:val="center"/>
        </w:trPr>
        <w:tc>
          <w:tcPr>
            <w:tcW w:w="988" w:type="dxa"/>
            <w:vMerge w:val="restart"/>
            <w:shd w:val="clear" w:color="auto" w:fill="auto"/>
            <w:vAlign w:val="center"/>
          </w:tcPr>
          <w:p w14:paraId="19DD9A50"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GAPDH</w:t>
            </w:r>
          </w:p>
        </w:tc>
        <w:tc>
          <w:tcPr>
            <w:tcW w:w="1842" w:type="dxa"/>
            <w:vMerge w:val="restart"/>
            <w:shd w:val="clear" w:color="auto" w:fill="auto"/>
            <w:vAlign w:val="center"/>
          </w:tcPr>
          <w:p w14:paraId="6575B09F" w14:textId="77777777" w:rsidR="00FE49DD" w:rsidRPr="00524844" w:rsidRDefault="00FE49DD" w:rsidP="00C928F9">
            <w:pPr>
              <w:spacing w:before="0" w:after="0"/>
              <w:contextualSpacing/>
              <w:jc w:val="center"/>
              <w:rPr>
                <w:bCs/>
                <w:sz w:val="18"/>
                <w:szCs w:val="18"/>
                <w:lang w:val="en-GB"/>
              </w:rPr>
            </w:pPr>
            <w:bookmarkStart w:id="2" w:name="_Hlk97465432"/>
            <w:r>
              <w:rPr>
                <w:bCs/>
                <w:sz w:val="18"/>
                <w:szCs w:val="18"/>
                <w:lang w:val="en-GB"/>
              </w:rPr>
              <w:t>G</w:t>
            </w:r>
            <w:r w:rsidRPr="00524844">
              <w:rPr>
                <w:bCs/>
                <w:sz w:val="18"/>
                <w:szCs w:val="18"/>
                <w:lang w:val="en-GB"/>
              </w:rPr>
              <w:t>lyceraldehyde-3-phosphate dehydrogenase</w:t>
            </w:r>
            <w:bookmarkEnd w:id="2"/>
          </w:p>
        </w:tc>
        <w:tc>
          <w:tcPr>
            <w:tcW w:w="3260" w:type="dxa"/>
            <w:shd w:val="clear" w:color="auto" w:fill="auto"/>
            <w:vAlign w:val="center"/>
          </w:tcPr>
          <w:p w14:paraId="143E1E7E" w14:textId="77777777" w:rsidR="00FE49DD" w:rsidRPr="00524844" w:rsidRDefault="00FE49DD" w:rsidP="00C928F9">
            <w:pPr>
              <w:spacing w:before="0" w:after="0"/>
              <w:contextualSpacing/>
              <w:jc w:val="center"/>
              <w:rPr>
                <w:bCs/>
                <w:sz w:val="18"/>
                <w:szCs w:val="18"/>
                <w:lang w:val="en-GB"/>
              </w:rPr>
            </w:pPr>
            <w:r w:rsidRPr="00524844">
              <w:rPr>
                <w:sz w:val="18"/>
                <w:szCs w:val="18"/>
              </w:rPr>
              <w:t>F: CGTCAGGAACCCTGAAGAAA</w:t>
            </w:r>
          </w:p>
        </w:tc>
        <w:tc>
          <w:tcPr>
            <w:tcW w:w="1011" w:type="dxa"/>
            <w:vMerge w:val="restart"/>
            <w:shd w:val="clear" w:color="auto" w:fill="auto"/>
            <w:vAlign w:val="center"/>
          </w:tcPr>
          <w:p w14:paraId="2E24909B"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146</w:t>
            </w:r>
          </w:p>
        </w:tc>
        <w:tc>
          <w:tcPr>
            <w:tcW w:w="1775" w:type="dxa"/>
            <w:vMerge w:val="restart"/>
            <w:vAlign w:val="center"/>
          </w:tcPr>
          <w:p w14:paraId="73F0974C" w14:textId="32E85F9D" w:rsidR="00FE49DD" w:rsidRPr="00FE49DD" w:rsidRDefault="00FE49DD" w:rsidP="00FE49DD">
            <w:pPr>
              <w:spacing w:before="0" w:after="0"/>
              <w:jc w:val="center"/>
              <w:rPr>
                <w:sz w:val="18"/>
                <w:szCs w:val="18"/>
                <w:lang w:val="en-GB"/>
              </w:rPr>
            </w:pPr>
            <w:r w:rsidRPr="00524844">
              <w:rPr>
                <w:sz w:val="18"/>
                <w:szCs w:val="18"/>
              </w:rPr>
              <w:fldChar w:fldCharType="begin" w:fldLock="1"/>
            </w:r>
            <w:r>
              <w:rPr>
                <w:sz w:val="18"/>
                <w:szCs w:val="18"/>
                <w:lang w:val="en-GB"/>
              </w:rPr>
              <w:instrText>ADDIN CSL_CITATION {"citationItems":[{"id":"ITEM-1","itemData":{"DOI":"10.1111/wre.12209","ISSN":"00431737","author":[{"dropping-particle":"","family":"Wrzesińska","given":"B","non-dropping-particle":"","parse-names":false,"suffix":""},{"dropping-particle":"","family":"Kierzek","given":"R","non-dropping-particle":"","parse-names":false,"suffix":""},{"dropping-particle":"","family":"Obrępalska-Stęplowska","given":"A","non-dropping-particle":"","parse-names":false,"suffix":""}],"container-title":"Weed Research","id":"ITEM-1","issue":"4","issued":{"date-parts":[["2016"]]},"page":"284-292","title":"Evaluation of six commonly used reference genes for gene expression studies in herbicide-resistant &lt;i&gt;Avena fatua&lt;/i&gt; biotypes","type":"article-journal","volume":"56"},"uris":["http://www.mendeley.com/documents/?uuid=b5dd06d4-fd00-4de1-a22e-2c202595e073"]}],"mendeley":{"formattedCitation":"(Wrzesińska et al. 2016)","plainTextFormattedCitation":"(Wrzesińska et al. 2016)","previouslyFormattedCitation":"[3]"},"properties":{"noteIndex":0},"schema":"https://github.com/citation-style-language/schema/raw/master/csl-citation.json"}</w:instrText>
            </w:r>
            <w:r w:rsidRPr="00524844">
              <w:rPr>
                <w:sz w:val="18"/>
                <w:szCs w:val="18"/>
              </w:rPr>
              <w:fldChar w:fldCharType="separate"/>
            </w:r>
            <w:r w:rsidRPr="00FE49DD">
              <w:rPr>
                <w:noProof/>
                <w:sz w:val="18"/>
                <w:szCs w:val="18"/>
                <w:lang w:val="en-GB"/>
              </w:rPr>
              <w:t>(Wrzesińska et al. 2016)</w:t>
            </w:r>
            <w:r w:rsidRPr="00524844">
              <w:rPr>
                <w:sz w:val="18"/>
                <w:szCs w:val="18"/>
              </w:rPr>
              <w:fldChar w:fldCharType="end"/>
            </w:r>
          </w:p>
        </w:tc>
      </w:tr>
      <w:tr w:rsidR="00FE49DD" w:rsidRPr="00524844" w14:paraId="46FD46D5" w14:textId="68A91C9A" w:rsidTr="00FE49DD">
        <w:trPr>
          <w:trHeight w:val="455"/>
          <w:jc w:val="center"/>
        </w:trPr>
        <w:tc>
          <w:tcPr>
            <w:tcW w:w="988" w:type="dxa"/>
            <w:vMerge/>
            <w:shd w:val="clear" w:color="auto" w:fill="auto"/>
            <w:vAlign w:val="center"/>
          </w:tcPr>
          <w:p w14:paraId="789B74F6" w14:textId="77777777" w:rsidR="00FE49DD" w:rsidRPr="00524844" w:rsidRDefault="00FE49DD" w:rsidP="00C928F9">
            <w:pPr>
              <w:spacing w:before="0" w:after="0"/>
              <w:contextualSpacing/>
              <w:jc w:val="center"/>
              <w:rPr>
                <w:bCs/>
                <w:sz w:val="18"/>
                <w:szCs w:val="18"/>
                <w:lang w:val="en-GB"/>
              </w:rPr>
            </w:pPr>
          </w:p>
        </w:tc>
        <w:tc>
          <w:tcPr>
            <w:tcW w:w="1842" w:type="dxa"/>
            <w:vMerge/>
            <w:shd w:val="clear" w:color="auto" w:fill="auto"/>
            <w:vAlign w:val="center"/>
          </w:tcPr>
          <w:p w14:paraId="7EE2EDA3" w14:textId="77777777" w:rsidR="00FE49DD" w:rsidRPr="00524844" w:rsidRDefault="00FE49DD" w:rsidP="00C928F9">
            <w:pPr>
              <w:spacing w:before="0" w:after="0"/>
              <w:contextualSpacing/>
              <w:jc w:val="center"/>
              <w:rPr>
                <w:bCs/>
                <w:sz w:val="18"/>
                <w:szCs w:val="18"/>
                <w:lang w:val="en-GB"/>
              </w:rPr>
            </w:pPr>
          </w:p>
        </w:tc>
        <w:tc>
          <w:tcPr>
            <w:tcW w:w="3260" w:type="dxa"/>
            <w:shd w:val="clear" w:color="auto" w:fill="auto"/>
            <w:vAlign w:val="center"/>
          </w:tcPr>
          <w:p w14:paraId="7F006B88"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 xml:space="preserve">R: </w:t>
            </w:r>
            <w:r w:rsidRPr="00524844">
              <w:rPr>
                <w:sz w:val="18"/>
                <w:szCs w:val="18"/>
              </w:rPr>
              <w:t>CTTTGCTAGGGGCTGAAATG</w:t>
            </w:r>
          </w:p>
        </w:tc>
        <w:tc>
          <w:tcPr>
            <w:tcW w:w="1011" w:type="dxa"/>
            <w:vMerge/>
            <w:shd w:val="clear" w:color="auto" w:fill="auto"/>
            <w:vAlign w:val="center"/>
          </w:tcPr>
          <w:p w14:paraId="4E2A4747"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3ABB2BB1" w14:textId="77777777" w:rsidR="00FE49DD" w:rsidRPr="00524844" w:rsidRDefault="00FE49DD" w:rsidP="00FE49DD">
            <w:pPr>
              <w:spacing w:before="0" w:after="0"/>
              <w:contextualSpacing/>
              <w:jc w:val="center"/>
              <w:rPr>
                <w:bCs/>
                <w:sz w:val="18"/>
                <w:szCs w:val="18"/>
                <w:lang w:val="en-GB"/>
              </w:rPr>
            </w:pPr>
          </w:p>
        </w:tc>
      </w:tr>
      <w:tr w:rsidR="00FE49DD" w:rsidRPr="00524844" w14:paraId="164CA1C8" w14:textId="68E3A4FC" w:rsidTr="00FE49DD">
        <w:trPr>
          <w:trHeight w:val="455"/>
          <w:jc w:val="center"/>
        </w:trPr>
        <w:tc>
          <w:tcPr>
            <w:tcW w:w="988" w:type="dxa"/>
            <w:vMerge w:val="restart"/>
            <w:shd w:val="clear" w:color="auto" w:fill="auto"/>
            <w:vAlign w:val="center"/>
          </w:tcPr>
          <w:p w14:paraId="7D9343A0"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HNR</w:t>
            </w:r>
          </w:p>
        </w:tc>
        <w:tc>
          <w:tcPr>
            <w:tcW w:w="1842" w:type="dxa"/>
            <w:vMerge w:val="restart"/>
            <w:shd w:val="clear" w:color="auto" w:fill="auto"/>
            <w:vAlign w:val="center"/>
          </w:tcPr>
          <w:p w14:paraId="159640B2" w14:textId="77777777" w:rsidR="00FE49DD" w:rsidRPr="00524844" w:rsidRDefault="00FE49DD" w:rsidP="00C928F9">
            <w:pPr>
              <w:spacing w:before="0" w:after="0"/>
              <w:contextualSpacing/>
              <w:jc w:val="center"/>
              <w:rPr>
                <w:bCs/>
                <w:sz w:val="18"/>
                <w:szCs w:val="18"/>
                <w:lang w:val="en-GB"/>
              </w:rPr>
            </w:pPr>
            <w:bookmarkStart w:id="3" w:name="_Hlk97465445"/>
            <w:r w:rsidRPr="00524844">
              <w:rPr>
                <w:bCs/>
                <w:sz w:val="18"/>
                <w:szCs w:val="18"/>
                <w:lang w:val="en-GB"/>
              </w:rPr>
              <w:t>Heterogeneous nuclear ribonucleoprotein 27C</w:t>
            </w:r>
            <w:bookmarkEnd w:id="3"/>
          </w:p>
        </w:tc>
        <w:tc>
          <w:tcPr>
            <w:tcW w:w="3260" w:type="dxa"/>
            <w:shd w:val="clear" w:color="auto" w:fill="auto"/>
            <w:vAlign w:val="center"/>
          </w:tcPr>
          <w:p w14:paraId="3BFB4F1E" w14:textId="77777777" w:rsidR="00FE49DD" w:rsidRPr="00524844" w:rsidRDefault="00FE49DD" w:rsidP="00C928F9">
            <w:pPr>
              <w:spacing w:before="0" w:after="0"/>
              <w:contextualSpacing/>
              <w:jc w:val="center"/>
              <w:rPr>
                <w:sz w:val="18"/>
                <w:szCs w:val="18"/>
                <w:lang w:val="en-GB"/>
              </w:rPr>
            </w:pPr>
            <w:r w:rsidRPr="00524844">
              <w:rPr>
                <w:sz w:val="18"/>
                <w:szCs w:val="18"/>
              </w:rPr>
              <w:t>F: ATTGGGTTTGTCACTTTCCGTAG</w:t>
            </w:r>
          </w:p>
        </w:tc>
        <w:tc>
          <w:tcPr>
            <w:tcW w:w="1011" w:type="dxa"/>
            <w:vMerge w:val="restart"/>
            <w:shd w:val="clear" w:color="auto" w:fill="auto"/>
            <w:vAlign w:val="center"/>
          </w:tcPr>
          <w:p w14:paraId="33170CA3"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134</w:t>
            </w:r>
          </w:p>
        </w:tc>
        <w:tc>
          <w:tcPr>
            <w:tcW w:w="1775" w:type="dxa"/>
            <w:vMerge w:val="restart"/>
            <w:vAlign w:val="center"/>
          </w:tcPr>
          <w:p w14:paraId="003D4BFD" w14:textId="62233A44" w:rsidR="00FE49DD" w:rsidRPr="00FE49DD" w:rsidRDefault="00FE49DD" w:rsidP="00FE49DD">
            <w:pPr>
              <w:spacing w:before="0" w:after="0"/>
              <w:contextualSpacing/>
              <w:jc w:val="center"/>
              <w:rPr>
                <w:bCs/>
                <w:sz w:val="18"/>
                <w:szCs w:val="18"/>
              </w:rPr>
            </w:pPr>
            <w:r w:rsidRPr="00524844">
              <w:rPr>
                <w:bCs/>
                <w:sz w:val="18"/>
                <w:szCs w:val="18"/>
                <w:lang w:val="en-GB"/>
              </w:rPr>
              <w:fldChar w:fldCharType="begin" w:fldLock="1"/>
            </w:r>
            <w:r>
              <w:rPr>
                <w:bCs/>
                <w:sz w:val="18"/>
                <w:szCs w:val="18"/>
              </w:rPr>
              <w:instrText>ADDIN CSL_CITATION {"citationItems":[{"id":"ITEM-1","itemData":{"DOI":"10.1186/s13007-020-00679-1","ISSN":"17464811","abstract":"Background: Oat (Avena sativa L.), a hexaploid crop with unknown genome, has valuable nutritional, medicinal and pharmaceutical uses. However, no suitable RGs (reference genes) for qPCR (quantitative real-time PCR) has been documented for oat yet. Single-copy gene is often selected as RG, which is challengeable or impactable in unexplored polyploids. Results: In this study, eleven candidate RGs, including four duplicated genes, were selected from oat transcriptome. The stability and the optimal combination of these candidate RGs were assessed in 18 oat samples by using four statistical algorithms including the ΔCt method, geNorm, NormFinder and BestKeeper. The most stable RGs for “all samples”, “shoots and roots of seedlings”, “developing seeds” and “developing endosperms” were EIF4A (Eukaryotic initiation factor 4A-3), UBC21 (Ubiquitin-Conjugating Enzyme 21), EP (Expressed protein) and EIF4A respectively. Among these RGs, UBC21 was a four-copy duplicated gene. The reliability was validated by the expression patterns of four various genes normalized to the most and the least stable RGs in different sample sets. Conclusions: Results provide a proof of concept that the duplicated RG is feasible for qPCR in polyploids. To our knowledge, this study is the first systematic research on the optimal RGs for accurate qPCR normalization of gene expression in different organs and tissues of oat.","author":[{"dropping-particle":"","family":"Yang","given":"Zheng","non-dropping-particle":"","parse-names":false,"suffix":""},{"dropping-particle":"","family":"Wang","given":"Kai","non-dropping-particle":"","parse-names":false,"suffix":""},{"dropping-particle":"","family":"Aziz","given":"Usman","non-dropping-particle":"","parse-names":false,"suffix":""},{"dropping-particle":"","family":"Zhao","given":"Cuizhu","non-dropping-particle":"","parse-names":false,"suffix":""},{"dropping-particle":"","family":"Zhang","given":"Meng","non-dropping-particle":"","parse-names":false,"suffix":""}],"container-title":"Plant Methods","id":"ITEM-1","issue":"1","issued":{"date-parts":[["2020"]]},"page":"1-14","publisher":"BioMed Central","title":"Evaluation of duplicated reference genes for quantitative real-time PCR analysis in genome unknown hexaploid oat (&lt;i&gt;Avena sativa&lt;/i&gt; L.)","type":"article-journal","volume":"16"},"uris":["http://www.mendeley.com/documents/?uuid=7b2d392a-5f94-4490-ba64-d192de3e49b0"]}],"mendeley":{"formattedCitation":"(Yang et al. 2020)","plainTextFormattedCitation":"(Yang et al. 2020)","previouslyFormattedCitation":"[4]"},"properties":{"noteIndex":0},"schema":"https://github.com/citation-style-language/schema/raw/master/csl-citation.json"}</w:instrText>
            </w:r>
            <w:r w:rsidRPr="00524844">
              <w:rPr>
                <w:bCs/>
                <w:sz w:val="18"/>
                <w:szCs w:val="18"/>
                <w:lang w:val="en-GB"/>
              </w:rPr>
              <w:fldChar w:fldCharType="separate"/>
            </w:r>
            <w:r w:rsidRPr="00FE49DD">
              <w:rPr>
                <w:bCs/>
                <w:noProof/>
                <w:sz w:val="18"/>
                <w:szCs w:val="18"/>
              </w:rPr>
              <w:t>(Yang et al. 2020)</w:t>
            </w:r>
            <w:r w:rsidRPr="00524844">
              <w:rPr>
                <w:bCs/>
                <w:sz w:val="18"/>
                <w:szCs w:val="18"/>
                <w:lang w:val="en-GB"/>
              </w:rPr>
              <w:fldChar w:fldCharType="end"/>
            </w:r>
          </w:p>
        </w:tc>
      </w:tr>
      <w:tr w:rsidR="00FE49DD" w:rsidRPr="00524844" w14:paraId="4FB551CD" w14:textId="1160D0E8" w:rsidTr="00FE49DD">
        <w:trPr>
          <w:trHeight w:val="455"/>
          <w:jc w:val="center"/>
        </w:trPr>
        <w:tc>
          <w:tcPr>
            <w:tcW w:w="988" w:type="dxa"/>
            <w:vMerge/>
            <w:shd w:val="clear" w:color="auto" w:fill="auto"/>
            <w:vAlign w:val="center"/>
          </w:tcPr>
          <w:p w14:paraId="14E743F6" w14:textId="77777777" w:rsidR="00FE49DD" w:rsidRPr="00524844" w:rsidRDefault="00FE49DD" w:rsidP="00C928F9">
            <w:pPr>
              <w:spacing w:before="0" w:after="0"/>
              <w:contextualSpacing/>
              <w:jc w:val="center"/>
              <w:rPr>
                <w:bCs/>
                <w:i/>
                <w:sz w:val="18"/>
                <w:szCs w:val="18"/>
                <w:highlight w:val="yellow"/>
                <w:lang w:val="en-GB"/>
              </w:rPr>
            </w:pPr>
          </w:p>
        </w:tc>
        <w:tc>
          <w:tcPr>
            <w:tcW w:w="1842" w:type="dxa"/>
            <w:vMerge/>
            <w:shd w:val="clear" w:color="auto" w:fill="auto"/>
            <w:vAlign w:val="center"/>
          </w:tcPr>
          <w:p w14:paraId="0726E0BB" w14:textId="77777777" w:rsidR="00FE49DD" w:rsidRPr="00524844" w:rsidRDefault="00FE49DD" w:rsidP="00C928F9">
            <w:pPr>
              <w:spacing w:before="0" w:after="0"/>
              <w:contextualSpacing/>
              <w:jc w:val="center"/>
              <w:rPr>
                <w:bCs/>
                <w:sz w:val="18"/>
                <w:szCs w:val="18"/>
                <w:highlight w:val="yellow"/>
                <w:lang w:val="en-GB"/>
              </w:rPr>
            </w:pPr>
          </w:p>
        </w:tc>
        <w:tc>
          <w:tcPr>
            <w:tcW w:w="3260" w:type="dxa"/>
            <w:shd w:val="clear" w:color="auto" w:fill="auto"/>
            <w:vAlign w:val="center"/>
          </w:tcPr>
          <w:p w14:paraId="7291C1DA" w14:textId="77777777" w:rsidR="00FE49DD" w:rsidRPr="00524844" w:rsidRDefault="00FE49DD" w:rsidP="00C928F9">
            <w:pPr>
              <w:spacing w:before="0" w:after="0"/>
              <w:contextualSpacing/>
              <w:jc w:val="center"/>
              <w:rPr>
                <w:sz w:val="18"/>
                <w:szCs w:val="18"/>
                <w:highlight w:val="yellow"/>
                <w:lang w:val="en-GB"/>
              </w:rPr>
            </w:pPr>
            <w:r w:rsidRPr="00524844">
              <w:rPr>
                <w:sz w:val="18"/>
                <w:szCs w:val="18"/>
                <w:lang w:val="en-GB"/>
              </w:rPr>
              <w:t xml:space="preserve">R: </w:t>
            </w:r>
            <w:r w:rsidRPr="00524844">
              <w:rPr>
                <w:sz w:val="18"/>
                <w:szCs w:val="18"/>
              </w:rPr>
              <w:t>CTTGGAGGGTGTCTCGCATCT</w:t>
            </w:r>
          </w:p>
        </w:tc>
        <w:tc>
          <w:tcPr>
            <w:tcW w:w="1011" w:type="dxa"/>
            <w:vMerge/>
            <w:shd w:val="clear" w:color="auto" w:fill="auto"/>
            <w:vAlign w:val="center"/>
          </w:tcPr>
          <w:p w14:paraId="5CC6BFB4" w14:textId="77777777" w:rsidR="00FE49DD" w:rsidRPr="00524844" w:rsidRDefault="00FE49DD" w:rsidP="00C928F9">
            <w:pPr>
              <w:spacing w:before="0" w:after="0"/>
              <w:contextualSpacing/>
              <w:jc w:val="center"/>
              <w:rPr>
                <w:bCs/>
                <w:sz w:val="18"/>
                <w:szCs w:val="18"/>
                <w:highlight w:val="yellow"/>
                <w:lang w:val="en-GB"/>
              </w:rPr>
            </w:pPr>
          </w:p>
        </w:tc>
        <w:tc>
          <w:tcPr>
            <w:tcW w:w="1775" w:type="dxa"/>
            <w:vMerge/>
            <w:vAlign w:val="center"/>
          </w:tcPr>
          <w:p w14:paraId="4A3B04AF" w14:textId="77777777" w:rsidR="00FE49DD" w:rsidRPr="00524844" w:rsidRDefault="00FE49DD" w:rsidP="00FE49DD">
            <w:pPr>
              <w:spacing w:before="0" w:after="0"/>
              <w:contextualSpacing/>
              <w:jc w:val="center"/>
              <w:rPr>
                <w:bCs/>
                <w:sz w:val="18"/>
                <w:szCs w:val="18"/>
                <w:highlight w:val="yellow"/>
                <w:lang w:val="en-GB"/>
              </w:rPr>
            </w:pPr>
          </w:p>
        </w:tc>
      </w:tr>
      <w:tr w:rsidR="00FE49DD" w:rsidRPr="00833A68" w14:paraId="525CCD0D" w14:textId="5D111A13" w:rsidTr="00FE49DD">
        <w:trPr>
          <w:trHeight w:val="455"/>
          <w:jc w:val="center"/>
        </w:trPr>
        <w:tc>
          <w:tcPr>
            <w:tcW w:w="988" w:type="dxa"/>
            <w:vMerge w:val="restart"/>
            <w:shd w:val="clear" w:color="auto" w:fill="auto"/>
            <w:vAlign w:val="center"/>
          </w:tcPr>
          <w:p w14:paraId="7A101783"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HSP70</w:t>
            </w:r>
          </w:p>
        </w:tc>
        <w:tc>
          <w:tcPr>
            <w:tcW w:w="1842" w:type="dxa"/>
            <w:vMerge w:val="restart"/>
            <w:shd w:val="clear" w:color="auto" w:fill="auto"/>
            <w:vAlign w:val="center"/>
          </w:tcPr>
          <w:p w14:paraId="5662E7F6" w14:textId="77777777" w:rsidR="00FE49DD" w:rsidRPr="00524844" w:rsidRDefault="00FE49DD" w:rsidP="00C928F9">
            <w:pPr>
              <w:spacing w:before="0" w:after="0"/>
              <w:contextualSpacing/>
              <w:jc w:val="center"/>
              <w:rPr>
                <w:bCs/>
                <w:sz w:val="18"/>
                <w:szCs w:val="18"/>
                <w:lang w:val="en-GB"/>
              </w:rPr>
            </w:pPr>
            <w:r>
              <w:rPr>
                <w:bCs/>
                <w:sz w:val="18"/>
                <w:szCs w:val="18"/>
                <w:lang w:val="en-GB"/>
              </w:rPr>
              <w:t>Heat shock protein</w:t>
            </w:r>
          </w:p>
        </w:tc>
        <w:tc>
          <w:tcPr>
            <w:tcW w:w="3260" w:type="dxa"/>
            <w:shd w:val="clear" w:color="auto" w:fill="auto"/>
            <w:vAlign w:val="center"/>
          </w:tcPr>
          <w:p w14:paraId="102FC988" w14:textId="77777777" w:rsidR="00FE49DD" w:rsidRPr="00524844" w:rsidRDefault="00FE49DD" w:rsidP="00C928F9">
            <w:pPr>
              <w:spacing w:before="0" w:after="0"/>
              <w:contextualSpacing/>
              <w:jc w:val="center"/>
              <w:rPr>
                <w:bCs/>
                <w:sz w:val="18"/>
                <w:szCs w:val="18"/>
                <w:lang w:val="en-GB"/>
              </w:rPr>
            </w:pPr>
            <w:r w:rsidRPr="00524844">
              <w:rPr>
                <w:sz w:val="18"/>
                <w:szCs w:val="18"/>
              </w:rPr>
              <w:t>F: ATCGACGCTGCCATTCAGTG</w:t>
            </w:r>
          </w:p>
        </w:tc>
        <w:tc>
          <w:tcPr>
            <w:tcW w:w="1011" w:type="dxa"/>
            <w:vMerge w:val="restart"/>
            <w:shd w:val="clear" w:color="auto" w:fill="auto"/>
            <w:vAlign w:val="center"/>
          </w:tcPr>
          <w:p w14:paraId="14531517"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109</w:t>
            </w:r>
          </w:p>
        </w:tc>
        <w:tc>
          <w:tcPr>
            <w:tcW w:w="1775" w:type="dxa"/>
            <w:vMerge w:val="restart"/>
            <w:vAlign w:val="center"/>
          </w:tcPr>
          <w:p w14:paraId="742233F3" w14:textId="5335640C" w:rsidR="00FE49DD" w:rsidRPr="00FE49DD" w:rsidRDefault="00FE49DD" w:rsidP="00FE49DD">
            <w:pPr>
              <w:spacing w:before="0" w:after="0"/>
              <w:contextualSpacing/>
              <w:jc w:val="center"/>
              <w:rPr>
                <w:bCs/>
                <w:sz w:val="18"/>
                <w:szCs w:val="18"/>
                <w:lang w:val="pl-PL"/>
              </w:rPr>
            </w:pPr>
            <w:r>
              <w:rPr>
                <w:bCs/>
                <w:sz w:val="18"/>
                <w:szCs w:val="18"/>
                <w:lang w:val="en-GB"/>
              </w:rPr>
              <w:fldChar w:fldCharType="begin" w:fldLock="1"/>
            </w:r>
            <w:r w:rsidRPr="00FE49DD">
              <w:rPr>
                <w:bCs/>
                <w:sz w:val="18"/>
                <w:szCs w:val="18"/>
                <w:lang w:val="pl-PL"/>
              </w:rPr>
              <w:instrText>ADDIN CSL_CITATION {"citationItems":[{"id":"ITEM-1","itemData":{"DOI":"10.1038/s41598-022-22993-5","ISBN":"4159802222","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Reports","id":"ITEM-1","issued":{"date-parts":[["2022"]]},"page":"18369","publisher":"Nature Publishing Group UK","title":"Reference genes expression stability in &lt;i&gt;Avena sativa&lt;/i&gt; L . during compatible and incompatible interactions with &lt;i&gt;Puccinia graminis&lt;/i&gt;.","type":"article-journal","volume":"12"},"uris":["http://www.mendeley.com/documents/?uuid=cd54dda7-4bb9-40df-a437-603f8fb4cdb1"]},{"id":"ITEM-2","itemData":{"DOI":"10.1038/s41598-022-18746-z","ISBN":"0123456789","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Reports","id":"ITEM-2","issue":"1","issued":{"date-parts":[["2022"]]},"page":"1460","publisher":"Nature Publishing Group UK","title":"Validation of reference genes as an internal control for studying &lt;i&gt;Avena sativa&lt;/i&gt;–&lt;i&gt;Puccinia coronata&lt;/i&gt; interaction by RT‑qPCR","type":"article-journal","volume":"12"},"uris":["http://www.mendeley.com/documents/?uuid=c68c3ff1-e129-4f80-9f2e-3f304952c8f7"]}],"mendeley":{"formattedCitation":"(Sowa et al. 2022a; Sowa et al. 2022b)","plainTextFormattedCitation":"(Sowa et al. 2022a; Sowa et al. 2022b)","previouslyFormattedCitation":"[1, 2]"},"properties":{"noteIndex":0},"schema":"https://github.com/citation-style-language/schema/raw/master/csl-citation.json"}</w:instrText>
            </w:r>
            <w:r>
              <w:rPr>
                <w:bCs/>
                <w:sz w:val="18"/>
                <w:szCs w:val="18"/>
                <w:lang w:val="en-GB"/>
              </w:rPr>
              <w:fldChar w:fldCharType="separate"/>
            </w:r>
            <w:r w:rsidRPr="00FE49DD">
              <w:rPr>
                <w:bCs/>
                <w:noProof/>
                <w:sz w:val="18"/>
                <w:szCs w:val="18"/>
                <w:lang w:val="pl-PL"/>
              </w:rPr>
              <w:t>(Sowa et al. 2022a; Sowa et al. 2022b)</w:t>
            </w:r>
            <w:r>
              <w:rPr>
                <w:bCs/>
                <w:sz w:val="18"/>
                <w:szCs w:val="18"/>
                <w:lang w:val="en-GB"/>
              </w:rPr>
              <w:fldChar w:fldCharType="end"/>
            </w:r>
          </w:p>
        </w:tc>
      </w:tr>
      <w:tr w:rsidR="00FE49DD" w:rsidRPr="00524844" w14:paraId="08D2CFDF" w14:textId="15ACDC59" w:rsidTr="00FE49DD">
        <w:trPr>
          <w:trHeight w:val="455"/>
          <w:jc w:val="center"/>
        </w:trPr>
        <w:tc>
          <w:tcPr>
            <w:tcW w:w="988" w:type="dxa"/>
            <w:vMerge/>
            <w:shd w:val="clear" w:color="auto" w:fill="auto"/>
            <w:vAlign w:val="center"/>
          </w:tcPr>
          <w:p w14:paraId="4D334051" w14:textId="77777777" w:rsidR="00FE49DD" w:rsidRPr="00FE49DD" w:rsidRDefault="00FE49DD" w:rsidP="00C928F9">
            <w:pPr>
              <w:spacing w:before="0" w:after="0"/>
              <w:contextualSpacing/>
              <w:jc w:val="center"/>
              <w:rPr>
                <w:bCs/>
                <w:i/>
                <w:sz w:val="18"/>
                <w:szCs w:val="18"/>
                <w:lang w:val="pl-PL"/>
              </w:rPr>
            </w:pPr>
          </w:p>
        </w:tc>
        <w:tc>
          <w:tcPr>
            <w:tcW w:w="1842" w:type="dxa"/>
            <w:vMerge/>
            <w:shd w:val="clear" w:color="auto" w:fill="auto"/>
            <w:vAlign w:val="center"/>
          </w:tcPr>
          <w:p w14:paraId="4237400A" w14:textId="77777777" w:rsidR="00FE49DD" w:rsidRPr="00FE49DD" w:rsidRDefault="00FE49DD" w:rsidP="00C928F9">
            <w:pPr>
              <w:spacing w:before="0" w:after="0"/>
              <w:contextualSpacing/>
              <w:jc w:val="center"/>
              <w:rPr>
                <w:bCs/>
                <w:sz w:val="18"/>
                <w:szCs w:val="18"/>
                <w:lang w:val="pl-PL"/>
              </w:rPr>
            </w:pPr>
          </w:p>
        </w:tc>
        <w:tc>
          <w:tcPr>
            <w:tcW w:w="3260" w:type="dxa"/>
            <w:shd w:val="clear" w:color="auto" w:fill="auto"/>
            <w:vAlign w:val="center"/>
          </w:tcPr>
          <w:p w14:paraId="15582939"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 xml:space="preserve">R: </w:t>
            </w:r>
            <w:r w:rsidRPr="00524844">
              <w:rPr>
                <w:sz w:val="18"/>
                <w:szCs w:val="18"/>
              </w:rPr>
              <w:t>TCTTGGCGATGATGGGGTTG</w:t>
            </w:r>
          </w:p>
        </w:tc>
        <w:tc>
          <w:tcPr>
            <w:tcW w:w="1011" w:type="dxa"/>
            <w:vMerge/>
            <w:shd w:val="clear" w:color="auto" w:fill="auto"/>
            <w:vAlign w:val="center"/>
          </w:tcPr>
          <w:p w14:paraId="7232256E"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238DF19D" w14:textId="77777777" w:rsidR="00FE49DD" w:rsidRPr="00524844" w:rsidRDefault="00FE49DD" w:rsidP="00FE49DD">
            <w:pPr>
              <w:spacing w:before="0" w:after="0"/>
              <w:contextualSpacing/>
              <w:jc w:val="center"/>
              <w:rPr>
                <w:bCs/>
                <w:sz w:val="18"/>
                <w:szCs w:val="18"/>
                <w:lang w:val="en-GB"/>
              </w:rPr>
            </w:pPr>
          </w:p>
        </w:tc>
      </w:tr>
      <w:tr w:rsidR="00FE49DD" w:rsidRPr="00833A68" w14:paraId="35F476CC" w14:textId="04E8354B" w:rsidTr="00FE49DD">
        <w:trPr>
          <w:trHeight w:val="455"/>
          <w:jc w:val="center"/>
        </w:trPr>
        <w:tc>
          <w:tcPr>
            <w:tcW w:w="988" w:type="dxa"/>
            <w:vMerge w:val="restart"/>
            <w:shd w:val="clear" w:color="auto" w:fill="auto"/>
            <w:vAlign w:val="center"/>
          </w:tcPr>
          <w:p w14:paraId="3F195BE6" w14:textId="77777777" w:rsidR="00FE49DD" w:rsidRPr="00524844" w:rsidRDefault="00FE49DD" w:rsidP="00C928F9">
            <w:pPr>
              <w:spacing w:before="0" w:after="0"/>
              <w:contextualSpacing/>
              <w:jc w:val="center"/>
              <w:rPr>
                <w:bCs/>
                <w:i/>
                <w:sz w:val="18"/>
                <w:szCs w:val="18"/>
                <w:lang w:val="en-GB"/>
              </w:rPr>
            </w:pPr>
            <w:r w:rsidRPr="00524844">
              <w:rPr>
                <w:bCs/>
                <w:i/>
                <w:sz w:val="18"/>
                <w:szCs w:val="18"/>
                <w:lang w:val="en-GB"/>
              </w:rPr>
              <w:t>TUA</w:t>
            </w:r>
          </w:p>
        </w:tc>
        <w:tc>
          <w:tcPr>
            <w:tcW w:w="1842" w:type="dxa"/>
            <w:vMerge w:val="restart"/>
            <w:shd w:val="clear" w:color="auto" w:fill="auto"/>
            <w:vAlign w:val="center"/>
          </w:tcPr>
          <w:p w14:paraId="4AE753BB" w14:textId="77777777" w:rsidR="00FE49DD" w:rsidRPr="00524844" w:rsidRDefault="00FE49DD" w:rsidP="00C928F9">
            <w:pPr>
              <w:spacing w:before="0" w:after="0"/>
              <w:contextualSpacing/>
              <w:jc w:val="center"/>
              <w:rPr>
                <w:bCs/>
                <w:sz w:val="18"/>
                <w:szCs w:val="18"/>
                <w:lang w:val="en-GB"/>
              </w:rPr>
            </w:pPr>
            <w:bookmarkStart w:id="4" w:name="_Hlk97465469"/>
            <w:r>
              <w:rPr>
                <w:bCs/>
                <w:sz w:val="18"/>
                <w:szCs w:val="18"/>
                <w:lang w:val="en-GB"/>
              </w:rPr>
              <w:t>T</w:t>
            </w:r>
            <w:r w:rsidRPr="00524844">
              <w:rPr>
                <w:bCs/>
                <w:sz w:val="18"/>
                <w:szCs w:val="18"/>
                <w:lang w:val="en-GB"/>
              </w:rPr>
              <w:t>ubulin alpha</w:t>
            </w:r>
            <w:bookmarkEnd w:id="4"/>
          </w:p>
        </w:tc>
        <w:tc>
          <w:tcPr>
            <w:tcW w:w="3260" w:type="dxa"/>
            <w:shd w:val="clear" w:color="auto" w:fill="auto"/>
            <w:vAlign w:val="center"/>
          </w:tcPr>
          <w:p w14:paraId="0F88E5A8" w14:textId="77777777" w:rsidR="00FE49DD" w:rsidRPr="00524844" w:rsidRDefault="00FE49DD" w:rsidP="00C928F9">
            <w:pPr>
              <w:spacing w:before="0" w:after="0"/>
              <w:contextualSpacing/>
              <w:jc w:val="center"/>
              <w:rPr>
                <w:bCs/>
                <w:sz w:val="18"/>
                <w:szCs w:val="18"/>
                <w:lang w:val="en-GB"/>
              </w:rPr>
            </w:pPr>
            <w:r w:rsidRPr="00524844">
              <w:rPr>
                <w:sz w:val="18"/>
                <w:szCs w:val="18"/>
              </w:rPr>
              <w:t xml:space="preserve">F: </w:t>
            </w:r>
            <w:r w:rsidRPr="00524844">
              <w:rPr>
                <w:bCs/>
                <w:sz w:val="18"/>
                <w:szCs w:val="18"/>
                <w:lang w:val="en-GB"/>
              </w:rPr>
              <w:t>CGCCGCTCCCTTGATATTGA</w:t>
            </w:r>
          </w:p>
        </w:tc>
        <w:tc>
          <w:tcPr>
            <w:tcW w:w="1011" w:type="dxa"/>
            <w:vMerge w:val="restart"/>
            <w:shd w:val="clear" w:color="auto" w:fill="auto"/>
            <w:vAlign w:val="center"/>
          </w:tcPr>
          <w:p w14:paraId="11DF134F"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151</w:t>
            </w:r>
          </w:p>
        </w:tc>
        <w:tc>
          <w:tcPr>
            <w:tcW w:w="1775" w:type="dxa"/>
            <w:vMerge w:val="restart"/>
            <w:vAlign w:val="center"/>
          </w:tcPr>
          <w:p w14:paraId="5B512907" w14:textId="424C0909" w:rsidR="00FE49DD" w:rsidRPr="00FE49DD" w:rsidRDefault="00FE49DD" w:rsidP="00FE49DD">
            <w:pPr>
              <w:spacing w:before="0" w:after="0"/>
              <w:contextualSpacing/>
              <w:jc w:val="center"/>
              <w:rPr>
                <w:bCs/>
                <w:sz w:val="18"/>
                <w:szCs w:val="18"/>
                <w:lang w:val="pl-PL"/>
              </w:rPr>
            </w:pPr>
            <w:r>
              <w:rPr>
                <w:bCs/>
                <w:sz w:val="18"/>
                <w:szCs w:val="18"/>
                <w:lang w:val="en-GB"/>
              </w:rPr>
              <w:fldChar w:fldCharType="begin" w:fldLock="1"/>
            </w:r>
            <w:r w:rsidRPr="00FE49DD">
              <w:rPr>
                <w:bCs/>
                <w:sz w:val="18"/>
                <w:szCs w:val="18"/>
                <w:lang w:val="pl-PL"/>
              </w:rPr>
              <w:instrText>ADDIN CSL_CITATION {"citationItems":[{"id":"ITEM-1","itemData":{"DOI":"10.1038/s41598-022-22993-5","ISBN":"4159802222","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Reports","id":"ITEM-1","issued":{"date-parts":[["2022"]]},"page":"18369","publisher":"Nature Publishing Group UK","title":"Reference genes expression stability in &lt;i&gt;Avena sativa&lt;/i&gt; L . during compatible and incompatible interactions with &lt;i&gt;Puccinia graminis&lt;/i&gt;.","type":"article-journal","volume":"12"},"uris":["http://www.mendeley.com/documents/?uuid=cd54dda7-4bb9-40df-a437-603f8fb4cdb1"]},{"id":"ITEM-2","itemData":{"DOI":"10.1038/s41598-022-18746-z","ISBN":"0123456789","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Reports","id":"ITEM-2","issue":"1","issued":{"date-parts":[["2022"]]},"page":"1460","publisher":"Nature Publishing Group UK","title":"Validation of reference genes as an internal control for studying &lt;i&gt;Avena sativa&lt;/i&gt;–&lt;i&gt;Puccinia coronata&lt;/i&gt; interaction by RT‑qPCR","type":"article-journal","volume":"12"},"uris":["http://www.mendeley.com/documents/?uuid=c68c3ff1-e129-4f80-9f2e-3f304952c8f7"]}],"mendeley":{"formattedCitation":"(Sowa et al. 2022a; Sowa et al. 2022b)","plainTextFormattedCitation":"(Sowa et al. 2022a; Sowa et al. 2022b)","previouslyFormattedCitation":"[1, 2]"},"properties":{"noteIndex":0},"schema":"https://github.com/citation-style-language/schema/raw/master/csl-citation.json"}</w:instrText>
            </w:r>
            <w:r>
              <w:rPr>
                <w:bCs/>
                <w:sz w:val="18"/>
                <w:szCs w:val="18"/>
                <w:lang w:val="en-GB"/>
              </w:rPr>
              <w:fldChar w:fldCharType="separate"/>
            </w:r>
            <w:r w:rsidRPr="00FE49DD">
              <w:rPr>
                <w:bCs/>
                <w:noProof/>
                <w:sz w:val="18"/>
                <w:szCs w:val="18"/>
                <w:lang w:val="pl-PL"/>
              </w:rPr>
              <w:t>(Sowa et al. 2022a; Sowa et al. 2022b)</w:t>
            </w:r>
            <w:r>
              <w:rPr>
                <w:bCs/>
                <w:sz w:val="18"/>
                <w:szCs w:val="18"/>
                <w:lang w:val="en-GB"/>
              </w:rPr>
              <w:fldChar w:fldCharType="end"/>
            </w:r>
          </w:p>
        </w:tc>
      </w:tr>
      <w:tr w:rsidR="00FE49DD" w:rsidRPr="00524844" w14:paraId="441BF14D" w14:textId="368264B2" w:rsidTr="00FE49DD">
        <w:trPr>
          <w:trHeight w:val="455"/>
          <w:jc w:val="center"/>
        </w:trPr>
        <w:tc>
          <w:tcPr>
            <w:tcW w:w="988" w:type="dxa"/>
            <w:vMerge/>
            <w:shd w:val="clear" w:color="auto" w:fill="auto"/>
            <w:vAlign w:val="center"/>
          </w:tcPr>
          <w:p w14:paraId="7E7E3351" w14:textId="77777777" w:rsidR="00FE49DD" w:rsidRPr="00FE49DD" w:rsidRDefault="00FE49DD" w:rsidP="00C928F9">
            <w:pPr>
              <w:spacing w:before="0" w:after="0"/>
              <w:contextualSpacing/>
              <w:jc w:val="center"/>
              <w:rPr>
                <w:bCs/>
                <w:i/>
                <w:sz w:val="18"/>
                <w:szCs w:val="18"/>
                <w:lang w:val="pl-PL"/>
              </w:rPr>
            </w:pPr>
          </w:p>
        </w:tc>
        <w:tc>
          <w:tcPr>
            <w:tcW w:w="1842" w:type="dxa"/>
            <w:vMerge/>
            <w:shd w:val="clear" w:color="auto" w:fill="auto"/>
            <w:vAlign w:val="center"/>
          </w:tcPr>
          <w:p w14:paraId="4A83A801" w14:textId="77777777" w:rsidR="00FE49DD" w:rsidRPr="00FE49DD" w:rsidRDefault="00FE49DD" w:rsidP="00C928F9">
            <w:pPr>
              <w:spacing w:before="0" w:after="0"/>
              <w:contextualSpacing/>
              <w:jc w:val="center"/>
              <w:rPr>
                <w:bCs/>
                <w:sz w:val="18"/>
                <w:szCs w:val="18"/>
                <w:lang w:val="pl-PL"/>
              </w:rPr>
            </w:pPr>
          </w:p>
        </w:tc>
        <w:tc>
          <w:tcPr>
            <w:tcW w:w="3260" w:type="dxa"/>
            <w:shd w:val="clear" w:color="auto" w:fill="auto"/>
            <w:vAlign w:val="center"/>
          </w:tcPr>
          <w:p w14:paraId="6BACE81C"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R: TTGGGTAGGGCACCAGATTG</w:t>
            </w:r>
          </w:p>
        </w:tc>
        <w:tc>
          <w:tcPr>
            <w:tcW w:w="1011" w:type="dxa"/>
            <w:vMerge/>
            <w:shd w:val="clear" w:color="auto" w:fill="auto"/>
            <w:vAlign w:val="center"/>
          </w:tcPr>
          <w:p w14:paraId="635161A5"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435DBEEE" w14:textId="77777777" w:rsidR="00FE49DD" w:rsidRPr="00524844" w:rsidRDefault="00FE49DD" w:rsidP="00FE49DD">
            <w:pPr>
              <w:spacing w:before="0" w:after="0"/>
              <w:contextualSpacing/>
              <w:jc w:val="center"/>
              <w:rPr>
                <w:bCs/>
                <w:sz w:val="18"/>
                <w:szCs w:val="18"/>
                <w:lang w:val="en-GB"/>
              </w:rPr>
            </w:pPr>
          </w:p>
        </w:tc>
      </w:tr>
      <w:tr w:rsidR="00FE49DD" w:rsidRPr="00833A68" w14:paraId="5ED848C6" w14:textId="6056FD93" w:rsidTr="00FE49DD">
        <w:trPr>
          <w:trHeight w:val="455"/>
          <w:jc w:val="center"/>
        </w:trPr>
        <w:tc>
          <w:tcPr>
            <w:tcW w:w="988" w:type="dxa"/>
            <w:vMerge w:val="restart"/>
            <w:shd w:val="clear" w:color="auto" w:fill="auto"/>
            <w:vAlign w:val="center"/>
          </w:tcPr>
          <w:p w14:paraId="7F04E232" w14:textId="77777777" w:rsidR="00FE49DD" w:rsidRPr="00677E7C" w:rsidRDefault="00FE49DD" w:rsidP="00C928F9">
            <w:pPr>
              <w:spacing w:before="0" w:after="0"/>
              <w:contextualSpacing/>
              <w:jc w:val="center"/>
              <w:rPr>
                <w:bCs/>
                <w:i/>
                <w:iCs/>
                <w:sz w:val="18"/>
                <w:szCs w:val="18"/>
                <w:lang w:val="en-GB"/>
              </w:rPr>
            </w:pPr>
            <w:r w:rsidRPr="00677E7C">
              <w:rPr>
                <w:bCs/>
                <w:i/>
                <w:iCs/>
                <w:sz w:val="18"/>
                <w:szCs w:val="18"/>
                <w:lang w:val="en-GB"/>
              </w:rPr>
              <w:lastRenderedPageBreak/>
              <w:t>UBC</w:t>
            </w:r>
          </w:p>
        </w:tc>
        <w:tc>
          <w:tcPr>
            <w:tcW w:w="1842" w:type="dxa"/>
            <w:vMerge w:val="restart"/>
            <w:shd w:val="clear" w:color="auto" w:fill="auto"/>
            <w:vAlign w:val="center"/>
          </w:tcPr>
          <w:p w14:paraId="7966A673" w14:textId="77777777" w:rsidR="00FE49DD" w:rsidRPr="00524844" w:rsidRDefault="00FE49DD" w:rsidP="00C928F9">
            <w:pPr>
              <w:spacing w:before="0" w:after="0"/>
              <w:contextualSpacing/>
              <w:jc w:val="center"/>
              <w:rPr>
                <w:bCs/>
                <w:sz w:val="18"/>
                <w:szCs w:val="18"/>
                <w:lang w:val="en-GB"/>
              </w:rPr>
            </w:pPr>
            <w:bookmarkStart w:id="5" w:name="_Hlk97465482"/>
            <w:r w:rsidRPr="00524844">
              <w:rPr>
                <w:bCs/>
                <w:sz w:val="18"/>
                <w:szCs w:val="18"/>
              </w:rPr>
              <w:t>Ubiquitin conjugating enzyme</w:t>
            </w:r>
            <w:bookmarkEnd w:id="5"/>
            <w:r>
              <w:rPr>
                <w:bCs/>
                <w:sz w:val="18"/>
                <w:szCs w:val="18"/>
              </w:rPr>
              <w:t xml:space="preserve"> (E2)</w:t>
            </w:r>
          </w:p>
        </w:tc>
        <w:tc>
          <w:tcPr>
            <w:tcW w:w="3260" w:type="dxa"/>
            <w:shd w:val="clear" w:color="auto" w:fill="auto"/>
            <w:vAlign w:val="center"/>
          </w:tcPr>
          <w:p w14:paraId="65BA3811" w14:textId="77777777" w:rsidR="00FE49DD" w:rsidRPr="00524844" w:rsidRDefault="00FE49DD" w:rsidP="00C928F9">
            <w:pPr>
              <w:spacing w:before="0" w:after="0"/>
              <w:contextualSpacing/>
              <w:jc w:val="center"/>
              <w:rPr>
                <w:bCs/>
                <w:sz w:val="18"/>
                <w:szCs w:val="18"/>
                <w:lang w:val="en-GB"/>
              </w:rPr>
            </w:pPr>
            <w:r w:rsidRPr="00524844">
              <w:rPr>
                <w:sz w:val="18"/>
                <w:szCs w:val="18"/>
              </w:rPr>
              <w:t xml:space="preserve">F: </w:t>
            </w:r>
            <w:r w:rsidRPr="00524844">
              <w:rPr>
                <w:bCs/>
                <w:sz w:val="18"/>
                <w:szCs w:val="18"/>
                <w:lang w:val="en-GB"/>
              </w:rPr>
              <w:t>CTGTGCGACCCGAATCCAAA</w:t>
            </w:r>
          </w:p>
        </w:tc>
        <w:tc>
          <w:tcPr>
            <w:tcW w:w="1011" w:type="dxa"/>
            <w:vMerge w:val="restart"/>
            <w:shd w:val="clear" w:color="auto" w:fill="auto"/>
            <w:vAlign w:val="center"/>
          </w:tcPr>
          <w:p w14:paraId="3405D565" w14:textId="77777777" w:rsidR="00FE49DD" w:rsidRPr="00524844" w:rsidRDefault="00FE49DD" w:rsidP="00C928F9">
            <w:pPr>
              <w:spacing w:before="0" w:after="0"/>
              <w:contextualSpacing/>
              <w:jc w:val="center"/>
              <w:rPr>
                <w:bCs/>
                <w:sz w:val="18"/>
                <w:szCs w:val="18"/>
                <w:lang w:val="en-GB"/>
              </w:rPr>
            </w:pPr>
            <w:r w:rsidRPr="00524844">
              <w:rPr>
                <w:bCs/>
                <w:sz w:val="18"/>
                <w:szCs w:val="18"/>
                <w:lang w:val="en-GB"/>
              </w:rPr>
              <w:t>103</w:t>
            </w:r>
          </w:p>
        </w:tc>
        <w:tc>
          <w:tcPr>
            <w:tcW w:w="1775" w:type="dxa"/>
            <w:vMerge w:val="restart"/>
            <w:vAlign w:val="center"/>
          </w:tcPr>
          <w:p w14:paraId="044AE119" w14:textId="7A036E97" w:rsidR="00FE49DD" w:rsidRPr="00FE49DD" w:rsidRDefault="00FE49DD" w:rsidP="00FE49DD">
            <w:pPr>
              <w:spacing w:before="0" w:after="0"/>
              <w:contextualSpacing/>
              <w:jc w:val="center"/>
              <w:rPr>
                <w:bCs/>
                <w:sz w:val="18"/>
                <w:szCs w:val="18"/>
                <w:lang w:val="pl-PL"/>
              </w:rPr>
            </w:pPr>
            <w:r>
              <w:rPr>
                <w:bCs/>
                <w:sz w:val="18"/>
                <w:szCs w:val="18"/>
                <w:lang w:val="en-GB"/>
              </w:rPr>
              <w:fldChar w:fldCharType="begin" w:fldLock="1"/>
            </w:r>
            <w:r w:rsidRPr="00FE49DD">
              <w:rPr>
                <w:bCs/>
                <w:sz w:val="18"/>
                <w:szCs w:val="18"/>
                <w:lang w:val="pl-PL"/>
              </w:rPr>
              <w:instrText>ADDIN CSL_CITATION {"citationItems":[{"id":"ITEM-1","itemData":{"DOI":"10.1038/s41598-022-22993-5","ISBN":"4159802222","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Reports","id":"ITEM-1","issued":{"date-parts":[["2022"]]},"page":"18369","publisher":"Nature Publishing Group UK","title":"Reference genes expression stability in &lt;i&gt;Avena sativa&lt;/i&gt; L . during compatible and incompatible interactions with &lt;i&gt;Puccinia graminis&lt;/i&gt;.","type":"article-journal","volume":"12"},"uris":["http://www.mendeley.com/documents/?uuid=cd54dda7-4bb9-40df-a437-603f8fb4cdb1"]},{"id":"ITEM-2","itemData":{"DOI":"10.1038/s41598-022-18746-z","ISBN":"0123456789","ISSN":"2045-2322","author":[{"dropping-particle":"","family":"Sowa","given":"Sylwia","non-dropping-particle":"","parse-names":false,"suffix":""},{"dropping-particle":"","family":"Sozoniuk","given":"Magdalena","non-dropping-particle":"","parse-names":false,"suffix":""},{"dropping-particle":"","family":"Toporowska","given":"Joanna","non-dropping-particle":"","parse-names":false,"suffix":""},{"dropping-particle":"","family":"Kowalczyk","given":"Krzysztof","non-dropping-particle":"","parse-names":false,"suffix":""}],"container-title":"Scientific Reports","id":"ITEM-2","issue":"1","issued":{"date-parts":[["2022"]]},"page":"1460","publisher":"Nature Publishing Group UK","title":"Validation of reference genes as an internal control for studying &lt;i&gt;Avena sativa&lt;/i&gt;–&lt;i&gt;Puccinia coronata&lt;/i&gt; interaction by RT‑qPCR","type":"article-journal","volume":"12"},"uris":["http://www.mendeley.com/documents/?uuid=c68c3ff1-e129-4f80-9f2e-3f304952c8f7"]}],"mendeley":{"formattedCitation":"(Sowa et al. 2022a; Sowa et al. 2022b)","plainTextFormattedCitation":"(Sowa et al. 2022a; Sowa et al. 2022b)","previouslyFormattedCitation":"[1, 2]"},"properties":{"noteIndex":0},"schema":"https://github.com/citation-style-language/schema/raw/master/csl-citation.json"}</w:instrText>
            </w:r>
            <w:r>
              <w:rPr>
                <w:bCs/>
                <w:sz w:val="18"/>
                <w:szCs w:val="18"/>
                <w:lang w:val="en-GB"/>
              </w:rPr>
              <w:fldChar w:fldCharType="separate"/>
            </w:r>
            <w:r w:rsidRPr="00FE49DD">
              <w:rPr>
                <w:bCs/>
                <w:noProof/>
                <w:sz w:val="18"/>
                <w:szCs w:val="18"/>
                <w:lang w:val="pl-PL"/>
              </w:rPr>
              <w:t>(Sowa et al. 2022a; Sowa et al. 2022b)</w:t>
            </w:r>
            <w:r>
              <w:rPr>
                <w:bCs/>
                <w:sz w:val="18"/>
                <w:szCs w:val="18"/>
                <w:lang w:val="en-GB"/>
              </w:rPr>
              <w:fldChar w:fldCharType="end"/>
            </w:r>
          </w:p>
        </w:tc>
      </w:tr>
      <w:tr w:rsidR="00FE49DD" w:rsidRPr="00524844" w14:paraId="0526BFBF" w14:textId="60A92CA7" w:rsidTr="00FE49DD">
        <w:trPr>
          <w:trHeight w:val="455"/>
          <w:jc w:val="center"/>
        </w:trPr>
        <w:tc>
          <w:tcPr>
            <w:tcW w:w="988" w:type="dxa"/>
            <w:vMerge/>
            <w:shd w:val="clear" w:color="auto" w:fill="auto"/>
            <w:vAlign w:val="center"/>
          </w:tcPr>
          <w:p w14:paraId="2A6CBFE7" w14:textId="77777777" w:rsidR="00FE49DD" w:rsidRPr="00FE49DD" w:rsidRDefault="00FE49DD" w:rsidP="00C928F9">
            <w:pPr>
              <w:spacing w:before="0" w:after="0"/>
              <w:contextualSpacing/>
              <w:jc w:val="center"/>
              <w:rPr>
                <w:bCs/>
                <w:i/>
                <w:iCs/>
                <w:sz w:val="18"/>
                <w:szCs w:val="18"/>
                <w:lang w:val="pl-PL"/>
              </w:rPr>
            </w:pPr>
          </w:p>
        </w:tc>
        <w:tc>
          <w:tcPr>
            <w:tcW w:w="1842" w:type="dxa"/>
            <w:vMerge/>
            <w:shd w:val="clear" w:color="auto" w:fill="auto"/>
            <w:vAlign w:val="center"/>
          </w:tcPr>
          <w:p w14:paraId="290AD0F1" w14:textId="77777777" w:rsidR="00FE49DD" w:rsidRPr="00FE49DD" w:rsidRDefault="00FE49DD" w:rsidP="00C928F9">
            <w:pPr>
              <w:spacing w:before="0" w:after="0"/>
              <w:contextualSpacing/>
              <w:jc w:val="center"/>
              <w:rPr>
                <w:bCs/>
                <w:sz w:val="18"/>
                <w:szCs w:val="18"/>
                <w:lang w:val="pl-PL"/>
              </w:rPr>
            </w:pPr>
          </w:p>
        </w:tc>
        <w:tc>
          <w:tcPr>
            <w:tcW w:w="3260" w:type="dxa"/>
            <w:shd w:val="clear" w:color="auto" w:fill="auto"/>
            <w:vAlign w:val="center"/>
          </w:tcPr>
          <w:p w14:paraId="25915985" w14:textId="77777777" w:rsidR="00FE49DD" w:rsidRPr="00524844" w:rsidRDefault="00FE49DD" w:rsidP="00C928F9">
            <w:pPr>
              <w:spacing w:before="0" w:after="0"/>
              <w:contextualSpacing/>
              <w:jc w:val="center"/>
              <w:rPr>
                <w:sz w:val="18"/>
                <w:szCs w:val="18"/>
              </w:rPr>
            </w:pPr>
            <w:r w:rsidRPr="00524844">
              <w:rPr>
                <w:bCs/>
                <w:sz w:val="18"/>
                <w:szCs w:val="18"/>
                <w:lang w:val="en-GB"/>
              </w:rPr>
              <w:t>R: GCTCCACGATCTCACGAACT</w:t>
            </w:r>
          </w:p>
        </w:tc>
        <w:tc>
          <w:tcPr>
            <w:tcW w:w="1011" w:type="dxa"/>
            <w:vMerge/>
            <w:shd w:val="clear" w:color="auto" w:fill="auto"/>
            <w:vAlign w:val="center"/>
          </w:tcPr>
          <w:p w14:paraId="542406D3" w14:textId="77777777" w:rsidR="00FE49DD" w:rsidRPr="00524844" w:rsidRDefault="00FE49DD" w:rsidP="00C928F9">
            <w:pPr>
              <w:spacing w:before="0" w:after="0"/>
              <w:contextualSpacing/>
              <w:jc w:val="center"/>
              <w:rPr>
                <w:bCs/>
                <w:sz w:val="18"/>
                <w:szCs w:val="18"/>
                <w:lang w:val="en-GB"/>
              </w:rPr>
            </w:pPr>
          </w:p>
        </w:tc>
        <w:tc>
          <w:tcPr>
            <w:tcW w:w="1775" w:type="dxa"/>
            <w:vMerge/>
            <w:vAlign w:val="center"/>
          </w:tcPr>
          <w:p w14:paraId="5522F4DC" w14:textId="77777777" w:rsidR="00FE49DD" w:rsidRPr="00524844" w:rsidRDefault="00FE49DD" w:rsidP="00FE49DD">
            <w:pPr>
              <w:spacing w:before="0" w:after="0"/>
              <w:contextualSpacing/>
              <w:jc w:val="center"/>
              <w:rPr>
                <w:bCs/>
                <w:sz w:val="18"/>
                <w:szCs w:val="18"/>
                <w:lang w:val="en-GB"/>
              </w:rPr>
            </w:pPr>
          </w:p>
        </w:tc>
      </w:tr>
      <w:tr w:rsidR="00FE49DD" w:rsidRPr="00524844" w14:paraId="6C35954B" w14:textId="4328EC0A" w:rsidTr="00FE49DD">
        <w:trPr>
          <w:trHeight w:val="455"/>
          <w:jc w:val="center"/>
        </w:trPr>
        <w:tc>
          <w:tcPr>
            <w:tcW w:w="988" w:type="dxa"/>
            <w:vMerge w:val="restart"/>
            <w:shd w:val="clear" w:color="auto" w:fill="auto"/>
            <w:vAlign w:val="center"/>
          </w:tcPr>
          <w:p w14:paraId="3A96B5DD" w14:textId="77777777" w:rsidR="00FE49DD" w:rsidRPr="00677E7C" w:rsidRDefault="00FE49DD" w:rsidP="00C928F9">
            <w:pPr>
              <w:spacing w:before="0" w:after="0"/>
              <w:contextualSpacing/>
              <w:jc w:val="center"/>
              <w:rPr>
                <w:bCs/>
                <w:i/>
                <w:iCs/>
                <w:sz w:val="18"/>
                <w:szCs w:val="18"/>
                <w:lang w:val="en-GB"/>
              </w:rPr>
            </w:pPr>
            <w:r w:rsidRPr="00677E7C">
              <w:rPr>
                <w:bCs/>
                <w:i/>
                <w:iCs/>
                <w:sz w:val="18"/>
                <w:szCs w:val="18"/>
                <w:lang w:val="en-GB"/>
              </w:rPr>
              <w:t>PAL</w:t>
            </w:r>
          </w:p>
        </w:tc>
        <w:tc>
          <w:tcPr>
            <w:tcW w:w="1842" w:type="dxa"/>
            <w:vMerge w:val="restart"/>
            <w:shd w:val="clear" w:color="auto" w:fill="auto"/>
            <w:vAlign w:val="center"/>
          </w:tcPr>
          <w:p w14:paraId="42CBB0F5" w14:textId="77777777" w:rsidR="00FE49DD" w:rsidRPr="00E0491C" w:rsidRDefault="00FE49DD" w:rsidP="00C928F9">
            <w:pPr>
              <w:spacing w:before="0" w:after="0"/>
              <w:contextualSpacing/>
              <w:jc w:val="center"/>
              <w:rPr>
                <w:bCs/>
                <w:sz w:val="18"/>
                <w:szCs w:val="18"/>
              </w:rPr>
            </w:pPr>
            <w:bookmarkStart w:id="6" w:name="_Hlk99196926"/>
            <w:r w:rsidRPr="008C497E">
              <w:rPr>
                <w:bCs/>
                <w:sz w:val="18"/>
                <w:szCs w:val="18"/>
              </w:rPr>
              <w:t>Phenylalanine ammonia lyase</w:t>
            </w:r>
            <w:bookmarkEnd w:id="6"/>
          </w:p>
        </w:tc>
        <w:tc>
          <w:tcPr>
            <w:tcW w:w="3260" w:type="dxa"/>
            <w:shd w:val="clear" w:color="auto" w:fill="auto"/>
            <w:vAlign w:val="center"/>
          </w:tcPr>
          <w:p w14:paraId="01A69EAE" w14:textId="77777777" w:rsidR="00FE49DD" w:rsidRDefault="00FE49DD" w:rsidP="00C928F9">
            <w:pPr>
              <w:spacing w:before="0" w:after="0"/>
              <w:contextualSpacing/>
              <w:jc w:val="center"/>
              <w:rPr>
                <w:sz w:val="18"/>
                <w:szCs w:val="18"/>
              </w:rPr>
            </w:pPr>
            <w:r>
              <w:rPr>
                <w:sz w:val="18"/>
                <w:szCs w:val="18"/>
              </w:rPr>
              <w:t xml:space="preserve">F: </w:t>
            </w:r>
            <w:r w:rsidRPr="00E24E64">
              <w:rPr>
                <w:sz w:val="18"/>
                <w:szCs w:val="18"/>
              </w:rPr>
              <w:t>GCAACTTCCAGGGCACCC</w:t>
            </w:r>
          </w:p>
        </w:tc>
        <w:tc>
          <w:tcPr>
            <w:tcW w:w="1011" w:type="dxa"/>
            <w:vMerge w:val="restart"/>
            <w:shd w:val="clear" w:color="auto" w:fill="auto"/>
            <w:vAlign w:val="center"/>
          </w:tcPr>
          <w:p w14:paraId="70223AC5" w14:textId="77777777" w:rsidR="00FE49DD" w:rsidRDefault="00FE49DD" w:rsidP="00C928F9">
            <w:pPr>
              <w:spacing w:before="0" w:after="0"/>
              <w:contextualSpacing/>
              <w:jc w:val="center"/>
              <w:rPr>
                <w:bCs/>
                <w:sz w:val="18"/>
                <w:szCs w:val="18"/>
                <w:lang w:val="en-GB"/>
              </w:rPr>
            </w:pPr>
            <w:r>
              <w:rPr>
                <w:bCs/>
                <w:sz w:val="18"/>
                <w:szCs w:val="18"/>
                <w:lang w:val="en-GB"/>
              </w:rPr>
              <w:t>95</w:t>
            </w:r>
          </w:p>
        </w:tc>
        <w:tc>
          <w:tcPr>
            <w:tcW w:w="1775" w:type="dxa"/>
            <w:vMerge w:val="restart"/>
            <w:vAlign w:val="center"/>
          </w:tcPr>
          <w:p w14:paraId="1A4F8A58" w14:textId="77777777" w:rsidR="00FE49DD" w:rsidRDefault="00FE49DD" w:rsidP="00FE49DD">
            <w:pPr>
              <w:spacing w:before="0" w:after="0"/>
              <w:contextualSpacing/>
              <w:jc w:val="center"/>
              <w:rPr>
                <w:bCs/>
                <w:sz w:val="18"/>
                <w:szCs w:val="18"/>
                <w:lang w:val="en-GB"/>
              </w:rPr>
            </w:pPr>
            <w:r>
              <w:rPr>
                <w:bCs/>
                <w:sz w:val="18"/>
                <w:szCs w:val="18"/>
                <w:lang w:val="en-GB"/>
              </w:rPr>
              <w:fldChar w:fldCharType="begin" w:fldLock="1"/>
            </w:r>
            <w:r>
              <w:rPr>
                <w:bCs/>
                <w:sz w:val="18"/>
                <w:szCs w:val="18"/>
                <w:lang w:val="en-GB"/>
              </w:rPr>
              <w:instrText>ADDIN CSL_CITATION {"citationItems":[{"id":"ITEM-1","itemData":{"DOI":"10.3390/plants10071272","ISSN":"22237747","abstract":"Oat (Avena sativa L.) is a widely cultivated cereal with high nutritional value and it is grown mainly in temperate regions. The number of studies dealing with gene expression changes in oat continues to increase, and to obtain reliable RT‐qPCR results it is essential to establish and use reference genes with the least possible influence caused by experimental conditions. However, no detailed study has been conducted on reference genes in different tissues of oat under diverse abiotic stress conditions. In our work, nine candidate reference genes (ACT, TUB, CYP, GAPD, UBC, EF1, TBP, ADPR, PGD) were chosen and analysed by four statistical methods (GeNorm, Normfinder, BestKeeper, RefFinder). Samples were taken from two tissues (leaves and roots) of 13‐ day‐old oat plants exposed to five abiotic stresses (drought, salt, heavy metal, low and high temper-atures). ADPR was the top‐rated reference gene for all samples, while different genes proved to be the most stable depending on tissue type and treatment combinations. TUB and EF1 were most affected by the treatments in general. Validation of reference genes was carried out by PAL expression analysis, which further confirmed their reliability. These results can contribute to reliable gene expression studies for future research in cultivated oat.","author":[{"dropping-particle":"","family":"Tajti","given":"Judit","non-dropping-particle":"","parse-names":false,"suffix":""},{"dropping-particle":"","family":"Pál","given":"Magda","non-dropping-particle":"","parse-names":false,"suffix":""},{"dropping-particle":"","family":"Janda","given":"Tibor","non-dropping-particle":"","parse-names":false,"suffix":""}],"container-title":"Plants","id":"ITEM-1","issue":"7","issued":{"date-parts":[["2021"]]},"page":"1-19","title":"Validation of reference genes for studying different abiotic stresses in oat (&lt;i&gt;Avena sativa&lt;/i&gt; L.) by RT‐qPCR","type":"article-journal","volume":"10"},"uris":["http://www.mendeley.com/documents/?uuid=6e570495-e547-4d6b-90a5-9f3283d3e807"]}],"mendeley":{"formattedCitation":"(Tajti et al. 2021)","plainTextFormattedCitation":"(Tajti et al. 2021)","previouslyFormattedCitation":"[5]"},"properties":{"noteIndex":0},"schema":"https://github.com/citation-style-language/schema/raw/master/csl-citation.json"}</w:instrText>
            </w:r>
            <w:r>
              <w:rPr>
                <w:bCs/>
                <w:sz w:val="18"/>
                <w:szCs w:val="18"/>
                <w:lang w:val="en-GB"/>
              </w:rPr>
              <w:fldChar w:fldCharType="separate"/>
            </w:r>
            <w:r w:rsidRPr="00FE49DD">
              <w:rPr>
                <w:bCs/>
                <w:noProof/>
                <w:sz w:val="18"/>
                <w:szCs w:val="18"/>
                <w:lang w:val="en-GB"/>
              </w:rPr>
              <w:t>(Tajti et al. 2021)</w:t>
            </w:r>
            <w:r>
              <w:rPr>
                <w:bCs/>
                <w:sz w:val="18"/>
                <w:szCs w:val="18"/>
                <w:lang w:val="en-GB"/>
              </w:rPr>
              <w:fldChar w:fldCharType="end"/>
            </w:r>
          </w:p>
          <w:p w14:paraId="13F40DD5" w14:textId="77777777" w:rsidR="00FE49DD" w:rsidRDefault="00FE49DD" w:rsidP="00FE49DD">
            <w:pPr>
              <w:spacing w:before="0" w:after="0"/>
              <w:contextualSpacing/>
              <w:jc w:val="center"/>
              <w:rPr>
                <w:bCs/>
                <w:sz w:val="18"/>
                <w:szCs w:val="18"/>
                <w:lang w:val="en-GB"/>
              </w:rPr>
            </w:pPr>
          </w:p>
        </w:tc>
      </w:tr>
      <w:tr w:rsidR="00FE49DD" w:rsidRPr="00524844" w14:paraId="54303C59" w14:textId="790B3A47" w:rsidTr="00FE49DD">
        <w:trPr>
          <w:trHeight w:val="455"/>
          <w:jc w:val="center"/>
        </w:trPr>
        <w:tc>
          <w:tcPr>
            <w:tcW w:w="988" w:type="dxa"/>
            <w:vMerge/>
            <w:shd w:val="clear" w:color="auto" w:fill="auto"/>
            <w:vAlign w:val="center"/>
          </w:tcPr>
          <w:p w14:paraId="5EAD620B" w14:textId="77777777" w:rsidR="00FE49DD" w:rsidRPr="00677E7C" w:rsidRDefault="00FE49DD" w:rsidP="00C928F9">
            <w:pPr>
              <w:spacing w:before="0" w:after="0"/>
              <w:contextualSpacing/>
              <w:jc w:val="center"/>
              <w:rPr>
                <w:bCs/>
                <w:i/>
                <w:iCs/>
                <w:sz w:val="18"/>
                <w:szCs w:val="18"/>
                <w:lang w:val="en-GB"/>
              </w:rPr>
            </w:pPr>
          </w:p>
        </w:tc>
        <w:tc>
          <w:tcPr>
            <w:tcW w:w="1842" w:type="dxa"/>
            <w:vMerge/>
            <w:shd w:val="clear" w:color="auto" w:fill="auto"/>
            <w:vAlign w:val="center"/>
          </w:tcPr>
          <w:p w14:paraId="3C972D51" w14:textId="77777777" w:rsidR="00FE49DD" w:rsidRPr="008C497E" w:rsidRDefault="00FE49DD" w:rsidP="00C928F9">
            <w:pPr>
              <w:spacing w:before="0" w:after="0"/>
              <w:contextualSpacing/>
              <w:jc w:val="center"/>
              <w:rPr>
                <w:bCs/>
                <w:sz w:val="18"/>
                <w:szCs w:val="18"/>
              </w:rPr>
            </w:pPr>
          </w:p>
        </w:tc>
        <w:tc>
          <w:tcPr>
            <w:tcW w:w="3260" w:type="dxa"/>
            <w:shd w:val="clear" w:color="auto" w:fill="auto"/>
            <w:vAlign w:val="center"/>
          </w:tcPr>
          <w:p w14:paraId="6AB85F78" w14:textId="77777777" w:rsidR="00FE49DD" w:rsidRDefault="00FE49DD" w:rsidP="00C928F9">
            <w:pPr>
              <w:spacing w:before="0" w:after="0"/>
              <w:contextualSpacing/>
              <w:jc w:val="center"/>
              <w:rPr>
                <w:sz w:val="18"/>
                <w:szCs w:val="18"/>
              </w:rPr>
            </w:pPr>
            <w:r>
              <w:rPr>
                <w:sz w:val="18"/>
                <w:szCs w:val="18"/>
              </w:rPr>
              <w:t xml:space="preserve">R: </w:t>
            </w:r>
            <w:r w:rsidRPr="00A1413F">
              <w:rPr>
                <w:sz w:val="18"/>
                <w:szCs w:val="18"/>
              </w:rPr>
              <w:t>CTCCGAGAACTGAGCGAACAT</w:t>
            </w:r>
          </w:p>
        </w:tc>
        <w:tc>
          <w:tcPr>
            <w:tcW w:w="1011" w:type="dxa"/>
            <w:vMerge/>
            <w:shd w:val="clear" w:color="auto" w:fill="auto"/>
            <w:vAlign w:val="center"/>
          </w:tcPr>
          <w:p w14:paraId="3E336180" w14:textId="77777777" w:rsidR="00FE49DD" w:rsidRDefault="00FE49DD" w:rsidP="00C928F9">
            <w:pPr>
              <w:spacing w:before="0" w:after="0"/>
              <w:contextualSpacing/>
              <w:jc w:val="center"/>
              <w:rPr>
                <w:bCs/>
                <w:sz w:val="18"/>
                <w:szCs w:val="18"/>
                <w:lang w:val="en-GB"/>
              </w:rPr>
            </w:pPr>
          </w:p>
        </w:tc>
        <w:tc>
          <w:tcPr>
            <w:tcW w:w="1775" w:type="dxa"/>
            <w:vMerge/>
            <w:vAlign w:val="center"/>
          </w:tcPr>
          <w:p w14:paraId="3EC7B5D9" w14:textId="77777777" w:rsidR="00FE49DD" w:rsidRDefault="00FE49DD" w:rsidP="00FE49DD">
            <w:pPr>
              <w:spacing w:before="0" w:after="0"/>
              <w:contextualSpacing/>
              <w:jc w:val="center"/>
              <w:rPr>
                <w:bCs/>
                <w:sz w:val="18"/>
                <w:szCs w:val="18"/>
                <w:lang w:val="en-GB"/>
              </w:rPr>
            </w:pPr>
          </w:p>
        </w:tc>
      </w:tr>
    </w:tbl>
    <w:p w14:paraId="35D23E15" w14:textId="77777777" w:rsidR="000302D7" w:rsidRDefault="000302D7" w:rsidP="00E26010">
      <w:pPr>
        <w:rPr>
          <w:b/>
        </w:rPr>
      </w:pPr>
    </w:p>
    <w:p w14:paraId="0C507661" w14:textId="77777777" w:rsidR="000302D7" w:rsidRDefault="000302D7" w:rsidP="00E26010">
      <w:pPr>
        <w:rPr>
          <w:b/>
        </w:rPr>
      </w:pPr>
    </w:p>
    <w:p w14:paraId="1DC0B351" w14:textId="77777777" w:rsidR="000302D7" w:rsidRDefault="000302D7" w:rsidP="00E26010">
      <w:pPr>
        <w:rPr>
          <w:b/>
        </w:rPr>
      </w:pPr>
    </w:p>
    <w:p w14:paraId="509D9664" w14:textId="77777777" w:rsidR="000302D7" w:rsidRDefault="000302D7" w:rsidP="00E26010">
      <w:pPr>
        <w:rPr>
          <w:b/>
        </w:rPr>
      </w:pPr>
    </w:p>
    <w:p w14:paraId="245B5C90" w14:textId="77777777" w:rsidR="000302D7" w:rsidRDefault="000302D7" w:rsidP="00E26010">
      <w:pPr>
        <w:rPr>
          <w:b/>
        </w:rPr>
      </w:pPr>
    </w:p>
    <w:p w14:paraId="561852EE" w14:textId="5DD9326C" w:rsidR="00E26010" w:rsidRDefault="00E26010" w:rsidP="00E26010">
      <w:pPr>
        <w:rPr>
          <w:rFonts w:eastAsia="Times New Roman"/>
        </w:rPr>
      </w:pPr>
      <w:r w:rsidRPr="00775099">
        <w:rPr>
          <w:b/>
        </w:rPr>
        <w:t>Fig</w:t>
      </w:r>
      <w:r>
        <w:rPr>
          <w:b/>
        </w:rPr>
        <w:t>.</w:t>
      </w:r>
      <w:r w:rsidRPr="00775099">
        <w:rPr>
          <w:b/>
        </w:rPr>
        <w:t xml:space="preserve"> S</w:t>
      </w:r>
      <w:r w:rsidR="00833A68">
        <w:rPr>
          <w:b/>
        </w:rPr>
        <w:t>2</w:t>
      </w:r>
      <w:r>
        <w:rPr>
          <w:b/>
        </w:rPr>
        <w:t xml:space="preserve"> </w:t>
      </w:r>
      <w:r>
        <w:t>Dissociation curves obtained</w:t>
      </w:r>
      <w:r w:rsidRPr="00775099">
        <w:t xml:space="preserve"> for</w:t>
      </w:r>
      <w:r>
        <w:t xml:space="preserve"> tested reference </w:t>
      </w:r>
      <w:r w:rsidRPr="00775099">
        <w:t>genes</w:t>
      </w:r>
      <w:r>
        <w:t xml:space="preserve">. </w:t>
      </w:r>
    </w:p>
    <w:p w14:paraId="7E326500" w14:textId="77777777" w:rsidR="00E26010" w:rsidRPr="00EC5F61" w:rsidRDefault="00E26010" w:rsidP="00E26010">
      <w:pPr>
        <w:spacing w:after="0"/>
        <w:rPr>
          <w:sz w:val="18"/>
        </w:rPr>
      </w:pPr>
      <w:r w:rsidRPr="00771248">
        <w:rPr>
          <w:i/>
          <w:sz w:val="18"/>
        </w:rPr>
        <w:t>ARF</w:t>
      </w:r>
      <w:r w:rsidRPr="00EC5F61">
        <w:rPr>
          <w:iCs/>
          <w:sz w:val="18"/>
        </w:rPr>
        <w:t xml:space="preserve"> - ADP-ribosylation factor, </w:t>
      </w:r>
      <w:r w:rsidRPr="00771248">
        <w:rPr>
          <w:i/>
          <w:sz w:val="18"/>
        </w:rPr>
        <w:t>CYP</w:t>
      </w:r>
      <w:r w:rsidRPr="00EC5F61">
        <w:rPr>
          <w:iCs/>
          <w:sz w:val="18"/>
        </w:rPr>
        <w:t xml:space="preserve"> - cyclophilin, </w:t>
      </w:r>
      <w:r w:rsidRPr="00771248">
        <w:rPr>
          <w:i/>
          <w:sz w:val="18"/>
        </w:rPr>
        <w:t>EF1A</w:t>
      </w:r>
      <w:r w:rsidRPr="00EC5F61">
        <w:rPr>
          <w:iCs/>
          <w:sz w:val="18"/>
        </w:rPr>
        <w:t xml:space="preserve"> - elongation factor 1-alpha, </w:t>
      </w:r>
      <w:r w:rsidRPr="00CD43F7">
        <w:rPr>
          <w:i/>
          <w:sz w:val="18"/>
        </w:rPr>
        <w:t>EIF4A</w:t>
      </w:r>
      <w:r w:rsidRPr="00EC5F61">
        <w:rPr>
          <w:iCs/>
          <w:sz w:val="18"/>
        </w:rPr>
        <w:t xml:space="preserve"> - eukaryotic initiation factor 4A-3, </w:t>
      </w:r>
      <w:r w:rsidRPr="00CD43F7">
        <w:rPr>
          <w:i/>
          <w:sz w:val="18"/>
        </w:rPr>
        <w:t>GAPDH</w:t>
      </w:r>
      <w:r w:rsidRPr="00EC5F61">
        <w:rPr>
          <w:iCs/>
          <w:sz w:val="18"/>
        </w:rPr>
        <w:t xml:space="preserve"> - glyceraldehyde-3-phosphate dehydrogenase, </w:t>
      </w:r>
      <w:r w:rsidRPr="00CD43F7">
        <w:rPr>
          <w:i/>
          <w:sz w:val="18"/>
        </w:rPr>
        <w:t>HNR</w:t>
      </w:r>
      <w:r w:rsidRPr="00EC5F61">
        <w:rPr>
          <w:iCs/>
          <w:sz w:val="18"/>
        </w:rPr>
        <w:t xml:space="preserve"> - heterogeneous nuclear ribonucleoprotein 27C, </w:t>
      </w:r>
      <w:r w:rsidRPr="00CD43F7">
        <w:rPr>
          <w:i/>
          <w:sz w:val="18"/>
        </w:rPr>
        <w:t>HSP70</w:t>
      </w:r>
      <w:r w:rsidRPr="00EC5F61">
        <w:rPr>
          <w:iCs/>
          <w:sz w:val="18"/>
        </w:rPr>
        <w:t xml:space="preserve"> - heat shock protein, </w:t>
      </w:r>
      <w:r w:rsidRPr="00CD43F7">
        <w:rPr>
          <w:i/>
          <w:sz w:val="18"/>
        </w:rPr>
        <w:t>TUA</w:t>
      </w:r>
      <w:r w:rsidRPr="00EC5F61">
        <w:rPr>
          <w:iCs/>
          <w:sz w:val="18"/>
        </w:rPr>
        <w:t xml:space="preserve"> - alpha tubulin, </w:t>
      </w:r>
      <w:r w:rsidRPr="00CD43F7">
        <w:rPr>
          <w:i/>
          <w:sz w:val="18"/>
        </w:rPr>
        <w:t>UBC</w:t>
      </w:r>
      <w:r w:rsidRPr="00EC5F61">
        <w:rPr>
          <w:iCs/>
          <w:sz w:val="18"/>
        </w:rPr>
        <w:t xml:space="preserve"> - ubiquitin conjugating enzyme (E2)</w:t>
      </w:r>
      <w:r>
        <w:rPr>
          <w:iCs/>
          <w:sz w:val="18"/>
        </w:rPr>
        <w:t>,</w:t>
      </w:r>
      <w:r>
        <w:rPr>
          <w:i/>
          <w:sz w:val="18"/>
        </w:rPr>
        <w:t xml:space="preserve">PAL </w:t>
      </w:r>
      <w:r>
        <w:rPr>
          <w:iCs/>
          <w:sz w:val="18"/>
        </w:rPr>
        <w:t xml:space="preserve">- </w:t>
      </w:r>
      <w:r w:rsidRPr="008C497E">
        <w:rPr>
          <w:bCs/>
          <w:sz w:val="18"/>
          <w:szCs w:val="18"/>
        </w:rPr>
        <w:t>Phenylalanine ammonia lyase</w:t>
      </w:r>
      <w:r>
        <w:rPr>
          <w:bCs/>
          <w:sz w:val="18"/>
          <w:szCs w:val="18"/>
        </w:rPr>
        <w:t>.</w:t>
      </w:r>
    </w:p>
    <w:p w14:paraId="2E4A64B2" w14:textId="6E59AA75" w:rsidR="00C005DD" w:rsidRDefault="00134EDE" w:rsidP="00FE49DD">
      <w:r>
        <w:rPr>
          <w:noProof/>
        </w:rPr>
        <w:drawing>
          <wp:inline distT="0" distB="0" distL="0" distR="0" wp14:anchorId="0E699404" wp14:editId="6EFE7046">
            <wp:extent cx="5760720" cy="203771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r>
        <w:rPr>
          <w:noProof/>
        </w:rPr>
        <w:drawing>
          <wp:inline distT="0" distB="0" distL="0" distR="0" wp14:anchorId="4BECEF7D" wp14:editId="3F22F186">
            <wp:extent cx="5760720" cy="229552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295525"/>
                    </a:xfrm>
                    <a:prstGeom prst="rect">
                      <a:avLst/>
                    </a:prstGeom>
                  </pic:spPr>
                </pic:pic>
              </a:graphicData>
            </a:graphic>
          </wp:inline>
        </w:drawing>
      </w:r>
      <w:r>
        <w:rPr>
          <w:noProof/>
        </w:rPr>
        <w:lastRenderedPageBreak/>
        <w:drawing>
          <wp:inline distT="0" distB="0" distL="0" distR="0" wp14:anchorId="731A3AD6" wp14:editId="3A988855">
            <wp:extent cx="5760720" cy="203771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r>
        <w:rPr>
          <w:noProof/>
        </w:rPr>
        <w:drawing>
          <wp:inline distT="0" distB="0" distL="0" distR="0" wp14:anchorId="4E2055A3" wp14:editId="08B2F8E1">
            <wp:extent cx="5760720" cy="203771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r>
        <w:rPr>
          <w:noProof/>
        </w:rPr>
        <w:drawing>
          <wp:inline distT="0" distB="0" distL="0" distR="0" wp14:anchorId="5B1540F4" wp14:editId="5502749A">
            <wp:extent cx="5760720" cy="203771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r>
        <w:rPr>
          <w:noProof/>
        </w:rPr>
        <w:drawing>
          <wp:inline distT="0" distB="0" distL="0" distR="0" wp14:anchorId="40A940E1" wp14:editId="5A401FDF">
            <wp:extent cx="5760720" cy="229552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295525"/>
                    </a:xfrm>
                    <a:prstGeom prst="rect">
                      <a:avLst/>
                    </a:prstGeom>
                  </pic:spPr>
                </pic:pic>
              </a:graphicData>
            </a:graphic>
          </wp:inline>
        </w:drawing>
      </w:r>
      <w:r w:rsidR="00C005DD">
        <w:rPr>
          <w:noProof/>
        </w:rPr>
        <w:lastRenderedPageBreak/>
        <w:drawing>
          <wp:inline distT="0" distB="0" distL="0" distR="0" wp14:anchorId="7BDB4BC2" wp14:editId="4858389F">
            <wp:extent cx="5760720" cy="203771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r>
        <w:rPr>
          <w:noProof/>
        </w:rPr>
        <w:drawing>
          <wp:inline distT="0" distB="0" distL="0" distR="0" wp14:anchorId="040E7198" wp14:editId="2CF0AC23">
            <wp:extent cx="5760720" cy="229552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295525"/>
                    </a:xfrm>
                    <a:prstGeom prst="rect">
                      <a:avLst/>
                    </a:prstGeom>
                  </pic:spPr>
                </pic:pic>
              </a:graphicData>
            </a:graphic>
          </wp:inline>
        </w:drawing>
      </w:r>
    </w:p>
    <w:p w14:paraId="23CD6933" w14:textId="09982EDC" w:rsidR="00C005DD" w:rsidRDefault="00C005DD" w:rsidP="00FE49DD">
      <w:r>
        <w:rPr>
          <w:noProof/>
        </w:rPr>
        <w:drawing>
          <wp:inline distT="0" distB="0" distL="0" distR="0" wp14:anchorId="0EF9C80C" wp14:editId="7927DEB8">
            <wp:extent cx="5760720" cy="229552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295525"/>
                    </a:xfrm>
                    <a:prstGeom prst="rect">
                      <a:avLst/>
                    </a:prstGeom>
                  </pic:spPr>
                </pic:pic>
              </a:graphicData>
            </a:graphic>
          </wp:inline>
        </w:drawing>
      </w:r>
    </w:p>
    <w:p w14:paraId="165DD2FF" w14:textId="21921053" w:rsidR="00F91139" w:rsidRPr="00E26010" w:rsidRDefault="00C005DD" w:rsidP="00F91139">
      <w:r>
        <w:rPr>
          <w:noProof/>
        </w:rPr>
        <w:drawing>
          <wp:inline distT="0" distB="0" distL="0" distR="0" wp14:anchorId="6B8B8E76" wp14:editId="13E0FEC6">
            <wp:extent cx="5760720" cy="203771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037715"/>
                    </a:xfrm>
                    <a:prstGeom prst="rect">
                      <a:avLst/>
                    </a:prstGeom>
                  </pic:spPr>
                </pic:pic>
              </a:graphicData>
            </a:graphic>
          </wp:inline>
        </w:drawing>
      </w:r>
    </w:p>
    <w:p w14:paraId="4FA85373" w14:textId="4966554C" w:rsidR="009F7FC7" w:rsidRDefault="00E26010" w:rsidP="009F7FC7">
      <w:r>
        <w:br w:type="column"/>
      </w:r>
      <w:r w:rsidR="009F7FC7">
        <w:rPr>
          <w:b/>
          <w:bCs/>
        </w:rPr>
        <w:lastRenderedPageBreak/>
        <w:t>Fig. S</w:t>
      </w:r>
      <w:r w:rsidR="00833A68">
        <w:rPr>
          <w:b/>
          <w:bCs/>
        </w:rPr>
        <w:t>3</w:t>
      </w:r>
      <w:r w:rsidR="009F7FC7">
        <w:rPr>
          <w:b/>
          <w:bCs/>
        </w:rPr>
        <w:t xml:space="preserve"> </w:t>
      </w:r>
      <w:r w:rsidR="009F7FC7" w:rsidRPr="00FE49DD">
        <w:t>The quantification cycle values (</w:t>
      </w:r>
      <w:proofErr w:type="spellStart"/>
      <w:r w:rsidR="009F7FC7" w:rsidRPr="00FE49DD">
        <w:t>Cq</w:t>
      </w:r>
      <w:proofErr w:type="spellEnd"/>
      <w:r w:rsidR="009F7FC7" w:rsidRPr="00FE49DD">
        <w:t>)</w:t>
      </w:r>
      <w:r w:rsidR="009F7FC7">
        <w:t xml:space="preserve"> for </w:t>
      </w:r>
      <w:r w:rsidR="009F7FC7" w:rsidRPr="002F0737">
        <w:t xml:space="preserve">candidate reference genes across experimental samples. </w:t>
      </w:r>
      <w:r w:rsidR="009F7FC7">
        <w:t xml:space="preserve">Data are shown in the box plots including the minimum and the maximum value (whiskers), the sample median (line in the middle), the </w:t>
      </w:r>
      <w:r w:rsidR="009F7FC7" w:rsidRPr="006C1F57">
        <w:t>first and third quartiles (frame)</w:t>
      </w:r>
      <w:r w:rsidR="009F7FC7">
        <w:t xml:space="preserve"> and</w:t>
      </w:r>
      <w:r w:rsidR="009F7FC7" w:rsidRPr="006C1F57">
        <w:t xml:space="preserve"> </w:t>
      </w:r>
      <w:r w:rsidR="009F7FC7" w:rsidRPr="002F0737">
        <w:t xml:space="preserve">the dots </w:t>
      </w:r>
      <w:r w:rsidR="009F7FC7">
        <w:t>(</w:t>
      </w:r>
      <w:r w:rsidR="009F7FC7" w:rsidRPr="002F0737">
        <w:t>outlier values</w:t>
      </w:r>
      <w:r w:rsidR="009F7FC7">
        <w:t>)</w:t>
      </w:r>
    </w:p>
    <w:p w14:paraId="07964816" w14:textId="77777777" w:rsidR="009F7FC7" w:rsidRDefault="009F7FC7" w:rsidP="009F7FC7">
      <w:pPr>
        <w:spacing w:after="0"/>
        <w:rPr>
          <w:iCs/>
          <w:sz w:val="18"/>
        </w:rPr>
      </w:pPr>
      <w:r w:rsidRPr="00B26E1E">
        <w:rPr>
          <w:i/>
          <w:sz w:val="18"/>
        </w:rPr>
        <w:t>ARF</w:t>
      </w:r>
      <w:r w:rsidRPr="00EC5F61">
        <w:rPr>
          <w:iCs/>
          <w:sz w:val="18"/>
        </w:rPr>
        <w:t xml:space="preserve"> - ADP-ribosylation factor, </w:t>
      </w:r>
      <w:r w:rsidRPr="00B26E1E">
        <w:rPr>
          <w:i/>
          <w:sz w:val="18"/>
        </w:rPr>
        <w:t>CYP</w:t>
      </w:r>
      <w:r w:rsidRPr="00EC5F61">
        <w:rPr>
          <w:iCs/>
          <w:sz w:val="18"/>
        </w:rPr>
        <w:t xml:space="preserve"> - cyclophilin, </w:t>
      </w:r>
      <w:r w:rsidRPr="00B26E1E">
        <w:rPr>
          <w:i/>
          <w:sz w:val="18"/>
        </w:rPr>
        <w:t>EF1A</w:t>
      </w:r>
      <w:r w:rsidRPr="00EC5F61">
        <w:rPr>
          <w:iCs/>
          <w:sz w:val="18"/>
        </w:rPr>
        <w:t xml:space="preserve"> - elongation factor 1-alpha, </w:t>
      </w:r>
      <w:r w:rsidRPr="00B26E1E">
        <w:rPr>
          <w:i/>
          <w:sz w:val="18"/>
        </w:rPr>
        <w:t>EIF4A</w:t>
      </w:r>
      <w:r w:rsidRPr="00EC5F61">
        <w:rPr>
          <w:iCs/>
          <w:sz w:val="18"/>
        </w:rPr>
        <w:t xml:space="preserve"> - eukaryotic initiation factor 4A-3, </w:t>
      </w:r>
      <w:r w:rsidRPr="00B26E1E">
        <w:rPr>
          <w:i/>
          <w:sz w:val="18"/>
        </w:rPr>
        <w:t>GAPDH</w:t>
      </w:r>
      <w:r w:rsidRPr="00EC5F61">
        <w:rPr>
          <w:iCs/>
          <w:sz w:val="18"/>
        </w:rPr>
        <w:t xml:space="preserve"> - glyceraldehyde-3-phosphate dehydrogenase, </w:t>
      </w:r>
      <w:r w:rsidRPr="00B26E1E">
        <w:rPr>
          <w:i/>
          <w:sz w:val="18"/>
        </w:rPr>
        <w:t>HNR</w:t>
      </w:r>
      <w:r w:rsidRPr="00EC5F61">
        <w:rPr>
          <w:iCs/>
          <w:sz w:val="18"/>
        </w:rPr>
        <w:t xml:space="preserve"> - heterogeneous nuclear ribonucleoprotein 27C, </w:t>
      </w:r>
      <w:r w:rsidRPr="00B26E1E">
        <w:rPr>
          <w:i/>
          <w:sz w:val="18"/>
        </w:rPr>
        <w:t>HSP70</w:t>
      </w:r>
      <w:r w:rsidRPr="00EC5F61">
        <w:rPr>
          <w:iCs/>
          <w:sz w:val="18"/>
        </w:rPr>
        <w:t xml:space="preserve"> - heat shock protein, </w:t>
      </w:r>
      <w:r w:rsidRPr="00B26E1E">
        <w:rPr>
          <w:i/>
          <w:sz w:val="18"/>
        </w:rPr>
        <w:t>TUA</w:t>
      </w:r>
      <w:r w:rsidRPr="00EC5F61">
        <w:rPr>
          <w:iCs/>
          <w:sz w:val="18"/>
        </w:rPr>
        <w:t xml:space="preserve"> - alpha tubulin, </w:t>
      </w:r>
      <w:r w:rsidRPr="00B26E1E">
        <w:rPr>
          <w:i/>
          <w:sz w:val="18"/>
        </w:rPr>
        <w:t>UBC</w:t>
      </w:r>
      <w:r w:rsidRPr="00EC5F61">
        <w:rPr>
          <w:iCs/>
          <w:sz w:val="18"/>
        </w:rPr>
        <w:t xml:space="preserve"> - ubiquitin conjugating enzyme (E2)</w:t>
      </w:r>
      <w:r>
        <w:rPr>
          <w:iCs/>
          <w:sz w:val="18"/>
        </w:rPr>
        <w:t>.</w:t>
      </w:r>
    </w:p>
    <w:p w14:paraId="62F6C4FB" w14:textId="2B581749" w:rsidR="0002309B" w:rsidRDefault="0002309B"/>
    <w:p w14:paraId="2FEFBB6F" w14:textId="27CB4E26" w:rsidR="00903B88" w:rsidRDefault="009F7FC7">
      <w:r>
        <w:rPr>
          <w:noProof/>
        </w:rPr>
        <w:drawing>
          <wp:inline distT="0" distB="0" distL="0" distR="0" wp14:anchorId="3D81C5EC" wp14:editId="03CFA2E1">
            <wp:extent cx="5760720" cy="248470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484706"/>
                    </a:xfrm>
                    <a:prstGeom prst="rect">
                      <a:avLst/>
                    </a:prstGeom>
                    <a:noFill/>
                  </pic:spPr>
                </pic:pic>
              </a:graphicData>
            </a:graphic>
          </wp:inline>
        </w:drawing>
      </w:r>
    </w:p>
    <w:p w14:paraId="49524140" w14:textId="77777777" w:rsidR="00B04D7D" w:rsidRDefault="00B04D7D" w:rsidP="0077763E">
      <w:pPr>
        <w:spacing w:before="0" w:after="0"/>
        <w:contextualSpacing/>
        <w:rPr>
          <w:bCs/>
          <w:color w:val="4472C4" w:themeColor="accent1"/>
          <w:szCs w:val="24"/>
          <w:lang w:val="en-GB"/>
        </w:rPr>
      </w:pPr>
    </w:p>
    <w:p w14:paraId="64EED43A" w14:textId="77777777" w:rsidR="00C51452" w:rsidRDefault="00C51452" w:rsidP="00780A53">
      <w:pPr>
        <w:spacing w:before="0" w:after="0"/>
        <w:contextualSpacing/>
        <w:rPr>
          <w:b/>
        </w:rPr>
        <w:sectPr w:rsidR="00C51452" w:rsidSect="00C51452">
          <w:pgSz w:w="11906" w:h="16838"/>
          <w:pgMar w:top="1417" w:right="1417" w:bottom="1417" w:left="1417" w:header="708" w:footer="708" w:gutter="0"/>
          <w:cols w:space="708"/>
          <w:docGrid w:linePitch="360"/>
        </w:sectPr>
      </w:pPr>
    </w:p>
    <w:p w14:paraId="7FABFF5C" w14:textId="394C2E49" w:rsidR="00780A53" w:rsidRDefault="00780A53" w:rsidP="00780A53">
      <w:pPr>
        <w:spacing w:before="0" w:after="0"/>
        <w:contextualSpacing/>
        <w:rPr>
          <w:bCs/>
          <w:szCs w:val="24"/>
          <w:lang w:val="en-GB"/>
        </w:rPr>
      </w:pPr>
      <w:r>
        <w:rPr>
          <w:b/>
        </w:rPr>
        <w:lastRenderedPageBreak/>
        <w:t>Tab.</w:t>
      </w:r>
      <w:r w:rsidRPr="005D2A0B">
        <w:rPr>
          <w:b/>
        </w:rPr>
        <w:t xml:space="preserve"> S</w:t>
      </w:r>
      <w:r w:rsidR="000302D7">
        <w:rPr>
          <w:b/>
        </w:rPr>
        <w:t>3</w:t>
      </w:r>
      <w:r>
        <w:rPr>
          <w:b/>
        </w:rPr>
        <w:t xml:space="preserve"> </w:t>
      </w:r>
      <w:r w:rsidRPr="00780A53">
        <w:rPr>
          <w:bCs/>
          <w:szCs w:val="24"/>
          <w:lang w:val="en-GB"/>
        </w:rPr>
        <w:t>Comprehensive rankings generated for analysed datasets based on the results obtained with four algorithms. Reference genes recommended for RT-q PCR data normalization are shown in bold.</w:t>
      </w:r>
    </w:p>
    <w:p w14:paraId="178A5DC6" w14:textId="77777777" w:rsidR="00780A53" w:rsidRDefault="00780A53" w:rsidP="0023774C">
      <w:pPr>
        <w:rPr>
          <w:bCs/>
          <w:lang w:val="en-GB"/>
        </w:rPr>
      </w:pPr>
    </w:p>
    <w:p w14:paraId="4AAA3B26" w14:textId="77777777" w:rsidR="00780A53" w:rsidRDefault="00780A53" w:rsidP="0023774C">
      <w:pPr>
        <w:rPr>
          <w:bCs/>
          <w:lang w:val="en-GB"/>
        </w:rPr>
      </w:pPr>
    </w:p>
    <w:tbl>
      <w:tblPr>
        <w:tblpPr w:leftFromText="141" w:rightFromText="141" w:vertAnchor="page" w:horzAnchor="margin" w:tblpY="2410"/>
        <w:tblW w:w="12873" w:type="dxa"/>
        <w:tblLayout w:type="fixed"/>
        <w:tblCellMar>
          <w:left w:w="70" w:type="dxa"/>
          <w:right w:w="70" w:type="dxa"/>
        </w:tblCellMar>
        <w:tblLook w:val="04A0" w:firstRow="1" w:lastRow="0" w:firstColumn="1" w:lastColumn="0" w:noHBand="0" w:noVBand="1"/>
      </w:tblPr>
      <w:tblGrid>
        <w:gridCol w:w="2552"/>
        <w:gridCol w:w="1134"/>
        <w:gridCol w:w="12"/>
        <w:gridCol w:w="1122"/>
        <w:gridCol w:w="25"/>
        <w:gridCol w:w="1109"/>
        <w:gridCol w:w="38"/>
        <w:gridCol w:w="1096"/>
        <w:gridCol w:w="51"/>
        <w:gridCol w:w="1146"/>
        <w:gridCol w:w="1071"/>
        <w:gridCol w:w="76"/>
        <w:gridCol w:w="1147"/>
        <w:gridCol w:w="53"/>
        <w:gridCol w:w="1094"/>
        <w:gridCol w:w="40"/>
        <w:gridCol w:w="1107"/>
      </w:tblGrid>
      <w:tr w:rsidR="00780A53" w:rsidRPr="000A764A" w14:paraId="50C30550" w14:textId="77777777" w:rsidTr="0082634A">
        <w:trPr>
          <w:trHeight w:val="20"/>
        </w:trPr>
        <w:tc>
          <w:tcPr>
            <w:tcW w:w="2552" w:type="dxa"/>
            <w:vMerge w:val="restart"/>
            <w:tcBorders>
              <w:top w:val="single" w:sz="4" w:space="0" w:color="auto"/>
              <w:left w:val="nil"/>
              <w:bottom w:val="single" w:sz="4" w:space="0" w:color="000000"/>
              <w:right w:val="nil"/>
            </w:tcBorders>
            <w:shd w:val="clear" w:color="auto" w:fill="auto"/>
            <w:noWrap/>
            <w:vAlign w:val="center"/>
            <w:hideMark/>
          </w:tcPr>
          <w:p w14:paraId="6EFC591C" w14:textId="77777777" w:rsidR="00780A53" w:rsidRPr="002B2ACD" w:rsidRDefault="00780A53" w:rsidP="0082634A">
            <w:pPr>
              <w:spacing w:before="0" w:after="0"/>
              <w:jc w:val="center"/>
              <w:rPr>
                <w:rFonts w:eastAsia="Times New Roman"/>
                <w:color w:val="000000"/>
                <w:sz w:val="20"/>
                <w:szCs w:val="20"/>
                <w:lang w:val="en-GB" w:eastAsia="pl-PL"/>
              </w:rPr>
            </w:pPr>
          </w:p>
          <w:p w14:paraId="61F3692D" w14:textId="77777777" w:rsidR="00780A53" w:rsidRPr="002B2ACD" w:rsidRDefault="00780A53" w:rsidP="0082634A">
            <w:pPr>
              <w:spacing w:before="0" w:after="0"/>
              <w:jc w:val="center"/>
              <w:rPr>
                <w:rFonts w:eastAsia="Times New Roman"/>
                <w:color w:val="000000"/>
                <w:sz w:val="20"/>
                <w:szCs w:val="20"/>
                <w:lang w:eastAsia="pl-PL"/>
              </w:rPr>
            </w:pPr>
          </w:p>
        </w:tc>
        <w:tc>
          <w:tcPr>
            <w:tcW w:w="10321" w:type="dxa"/>
            <w:gridSpan w:val="16"/>
            <w:tcBorders>
              <w:top w:val="single" w:sz="4" w:space="0" w:color="auto"/>
              <w:left w:val="nil"/>
              <w:bottom w:val="nil"/>
              <w:right w:val="nil"/>
            </w:tcBorders>
            <w:shd w:val="clear" w:color="auto" w:fill="auto"/>
            <w:noWrap/>
            <w:vAlign w:val="center"/>
            <w:hideMark/>
          </w:tcPr>
          <w:p w14:paraId="5216D3AA"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color w:val="000000"/>
                <w:sz w:val="20"/>
                <w:szCs w:val="20"/>
                <w:lang w:eastAsia="pl-PL"/>
              </w:rPr>
              <w:t>&lt;--- Most stable genes                        Least stable genes ---&gt;</w:t>
            </w:r>
          </w:p>
        </w:tc>
      </w:tr>
      <w:tr w:rsidR="00780A53" w:rsidRPr="00780A53" w14:paraId="08C1E2B5" w14:textId="77777777" w:rsidTr="0082634A">
        <w:trPr>
          <w:trHeight w:val="20"/>
        </w:trPr>
        <w:tc>
          <w:tcPr>
            <w:tcW w:w="2552" w:type="dxa"/>
            <w:vMerge/>
            <w:tcBorders>
              <w:top w:val="single" w:sz="4" w:space="0" w:color="auto"/>
              <w:left w:val="nil"/>
              <w:bottom w:val="single" w:sz="4" w:space="0" w:color="000000"/>
              <w:right w:val="nil"/>
            </w:tcBorders>
            <w:vAlign w:val="center"/>
            <w:hideMark/>
          </w:tcPr>
          <w:p w14:paraId="64AF9EC2" w14:textId="77777777" w:rsidR="00780A53" w:rsidRPr="000A764A" w:rsidRDefault="00780A53" w:rsidP="0082634A">
            <w:pPr>
              <w:spacing w:before="0" w:after="0"/>
              <w:jc w:val="left"/>
              <w:rPr>
                <w:rFonts w:eastAsia="Times New Roman"/>
                <w:color w:val="000000"/>
                <w:sz w:val="20"/>
                <w:szCs w:val="20"/>
                <w:lang w:eastAsia="pl-PL"/>
              </w:rPr>
            </w:pPr>
          </w:p>
        </w:tc>
        <w:tc>
          <w:tcPr>
            <w:tcW w:w="1146" w:type="dxa"/>
            <w:gridSpan w:val="2"/>
            <w:tcBorders>
              <w:top w:val="single" w:sz="4" w:space="0" w:color="auto"/>
              <w:left w:val="nil"/>
              <w:bottom w:val="single" w:sz="4" w:space="0" w:color="auto"/>
              <w:right w:val="nil"/>
            </w:tcBorders>
            <w:shd w:val="clear" w:color="auto" w:fill="auto"/>
            <w:noWrap/>
            <w:vAlign w:val="center"/>
            <w:hideMark/>
          </w:tcPr>
          <w:p w14:paraId="406A6A5E"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1</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4D7F7595"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2</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2DCEC260"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3</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7003B045"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4</w:t>
            </w:r>
          </w:p>
        </w:tc>
        <w:tc>
          <w:tcPr>
            <w:tcW w:w="1146" w:type="dxa"/>
            <w:tcBorders>
              <w:top w:val="single" w:sz="4" w:space="0" w:color="auto"/>
              <w:left w:val="nil"/>
              <w:bottom w:val="single" w:sz="4" w:space="0" w:color="auto"/>
              <w:right w:val="nil"/>
            </w:tcBorders>
            <w:shd w:val="clear" w:color="auto" w:fill="auto"/>
            <w:noWrap/>
            <w:vAlign w:val="center"/>
            <w:hideMark/>
          </w:tcPr>
          <w:p w14:paraId="588E2746"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5</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60858AF5"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6</w:t>
            </w:r>
          </w:p>
        </w:tc>
        <w:tc>
          <w:tcPr>
            <w:tcW w:w="1147" w:type="dxa"/>
            <w:tcBorders>
              <w:top w:val="single" w:sz="4" w:space="0" w:color="auto"/>
              <w:left w:val="nil"/>
              <w:bottom w:val="single" w:sz="4" w:space="0" w:color="auto"/>
              <w:right w:val="nil"/>
            </w:tcBorders>
            <w:shd w:val="clear" w:color="auto" w:fill="auto"/>
            <w:noWrap/>
            <w:vAlign w:val="center"/>
            <w:hideMark/>
          </w:tcPr>
          <w:p w14:paraId="7E30D3BC"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7</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3237C15E"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8</w:t>
            </w:r>
          </w:p>
        </w:tc>
        <w:tc>
          <w:tcPr>
            <w:tcW w:w="1147" w:type="dxa"/>
            <w:gridSpan w:val="2"/>
            <w:tcBorders>
              <w:top w:val="single" w:sz="4" w:space="0" w:color="auto"/>
              <w:left w:val="nil"/>
              <w:bottom w:val="single" w:sz="4" w:space="0" w:color="auto"/>
              <w:right w:val="nil"/>
            </w:tcBorders>
            <w:shd w:val="clear" w:color="auto" w:fill="auto"/>
            <w:noWrap/>
            <w:vAlign w:val="center"/>
            <w:hideMark/>
          </w:tcPr>
          <w:p w14:paraId="2002068C"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9</w:t>
            </w:r>
          </w:p>
        </w:tc>
      </w:tr>
      <w:tr w:rsidR="00780A53" w:rsidRPr="000A764A" w14:paraId="0541331C" w14:textId="77777777" w:rsidTr="0082634A">
        <w:trPr>
          <w:trHeight w:val="397"/>
        </w:trPr>
        <w:tc>
          <w:tcPr>
            <w:tcW w:w="12873" w:type="dxa"/>
            <w:gridSpan w:val="17"/>
            <w:tcBorders>
              <w:top w:val="single" w:sz="4" w:space="0" w:color="auto"/>
              <w:left w:val="nil"/>
              <w:bottom w:val="single" w:sz="4" w:space="0" w:color="auto"/>
              <w:right w:val="nil"/>
            </w:tcBorders>
            <w:shd w:val="clear" w:color="auto" w:fill="auto"/>
            <w:noWrap/>
            <w:vAlign w:val="center"/>
            <w:hideMark/>
          </w:tcPr>
          <w:p w14:paraId="1122F5ED"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color w:val="000000"/>
                <w:sz w:val="20"/>
                <w:szCs w:val="20"/>
                <w:lang w:eastAsia="pl-PL"/>
              </w:rPr>
              <w:t xml:space="preserve">Ranking Based on the </w:t>
            </w:r>
            <w:proofErr w:type="spellStart"/>
            <w:r w:rsidRPr="000A764A">
              <w:rPr>
                <w:rFonts w:eastAsia="Times New Roman"/>
                <w:color w:val="000000"/>
                <w:sz w:val="20"/>
                <w:szCs w:val="20"/>
                <w:lang w:eastAsia="pl-PL"/>
              </w:rPr>
              <w:t>geNorm</w:t>
            </w:r>
            <w:proofErr w:type="spellEnd"/>
            <w:r w:rsidRPr="000A764A">
              <w:rPr>
                <w:rFonts w:eastAsia="Times New Roman"/>
                <w:color w:val="000000"/>
                <w:sz w:val="20"/>
                <w:szCs w:val="20"/>
                <w:lang w:eastAsia="pl-PL"/>
              </w:rPr>
              <w:t xml:space="preserve">, </w:t>
            </w:r>
            <w:proofErr w:type="spellStart"/>
            <w:r w:rsidRPr="000A764A">
              <w:rPr>
                <w:rFonts w:eastAsia="Times New Roman"/>
                <w:color w:val="000000"/>
                <w:sz w:val="20"/>
                <w:szCs w:val="20"/>
                <w:lang w:eastAsia="pl-PL"/>
              </w:rPr>
              <w:t>NormFinder</w:t>
            </w:r>
            <w:proofErr w:type="spellEnd"/>
            <w:r w:rsidRPr="000A764A">
              <w:rPr>
                <w:rFonts w:eastAsia="Times New Roman"/>
                <w:color w:val="000000"/>
                <w:sz w:val="20"/>
                <w:szCs w:val="20"/>
                <w:lang w:eastAsia="pl-PL"/>
              </w:rPr>
              <w:t xml:space="preserve">, </w:t>
            </w:r>
            <w:r w:rsidRPr="000A764A">
              <w:rPr>
                <w:rFonts w:eastAsia="Times New Roman"/>
                <w:color w:val="000000"/>
                <w:sz w:val="20"/>
                <w:szCs w:val="20"/>
                <w:lang w:val="pl-PL" w:eastAsia="pl-PL"/>
              </w:rPr>
              <w:t>Δ</w:t>
            </w:r>
            <w:r w:rsidRPr="000A764A">
              <w:rPr>
                <w:rFonts w:eastAsia="Times New Roman"/>
                <w:color w:val="000000"/>
                <w:sz w:val="20"/>
                <w:szCs w:val="20"/>
                <w:lang w:eastAsia="pl-PL"/>
              </w:rPr>
              <w:t xml:space="preserve">Ct method, and </w:t>
            </w:r>
            <w:proofErr w:type="spellStart"/>
            <w:r w:rsidRPr="000A764A">
              <w:rPr>
                <w:rFonts w:eastAsia="Times New Roman"/>
                <w:color w:val="000000"/>
                <w:sz w:val="20"/>
                <w:szCs w:val="20"/>
                <w:lang w:eastAsia="pl-PL"/>
              </w:rPr>
              <w:t>BestKeeper's</w:t>
            </w:r>
            <w:proofErr w:type="spellEnd"/>
            <w:r w:rsidRPr="000A764A">
              <w:rPr>
                <w:rFonts w:eastAsia="Times New Roman"/>
                <w:color w:val="000000"/>
                <w:sz w:val="20"/>
                <w:szCs w:val="20"/>
                <w:lang w:eastAsia="pl-PL"/>
              </w:rPr>
              <w:t xml:space="preserve"> r results</w:t>
            </w:r>
          </w:p>
        </w:tc>
      </w:tr>
      <w:tr w:rsidR="00780A53" w:rsidRPr="00780A53" w14:paraId="68C2C9BE" w14:textId="77777777" w:rsidTr="0082634A">
        <w:trPr>
          <w:trHeight w:val="20"/>
        </w:trPr>
        <w:tc>
          <w:tcPr>
            <w:tcW w:w="2552" w:type="dxa"/>
            <w:tcBorders>
              <w:top w:val="nil"/>
              <w:left w:val="nil"/>
              <w:bottom w:val="nil"/>
              <w:right w:val="nil"/>
            </w:tcBorders>
            <w:shd w:val="clear" w:color="auto" w:fill="auto"/>
            <w:vAlign w:val="center"/>
            <w:hideMark/>
          </w:tcPr>
          <w:p w14:paraId="31525A84"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Full </w:t>
            </w:r>
            <w:proofErr w:type="spellStart"/>
            <w:r w:rsidRPr="000A764A">
              <w:rPr>
                <w:rFonts w:eastAsia="Times New Roman"/>
                <w:color w:val="000000"/>
                <w:sz w:val="20"/>
                <w:szCs w:val="20"/>
                <w:lang w:val="pl-PL" w:eastAsia="pl-PL"/>
              </w:rPr>
              <w:t>dataset</w:t>
            </w:r>
            <w:proofErr w:type="spellEnd"/>
          </w:p>
        </w:tc>
        <w:tc>
          <w:tcPr>
            <w:tcW w:w="1146" w:type="dxa"/>
            <w:gridSpan w:val="2"/>
            <w:tcBorders>
              <w:top w:val="nil"/>
              <w:left w:val="nil"/>
              <w:bottom w:val="nil"/>
              <w:right w:val="nil"/>
            </w:tcBorders>
            <w:shd w:val="clear" w:color="auto" w:fill="auto"/>
            <w:noWrap/>
            <w:vAlign w:val="center"/>
            <w:hideMark/>
          </w:tcPr>
          <w:p w14:paraId="3F674D46"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790C4FAB"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685939C5"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7" w:type="dxa"/>
            <w:gridSpan w:val="2"/>
            <w:tcBorders>
              <w:top w:val="nil"/>
              <w:left w:val="nil"/>
              <w:bottom w:val="nil"/>
              <w:right w:val="nil"/>
            </w:tcBorders>
            <w:shd w:val="clear" w:color="auto" w:fill="auto"/>
            <w:noWrap/>
            <w:vAlign w:val="center"/>
            <w:hideMark/>
          </w:tcPr>
          <w:p w14:paraId="420A351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6" w:type="dxa"/>
            <w:tcBorders>
              <w:top w:val="nil"/>
              <w:left w:val="nil"/>
              <w:bottom w:val="nil"/>
              <w:right w:val="nil"/>
            </w:tcBorders>
            <w:shd w:val="clear" w:color="auto" w:fill="auto"/>
            <w:noWrap/>
            <w:vAlign w:val="center"/>
            <w:hideMark/>
          </w:tcPr>
          <w:p w14:paraId="1CA2F312"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3253B2D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tcBorders>
              <w:top w:val="nil"/>
              <w:left w:val="nil"/>
              <w:bottom w:val="nil"/>
              <w:right w:val="nil"/>
            </w:tcBorders>
            <w:shd w:val="clear" w:color="auto" w:fill="auto"/>
            <w:noWrap/>
            <w:vAlign w:val="center"/>
            <w:hideMark/>
          </w:tcPr>
          <w:p w14:paraId="50017A0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63B39C7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c>
          <w:tcPr>
            <w:tcW w:w="1147" w:type="dxa"/>
            <w:gridSpan w:val="2"/>
            <w:tcBorders>
              <w:top w:val="nil"/>
              <w:left w:val="nil"/>
              <w:bottom w:val="nil"/>
              <w:right w:val="nil"/>
            </w:tcBorders>
            <w:shd w:val="clear" w:color="auto" w:fill="auto"/>
            <w:noWrap/>
            <w:vAlign w:val="center"/>
            <w:hideMark/>
          </w:tcPr>
          <w:p w14:paraId="7C872C7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r>
      <w:tr w:rsidR="00780A53" w:rsidRPr="00780A53" w14:paraId="1B6E50F0" w14:textId="77777777" w:rsidTr="0082634A">
        <w:trPr>
          <w:trHeight w:val="20"/>
        </w:trPr>
        <w:tc>
          <w:tcPr>
            <w:tcW w:w="2552" w:type="dxa"/>
            <w:tcBorders>
              <w:top w:val="nil"/>
              <w:left w:val="nil"/>
              <w:bottom w:val="nil"/>
              <w:right w:val="nil"/>
            </w:tcBorders>
            <w:shd w:val="clear" w:color="auto" w:fill="auto"/>
            <w:noWrap/>
            <w:vAlign w:val="bottom"/>
            <w:hideMark/>
          </w:tcPr>
          <w:p w14:paraId="13C2747D"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compatible interaction</w:t>
            </w:r>
          </w:p>
        </w:tc>
        <w:tc>
          <w:tcPr>
            <w:tcW w:w="1134" w:type="dxa"/>
            <w:tcBorders>
              <w:top w:val="nil"/>
              <w:left w:val="nil"/>
              <w:bottom w:val="nil"/>
              <w:right w:val="nil"/>
            </w:tcBorders>
            <w:shd w:val="clear" w:color="auto" w:fill="auto"/>
            <w:noWrap/>
            <w:vAlign w:val="center"/>
            <w:hideMark/>
          </w:tcPr>
          <w:p w14:paraId="25FB998E"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34" w:type="dxa"/>
            <w:gridSpan w:val="2"/>
            <w:tcBorders>
              <w:top w:val="nil"/>
              <w:left w:val="nil"/>
              <w:bottom w:val="nil"/>
              <w:right w:val="nil"/>
            </w:tcBorders>
            <w:shd w:val="clear" w:color="auto" w:fill="auto"/>
            <w:noWrap/>
            <w:vAlign w:val="center"/>
            <w:hideMark/>
          </w:tcPr>
          <w:p w14:paraId="403EB4A1"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34" w:type="dxa"/>
            <w:gridSpan w:val="2"/>
            <w:tcBorders>
              <w:top w:val="nil"/>
              <w:left w:val="nil"/>
              <w:bottom w:val="nil"/>
              <w:right w:val="nil"/>
            </w:tcBorders>
            <w:shd w:val="clear" w:color="auto" w:fill="auto"/>
            <w:noWrap/>
            <w:vAlign w:val="center"/>
            <w:hideMark/>
          </w:tcPr>
          <w:p w14:paraId="40A4486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34" w:type="dxa"/>
            <w:gridSpan w:val="2"/>
            <w:tcBorders>
              <w:top w:val="nil"/>
              <w:left w:val="nil"/>
              <w:bottom w:val="nil"/>
              <w:right w:val="nil"/>
            </w:tcBorders>
            <w:shd w:val="clear" w:color="auto" w:fill="auto"/>
            <w:noWrap/>
            <w:vAlign w:val="center"/>
            <w:hideMark/>
          </w:tcPr>
          <w:p w14:paraId="79795414"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2268" w:type="dxa"/>
            <w:gridSpan w:val="3"/>
            <w:tcBorders>
              <w:top w:val="nil"/>
              <w:left w:val="nil"/>
              <w:bottom w:val="nil"/>
              <w:right w:val="nil"/>
            </w:tcBorders>
            <w:shd w:val="clear" w:color="auto" w:fill="auto"/>
            <w:vAlign w:val="center"/>
            <w:hideMark/>
          </w:tcPr>
          <w:p w14:paraId="3E9B6ED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CYP/EF1A</w:t>
            </w:r>
          </w:p>
        </w:tc>
        <w:tc>
          <w:tcPr>
            <w:tcW w:w="1276" w:type="dxa"/>
            <w:gridSpan w:val="3"/>
            <w:tcBorders>
              <w:top w:val="nil"/>
              <w:left w:val="nil"/>
              <w:bottom w:val="nil"/>
              <w:right w:val="nil"/>
            </w:tcBorders>
            <w:shd w:val="clear" w:color="auto" w:fill="auto"/>
            <w:noWrap/>
            <w:vAlign w:val="center"/>
            <w:hideMark/>
          </w:tcPr>
          <w:p w14:paraId="6BF8E7D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c>
          <w:tcPr>
            <w:tcW w:w="1134" w:type="dxa"/>
            <w:gridSpan w:val="2"/>
            <w:tcBorders>
              <w:top w:val="nil"/>
              <w:left w:val="nil"/>
              <w:bottom w:val="nil"/>
              <w:right w:val="nil"/>
            </w:tcBorders>
            <w:shd w:val="clear" w:color="auto" w:fill="auto"/>
            <w:noWrap/>
            <w:vAlign w:val="center"/>
            <w:hideMark/>
          </w:tcPr>
          <w:p w14:paraId="46E29E2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07" w:type="dxa"/>
            <w:tcBorders>
              <w:top w:val="nil"/>
              <w:left w:val="nil"/>
              <w:bottom w:val="nil"/>
              <w:right w:val="nil"/>
            </w:tcBorders>
            <w:shd w:val="clear" w:color="auto" w:fill="auto"/>
            <w:noWrap/>
            <w:vAlign w:val="center"/>
            <w:hideMark/>
          </w:tcPr>
          <w:p w14:paraId="7EDA655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r>
      <w:tr w:rsidR="00780A53" w:rsidRPr="00780A53" w14:paraId="0CC7A894" w14:textId="77777777" w:rsidTr="0082634A">
        <w:trPr>
          <w:trHeight w:val="20"/>
        </w:trPr>
        <w:tc>
          <w:tcPr>
            <w:tcW w:w="2552" w:type="dxa"/>
            <w:tcBorders>
              <w:top w:val="nil"/>
              <w:left w:val="nil"/>
              <w:bottom w:val="nil"/>
              <w:right w:val="nil"/>
            </w:tcBorders>
            <w:shd w:val="clear" w:color="auto" w:fill="auto"/>
            <w:noWrap/>
            <w:vAlign w:val="bottom"/>
            <w:hideMark/>
          </w:tcPr>
          <w:p w14:paraId="7223BFC1"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incompatible interaction</w:t>
            </w:r>
          </w:p>
        </w:tc>
        <w:tc>
          <w:tcPr>
            <w:tcW w:w="1146" w:type="dxa"/>
            <w:gridSpan w:val="2"/>
            <w:tcBorders>
              <w:top w:val="nil"/>
              <w:left w:val="nil"/>
              <w:bottom w:val="nil"/>
              <w:right w:val="nil"/>
            </w:tcBorders>
            <w:shd w:val="clear" w:color="auto" w:fill="auto"/>
            <w:noWrap/>
            <w:vAlign w:val="center"/>
            <w:hideMark/>
          </w:tcPr>
          <w:p w14:paraId="608054A2"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7" w:type="dxa"/>
            <w:gridSpan w:val="2"/>
            <w:tcBorders>
              <w:top w:val="nil"/>
              <w:left w:val="nil"/>
              <w:bottom w:val="nil"/>
              <w:right w:val="nil"/>
            </w:tcBorders>
            <w:shd w:val="clear" w:color="auto" w:fill="auto"/>
            <w:noWrap/>
            <w:vAlign w:val="center"/>
            <w:hideMark/>
          </w:tcPr>
          <w:p w14:paraId="363BBF11"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2D1DBE74"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6920225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46" w:type="dxa"/>
            <w:tcBorders>
              <w:top w:val="nil"/>
              <w:left w:val="nil"/>
              <w:bottom w:val="nil"/>
              <w:right w:val="nil"/>
            </w:tcBorders>
            <w:shd w:val="clear" w:color="auto" w:fill="auto"/>
            <w:noWrap/>
            <w:vAlign w:val="center"/>
            <w:hideMark/>
          </w:tcPr>
          <w:p w14:paraId="10D3026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0A111C1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4D6F67E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45F323E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1BB513D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7E263400" w14:textId="77777777" w:rsidTr="0082634A">
        <w:trPr>
          <w:trHeight w:val="20"/>
        </w:trPr>
        <w:tc>
          <w:tcPr>
            <w:tcW w:w="2552" w:type="dxa"/>
            <w:tcBorders>
              <w:top w:val="nil"/>
              <w:left w:val="nil"/>
              <w:bottom w:val="nil"/>
              <w:right w:val="nil"/>
            </w:tcBorders>
            <w:shd w:val="clear" w:color="auto" w:fill="auto"/>
            <w:vAlign w:val="center"/>
            <w:hideMark/>
          </w:tcPr>
          <w:p w14:paraId="629AFE72"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Pm3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6F203C9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42C1839D"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14E2E332"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7" w:type="dxa"/>
            <w:gridSpan w:val="2"/>
            <w:tcBorders>
              <w:top w:val="nil"/>
              <w:left w:val="nil"/>
              <w:bottom w:val="nil"/>
              <w:right w:val="nil"/>
            </w:tcBorders>
            <w:shd w:val="clear" w:color="auto" w:fill="auto"/>
            <w:noWrap/>
            <w:vAlign w:val="center"/>
            <w:hideMark/>
          </w:tcPr>
          <w:p w14:paraId="5F32C1B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46" w:type="dxa"/>
            <w:tcBorders>
              <w:top w:val="nil"/>
              <w:left w:val="nil"/>
              <w:bottom w:val="nil"/>
              <w:right w:val="nil"/>
            </w:tcBorders>
            <w:shd w:val="clear" w:color="auto" w:fill="auto"/>
            <w:noWrap/>
            <w:vAlign w:val="center"/>
            <w:hideMark/>
          </w:tcPr>
          <w:p w14:paraId="393F61E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4F9C9B0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45F39AB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2D83CD3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c>
          <w:tcPr>
            <w:tcW w:w="1147" w:type="dxa"/>
            <w:gridSpan w:val="2"/>
            <w:tcBorders>
              <w:top w:val="nil"/>
              <w:left w:val="nil"/>
              <w:bottom w:val="nil"/>
              <w:right w:val="nil"/>
            </w:tcBorders>
            <w:shd w:val="clear" w:color="auto" w:fill="auto"/>
            <w:noWrap/>
            <w:vAlign w:val="center"/>
            <w:hideMark/>
          </w:tcPr>
          <w:p w14:paraId="3464127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r>
      <w:tr w:rsidR="00780A53" w:rsidRPr="00780A53" w14:paraId="0E15F855" w14:textId="77777777" w:rsidTr="0082634A">
        <w:trPr>
          <w:trHeight w:val="20"/>
        </w:trPr>
        <w:tc>
          <w:tcPr>
            <w:tcW w:w="2552" w:type="dxa"/>
            <w:tcBorders>
              <w:top w:val="nil"/>
              <w:left w:val="nil"/>
              <w:bottom w:val="nil"/>
              <w:right w:val="nil"/>
            </w:tcBorders>
            <w:shd w:val="clear" w:color="auto" w:fill="auto"/>
            <w:vAlign w:val="center"/>
            <w:hideMark/>
          </w:tcPr>
          <w:p w14:paraId="1AA5E81A"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Pm4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69C5E9E9"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68AB7FE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1656050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7D0C988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6744D7A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5711DC5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47" w:type="dxa"/>
            <w:tcBorders>
              <w:top w:val="nil"/>
              <w:left w:val="nil"/>
              <w:bottom w:val="nil"/>
              <w:right w:val="nil"/>
            </w:tcBorders>
            <w:shd w:val="clear" w:color="auto" w:fill="auto"/>
            <w:noWrap/>
            <w:vAlign w:val="center"/>
            <w:hideMark/>
          </w:tcPr>
          <w:p w14:paraId="633EB1B2"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c>
          <w:tcPr>
            <w:tcW w:w="1147" w:type="dxa"/>
            <w:gridSpan w:val="2"/>
            <w:tcBorders>
              <w:top w:val="nil"/>
              <w:left w:val="nil"/>
              <w:bottom w:val="nil"/>
              <w:right w:val="nil"/>
            </w:tcBorders>
            <w:shd w:val="clear" w:color="auto" w:fill="auto"/>
            <w:noWrap/>
            <w:vAlign w:val="center"/>
            <w:hideMark/>
          </w:tcPr>
          <w:p w14:paraId="7733ED6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1E2860C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r>
      <w:tr w:rsidR="00780A53" w:rsidRPr="00780A53" w14:paraId="776B511A" w14:textId="77777777" w:rsidTr="0082634A">
        <w:trPr>
          <w:trHeight w:val="20"/>
        </w:trPr>
        <w:tc>
          <w:tcPr>
            <w:tcW w:w="2552" w:type="dxa"/>
            <w:tcBorders>
              <w:top w:val="nil"/>
              <w:left w:val="nil"/>
              <w:bottom w:val="nil"/>
              <w:right w:val="nil"/>
            </w:tcBorders>
            <w:shd w:val="clear" w:color="auto" w:fill="auto"/>
            <w:noWrap/>
            <w:vAlign w:val="bottom"/>
            <w:hideMark/>
          </w:tcPr>
          <w:p w14:paraId="7BE48B46"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Fuchs </w:t>
            </w:r>
            <w:proofErr w:type="spellStart"/>
            <w:r w:rsidRPr="000A764A">
              <w:rPr>
                <w:rFonts w:eastAsia="Times New Roman"/>
                <w:color w:val="000000"/>
                <w:sz w:val="20"/>
                <w:szCs w:val="20"/>
                <w:lang w:val="pl-PL" w:eastAsia="pl-PL"/>
              </w:rPr>
              <w:t>cultivar</w:t>
            </w:r>
            <w:proofErr w:type="spellEnd"/>
          </w:p>
        </w:tc>
        <w:tc>
          <w:tcPr>
            <w:tcW w:w="1146" w:type="dxa"/>
            <w:gridSpan w:val="2"/>
            <w:tcBorders>
              <w:top w:val="nil"/>
              <w:left w:val="nil"/>
              <w:bottom w:val="nil"/>
              <w:right w:val="nil"/>
            </w:tcBorders>
            <w:shd w:val="clear" w:color="auto" w:fill="auto"/>
            <w:noWrap/>
            <w:vAlign w:val="center"/>
            <w:hideMark/>
          </w:tcPr>
          <w:p w14:paraId="09BFF7B1"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248DED23"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b/>
                <w:b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73CF1527"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6A6B7745"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CYP</w:t>
            </w:r>
          </w:p>
        </w:tc>
        <w:tc>
          <w:tcPr>
            <w:tcW w:w="1146" w:type="dxa"/>
            <w:tcBorders>
              <w:top w:val="nil"/>
              <w:left w:val="nil"/>
              <w:bottom w:val="nil"/>
              <w:right w:val="nil"/>
            </w:tcBorders>
            <w:shd w:val="clear" w:color="auto" w:fill="auto"/>
            <w:noWrap/>
            <w:vAlign w:val="center"/>
            <w:hideMark/>
          </w:tcPr>
          <w:p w14:paraId="37CB86E1"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16024666"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EF1A</w:t>
            </w:r>
          </w:p>
        </w:tc>
        <w:tc>
          <w:tcPr>
            <w:tcW w:w="1147" w:type="dxa"/>
            <w:tcBorders>
              <w:top w:val="nil"/>
              <w:left w:val="nil"/>
              <w:bottom w:val="nil"/>
              <w:right w:val="nil"/>
            </w:tcBorders>
            <w:shd w:val="clear" w:color="auto" w:fill="auto"/>
            <w:noWrap/>
            <w:vAlign w:val="center"/>
            <w:hideMark/>
          </w:tcPr>
          <w:p w14:paraId="705376AB"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TUA</w:t>
            </w:r>
          </w:p>
        </w:tc>
        <w:tc>
          <w:tcPr>
            <w:tcW w:w="1147" w:type="dxa"/>
            <w:gridSpan w:val="2"/>
            <w:tcBorders>
              <w:top w:val="nil"/>
              <w:left w:val="nil"/>
              <w:bottom w:val="nil"/>
              <w:right w:val="nil"/>
            </w:tcBorders>
            <w:shd w:val="clear" w:color="auto" w:fill="auto"/>
            <w:noWrap/>
            <w:vAlign w:val="center"/>
            <w:hideMark/>
          </w:tcPr>
          <w:p w14:paraId="4CFC6020"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09009BF2"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UBC</w:t>
            </w:r>
          </w:p>
        </w:tc>
      </w:tr>
      <w:tr w:rsidR="00780A53" w:rsidRPr="000A764A" w14:paraId="5DF7CBD4" w14:textId="77777777" w:rsidTr="0082634A">
        <w:trPr>
          <w:trHeight w:val="397"/>
        </w:trPr>
        <w:tc>
          <w:tcPr>
            <w:tcW w:w="12873" w:type="dxa"/>
            <w:gridSpan w:val="17"/>
            <w:tcBorders>
              <w:top w:val="single" w:sz="4" w:space="0" w:color="auto"/>
              <w:left w:val="nil"/>
              <w:bottom w:val="single" w:sz="4" w:space="0" w:color="auto"/>
              <w:right w:val="nil"/>
            </w:tcBorders>
            <w:shd w:val="clear" w:color="auto" w:fill="auto"/>
            <w:noWrap/>
            <w:vAlign w:val="center"/>
            <w:hideMark/>
          </w:tcPr>
          <w:p w14:paraId="6B134981"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color w:val="000000"/>
                <w:sz w:val="20"/>
                <w:szCs w:val="20"/>
                <w:lang w:eastAsia="pl-PL"/>
              </w:rPr>
              <w:t xml:space="preserve">Ranking Based on the </w:t>
            </w:r>
            <w:proofErr w:type="spellStart"/>
            <w:r w:rsidRPr="000A764A">
              <w:rPr>
                <w:rFonts w:eastAsia="Times New Roman"/>
                <w:color w:val="000000"/>
                <w:sz w:val="20"/>
                <w:szCs w:val="20"/>
                <w:lang w:eastAsia="pl-PL"/>
              </w:rPr>
              <w:t>geNorm</w:t>
            </w:r>
            <w:proofErr w:type="spellEnd"/>
            <w:r w:rsidRPr="000A764A">
              <w:rPr>
                <w:rFonts w:eastAsia="Times New Roman"/>
                <w:color w:val="000000"/>
                <w:sz w:val="20"/>
                <w:szCs w:val="20"/>
                <w:lang w:eastAsia="pl-PL"/>
              </w:rPr>
              <w:t xml:space="preserve">, </w:t>
            </w:r>
            <w:proofErr w:type="spellStart"/>
            <w:r w:rsidRPr="000A764A">
              <w:rPr>
                <w:rFonts w:eastAsia="Times New Roman"/>
                <w:color w:val="000000"/>
                <w:sz w:val="20"/>
                <w:szCs w:val="20"/>
                <w:lang w:eastAsia="pl-PL"/>
              </w:rPr>
              <w:t>NormFinder</w:t>
            </w:r>
            <w:proofErr w:type="spellEnd"/>
            <w:r w:rsidRPr="000A764A">
              <w:rPr>
                <w:rFonts w:eastAsia="Times New Roman"/>
                <w:color w:val="000000"/>
                <w:sz w:val="20"/>
                <w:szCs w:val="20"/>
                <w:lang w:eastAsia="pl-PL"/>
              </w:rPr>
              <w:t xml:space="preserve">, </w:t>
            </w:r>
            <w:r w:rsidRPr="000A764A">
              <w:rPr>
                <w:rFonts w:eastAsia="Times New Roman"/>
                <w:color w:val="000000"/>
                <w:sz w:val="20"/>
                <w:szCs w:val="20"/>
                <w:lang w:val="pl-PL" w:eastAsia="pl-PL"/>
              </w:rPr>
              <w:t>Δ</w:t>
            </w:r>
            <w:r w:rsidRPr="000A764A">
              <w:rPr>
                <w:rFonts w:eastAsia="Times New Roman"/>
                <w:color w:val="000000"/>
                <w:sz w:val="20"/>
                <w:szCs w:val="20"/>
                <w:lang w:eastAsia="pl-PL"/>
              </w:rPr>
              <w:t xml:space="preserve">Ct method, and </w:t>
            </w:r>
            <w:proofErr w:type="spellStart"/>
            <w:r w:rsidRPr="000A764A">
              <w:rPr>
                <w:rFonts w:eastAsia="Times New Roman"/>
                <w:color w:val="000000"/>
                <w:sz w:val="20"/>
                <w:szCs w:val="20"/>
                <w:lang w:eastAsia="pl-PL"/>
              </w:rPr>
              <w:t>BestKeeper's</w:t>
            </w:r>
            <w:proofErr w:type="spellEnd"/>
            <w:r w:rsidRPr="000A764A">
              <w:rPr>
                <w:rFonts w:eastAsia="Times New Roman"/>
                <w:color w:val="000000"/>
                <w:sz w:val="20"/>
                <w:szCs w:val="20"/>
                <w:lang w:eastAsia="pl-PL"/>
              </w:rPr>
              <w:t xml:space="preserve"> SD results</w:t>
            </w:r>
          </w:p>
        </w:tc>
      </w:tr>
      <w:tr w:rsidR="00780A53" w:rsidRPr="00780A53" w14:paraId="1E0F3424" w14:textId="77777777" w:rsidTr="0082634A">
        <w:trPr>
          <w:trHeight w:val="20"/>
        </w:trPr>
        <w:tc>
          <w:tcPr>
            <w:tcW w:w="2552" w:type="dxa"/>
            <w:tcBorders>
              <w:top w:val="nil"/>
              <w:left w:val="nil"/>
              <w:bottom w:val="nil"/>
              <w:right w:val="nil"/>
            </w:tcBorders>
            <w:shd w:val="clear" w:color="auto" w:fill="auto"/>
            <w:vAlign w:val="center"/>
            <w:hideMark/>
          </w:tcPr>
          <w:p w14:paraId="06536880"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Full </w:t>
            </w:r>
            <w:proofErr w:type="spellStart"/>
            <w:r w:rsidRPr="000A764A">
              <w:rPr>
                <w:rFonts w:eastAsia="Times New Roman"/>
                <w:color w:val="000000"/>
                <w:sz w:val="20"/>
                <w:szCs w:val="20"/>
                <w:lang w:val="pl-PL" w:eastAsia="pl-PL"/>
              </w:rPr>
              <w:t>dataset</w:t>
            </w:r>
            <w:proofErr w:type="spellEnd"/>
          </w:p>
        </w:tc>
        <w:tc>
          <w:tcPr>
            <w:tcW w:w="1146" w:type="dxa"/>
            <w:gridSpan w:val="2"/>
            <w:tcBorders>
              <w:top w:val="nil"/>
              <w:left w:val="nil"/>
              <w:bottom w:val="nil"/>
              <w:right w:val="nil"/>
            </w:tcBorders>
            <w:shd w:val="clear" w:color="auto" w:fill="auto"/>
            <w:noWrap/>
            <w:vAlign w:val="center"/>
            <w:hideMark/>
          </w:tcPr>
          <w:p w14:paraId="48DC99DE"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5207A94C"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0AF6A5AD"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333E81E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0009C97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1282B891"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tcBorders>
              <w:top w:val="nil"/>
              <w:left w:val="nil"/>
              <w:bottom w:val="nil"/>
              <w:right w:val="nil"/>
            </w:tcBorders>
            <w:shd w:val="clear" w:color="auto" w:fill="auto"/>
            <w:noWrap/>
            <w:vAlign w:val="center"/>
            <w:hideMark/>
          </w:tcPr>
          <w:p w14:paraId="3BEF607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6954181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5A2D7C87"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28A01C8E" w14:textId="77777777" w:rsidTr="0082634A">
        <w:trPr>
          <w:trHeight w:val="20"/>
        </w:trPr>
        <w:tc>
          <w:tcPr>
            <w:tcW w:w="2552" w:type="dxa"/>
            <w:tcBorders>
              <w:top w:val="nil"/>
              <w:left w:val="nil"/>
              <w:bottom w:val="nil"/>
              <w:right w:val="nil"/>
            </w:tcBorders>
            <w:shd w:val="clear" w:color="auto" w:fill="auto"/>
            <w:vAlign w:val="bottom"/>
            <w:hideMark/>
          </w:tcPr>
          <w:p w14:paraId="48500E89"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compatible interaction</w:t>
            </w:r>
          </w:p>
        </w:tc>
        <w:tc>
          <w:tcPr>
            <w:tcW w:w="1146" w:type="dxa"/>
            <w:gridSpan w:val="2"/>
            <w:tcBorders>
              <w:top w:val="nil"/>
              <w:left w:val="nil"/>
              <w:bottom w:val="nil"/>
              <w:right w:val="nil"/>
            </w:tcBorders>
            <w:shd w:val="clear" w:color="auto" w:fill="auto"/>
            <w:noWrap/>
            <w:vAlign w:val="center"/>
            <w:hideMark/>
          </w:tcPr>
          <w:p w14:paraId="424A863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400BF420"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25A14B0A"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37C8893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vAlign w:val="center"/>
            <w:hideMark/>
          </w:tcPr>
          <w:p w14:paraId="2343C60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vAlign w:val="center"/>
            <w:hideMark/>
          </w:tcPr>
          <w:p w14:paraId="7A10372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tcBorders>
              <w:top w:val="nil"/>
              <w:left w:val="nil"/>
              <w:bottom w:val="nil"/>
              <w:right w:val="nil"/>
            </w:tcBorders>
            <w:shd w:val="clear" w:color="auto" w:fill="auto"/>
            <w:noWrap/>
            <w:vAlign w:val="center"/>
            <w:hideMark/>
          </w:tcPr>
          <w:p w14:paraId="5B21D49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3BE5D935"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7BCAA81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76B03F60" w14:textId="77777777" w:rsidTr="0082634A">
        <w:trPr>
          <w:trHeight w:val="20"/>
        </w:trPr>
        <w:tc>
          <w:tcPr>
            <w:tcW w:w="2552" w:type="dxa"/>
            <w:tcBorders>
              <w:top w:val="nil"/>
              <w:left w:val="nil"/>
              <w:bottom w:val="nil"/>
              <w:right w:val="nil"/>
            </w:tcBorders>
            <w:shd w:val="clear" w:color="auto" w:fill="auto"/>
            <w:vAlign w:val="bottom"/>
            <w:hideMark/>
          </w:tcPr>
          <w:p w14:paraId="21743A18"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incompatible interaction</w:t>
            </w:r>
          </w:p>
        </w:tc>
        <w:tc>
          <w:tcPr>
            <w:tcW w:w="1146" w:type="dxa"/>
            <w:gridSpan w:val="2"/>
            <w:tcBorders>
              <w:top w:val="nil"/>
              <w:left w:val="nil"/>
              <w:bottom w:val="nil"/>
              <w:right w:val="nil"/>
            </w:tcBorders>
            <w:shd w:val="clear" w:color="auto" w:fill="auto"/>
            <w:noWrap/>
            <w:vAlign w:val="center"/>
            <w:hideMark/>
          </w:tcPr>
          <w:p w14:paraId="02E581A4"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39AB18AA"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73DE126A"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2975697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185CB95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383F7C7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tcBorders>
              <w:top w:val="nil"/>
              <w:left w:val="nil"/>
              <w:bottom w:val="nil"/>
              <w:right w:val="nil"/>
            </w:tcBorders>
            <w:shd w:val="clear" w:color="auto" w:fill="auto"/>
            <w:noWrap/>
            <w:vAlign w:val="center"/>
            <w:hideMark/>
          </w:tcPr>
          <w:p w14:paraId="7697126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1CAB1C6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c>
          <w:tcPr>
            <w:tcW w:w="1147" w:type="dxa"/>
            <w:gridSpan w:val="2"/>
            <w:tcBorders>
              <w:top w:val="nil"/>
              <w:left w:val="nil"/>
              <w:bottom w:val="nil"/>
              <w:right w:val="nil"/>
            </w:tcBorders>
            <w:shd w:val="clear" w:color="auto" w:fill="auto"/>
            <w:noWrap/>
            <w:vAlign w:val="center"/>
            <w:hideMark/>
          </w:tcPr>
          <w:p w14:paraId="6B6E048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r>
      <w:tr w:rsidR="00780A53" w:rsidRPr="00780A53" w14:paraId="0D92BBA2" w14:textId="77777777" w:rsidTr="0082634A">
        <w:trPr>
          <w:trHeight w:val="20"/>
        </w:trPr>
        <w:tc>
          <w:tcPr>
            <w:tcW w:w="2552" w:type="dxa"/>
            <w:tcBorders>
              <w:top w:val="nil"/>
              <w:left w:val="nil"/>
              <w:bottom w:val="nil"/>
              <w:right w:val="nil"/>
            </w:tcBorders>
            <w:shd w:val="clear" w:color="auto" w:fill="auto"/>
            <w:vAlign w:val="center"/>
            <w:hideMark/>
          </w:tcPr>
          <w:p w14:paraId="627C36CA"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Pm3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524ED965"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35F6D4C1"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594CBA84"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6F9C41F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589B0BF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4F2743A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tcBorders>
              <w:top w:val="nil"/>
              <w:left w:val="nil"/>
              <w:bottom w:val="nil"/>
              <w:right w:val="nil"/>
            </w:tcBorders>
            <w:shd w:val="clear" w:color="auto" w:fill="auto"/>
            <w:noWrap/>
            <w:vAlign w:val="center"/>
            <w:hideMark/>
          </w:tcPr>
          <w:p w14:paraId="305BECC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5196AF0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1CC6B17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21F4EB21" w14:textId="77777777" w:rsidTr="0082634A">
        <w:trPr>
          <w:trHeight w:val="57"/>
        </w:trPr>
        <w:tc>
          <w:tcPr>
            <w:tcW w:w="2552" w:type="dxa"/>
            <w:tcBorders>
              <w:top w:val="nil"/>
              <w:left w:val="nil"/>
              <w:bottom w:val="nil"/>
              <w:right w:val="nil"/>
            </w:tcBorders>
            <w:shd w:val="clear" w:color="auto" w:fill="auto"/>
            <w:vAlign w:val="center"/>
            <w:hideMark/>
          </w:tcPr>
          <w:p w14:paraId="5134FF6E"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Pm4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7938070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7572C992"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4FABD60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0E3FC635"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3FA3A10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0365E8E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47" w:type="dxa"/>
            <w:tcBorders>
              <w:top w:val="nil"/>
              <w:left w:val="nil"/>
              <w:bottom w:val="nil"/>
              <w:right w:val="nil"/>
            </w:tcBorders>
            <w:shd w:val="clear" w:color="auto" w:fill="auto"/>
            <w:noWrap/>
            <w:vAlign w:val="center"/>
            <w:hideMark/>
          </w:tcPr>
          <w:p w14:paraId="77A4D1D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091207F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13C905E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3F10B3E9" w14:textId="77777777" w:rsidTr="0082634A">
        <w:trPr>
          <w:trHeight w:val="20"/>
        </w:trPr>
        <w:tc>
          <w:tcPr>
            <w:tcW w:w="2552" w:type="dxa"/>
            <w:tcBorders>
              <w:top w:val="nil"/>
              <w:left w:val="nil"/>
              <w:bottom w:val="nil"/>
              <w:right w:val="nil"/>
            </w:tcBorders>
            <w:shd w:val="clear" w:color="auto" w:fill="auto"/>
            <w:noWrap/>
            <w:vAlign w:val="bottom"/>
            <w:hideMark/>
          </w:tcPr>
          <w:p w14:paraId="4BED13E6"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Fuchs </w:t>
            </w:r>
            <w:proofErr w:type="spellStart"/>
            <w:r w:rsidRPr="000A764A">
              <w:rPr>
                <w:rFonts w:eastAsia="Times New Roman"/>
                <w:color w:val="000000"/>
                <w:sz w:val="20"/>
                <w:szCs w:val="20"/>
                <w:lang w:val="pl-PL" w:eastAsia="pl-PL"/>
              </w:rPr>
              <w:t>cultivar</w:t>
            </w:r>
            <w:proofErr w:type="spellEnd"/>
          </w:p>
        </w:tc>
        <w:tc>
          <w:tcPr>
            <w:tcW w:w="1146" w:type="dxa"/>
            <w:gridSpan w:val="2"/>
            <w:tcBorders>
              <w:top w:val="nil"/>
              <w:left w:val="nil"/>
              <w:bottom w:val="nil"/>
              <w:right w:val="nil"/>
            </w:tcBorders>
            <w:shd w:val="clear" w:color="auto" w:fill="auto"/>
            <w:noWrap/>
            <w:vAlign w:val="center"/>
            <w:hideMark/>
          </w:tcPr>
          <w:p w14:paraId="61214042"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53AB1EC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66C8D3B1"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416E22DD"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393C51E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5A1EC7A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69DF6A53"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3AFEE59E"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5FBBB4B7"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0A764A" w14:paraId="780BC342" w14:textId="77777777" w:rsidTr="0082634A">
        <w:trPr>
          <w:trHeight w:val="397"/>
        </w:trPr>
        <w:tc>
          <w:tcPr>
            <w:tcW w:w="12873" w:type="dxa"/>
            <w:gridSpan w:val="17"/>
            <w:tcBorders>
              <w:top w:val="single" w:sz="4" w:space="0" w:color="auto"/>
              <w:left w:val="nil"/>
              <w:bottom w:val="single" w:sz="4" w:space="0" w:color="auto"/>
              <w:right w:val="nil"/>
            </w:tcBorders>
            <w:shd w:val="clear" w:color="auto" w:fill="auto"/>
            <w:noWrap/>
            <w:vAlign w:val="center"/>
            <w:hideMark/>
          </w:tcPr>
          <w:p w14:paraId="7ED2CCE7"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color w:val="000000"/>
                <w:sz w:val="20"/>
                <w:szCs w:val="20"/>
                <w:lang w:eastAsia="pl-PL"/>
              </w:rPr>
              <w:t xml:space="preserve">Ranking Based on the </w:t>
            </w:r>
            <w:proofErr w:type="spellStart"/>
            <w:r w:rsidRPr="000A764A">
              <w:rPr>
                <w:rFonts w:eastAsia="Times New Roman"/>
                <w:color w:val="000000"/>
                <w:sz w:val="20"/>
                <w:szCs w:val="20"/>
                <w:lang w:eastAsia="pl-PL"/>
              </w:rPr>
              <w:t>geNorm</w:t>
            </w:r>
            <w:proofErr w:type="spellEnd"/>
            <w:r w:rsidRPr="000A764A">
              <w:rPr>
                <w:rFonts w:eastAsia="Times New Roman"/>
                <w:color w:val="000000"/>
                <w:sz w:val="20"/>
                <w:szCs w:val="20"/>
                <w:lang w:eastAsia="pl-PL"/>
              </w:rPr>
              <w:t xml:space="preserve">, </w:t>
            </w:r>
            <w:proofErr w:type="spellStart"/>
            <w:r w:rsidRPr="000A764A">
              <w:rPr>
                <w:rFonts w:eastAsia="Times New Roman"/>
                <w:color w:val="000000"/>
                <w:sz w:val="20"/>
                <w:szCs w:val="20"/>
                <w:lang w:eastAsia="pl-PL"/>
              </w:rPr>
              <w:t>NormFinder</w:t>
            </w:r>
            <w:proofErr w:type="spellEnd"/>
            <w:r w:rsidRPr="000A764A">
              <w:rPr>
                <w:rFonts w:eastAsia="Times New Roman"/>
                <w:color w:val="000000"/>
                <w:sz w:val="20"/>
                <w:szCs w:val="20"/>
                <w:lang w:eastAsia="pl-PL"/>
              </w:rPr>
              <w:t xml:space="preserve"> and </w:t>
            </w:r>
            <w:r w:rsidRPr="000A764A">
              <w:rPr>
                <w:rFonts w:eastAsia="Times New Roman"/>
                <w:color w:val="000000"/>
                <w:sz w:val="20"/>
                <w:szCs w:val="20"/>
                <w:lang w:val="pl-PL" w:eastAsia="pl-PL"/>
              </w:rPr>
              <w:t>Δ</w:t>
            </w:r>
            <w:r w:rsidRPr="000A764A">
              <w:rPr>
                <w:rFonts w:eastAsia="Times New Roman"/>
                <w:color w:val="000000"/>
                <w:sz w:val="20"/>
                <w:szCs w:val="20"/>
                <w:lang w:eastAsia="pl-PL"/>
              </w:rPr>
              <w:t>Ct method</w:t>
            </w:r>
          </w:p>
        </w:tc>
      </w:tr>
      <w:tr w:rsidR="00780A53" w:rsidRPr="00780A53" w14:paraId="7230F16C" w14:textId="77777777" w:rsidTr="0082634A">
        <w:trPr>
          <w:trHeight w:val="20"/>
        </w:trPr>
        <w:tc>
          <w:tcPr>
            <w:tcW w:w="2552" w:type="dxa"/>
            <w:tcBorders>
              <w:top w:val="nil"/>
              <w:left w:val="nil"/>
              <w:bottom w:val="nil"/>
              <w:right w:val="nil"/>
            </w:tcBorders>
            <w:shd w:val="clear" w:color="auto" w:fill="auto"/>
            <w:vAlign w:val="center"/>
            <w:hideMark/>
          </w:tcPr>
          <w:p w14:paraId="764EB93A"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Full </w:t>
            </w:r>
            <w:proofErr w:type="spellStart"/>
            <w:r w:rsidRPr="000A764A">
              <w:rPr>
                <w:rFonts w:eastAsia="Times New Roman"/>
                <w:color w:val="000000"/>
                <w:sz w:val="20"/>
                <w:szCs w:val="20"/>
                <w:lang w:val="pl-PL" w:eastAsia="pl-PL"/>
              </w:rPr>
              <w:t>dataset</w:t>
            </w:r>
            <w:proofErr w:type="spellEnd"/>
          </w:p>
        </w:tc>
        <w:tc>
          <w:tcPr>
            <w:tcW w:w="1146" w:type="dxa"/>
            <w:gridSpan w:val="2"/>
            <w:tcBorders>
              <w:top w:val="nil"/>
              <w:left w:val="nil"/>
              <w:bottom w:val="nil"/>
              <w:right w:val="nil"/>
            </w:tcBorders>
            <w:shd w:val="clear" w:color="auto" w:fill="auto"/>
            <w:noWrap/>
            <w:vAlign w:val="center"/>
            <w:hideMark/>
          </w:tcPr>
          <w:p w14:paraId="4524E8D2"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340498C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2F65F7F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7" w:type="dxa"/>
            <w:gridSpan w:val="2"/>
            <w:tcBorders>
              <w:top w:val="nil"/>
              <w:left w:val="nil"/>
              <w:bottom w:val="nil"/>
              <w:right w:val="nil"/>
            </w:tcBorders>
            <w:shd w:val="clear" w:color="auto" w:fill="auto"/>
            <w:noWrap/>
            <w:vAlign w:val="center"/>
            <w:hideMark/>
          </w:tcPr>
          <w:p w14:paraId="75E77BC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EIF4A</w:t>
            </w:r>
          </w:p>
        </w:tc>
        <w:tc>
          <w:tcPr>
            <w:tcW w:w="1146" w:type="dxa"/>
            <w:tcBorders>
              <w:top w:val="nil"/>
              <w:left w:val="nil"/>
              <w:bottom w:val="nil"/>
              <w:right w:val="nil"/>
            </w:tcBorders>
            <w:shd w:val="clear" w:color="auto" w:fill="auto"/>
            <w:noWrap/>
            <w:vAlign w:val="center"/>
            <w:hideMark/>
          </w:tcPr>
          <w:p w14:paraId="4C83629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676A4625"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7311ECF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11BD367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22DF78F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3EFF4566" w14:textId="77777777" w:rsidTr="0082634A">
        <w:trPr>
          <w:trHeight w:val="20"/>
        </w:trPr>
        <w:tc>
          <w:tcPr>
            <w:tcW w:w="2552" w:type="dxa"/>
            <w:tcBorders>
              <w:top w:val="nil"/>
              <w:left w:val="nil"/>
              <w:bottom w:val="nil"/>
              <w:right w:val="nil"/>
            </w:tcBorders>
            <w:shd w:val="clear" w:color="auto" w:fill="auto"/>
            <w:vAlign w:val="bottom"/>
            <w:hideMark/>
          </w:tcPr>
          <w:p w14:paraId="5AAABDEF"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compatible interaction</w:t>
            </w:r>
          </w:p>
        </w:tc>
        <w:tc>
          <w:tcPr>
            <w:tcW w:w="1146" w:type="dxa"/>
            <w:gridSpan w:val="2"/>
            <w:tcBorders>
              <w:top w:val="nil"/>
              <w:left w:val="nil"/>
              <w:bottom w:val="nil"/>
              <w:right w:val="nil"/>
            </w:tcBorders>
            <w:shd w:val="clear" w:color="auto" w:fill="auto"/>
            <w:noWrap/>
            <w:vAlign w:val="center"/>
            <w:hideMark/>
          </w:tcPr>
          <w:p w14:paraId="634563D9"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7814567E"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3F4717BC"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256659C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6" w:type="dxa"/>
            <w:tcBorders>
              <w:top w:val="nil"/>
              <w:left w:val="nil"/>
              <w:bottom w:val="nil"/>
              <w:right w:val="nil"/>
            </w:tcBorders>
            <w:shd w:val="clear" w:color="auto" w:fill="auto"/>
            <w:noWrap/>
            <w:vAlign w:val="center"/>
            <w:hideMark/>
          </w:tcPr>
          <w:p w14:paraId="628F9A0F"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7" w:type="dxa"/>
            <w:gridSpan w:val="2"/>
            <w:tcBorders>
              <w:top w:val="nil"/>
              <w:left w:val="nil"/>
              <w:bottom w:val="nil"/>
              <w:right w:val="nil"/>
            </w:tcBorders>
            <w:shd w:val="clear" w:color="auto" w:fill="auto"/>
            <w:noWrap/>
            <w:vAlign w:val="center"/>
            <w:hideMark/>
          </w:tcPr>
          <w:p w14:paraId="3A161F12"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tcBorders>
              <w:top w:val="nil"/>
              <w:left w:val="nil"/>
              <w:bottom w:val="nil"/>
              <w:right w:val="nil"/>
            </w:tcBorders>
            <w:shd w:val="clear" w:color="auto" w:fill="auto"/>
            <w:noWrap/>
            <w:vAlign w:val="center"/>
            <w:hideMark/>
          </w:tcPr>
          <w:p w14:paraId="7DB2C56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4E4C3F1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5E1DF9A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5DFDFA21" w14:textId="77777777" w:rsidTr="0082634A">
        <w:trPr>
          <w:trHeight w:val="20"/>
        </w:trPr>
        <w:tc>
          <w:tcPr>
            <w:tcW w:w="2552" w:type="dxa"/>
            <w:tcBorders>
              <w:top w:val="nil"/>
              <w:left w:val="nil"/>
              <w:bottom w:val="nil"/>
              <w:right w:val="nil"/>
            </w:tcBorders>
            <w:shd w:val="clear" w:color="auto" w:fill="auto"/>
            <w:vAlign w:val="bottom"/>
            <w:hideMark/>
          </w:tcPr>
          <w:p w14:paraId="621629B4" w14:textId="77777777" w:rsidR="00780A53" w:rsidRPr="000A764A" w:rsidRDefault="00780A53" w:rsidP="0082634A">
            <w:pPr>
              <w:spacing w:before="0" w:after="0"/>
              <w:jc w:val="center"/>
              <w:rPr>
                <w:rFonts w:eastAsia="Times New Roman"/>
                <w:color w:val="000000"/>
                <w:sz w:val="20"/>
                <w:szCs w:val="20"/>
                <w:lang w:eastAsia="pl-PL"/>
              </w:rPr>
            </w:pPr>
            <w:r w:rsidRPr="000A764A">
              <w:rPr>
                <w:rFonts w:eastAsia="Times New Roman"/>
                <w:i/>
                <w:iCs/>
                <w:color w:val="000000"/>
                <w:sz w:val="20"/>
                <w:szCs w:val="20"/>
                <w:lang w:eastAsia="pl-PL"/>
              </w:rPr>
              <w:t>A. sativa – B. graminis</w:t>
            </w:r>
            <w:r w:rsidRPr="000A764A">
              <w:rPr>
                <w:rFonts w:eastAsia="Times New Roman"/>
                <w:color w:val="000000"/>
                <w:sz w:val="20"/>
                <w:szCs w:val="20"/>
                <w:lang w:eastAsia="pl-PL"/>
              </w:rPr>
              <w:t xml:space="preserve"> incompatible interaction</w:t>
            </w:r>
          </w:p>
        </w:tc>
        <w:tc>
          <w:tcPr>
            <w:tcW w:w="1146" w:type="dxa"/>
            <w:gridSpan w:val="2"/>
            <w:tcBorders>
              <w:top w:val="nil"/>
              <w:left w:val="nil"/>
              <w:bottom w:val="nil"/>
              <w:right w:val="nil"/>
            </w:tcBorders>
            <w:shd w:val="clear" w:color="auto" w:fill="auto"/>
            <w:noWrap/>
            <w:vAlign w:val="center"/>
            <w:hideMark/>
          </w:tcPr>
          <w:p w14:paraId="074ABB75"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59061B8B"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5A5B8B7F"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0503657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6E58A0B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591B149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7EF23CB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2E106AD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46DE6CB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3F251D4C" w14:textId="77777777" w:rsidTr="0082634A">
        <w:trPr>
          <w:trHeight w:val="20"/>
        </w:trPr>
        <w:tc>
          <w:tcPr>
            <w:tcW w:w="2552" w:type="dxa"/>
            <w:tcBorders>
              <w:top w:val="nil"/>
              <w:left w:val="nil"/>
              <w:bottom w:val="nil"/>
              <w:right w:val="nil"/>
            </w:tcBorders>
            <w:shd w:val="clear" w:color="auto" w:fill="auto"/>
            <w:vAlign w:val="center"/>
            <w:hideMark/>
          </w:tcPr>
          <w:p w14:paraId="7371A6AB"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Pm3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6A13D06D"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152FCB6E"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659BE8AA"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2939BA52"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26AD993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6CDC442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tcBorders>
              <w:top w:val="nil"/>
              <w:left w:val="nil"/>
              <w:bottom w:val="nil"/>
              <w:right w:val="nil"/>
            </w:tcBorders>
            <w:shd w:val="clear" w:color="auto" w:fill="auto"/>
            <w:noWrap/>
            <w:vAlign w:val="center"/>
            <w:hideMark/>
          </w:tcPr>
          <w:p w14:paraId="593040B9"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2B2FD30C"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64C04507"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6E48F81C" w14:textId="77777777" w:rsidTr="0082634A">
        <w:trPr>
          <w:trHeight w:val="20"/>
        </w:trPr>
        <w:tc>
          <w:tcPr>
            <w:tcW w:w="2552" w:type="dxa"/>
            <w:tcBorders>
              <w:top w:val="nil"/>
              <w:left w:val="nil"/>
              <w:bottom w:val="nil"/>
              <w:right w:val="nil"/>
            </w:tcBorders>
            <w:shd w:val="clear" w:color="auto" w:fill="auto"/>
            <w:vAlign w:val="center"/>
            <w:hideMark/>
          </w:tcPr>
          <w:p w14:paraId="0DE1BAD7"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Pm4 </w:t>
            </w:r>
            <w:proofErr w:type="spellStart"/>
            <w:r w:rsidRPr="000A764A">
              <w:rPr>
                <w:rFonts w:eastAsia="Times New Roman"/>
                <w:color w:val="000000"/>
                <w:sz w:val="20"/>
                <w:szCs w:val="20"/>
                <w:lang w:val="pl-PL" w:eastAsia="pl-PL"/>
              </w:rPr>
              <w:t>oat</w:t>
            </w:r>
            <w:proofErr w:type="spellEnd"/>
            <w:r w:rsidRPr="000A764A">
              <w:rPr>
                <w:rFonts w:eastAsia="Times New Roman"/>
                <w:color w:val="000000"/>
                <w:sz w:val="20"/>
                <w:szCs w:val="20"/>
                <w:lang w:val="pl-PL" w:eastAsia="pl-PL"/>
              </w:rPr>
              <w:t xml:space="preserve"> </w:t>
            </w:r>
            <w:proofErr w:type="spellStart"/>
            <w:r w:rsidRPr="000A764A">
              <w:rPr>
                <w:rFonts w:eastAsia="Times New Roman"/>
                <w:color w:val="000000"/>
                <w:sz w:val="20"/>
                <w:szCs w:val="20"/>
                <w:lang w:val="pl-PL" w:eastAsia="pl-PL"/>
              </w:rPr>
              <w:t>line</w:t>
            </w:r>
            <w:proofErr w:type="spellEnd"/>
          </w:p>
        </w:tc>
        <w:tc>
          <w:tcPr>
            <w:tcW w:w="1146" w:type="dxa"/>
            <w:gridSpan w:val="2"/>
            <w:tcBorders>
              <w:top w:val="nil"/>
              <w:left w:val="nil"/>
              <w:bottom w:val="nil"/>
              <w:right w:val="nil"/>
            </w:tcBorders>
            <w:shd w:val="clear" w:color="auto" w:fill="auto"/>
            <w:noWrap/>
            <w:vAlign w:val="center"/>
            <w:hideMark/>
          </w:tcPr>
          <w:p w14:paraId="27C96F7F"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75C7271C"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7434646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18FD317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445F7EE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1E94CB4D"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tcBorders>
              <w:top w:val="nil"/>
              <w:left w:val="nil"/>
              <w:bottom w:val="nil"/>
              <w:right w:val="nil"/>
            </w:tcBorders>
            <w:shd w:val="clear" w:color="auto" w:fill="auto"/>
            <w:noWrap/>
            <w:vAlign w:val="center"/>
            <w:hideMark/>
          </w:tcPr>
          <w:p w14:paraId="4D47F8DA"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5D229FA8"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gridSpan w:val="2"/>
            <w:tcBorders>
              <w:top w:val="nil"/>
              <w:left w:val="nil"/>
              <w:bottom w:val="nil"/>
              <w:right w:val="nil"/>
            </w:tcBorders>
            <w:shd w:val="clear" w:color="auto" w:fill="auto"/>
            <w:noWrap/>
            <w:vAlign w:val="center"/>
            <w:hideMark/>
          </w:tcPr>
          <w:p w14:paraId="1453CF6B"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r w:rsidR="00780A53" w:rsidRPr="00780A53" w14:paraId="0BF76E7B" w14:textId="77777777" w:rsidTr="0082634A">
        <w:trPr>
          <w:trHeight w:val="20"/>
        </w:trPr>
        <w:tc>
          <w:tcPr>
            <w:tcW w:w="2552" w:type="dxa"/>
            <w:tcBorders>
              <w:top w:val="nil"/>
              <w:left w:val="nil"/>
              <w:bottom w:val="nil"/>
              <w:right w:val="nil"/>
            </w:tcBorders>
            <w:shd w:val="clear" w:color="auto" w:fill="auto"/>
            <w:noWrap/>
            <w:vAlign w:val="bottom"/>
            <w:hideMark/>
          </w:tcPr>
          <w:p w14:paraId="00634BE1" w14:textId="77777777" w:rsidR="00780A53" w:rsidRPr="000A764A" w:rsidRDefault="00780A53" w:rsidP="0082634A">
            <w:pPr>
              <w:spacing w:before="0" w:after="0"/>
              <w:jc w:val="center"/>
              <w:rPr>
                <w:rFonts w:eastAsia="Times New Roman"/>
                <w:color w:val="000000"/>
                <w:sz w:val="20"/>
                <w:szCs w:val="20"/>
                <w:lang w:val="pl-PL" w:eastAsia="pl-PL"/>
              </w:rPr>
            </w:pPr>
            <w:r w:rsidRPr="000A764A">
              <w:rPr>
                <w:rFonts w:eastAsia="Times New Roman"/>
                <w:color w:val="000000"/>
                <w:sz w:val="20"/>
                <w:szCs w:val="20"/>
                <w:lang w:val="pl-PL" w:eastAsia="pl-PL"/>
              </w:rPr>
              <w:t xml:space="preserve">Fuchs </w:t>
            </w:r>
            <w:proofErr w:type="spellStart"/>
            <w:r w:rsidRPr="000A764A">
              <w:rPr>
                <w:rFonts w:eastAsia="Times New Roman"/>
                <w:color w:val="000000"/>
                <w:sz w:val="20"/>
                <w:szCs w:val="20"/>
                <w:lang w:val="pl-PL" w:eastAsia="pl-PL"/>
              </w:rPr>
              <w:t>cultivar</w:t>
            </w:r>
            <w:proofErr w:type="spellEnd"/>
          </w:p>
        </w:tc>
        <w:tc>
          <w:tcPr>
            <w:tcW w:w="1146" w:type="dxa"/>
            <w:gridSpan w:val="2"/>
            <w:tcBorders>
              <w:top w:val="nil"/>
              <w:left w:val="nil"/>
              <w:bottom w:val="nil"/>
              <w:right w:val="nil"/>
            </w:tcBorders>
            <w:shd w:val="clear" w:color="auto" w:fill="auto"/>
            <w:noWrap/>
            <w:vAlign w:val="center"/>
            <w:hideMark/>
          </w:tcPr>
          <w:p w14:paraId="7C629408"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HNR</w:t>
            </w:r>
          </w:p>
        </w:tc>
        <w:tc>
          <w:tcPr>
            <w:tcW w:w="1147" w:type="dxa"/>
            <w:gridSpan w:val="2"/>
            <w:tcBorders>
              <w:top w:val="nil"/>
              <w:left w:val="nil"/>
              <w:bottom w:val="nil"/>
              <w:right w:val="nil"/>
            </w:tcBorders>
            <w:shd w:val="clear" w:color="auto" w:fill="auto"/>
            <w:noWrap/>
            <w:vAlign w:val="center"/>
            <w:hideMark/>
          </w:tcPr>
          <w:p w14:paraId="6CD5F7EF"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ARF</w:t>
            </w:r>
          </w:p>
        </w:tc>
        <w:tc>
          <w:tcPr>
            <w:tcW w:w="1147" w:type="dxa"/>
            <w:gridSpan w:val="2"/>
            <w:tcBorders>
              <w:top w:val="nil"/>
              <w:left w:val="nil"/>
              <w:bottom w:val="nil"/>
              <w:right w:val="nil"/>
            </w:tcBorders>
            <w:shd w:val="clear" w:color="auto" w:fill="auto"/>
            <w:noWrap/>
            <w:vAlign w:val="center"/>
            <w:hideMark/>
          </w:tcPr>
          <w:p w14:paraId="67956BCE" w14:textId="77777777" w:rsidR="00780A53" w:rsidRPr="000A764A" w:rsidRDefault="00780A53" w:rsidP="0082634A">
            <w:pPr>
              <w:spacing w:before="0" w:after="0"/>
              <w:jc w:val="center"/>
              <w:rPr>
                <w:rFonts w:eastAsia="Times New Roman"/>
                <w:b/>
                <w:bCs/>
                <w:i/>
                <w:iCs/>
                <w:color w:val="000000"/>
                <w:sz w:val="20"/>
                <w:szCs w:val="20"/>
                <w:lang w:val="pl-PL" w:eastAsia="pl-PL"/>
              </w:rPr>
            </w:pPr>
            <w:r w:rsidRPr="000A764A">
              <w:rPr>
                <w:rFonts w:eastAsia="Times New Roman"/>
                <w:b/>
                <w:bCs/>
                <w:i/>
                <w:iCs/>
                <w:color w:val="000000"/>
                <w:sz w:val="20"/>
                <w:szCs w:val="20"/>
                <w:lang w:val="pl-PL" w:eastAsia="pl-PL"/>
              </w:rPr>
              <w:t>EIF4A</w:t>
            </w:r>
          </w:p>
        </w:tc>
        <w:tc>
          <w:tcPr>
            <w:tcW w:w="1147" w:type="dxa"/>
            <w:gridSpan w:val="2"/>
            <w:tcBorders>
              <w:top w:val="nil"/>
              <w:left w:val="nil"/>
              <w:bottom w:val="nil"/>
              <w:right w:val="nil"/>
            </w:tcBorders>
            <w:shd w:val="clear" w:color="auto" w:fill="auto"/>
            <w:noWrap/>
            <w:vAlign w:val="center"/>
            <w:hideMark/>
          </w:tcPr>
          <w:p w14:paraId="6A55B1E6"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EF1A</w:t>
            </w:r>
          </w:p>
        </w:tc>
        <w:tc>
          <w:tcPr>
            <w:tcW w:w="1146" w:type="dxa"/>
            <w:tcBorders>
              <w:top w:val="nil"/>
              <w:left w:val="nil"/>
              <w:bottom w:val="nil"/>
              <w:right w:val="nil"/>
            </w:tcBorders>
            <w:shd w:val="clear" w:color="auto" w:fill="auto"/>
            <w:noWrap/>
            <w:vAlign w:val="center"/>
            <w:hideMark/>
          </w:tcPr>
          <w:p w14:paraId="7496AC41"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GAPDH</w:t>
            </w:r>
          </w:p>
        </w:tc>
        <w:tc>
          <w:tcPr>
            <w:tcW w:w="1147" w:type="dxa"/>
            <w:gridSpan w:val="2"/>
            <w:tcBorders>
              <w:top w:val="nil"/>
              <w:left w:val="nil"/>
              <w:bottom w:val="nil"/>
              <w:right w:val="nil"/>
            </w:tcBorders>
            <w:shd w:val="clear" w:color="auto" w:fill="auto"/>
            <w:noWrap/>
            <w:vAlign w:val="center"/>
            <w:hideMark/>
          </w:tcPr>
          <w:p w14:paraId="535B227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CYP</w:t>
            </w:r>
          </w:p>
        </w:tc>
        <w:tc>
          <w:tcPr>
            <w:tcW w:w="1147" w:type="dxa"/>
            <w:tcBorders>
              <w:top w:val="nil"/>
              <w:left w:val="nil"/>
              <w:bottom w:val="nil"/>
              <w:right w:val="nil"/>
            </w:tcBorders>
            <w:shd w:val="clear" w:color="auto" w:fill="auto"/>
            <w:noWrap/>
            <w:vAlign w:val="center"/>
            <w:hideMark/>
          </w:tcPr>
          <w:p w14:paraId="6A450105"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HSP70</w:t>
            </w:r>
          </w:p>
        </w:tc>
        <w:tc>
          <w:tcPr>
            <w:tcW w:w="1147" w:type="dxa"/>
            <w:gridSpan w:val="2"/>
            <w:tcBorders>
              <w:top w:val="nil"/>
              <w:left w:val="nil"/>
              <w:bottom w:val="nil"/>
              <w:right w:val="nil"/>
            </w:tcBorders>
            <w:shd w:val="clear" w:color="auto" w:fill="auto"/>
            <w:noWrap/>
            <w:vAlign w:val="center"/>
            <w:hideMark/>
          </w:tcPr>
          <w:p w14:paraId="744510F4"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UBC</w:t>
            </w:r>
          </w:p>
        </w:tc>
        <w:tc>
          <w:tcPr>
            <w:tcW w:w="1147" w:type="dxa"/>
            <w:gridSpan w:val="2"/>
            <w:tcBorders>
              <w:top w:val="nil"/>
              <w:left w:val="nil"/>
              <w:bottom w:val="nil"/>
              <w:right w:val="nil"/>
            </w:tcBorders>
            <w:shd w:val="clear" w:color="auto" w:fill="auto"/>
            <w:noWrap/>
            <w:vAlign w:val="center"/>
            <w:hideMark/>
          </w:tcPr>
          <w:p w14:paraId="18A84F50" w14:textId="77777777" w:rsidR="00780A53" w:rsidRPr="000A764A" w:rsidRDefault="00780A53" w:rsidP="0082634A">
            <w:pPr>
              <w:spacing w:before="0" w:after="0"/>
              <w:jc w:val="center"/>
              <w:rPr>
                <w:rFonts w:eastAsia="Times New Roman"/>
                <w:i/>
                <w:iCs/>
                <w:color w:val="000000"/>
                <w:sz w:val="20"/>
                <w:szCs w:val="20"/>
                <w:lang w:val="pl-PL" w:eastAsia="pl-PL"/>
              </w:rPr>
            </w:pPr>
            <w:r w:rsidRPr="000A764A">
              <w:rPr>
                <w:rFonts w:eastAsia="Times New Roman"/>
                <w:i/>
                <w:iCs/>
                <w:color w:val="000000"/>
                <w:sz w:val="20"/>
                <w:szCs w:val="20"/>
                <w:lang w:val="pl-PL" w:eastAsia="pl-PL"/>
              </w:rPr>
              <w:t>TUA</w:t>
            </w:r>
          </w:p>
        </w:tc>
      </w:tr>
    </w:tbl>
    <w:p w14:paraId="65D41A1F" w14:textId="77777777" w:rsidR="000A764A" w:rsidRDefault="000A764A" w:rsidP="0023774C">
      <w:pPr>
        <w:rPr>
          <w:bCs/>
          <w:lang w:val="en-GB"/>
        </w:rPr>
      </w:pPr>
    </w:p>
    <w:p w14:paraId="34B868AC" w14:textId="77777777" w:rsidR="00780A53" w:rsidRDefault="00780A53" w:rsidP="0023774C">
      <w:pPr>
        <w:rPr>
          <w:bCs/>
          <w:lang w:val="en-GB"/>
        </w:rPr>
        <w:sectPr w:rsidR="00780A53" w:rsidSect="00C51452">
          <w:pgSz w:w="16838" w:h="11906" w:orient="landscape"/>
          <w:pgMar w:top="1417" w:right="1417" w:bottom="1417" w:left="1417" w:header="708" w:footer="708" w:gutter="0"/>
          <w:cols w:space="708"/>
          <w:docGrid w:linePitch="360"/>
        </w:sectPr>
      </w:pPr>
    </w:p>
    <w:p w14:paraId="0D60DC37" w14:textId="1C7B0508" w:rsidR="009F7FC7" w:rsidRPr="0078694E" w:rsidRDefault="009F7FC7" w:rsidP="009F7FC7">
      <w:pPr>
        <w:rPr>
          <w:bCs/>
        </w:rPr>
      </w:pPr>
      <w:r w:rsidRPr="0078694E">
        <w:rPr>
          <w:b/>
        </w:rPr>
        <w:lastRenderedPageBreak/>
        <w:t>Fig. S</w:t>
      </w:r>
      <w:r w:rsidR="00833A68">
        <w:rPr>
          <w:b/>
        </w:rPr>
        <w:t>4</w:t>
      </w:r>
      <w:r w:rsidRPr="0078694E">
        <w:rPr>
          <w:b/>
        </w:rPr>
        <w:t xml:space="preserve"> </w:t>
      </w:r>
      <w:r w:rsidRPr="001271B7">
        <w:rPr>
          <w:bCs/>
        </w:rPr>
        <w:t xml:space="preserve">Gene expression profile of the </w:t>
      </w:r>
      <w:r w:rsidRPr="00CB40F5">
        <w:rPr>
          <w:bCs/>
          <w:i/>
          <w:iCs/>
        </w:rPr>
        <w:t>PAL</w:t>
      </w:r>
      <w:r w:rsidRPr="001271B7">
        <w:rPr>
          <w:bCs/>
        </w:rPr>
        <w:t xml:space="preserve"> (phenylalanine ammonia lyase) in </w:t>
      </w:r>
      <w:r w:rsidRPr="001271B7">
        <w:rPr>
          <w:bCs/>
          <w:i/>
          <w:iCs/>
        </w:rPr>
        <w:t>A. sativa</w:t>
      </w:r>
      <w:r w:rsidRPr="001271B7">
        <w:rPr>
          <w:bCs/>
        </w:rPr>
        <w:t xml:space="preserve"> Fuchs cultivar – </w:t>
      </w:r>
      <w:r w:rsidRPr="001271B7">
        <w:rPr>
          <w:bCs/>
          <w:i/>
          <w:iCs/>
        </w:rPr>
        <w:t>B. graminis</w:t>
      </w:r>
      <w:r w:rsidRPr="001271B7">
        <w:rPr>
          <w:bCs/>
        </w:rPr>
        <w:t>.</w:t>
      </w:r>
      <w:r w:rsidRPr="002034CF">
        <w:rPr>
          <w:b/>
        </w:rPr>
        <w:t xml:space="preserve"> </w:t>
      </w:r>
      <w:r>
        <w:rPr>
          <w:bCs/>
        </w:rPr>
        <w:t>The evaluation was done</w:t>
      </w:r>
      <w:r w:rsidRPr="0078694E">
        <w:rPr>
          <w:bCs/>
        </w:rPr>
        <w:t xml:space="preserve"> for </w:t>
      </w:r>
      <w:r w:rsidRPr="0078694E">
        <w:rPr>
          <w:bCs/>
          <w:i/>
        </w:rPr>
        <w:t>A. sativa</w:t>
      </w:r>
      <w:r w:rsidRPr="0078694E">
        <w:rPr>
          <w:bCs/>
          <w:iCs/>
        </w:rPr>
        <w:t xml:space="preserve"> Pm4– </w:t>
      </w:r>
      <w:r w:rsidRPr="0078694E">
        <w:rPr>
          <w:bCs/>
          <w:i/>
        </w:rPr>
        <w:t>B. graminis</w:t>
      </w:r>
      <w:r w:rsidRPr="0078694E">
        <w:rPr>
          <w:bCs/>
          <w:iCs/>
        </w:rPr>
        <w:t xml:space="preserve"> incompatible interaction</w:t>
      </w:r>
      <w:r>
        <w:rPr>
          <w:bCs/>
          <w:iCs/>
        </w:rPr>
        <w:t xml:space="preserve"> (a)</w:t>
      </w:r>
      <w:r w:rsidRPr="0078694E">
        <w:rPr>
          <w:bCs/>
          <w:iCs/>
        </w:rPr>
        <w:t xml:space="preserve"> as well as</w:t>
      </w:r>
      <w:r w:rsidRPr="0078694E">
        <w:rPr>
          <w:bCs/>
          <w:i/>
        </w:rPr>
        <w:softHyphen/>
      </w:r>
      <w:r w:rsidRPr="0078694E">
        <w:rPr>
          <w:bCs/>
        </w:rPr>
        <w:t xml:space="preserve"> Pm3 - </w:t>
      </w:r>
      <w:r w:rsidRPr="0078694E">
        <w:rPr>
          <w:bCs/>
          <w:i/>
        </w:rPr>
        <w:t>B. graminis</w:t>
      </w:r>
      <w:r w:rsidRPr="0078694E">
        <w:rPr>
          <w:bCs/>
        </w:rPr>
        <w:t xml:space="preserve"> incompatible (</w:t>
      </w:r>
      <w:r>
        <w:rPr>
          <w:bCs/>
        </w:rPr>
        <w:t>b</w:t>
      </w:r>
      <w:r w:rsidRPr="0078694E">
        <w:rPr>
          <w:bCs/>
        </w:rPr>
        <w:t>) and compatible (</w:t>
      </w:r>
      <w:r>
        <w:rPr>
          <w:bCs/>
        </w:rPr>
        <w:t>c</w:t>
      </w:r>
      <w:r w:rsidRPr="0078694E">
        <w:rPr>
          <w:bCs/>
        </w:rPr>
        <w:t xml:space="preserve">) interaction </w:t>
      </w:r>
      <w:r>
        <w:rPr>
          <w:bCs/>
        </w:rPr>
        <w:t xml:space="preserve">against </w:t>
      </w:r>
      <w:r w:rsidRPr="002034CF">
        <w:rPr>
          <w:bCs/>
        </w:rPr>
        <w:t xml:space="preserve">the lowest-performing </w:t>
      </w:r>
      <w:r w:rsidR="00B67EA1">
        <w:rPr>
          <w:bCs/>
        </w:rPr>
        <w:t>reference gene</w:t>
      </w:r>
      <w:r w:rsidRPr="002034CF">
        <w:rPr>
          <w:bCs/>
        </w:rPr>
        <w:t xml:space="preserve"> </w:t>
      </w:r>
      <w:r>
        <w:rPr>
          <w:bCs/>
        </w:rPr>
        <w:t>(</w:t>
      </w:r>
      <w:r w:rsidRPr="00E26010">
        <w:rPr>
          <w:bCs/>
          <w:i/>
          <w:iCs/>
        </w:rPr>
        <w:t>TUA</w:t>
      </w:r>
      <w:r w:rsidRPr="002034CF">
        <w:rPr>
          <w:bCs/>
        </w:rPr>
        <w:t xml:space="preserve">) as well as two sets of the highest-performing </w:t>
      </w:r>
      <w:r w:rsidR="00B67EA1">
        <w:rPr>
          <w:bCs/>
        </w:rPr>
        <w:t>reference gene</w:t>
      </w:r>
      <w:r w:rsidRPr="002034CF">
        <w:rPr>
          <w:bCs/>
        </w:rPr>
        <w:t>s (</w:t>
      </w:r>
      <w:r w:rsidRPr="00E26010">
        <w:rPr>
          <w:bCs/>
          <w:i/>
          <w:iCs/>
        </w:rPr>
        <w:t>HNR + ARF</w:t>
      </w:r>
      <w:r w:rsidRPr="002034CF">
        <w:rPr>
          <w:bCs/>
        </w:rPr>
        <w:t xml:space="preserve"> and </w:t>
      </w:r>
      <w:r w:rsidRPr="00E26010">
        <w:rPr>
          <w:bCs/>
          <w:i/>
          <w:iCs/>
        </w:rPr>
        <w:t>HNR + EIF4A</w:t>
      </w:r>
      <w:r w:rsidRPr="002034CF">
        <w:rPr>
          <w:bCs/>
        </w:rPr>
        <w:t>), either independently or together.</w:t>
      </w:r>
    </w:p>
    <w:p w14:paraId="57ECD2D1" w14:textId="77777777" w:rsidR="009F7FC7" w:rsidRPr="0078694E" w:rsidRDefault="009F7FC7" w:rsidP="009F7FC7">
      <w:pPr>
        <w:spacing w:after="0"/>
        <w:rPr>
          <w:bCs/>
          <w:sz w:val="18"/>
          <w:szCs w:val="16"/>
        </w:rPr>
      </w:pPr>
      <w:r w:rsidRPr="0078694E">
        <w:rPr>
          <w:bCs/>
          <w:sz w:val="18"/>
          <w:szCs w:val="16"/>
        </w:rPr>
        <w:t>Data shown as mean ± SD.</w:t>
      </w:r>
    </w:p>
    <w:p w14:paraId="0CFFB353" w14:textId="103AE6B4" w:rsidR="000A764A" w:rsidRDefault="002034CF" w:rsidP="0023774C">
      <w:pPr>
        <w:rPr>
          <w:bCs/>
          <w:lang w:val="en-GB"/>
        </w:rPr>
      </w:pPr>
      <w:r>
        <w:rPr>
          <w:b/>
          <w:noProof/>
          <w:color w:val="4472C4" w:themeColor="accent1"/>
        </w:rPr>
        <w:drawing>
          <wp:inline distT="0" distB="0" distL="0" distR="0" wp14:anchorId="3EB13CD1" wp14:editId="3076E4F6">
            <wp:extent cx="5479807" cy="2448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9807" cy="2448000"/>
                    </a:xfrm>
                    <a:prstGeom prst="rect">
                      <a:avLst/>
                    </a:prstGeom>
                    <a:noFill/>
                  </pic:spPr>
                </pic:pic>
              </a:graphicData>
            </a:graphic>
          </wp:inline>
        </w:drawing>
      </w:r>
      <w:r w:rsidR="000A764A">
        <w:rPr>
          <w:b/>
          <w:noProof/>
          <w:color w:val="4472C4" w:themeColor="accent1"/>
        </w:rPr>
        <w:drawing>
          <wp:inline distT="0" distB="0" distL="0" distR="0" wp14:anchorId="1BCC821A" wp14:editId="0FA7DD1D">
            <wp:extent cx="5509077" cy="24480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9077" cy="2448000"/>
                    </a:xfrm>
                    <a:prstGeom prst="rect">
                      <a:avLst/>
                    </a:prstGeom>
                    <a:noFill/>
                  </pic:spPr>
                </pic:pic>
              </a:graphicData>
            </a:graphic>
          </wp:inline>
        </w:drawing>
      </w:r>
      <w:r w:rsidR="000A764A">
        <w:rPr>
          <w:b/>
          <w:noProof/>
          <w:color w:val="4472C4" w:themeColor="accent1"/>
        </w:rPr>
        <w:drawing>
          <wp:inline distT="0" distB="0" distL="0" distR="0" wp14:anchorId="3B6A9F70" wp14:editId="04734EAD">
            <wp:extent cx="5428063" cy="2412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8063" cy="2412000"/>
                    </a:xfrm>
                    <a:prstGeom prst="rect">
                      <a:avLst/>
                    </a:prstGeom>
                    <a:noFill/>
                  </pic:spPr>
                </pic:pic>
              </a:graphicData>
            </a:graphic>
          </wp:inline>
        </w:drawing>
      </w:r>
    </w:p>
    <w:sectPr w:rsidR="000A764A" w:rsidSect="00C70B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776BB" w14:textId="77777777" w:rsidR="0094542E" w:rsidRDefault="0094542E" w:rsidP="002C51A6">
      <w:pPr>
        <w:spacing w:before="0" w:after="0"/>
      </w:pPr>
      <w:r>
        <w:separator/>
      </w:r>
    </w:p>
  </w:endnote>
  <w:endnote w:type="continuationSeparator" w:id="0">
    <w:p w14:paraId="11DD419E" w14:textId="77777777" w:rsidR="0094542E" w:rsidRDefault="0094542E" w:rsidP="002C51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83143" w14:textId="77777777" w:rsidR="0094542E" w:rsidRDefault="0094542E" w:rsidP="002C51A6">
      <w:pPr>
        <w:spacing w:before="0" w:after="0"/>
      </w:pPr>
      <w:r>
        <w:separator/>
      </w:r>
    </w:p>
  </w:footnote>
  <w:footnote w:type="continuationSeparator" w:id="0">
    <w:p w14:paraId="5FF31D31" w14:textId="77777777" w:rsidR="0094542E" w:rsidRDefault="0094542E" w:rsidP="002C51A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LCwNDExsDQwNzc0MjdW0lEKTi0uzszPAykwMqsFAL1/srUtAAAA"/>
  </w:docVars>
  <w:rsids>
    <w:rsidRoot w:val="00876634"/>
    <w:rsid w:val="0000684C"/>
    <w:rsid w:val="00014A79"/>
    <w:rsid w:val="0002309B"/>
    <w:rsid w:val="000302D7"/>
    <w:rsid w:val="00032783"/>
    <w:rsid w:val="00035B70"/>
    <w:rsid w:val="00052D16"/>
    <w:rsid w:val="00054053"/>
    <w:rsid w:val="000735D3"/>
    <w:rsid w:val="0007776A"/>
    <w:rsid w:val="00077D25"/>
    <w:rsid w:val="00095529"/>
    <w:rsid w:val="000A5F21"/>
    <w:rsid w:val="000A764A"/>
    <w:rsid w:val="000C6646"/>
    <w:rsid w:val="000D16D8"/>
    <w:rsid w:val="000D781D"/>
    <w:rsid w:val="000E07C9"/>
    <w:rsid w:val="000E1337"/>
    <w:rsid w:val="000E6105"/>
    <w:rsid w:val="00114785"/>
    <w:rsid w:val="001271B7"/>
    <w:rsid w:val="0013033A"/>
    <w:rsid w:val="00134EDE"/>
    <w:rsid w:val="00153624"/>
    <w:rsid w:val="001B1930"/>
    <w:rsid w:val="001B4FA0"/>
    <w:rsid w:val="001D00A9"/>
    <w:rsid w:val="001D4C48"/>
    <w:rsid w:val="001E5D29"/>
    <w:rsid w:val="002034CF"/>
    <w:rsid w:val="00212D1A"/>
    <w:rsid w:val="00214328"/>
    <w:rsid w:val="00220EC7"/>
    <w:rsid w:val="002228EF"/>
    <w:rsid w:val="0023774C"/>
    <w:rsid w:val="00244878"/>
    <w:rsid w:val="00250645"/>
    <w:rsid w:val="00251E36"/>
    <w:rsid w:val="0027487D"/>
    <w:rsid w:val="00275080"/>
    <w:rsid w:val="0029169A"/>
    <w:rsid w:val="002A0F41"/>
    <w:rsid w:val="002A67F3"/>
    <w:rsid w:val="002B2ACD"/>
    <w:rsid w:val="002C1C0A"/>
    <w:rsid w:val="002C51A6"/>
    <w:rsid w:val="002E4D0B"/>
    <w:rsid w:val="002F0737"/>
    <w:rsid w:val="002F463A"/>
    <w:rsid w:val="0031250C"/>
    <w:rsid w:val="00323069"/>
    <w:rsid w:val="0032499D"/>
    <w:rsid w:val="00340374"/>
    <w:rsid w:val="00354DAA"/>
    <w:rsid w:val="0036288C"/>
    <w:rsid w:val="00374D6B"/>
    <w:rsid w:val="00374E78"/>
    <w:rsid w:val="00383F28"/>
    <w:rsid w:val="003930C1"/>
    <w:rsid w:val="003C0BF4"/>
    <w:rsid w:val="003E167A"/>
    <w:rsid w:val="003E6D96"/>
    <w:rsid w:val="003F0781"/>
    <w:rsid w:val="003F328E"/>
    <w:rsid w:val="003F743C"/>
    <w:rsid w:val="00403310"/>
    <w:rsid w:val="0042003A"/>
    <w:rsid w:val="004370B9"/>
    <w:rsid w:val="0046762F"/>
    <w:rsid w:val="00482BD3"/>
    <w:rsid w:val="00491DA3"/>
    <w:rsid w:val="00493353"/>
    <w:rsid w:val="00495970"/>
    <w:rsid w:val="004D2970"/>
    <w:rsid w:val="004D3CD6"/>
    <w:rsid w:val="004D58AE"/>
    <w:rsid w:val="005075C4"/>
    <w:rsid w:val="00524844"/>
    <w:rsid w:val="00526BF8"/>
    <w:rsid w:val="00530BC7"/>
    <w:rsid w:val="00533EB5"/>
    <w:rsid w:val="00560231"/>
    <w:rsid w:val="00564553"/>
    <w:rsid w:val="00572B0C"/>
    <w:rsid w:val="00574CC9"/>
    <w:rsid w:val="00583BCC"/>
    <w:rsid w:val="00586B26"/>
    <w:rsid w:val="005900A2"/>
    <w:rsid w:val="00597587"/>
    <w:rsid w:val="005A5DCB"/>
    <w:rsid w:val="005F47A3"/>
    <w:rsid w:val="006059E7"/>
    <w:rsid w:val="00654818"/>
    <w:rsid w:val="00666928"/>
    <w:rsid w:val="00675726"/>
    <w:rsid w:val="006779BB"/>
    <w:rsid w:val="00677E7C"/>
    <w:rsid w:val="00681083"/>
    <w:rsid w:val="00693176"/>
    <w:rsid w:val="006A0BDD"/>
    <w:rsid w:val="006C1F57"/>
    <w:rsid w:val="006C265E"/>
    <w:rsid w:val="006C6B15"/>
    <w:rsid w:val="006D2669"/>
    <w:rsid w:val="006E0DB5"/>
    <w:rsid w:val="006E695E"/>
    <w:rsid w:val="00712CC0"/>
    <w:rsid w:val="0071319D"/>
    <w:rsid w:val="007419A9"/>
    <w:rsid w:val="00752313"/>
    <w:rsid w:val="00771248"/>
    <w:rsid w:val="00775E58"/>
    <w:rsid w:val="0077763E"/>
    <w:rsid w:val="007800E6"/>
    <w:rsid w:val="00780A53"/>
    <w:rsid w:val="0078157C"/>
    <w:rsid w:val="00783880"/>
    <w:rsid w:val="0078694E"/>
    <w:rsid w:val="007A3765"/>
    <w:rsid w:val="007B0FF5"/>
    <w:rsid w:val="007B476B"/>
    <w:rsid w:val="007B4DE7"/>
    <w:rsid w:val="007F5D75"/>
    <w:rsid w:val="0082634A"/>
    <w:rsid w:val="00833A68"/>
    <w:rsid w:val="00843138"/>
    <w:rsid w:val="00843819"/>
    <w:rsid w:val="00843F44"/>
    <w:rsid w:val="008672A0"/>
    <w:rsid w:val="00872484"/>
    <w:rsid w:val="0087531B"/>
    <w:rsid w:val="00876634"/>
    <w:rsid w:val="00882419"/>
    <w:rsid w:val="00884624"/>
    <w:rsid w:val="008A3CAC"/>
    <w:rsid w:val="008C497E"/>
    <w:rsid w:val="008D0892"/>
    <w:rsid w:val="008E4877"/>
    <w:rsid w:val="00903B88"/>
    <w:rsid w:val="0091493B"/>
    <w:rsid w:val="009334AC"/>
    <w:rsid w:val="009379C2"/>
    <w:rsid w:val="0094542E"/>
    <w:rsid w:val="00960D9D"/>
    <w:rsid w:val="009715D6"/>
    <w:rsid w:val="00980A00"/>
    <w:rsid w:val="009A2709"/>
    <w:rsid w:val="009A3397"/>
    <w:rsid w:val="009C6A0A"/>
    <w:rsid w:val="009D5FAC"/>
    <w:rsid w:val="009F7FC7"/>
    <w:rsid w:val="00A1413F"/>
    <w:rsid w:val="00A55B93"/>
    <w:rsid w:val="00A57271"/>
    <w:rsid w:val="00A8695A"/>
    <w:rsid w:val="00AB3EF0"/>
    <w:rsid w:val="00AD50E2"/>
    <w:rsid w:val="00AE34AF"/>
    <w:rsid w:val="00B04D7D"/>
    <w:rsid w:val="00B10771"/>
    <w:rsid w:val="00B136A0"/>
    <w:rsid w:val="00B17219"/>
    <w:rsid w:val="00B178C1"/>
    <w:rsid w:val="00B26E1E"/>
    <w:rsid w:val="00B3441D"/>
    <w:rsid w:val="00B56345"/>
    <w:rsid w:val="00B67EA1"/>
    <w:rsid w:val="00B7342F"/>
    <w:rsid w:val="00BC1FDA"/>
    <w:rsid w:val="00BC51E2"/>
    <w:rsid w:val="00BC5A84"/>
    <w:rsid w:val="00BD1E4B"/>
    <w:rsid w:val="00BD7862"/>
    <w:rsid w:val="00BF0C3C"/>
    <w:rsid w:val="00C005DD"/>
    <w:rsid w:val="00C0226F"/>
    <w:rsid w:val="00C0252A"/>
    <w:rsid w:val="00C51452"/>
    <w:rsid w:val="00C70BC8"/>
    <w:rsid w:val="00C900BC"/>
    <w:rsid w:val="00C928F9"/>
    <w:rsid w:val="00CA1998"/>
    <w:rsid w:val="00CA7BBC"/>
    <w:rsid w:val="00CB2B27"/>
    <w:rsid w:val="00CB40F5"/>
    <w:rsid w:val="00CC15CA"/>
    <w:rsid w:val="00CD43F7"/>
    <w:rsid w:val="00CE1F03"/>
    <w:rsid w:val="00CF4F23"/>
    <w:rsid w:val="00CF6F0A"/>
    <w:rsid w:val="00D013CF"/>
    <w:rsid w:val="00D02B9D"/>
    <w:rsid w:val="00D1238A"/>
    <w:rsid w:val="00D13C9E"/>
    <w:rsid w:val="00D23016"/>
    <w:rsid w:val="00D24AAA"/>
    <w:rsid w:val="00D46859"/>
    <w:rsid w:val="00D53E99"/>
    <w:rsid w:val="00D72CCE"/>
    <w:rsid w:val="00D81667"/>
    <w:rsid w:val="00D81E52"/>
    <w:rsid w:val="00D9273F"/>
    <w:rsid w:val="00DA13FE"/>
    <w:rsid w:val="00DC04EA"/>
    <w:rsid w:val="00DC2557"/>
    <w:rsid w:val="00DD0DAE"/>
    <w:rsid w:val="00E0491C"/>
    <w:rsid w:val="00E1462D"/>
    <w:rsid w:val="00E24E64"/>
    <w:rsid w:val="00E26010"/>
    <w:rsid w:val="00E31961"/>
    <w:rsid w:val="00E91A5F"/>
    <w:rsid w:val="00E96181"/>
    <w:rsid w:val="00EA4950"/>
    <w:rsid w:val="00EB1A4D"/>
    <w:rsid w:val="00EC5F61"/>
    <w:rsid w:val="00EC61CE"/>
    <w:rsid w:val="00ED1ADB"/>
    <w:rsid w:val="00ED3AD2"/>
    <w:rsid w:val="00ED4B33"/>
    <w:rsid w:val="00F20259"/>
    <w:rsid w:val="00F22B34"/>
    <w:rsid w:val="00F26A3F"/>
    <w:rsid w:val="00F33450"/>
    <w:rsid w:val="00F36435"/>
    <w:rsid w:val="00F3655F"/>
    <w:rsid w:val="00F405E3"/>
    <w:rsid w:val="00F5390E"/>
    <w:rsid w:val="00F53D84"/>
    <w:rsid w:val="00F64D7E"/>
    <w:rsid w:val="00F86AEC"/>
    <w:rsid w:val="00F91139"/>
    <w:rsid w:val="00F96CD1"/>
    <w:rsid w:val="00FB16FE"/>
    <w:rsid w:val="00FB3535"/>
    <w:rsid w:val="00FC7894"/>
    <w:rsid w:val="00FE49DD"/>
    <w:rsid w:val="00FF20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F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Rodział Główny"/>
    <w:qFormat/>
    <w:rsid w:val="00876634"/>
    <w:pPr>
      <w:spacing w:before="160" w:line="240" w:lineRule="auto"/>
      <w:jc w:val="both"/>
    </w:pPr>
    <w:rPr>
      <w:rFonts w:ascii="Times New Roman" w:eastAsia="Calibri" w:hAnsi="Times New Roman" w:cs="Times New Roman"/>
      <w:sz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42tablebody">
    <w:name w:val="MDPI_4.2_table_body"/>
    <w:qFormat/>
    <w:rsid w:val="00B1721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Tekstdymka">
    <w:name w:val="Balloon Text"/>
    <w:basedOn w:val="Normalny"/>
    <w:link w:val="TekstdymkaZnak"/>
    <w:uiPriority w:val="99"/>
    <w:semiHidden/>
    <w:unhideWhenUsed/>
    <w:rsid w:val="00A8695A"/>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A8695A"/>
    <w:rPr>
      <w:rFonts w:ascii="Tahoma" w:eastAsia="Calibri" w:hAnsi="Tahoma" w:cs="Tahoma"/>
      <w:sz w:val="16"/>
      <w:szCs w:val="16"/>
      <w:lang w:val="en-US"/>
    </w:rPr>
  </w:style>
  <w:style w:type="paragraph" w:styleId="Nagwek">
    <w:name w:val="header"/>
    <w:basedOn w:val="Normalny"/>
    <w:link w:val="NagwekZnak"/>
    <w:uiPriority w:val="99"/>
    <w:unhideWhenUsed/>
    <w:rsid w:val="002C51A6"/>
    <w:pPr>
      <w:tabs>
        <w:tab w:val="center" w:pos="4680"/>
        <w:tab w:val="right" w:pos="9360"/>
      </w:tabs>
      <w:spacing w:before="0" w:after="0"/>
    </w:pPr>
  </w:style>
  <w:style w:type="character" w:customStyle="1" w:styleId="NagwekZnak">
    <w:name w:val="Nagłówek Znak"/>
    <w:basedOn w:val="Domylnaczcionkaakapitu"/>
    <w:link w:val="Nagwek"/>
    <w:uiPriority w:val="99"/>
    <w:rsid w:val="002C51A6"/>
    <w:rPr>
      <w:rFonts w:ascii="Times New Roman" w:eastAsia="Calibri" w:hAnsi="Times New Roman" w:cs="Times New Roman"/>
      <w:sz w:val="24"/>
      <w:lang w:val="en-US"/>
    </w:rPr>
  </w:style>
  <w:style w:type="paragraph" w:styleId="Stopka">
    <w:name w:val="footer"/>
    <w:basedOn w:val="Normalny"/>
    <w:link w:val="StopkaZnak"/>
    <w:uiPriority w:val="99"/>
    <w:unhideWhenUsed/>
    <w:rsid w:val="002C51A6"/>
    <w:pPr>
      <w:tabs>
        <w:tab w:val="center" w:pos="4680"/>
        <w:tab w:val="right" w:pos="9360"/>
      </w:tabs>
      <w:spacing w:before="0" w:after="0"/>
    </w:pPr>
  </w:style>
  <w:style w:type="character" w:customStyle="1" w:styleId="StopkaZnak">
    <w:name w:val="Stopka Znak"/>
    <w:basedOn w:val="Domylnaczcionkaakapitu"/>
    <w:link w:val="Stopka"/>
    <w:uiPriority w:val="99"/>
    <w:rsid w:val="002C51A6"/>
    <w:rPr>
      <w:rFonts w:ascii="Times New Roman" w:eastAsia="Calibri" w:hAnsi="Times New Roman" w:cs="Times New Roman"/>
      <w:sz w:val="24"/>
      <w:lang w:val="en-US"/>
    </w:rPr>
  </w:style>
  <w:style w:type="paragraph" w:styleId="Poprawka">
    <w:name w:val="Revision"/>
    <w:hidden/>
    <w:uiPriority w:val="99"/>
    <w:semiHidden/>
    <w:rsid w:val="003F743C"/>
    <w:pPr>
      <w:spacing w:after="0" w:line="240" w:lineRule="auto"/>
    </w:pPr>
    <w:rPr>
      <w:rFonts w:ascii="Times New Roman" w:eastAsia="Calibri" w:hAnsi="Times New Roman" w:cs="Times New Roman"/>
      <w:sz w:val="24"/>
      <w:lang w:val="en-US"/>
    </w:rPr>
  </w:style>
  <w:style w:type="character" w:styleId="Hipercze">
    <w:name w:val="Hyperlink"/>
    <w:basedOn w:val="Domylnaczcionkaakapitu"/>
    <w:uiPriority w:val="99"/>
    <w:semiHidden/>
    <w:unhideWhenUsed/>
    <w:rsid w:val="005075C4"/>
    <w:rPr>
      <w:color w:val="0563C1"/>
      <w:u w:val="single"/>
    </w:rPr>
  </w:style>
  <w:style w:type="character" w:styleId="UyteHipercze">
    <w:name w:val="FollowedHyperlink"/>
    <w:basedOn w:val="Domylnaczcionkaakapitu"/>
    <w:uiPriority w:val="99"/>
    <w:semiHidden/>
    <w:unhideWhenUsed/>
    <w:rsid w:val="005075C4"/>
    <w:rPr>
      <w:color w:val="954F72"/>
      <w:u w:val="single"/>
    </w:rPr>
  </w:style>
  <w:style w:type="paragraph" w:customStyle="1" w:styleId="msonormal0">
    <w:name w:val="msonormal"/>
    <w:basedOn w:val="Normalny"/>
    <w:rsid w:val="005075C4"/>
    <w:pPr>
      <w:spacing w:before="100" w:beforeAutospacing="1" w:after="100" w:afterAutospacing="1"/>
      <w:jc w:val="left"/>
    </w:pPr>
    <w:rPr>
      <w:rFonts w:eastAsia="Times New Roman"/>
      <w:szCs w:val="24"/>
      <w:lang w:val="pl-PL" w:eastAsia="pl-PL"/>
    </w:rPr>
  </w:style>
  <w:style w:type="paragraph" w:customStyle="1" w:styleId="xl65">
    <w:name w:val="xl65"/>
    <w:basedOn w:val="Normalny"/>
    <w:rsid w:val="005075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val="pl-PL" w:eastAsia="pl-PL"/>
    </w:rPr>
  </w:style>
  <w:style w:type="paragraph" w:customStyle="1" w:styleId="xl66">
    <w:name w:val="xl66"/>
    <w:basedOn w:val="Normalny"/>
    <w:rsid w:val="005075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pl-PL" w:eastAsia="pl-PL"/>
    </w:rPr>
  </w:style>
  <w:style w:type="paragraph" w:customStyle="1" w:styleId="xl67">
    <w:name w:val="xl67"/>
    <w:basedOn w:val="Normalny"/>
    <w:rsid w:val="005075C4"/>
    <w:pPr>
      <w:pBdr>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val="pl-PL" w:eastAsia="pl-PL"/>
    </w:rPr>
  </w:style>
  <w:style w:type="paragraph" w:customStyle="1" w:styleId="xl68">
    <w:name w:val="xl68"/>
    <w:basedOn w:val="Normalny"/>
    <w:rsid w:val="005075C4"/>
    <w:pPr>
      <w:pBdr>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pl-PL" w:eastAsia="pl-PL"/>
    </w:rPr>
  </w:style>
  <w:style w:type="paragraph" w:customStyle="1" w:styleId="xl69">
    <w:name w:val="xl69"/>
    <w:basedOn w:val="Normalny"/>
    <w:rsid w:val="005075C4"/>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Arial" w:eastAsia="Times New Roman" w:hAnsi="Arial" w:cs="Arial"/>
      <w:b/>
      <w:bCs/>
      <w:sz w:val="20"/>
      <w:szCs w:val="20"/>
      <w:lang w:val="pl-PL" w:eastAsia="pl-PL"/>
    </w:rPr>
  </w:style>
  <w:style w:type="paragraph" w:customStyle="1" w:styleId="xl70">
    <w:name w:val="xl70"/>
    <w:basedOn w:val="Normalny"/>
    <w:rsid w:val="005075C4"/>
    <w:pPr>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b/>
      <w:bCs/>
      <w:sz w:val="20"/>
      <w:szCs w:val="20"/>
      <w:lang w:val="pl-PL" w:eastAsia="pl-PL"/>
    </w:rPr>
  </w:style>
  <w:style w:type="paragraph" w:customStyle="1" w:styleId="xl71">
    <w:name w:val="xl71"/>
    <w:basedOn w:val="Normalny"/>
    <w:rsid w:val="005075C4"/>
    <w:pPr>
      <w:pBdr>
        <w:top w:val="single" w:sz="8" w:space="0" w:color="auto"/>
        <w:left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438746">
      <w:bodyDiv w:val="1"/>
      <w:marLeft w:val="0"/>
      <w:marRight w:val="0"/>
      <w:marTop w:val="0"/>
      <w:marBottom w:val="0"/>
      <w:divBdr>
        <w:top w:val="none" w:sz="0" w:space="0" w:color="auto"/>
        <w:left w:val="none" w:sz="0" w:space="0" w:color="auto"/>
        <w:bottom w:val="none" w:sz="0" w:space="0" w:color="auto"/>
        <w:right w:val="none" w:sz="0" w:space="0" w:color="auto"/>
      </w:divBdr>
    </w:div>
    <w:div w:id="802115401">
      <w:bodyDiv w:val="1"/>
      <w:marLeft w:val="0"/>
      <w:marRight w:val="0"/>
      <w:marTop w:val="0"/>
      <w:marBottom w:val="0"/>
      <w:divBdr>
        <w:top w:val="none" w:sz="0" w:space="0" w:color="auto"/>
        <w:left w:val="none" w:sz="0" w:space="0" w:color="auto"/>
        <w:bottom w:val="none" w:sz="0" w:space="0" w:color="auto"/>
        <w:right w:val="none" w:sz="0" w:space="0" w:color="auto"/>
      </w:divBdr>
    </w:div>
    <w:div w:id="971132555">
      <w:bodyDiv w:val="1"/>
      <w:marLeft w:val="0"/>
      <w:marRight w:val="0"/>
      <w:marTop w:val="0"/>
      <w:marBottom w:val="0"/>
      <w:divBdr>
        <w:top w:val="none" w:sz="0" w:space="0" w:color="auto"/>
        <w:left w:val="none" w:sz="0" w:space="0" w:color="auto"/>
        <w:bottom w:val="none" w:sz="0" w:space="0" w:color="auto"/>
        <w:right w:val="none" w:sz="0" w:space="0" w:color="auto"/>
      </w:divBdr>
    </w:div>
    <w:div w:id="1507086442">
      <w:bodyDiv w:val="1"/>
      <w:marLeft w:val="0"/>
      <w:marRight w:val="0"/>
      <w:marTop w:val="0"/>
      <w:marBottom w:val="0"/>
      <w:divBdr>
        <w:top w:val="none" w:sz="0" w:space="0" w:color="auto"/>
        <w:left w:val="none" w:sz="0" w:space="0" w:color="auto"/>
        <w:bottom w:val="none" w:sz="0" w:space="0" w:color="auto"/>
        <w:right w:val="none" w:sz="0" w:space="0" w:color="auto"/>
      </w:divBdr>
    </w:div>
    <w:div w:id="1914507914">
      <w:bodyDiv w:val="1"/>
      <w:marLeft w:val="0"/>
      <w:marRight w:val="0"/>
      <w:marTop w:val="0"/>
      <w:marBottom w:val="0"/>
      <w:divBdr>
        <w:top w:val="none" w:sz="0" w:space="0" w:color="auto"/>
        <w:left w:val="none" w:sz="0" w:space="0" w:color="auto"/>
        <w:bottom w:val="none" w:sz="0" w:space="0" w:color="auto"/>
        <w:right w:val="none" w:sz="0" w:space="0" w:color="auto"/>
      </w:divBdr>
    </w:div>
    <w:div w:id="21421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9E9A5-2CB4-44E4-B65B-70BF77CC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5029</Words>
  <Characters>25855</Characters>
  <Application>Microsoft Office Word</Application>
  <DocSecurity>0</DocSecurity>
  <Lines>3693</Lines>
  <Paragraphs>3431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2022-10-06T15:27:00Z</dcterms:created>
  <dcterms:modified xsi:type="dcterms:W3CDTF">2024-10-26T12:27:00Z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8d174ee0-9ddf-3a6d-b1ee-89c6bc1b563a</vt:lpwstr>
  </property>
  <property fmtid="{D5CDD505-2E9C-101B-9397-08002B2CF9AE}" pid="4" name="Mendeley Citation Style_1">
    <vt:lpwstr>http://www.zotero.org/styles/springer-basic-author-date-no-et-al</vt:lpwstr>
  </property>
  <property fmtid="{D5CDD505-2E9C-101B-9397-08002B2CF9AE}" pid="5" name="Mendeley Recent Style Id 0_1">
    <vt:lpwstr>http://www.zotero.org/styles/agronomy</vt:lpwstr>
  </property>
  <property fmtid="{D5CDD505-2E9C-101B-9397-08002B2CF9AE}" pid="6" name="Mendeley Recent Style Name 0_1">
    <vt:lpwstr>Agronomy</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e4cb1a54236fd22ac06ba65af42589d648269ef131fdabded9f3ffd93228a238</vt:lpwstr>
  </property>
</Properties>
</file>