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C2722" w14:textId="12068308" w:rsidR="00901719" w:rsidRPr="00A1579B" w:rsidRDefault="004A292B" w:rsidP="00D267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1579B"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</w:p>
    <w:p w14:paraId="30C9D9AA" w14:textId="66E76D3C" w:rsidR="004A292B" w:rsidRPr="00A1579B" w:rsidRDefault="00157827" w:rsidP="00D2670D">
      <w:pPr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noProof/>
          <w:sz w:val="24"/>
          <w:szCs w:val="24"/>
          <w:lang w:val="en-IN" w:eastAsia="en-IN" w:bidi="ar-SA"/>
        </w:rPr>
        <w:drawing>
          <wp:anchor distT="0" distB="0" distL="114300" distR="114300" simplePos="0" relativeHeight="251658240" behindDoc="0" locked="0" layoutInCell="1" allowOverlap="1" wp14:anchorId="0B8ADBA2" wp14:editId="234AADF6">
            <wp:simplePos x="0" y="0"/>
            <wp:positionH relativeFrom="column">
              <wp:posOffset>353651</wp:posOffset>
            </wp:positionH>
            <wp:positionV relativeFrom="paragraph">
              <wp:posOffset>493144</wp:posOffset>
            </wp:positionV>
            <wp:extent cx="5212226" cy="2887112"/>
            <wp:effectExtent l="19050" t="19050" r="26670" b="27940"/>
            <wp:wrapSquare wrapText="bothSides"/>
            <wp:docPr id="1642356423" name="Picture 3" descr="A graph of a number of patients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356423" name="Picture 3" descr="A graph of a number of patients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226" cy="28871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0B8FE6DE" w14:textId="1DDDF407" w:rsidR="004A292B" w:rsidRPr="00A1579B" w:rsidRDefault="004A292B" w:rsidP="00D2670D">
      <w:pPr>
        <w:rPr>
          <w:rFonts w:ascii="Times New Roman" w:hAnsi="Times New Roman" w:cs="Times New Roman"/>
          <w:sz w:val="24"/>
          <w:szCs w:val="24"/>
        </w:rPr>
      </w:pPr>
    </w:p>
    <w:p w14:paraId="5C343E30" w14:textId="6576E54D" w:rsidR="005028A1" w:rsidRPr="00A1579B" w:rsidRDefault="004A292B" w:rsidP="00D2670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7093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1579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 w:rsidRPr="00A1579B">
        <w:rPr>
          <w:rFonts w:ascii="Times New Roman" w:hAnsi="Times New Roman" w:cs="Times New Roman"/>
          <w:sz w:val="24"/>
          <w:szCs w:val="24"/>
        </w:rPr>
        <w:t xml:space="preserve">. </w:t>
      </w:r>
      <w:r w:rsidR="00ED4EDC" w:rsidRPr="00A1579B">
        <w:rPr>
          <w:rFonts w:ascii="Times New Roman" w:hAnsi="Times New Roman" w:cs="Times New Roman"/>
          <w:sz w:val="24"/>
          <w:szCs w:val="24"/>
        </w:rPr>
        <w:t>Probability of developing kidney failure (CKD stage 5) in type 2 diabetes patients with chronic kidney disease. Data extracted from a previous study</w:t>
      </w:r>
      <w:r w:rsidR="00F5215C" w:rsidRPr="00A1579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PEVuZE5vdGU+PENpdGU+PEF1dGhvcj5WZWpha2FtYTwvQXV0aG9yPjxZZWFyPjIwMTU8L1llYXI+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</w:fldData>
        </w:fldChar>
      </w:r>
      <w:r w:rsidR="00F5215C" w:rsidRPr="00A1579B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5215C" w:rsidRPr="00A1579B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PEVuZE5vdGU+PENpdGU+PEF1dGhvcj5WZWpha2FtYTwvQXV0aG9yPjxZZWFyPjIwMTU8L1llYXI+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</w:fldData>
        </w:fldChar>
      </w:r>
      <w:r w:rsidR="00F5215C" w:rsidRPr="00A1579B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5215C" w:rsidRPr="00A1579B">
        <w:rPr>
          <w:rFonts w:ascii="Times New Roman" w:hAnsi="Times New Roman" w:cs="Times New Roman"/>
          <w:sz w:val="24"/>
          <w:szCs w:val="24"/>
        </w:rPr>
      </w:r>
      <w:r w:rsidR="00F5215C" w:rsidRPr="00A1579B">
        <w:rPr>
          <w:rFonts w:ascii="Times New Roman" w:hAnsi="Times New Roman" w:cs="Times New Roman"/>
          <w:sz w:val="24"/>
          <w:szCs w:val="24"/>
        </w:rPr>
        <w:fldChar w:fldCharType="end"/>
      </w:r>
      <w:r w:rsidR="00F5215C" w:rsidRPr="00A1579B">
        <w:rPr>
          <w:rFonts w:ascii="Times New Roman" w:hAnsi="Times New Roman" w:cs="Times New Roman"/>
          <w:sz w:val="24"/>
          <w:szCs w:val="24"/>
        </w:rPr>
      </w:r>
      <w:r w:rsidR="00F5215C" w:rsidRPr="00A1579B">
        <w:rPr>
          <w:rFonts w:ascii="Times New Roman" w:hAnsi="Times New Roman" w:cs="Times New Roman"/>
          <w:sz w:val="24"/>
          <w:szCs w:val="24"/>
        </w:rPr>
        <w:fldChar w:fldCharType="separate"/>
      </w:r>
      <w:r w:rsidR="00F5215C" w:rsidRPr="00A1579B">
        <w:rPr>
          <w:rFonts w:ascii="Times New Roman" w:hAnsi="Times New Roman" w:cs="Times New Roman"/>
          <w:noProof/>
          <w:sz w:val="24"/>
          <w:szCs w:val="24"/>
          <w:vertAlign w:val="superscript"/>
        </w:rPr>
        <w:t>(1)</w:t>
      </w:r>
      <w:r w:rsidR="00F5215C" w:rsidRPr="00A1579B">
        <w:rPr>
          <w:rFonts w:ascii="Times New Roman" w:hAnsi="Times New Roman" w:cs="Times New Roman"/>
          <w:sz w:val="24"/>
          <w:szCs w:val="24"/>
        </w:rPr>
        <w:fldChar w:fldCharType="end"/>
      </w:r>
      <w:r w:rsidR="00ED4EDC" w:rsidRPr="00A1579B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ED4EDC" w:rsidRPr="00A1579B">
        <w:rPr>
          <w:rFonts w:ascii="Times New Roman" w:hAnsi="Times New Roman" w:cs="Times New Roman"/>
          <w:sz w:val="24"/>
          <w:szCs w:val="24"/>
        </w:rPr>
        <w:t>WebPlotDigitizer</w:t>
      </w:r>
      <w:proofErr w:type="spellEnd"/>
      <w:r w:rsidR="00ED4EDC" w:rsidRPr="00A1579B">
        <w:rPr>
          <w:rFonts w:ascii="Times New Roman" w:hAnsi="Times New Roman" w:cs="Times New Roman"/>
          <w:sz w:val="24"/>
          <w:szCs w:val="24"/>
        </w:rPr>
        <w:t xml:space="preserve"> (version 4.6, 2020)</w:t>
      </w:r>
      <w:r w:rsidR="00CF72F7" w:rsidRPr="00A1579B">
        <w:rPr>
          <w:rFonts w:ascii="Times New Roman" w:hAnsi="Times New Roman" w:cs="Times New Roman"/>
          <w:sz w:val="24"/>
          <w:szCs w:val="24"/>
        </w:rPr>
        <w:t>.</w:t>
      </w:r>
    </w:p>
    <w:p w14:paraId="5EA714B0" w14:textId="77777777" w:rsidR="00D1482E" w:rsidRDefault="00D1482E" w:rsidP="00F45E8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  <w:sectPr w:rsidR="00D148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FD508F0" w14:textId="5751A348" w:rsidR="00F45E88" w:rsidRPr="00A1579B" w:rsidRDefault="00B35E32" w:rsidP="00F45E8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37093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A1579B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="00557A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482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57A7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1579B">
        <w:rPr>
          <w:rFonts w:ascii="Times New Roman" w:hAnsi="Times New Roman" w:cs="Times New Roman"/>
          <w:sz w:val="24"/>
          <w:szCs w:val="24"/>
        </w:rPr>
        <w:t>Clinical efficacy of dapagliflozin, empagliflozin and canagliflozin</w:t>
      </w:r>
      <w:r w:rsidR="002C4C5B" w:rsidRPr="00A1579B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F45E88" w:rsidRPr="00A1579B">
        <w:rPr>
          <w:rFonts w:ascii="Times New Roman" w:hAnsi="Times New Roman" w:cs="Times New Roman"/>
          <w:sz w:val="24"/>
          <w:szCs w:val="24"/>
        </w:rPr>
        <w:t xml:space="preserve">in type 2 diabetes patients with chronic kidney disease provided </w:t>
      </w:r>
      <w:r w:rsidR="00F45E88">
        <w:rPr>
          <w:rFonts w:ascii="Times New Roman" w:hAnsi="Times New Roman" w:cs="Times New Roman"/>
          <w:sz w:val="24"/>
          <w:szCs w:val="24"/>
        </w:rPr>
        <w:t>by</w:t>
      </w:r>
      <w:r w:rsidR="00F45E88" w:rsidRPr="00A1579B">
        <w:rPr>
          <w:rFonts w:ascii="Times New Roman" w:hAnsi="Times New Roman" w:cs="Times New Roman"/>
          <w:sz w:val="24"/>
          <w:szCs w:val="24"/>
        </w:rPr>
        <w:t xml:space="preserve"> pharmaceutical companies.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7"/>
        <w:gridCol w:w="2243"/>
        <w:gridCol w:w="2246"/>
        <w:gridCol w:w="1530"/>
        <w:gridCol w:w="1264"/>
      </w:tblGrid>
      <w:tr w:rsidR="00E22219" w:rsidRPr="00A1579B" w14:paraId="5E0DA166" w14:textId="77777777" w:rsidTr="004A5610">
        <w:trPr>
          <w:jc w:val="center"/>
        </w:trPr>
        <w:tc>
          <w:tcPr>
            <w:tcW w:w="9350" w:type="dxa"/>
            <w:gridSpan w:val="5"/>
            <w:shd w:val="clear" w:color="auto" w:fill="F2F2F2" w:themeFill="background1" w:themeFillShade="F2"/>
          </w:tcPr>
          <w:p w14:paraId="77038B8D" w14:textId="4FC73636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progression from CKD stage 3,4 to CKD stage 5</w:t>
            </w:r>
          </w:p>
        </w:tc>
      </w:tr>
      <w:tr w:rsidR="00E22219" w:rsidRPr="00A1579B" w14:paraId="41D0C45E" w14:textId="77777777" w:rsidTr="008206A9">
        <w:trPr>
          <w:jc w:val="center"/>
        </w:trPr>
        <w:tc>
          <w:tcPr>
            <w:tcW w:w="2067" w:type="dxa"/>
            <w:shd w:val="clear" w:color="auto" w:fill="F2F2F2" w:themeFill="background1" w:themeFillShade="F2"/>
          </w:tcPr>
          <w:p w14:paraId="2527B2E6" w14:textId="23263A2F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F2F2F2" w:themeFill="background1" w:themeFillShade="F2"/>
          </w:tcPr>
          <w:p w14:paraId="4B0624A0" w14:textId="7F62BD7B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SGLT2i group </w:t>
            </w:r>
          </w:p>
          <w:p w14:paraId="0909A6B8" w14:textId="0F0E196B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14:paraId="316F7835" w14:textId="47127BA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 group</w:t>
            </w:r>
          </w:p>
          <w:p w14:paraId="7F06E968" w14:textId="24C9F7B6" w:rsidR="00E2221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47354267" w14:textId="77777777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</w:t>
            </w:r>
          </w:p>
          <w:p w14:paraId="61413A90" w14:textId="77777777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264" w:type="dxa"/>
            <w:shd w:val="clear" w:color="auto" w:fill="F2F2F2" w:themeFill="background1" w:themeFillShade="F2"/>
          </w:tcPr>
          <w:p w14:paraId="1E709BA7" w14:textId="77777777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  <w:p w14:paraId="61101A60" w14:textId="77777777" w:rsidR="00E22219" w:rsidRPr="00A1579B" w:rsidRDefault="00E2221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A3A56" w:rsidRPr="00A1579B" w14:paraId="50CBFF6B" w14:textId="77777777" w:rsidTr="008206A9">
        <w:trPr>
          <w:jc w:val="center"/>
        </w:trPr>
        <w:tc>
          <w:tcPr>
            <w:tcW w:w="2067" w:type="dxa"/>
          </w:tcPr>
          <w:p w14:paraId="7AA62B83" w14:textId="7DA200AF" w:rsidR="000A3A56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D6D13" w:rsidRPr="00A1579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233606" w:rsidRPr="00A1579B">
              <w:rPr>
                <w:rFonts w:ascii="Times New Roman" w:hAnsi="Times New Roman" w:cs="Times New Roman"/>
                <w:sz w:val="24"/>
                <w:szCs w:val="24"/>
              </w:rPr>
              <w:t>gliflozin</w:t>
            </w:r>
          </w:p>
        </w:tc>
        <w:tc>
          <w:tcPr>
            <w:tcW w:w="2243" w:type="dxa"/>
          </w:tcPr>
          <w:p w14:paraId="53E03B19" w14:textId="13DE4F6F" w:rsidR="000A3A56" w:rsidRPr="00A1579B" w:rsidRDefault="00C45B65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11/3</w:t>
            </w:r>
            <w:r w:rsidR="00CD6D13" w:rsidRPr="00A157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2246" w:type="dxa"/>
          </w:tcPr>
          <w:p w14:paraId="5C480752" w14:textId="529A214D" w:rsidR="000A3A56" w:rsidRPr="00A1579B" w:rsidRDefault="00CD6D13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14/3,675</w:t>
            </w:r>
          </w:p>
        </w:tc>
        <w:tc>
          <w:tcPr>
            <w:tcW w:w="1530" w:type="dxa"/>
          </w:tcPr>
          <w:p w14:paraId="5BC58933" w14:textId="77777777" w:rsidR="000A3A56" w:rsidRPr="00A1579B" w:rsidRDefault="006C674C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  <w:p w14:paraId="0B1CB20D" w14:textId="0A687D58" w:rsidR="00D1604A" w:rsidRPr="00A1579B" w:rsidRDefault="00D160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(0.35-1.</w:t>
            </w:r>
            <w:r w:rsidR="00E04302" w:rsidRPr="00A1579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4" w:type="dxa"/>
          </w:tcPr>
          <w:p w14:paraId="66E74196" w14:textId="3370337B" w:rsidR="000A3A56" w:rsidRPr="00A1579B" w:rsidRDefault="00875528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="00D1604A" w:rsidRPr="00A1579B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0A3A56" w:rsidRPr="00A1579B" w14:paraId="512731EC" w14:textId="77777777" w:rsidTr="008206A9">
        <w:trPr>
          <w:jc w:val="center"/>
        </w:trPr>
        <w:tc>
          <w:tcPr>
            <w:tcW w:w="2067" w:type="dxa"/>
          </w:tcPr>
          <w:p w14:paraId="3D12833D" w14:textId="08716049" w:rsidR="000A3A56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D6D13" w:rsidRPr="00A1579B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r w:rsidR="00233606" w:rsidRPr="00A1579B">
              <w:rPr>
                <w:rFonts w:ascii="Times New Roman" w:hAnsi="Times New Roman" w:cs="Times New Roman"/>
                <w:sz w:val="24"/>
                <w:szCs w:val="24"/>
              </w:rPr>
              <w:t>gliflozin</w:t>
            </w:r>
          </w:p>
        </w:tc>
        <w:tc>
          <w:tcPr>
            <w:tcW w:w="2243" w:type="dxa"/>
          </w:tcPr>
          <w:p w14:paraId="0A418D0F" w14:textId="0E448B6A" w:rsidR="000A3A56" w:rsidRPr="00A1579B" w:rsidRDefault="0023360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32/1</w:t>
            </w:r>
            <w:r w:rsidR="006C674C" w:rsidRPr="00A157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2246" w:type="dxa"/>
          </w:tcPr>
          <w:p w14:paraId="0FCD4062" w14:textId="394A94E1" w:rsidR="000A3A56" w:rsidRPr="00A1579B" w:rsidRDefault="0023360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53/1</w:t>
            </w:r>
            <w:r w:rsidR="006C674C" w:rsidRPr="00A157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530" w:type="dxa"/>
          </w:tcPr>
          <w:p w14:paraId="03DFF1E7" w14:textId="77777777" w:rsidR="000A3A56" w:rsidRPr="00A1579B" w:rsidRDefault="00875528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  <w:p w14:paraId="3743EF1C" w14:textId="21513020" w:rsidR="00D1604A" w:rsidRPr="00A1579B" w:rsidRDefault="00D160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(0.40-0.94)</w:t>
            </w:r>
          </w:p>
        </w:tc>
        <w:tc>
          <w:tcPr>
            <w:tcW w:w="1264" w:type="dxa"/>
          </w:tcPr>
          <w:p w14:paraId="4438C696" w14:textId="09345F73" w:rsidR="000A3A56" w:rsidRPr="00A1579B" w:rsidRDefault="00875528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D1604A" w:rsidRPr="00A1579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A3A56" w:rsidRPr="00A1579B" w14:paraId="30BACB17" w14:textId="77777777" w:rsidTr="008206A9">
        <w:trPr>
          <w:jc w:val="center"/>
        </w:trPr>
        <w:tc>
          <w:tcPr>
            <w:tcW w:w="2067" w:type="dxa"/>
          </w:tcPr>
          <w:p w14:paraId="67B304DF" w14:textId="6AF0B305" w:rsidR="000A3A56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233606" w:rsidRPr="00A1579B">
              <w:rPr>
                <w:rFonts w:ascii="Times New Roman" w:hAnsi="Times New Roman" w:cs="Times New Roman"/>
                <w:sz w:val="24"/>
                <w:szCs w:val="24"/>
              </w:rPr>
              <w:t>anagliflozin</w:t>
            </w:r>
          </w:p>
        </w:tc>
        <w:tc>
          <w:tcPr>
            <w:tcW w:w="2243" w:type="dxa"/>
          </w:tcPr>
          <w:p w14:paraId="59CECC8E" w14:textId="76A52A09" w:rsidR="000A3A56" w:rsidRPr="00A1579B" w:rsidRDefault="006C674C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114/1,389</w:t>
            </w:r>
          </w:p>
        </w:tc>
        <w:tc>
          <w:tcPr>
            <w:tcW w:w="2246" w:type="dxa"/>
          </w:tcPr>
          <w:p w14:paraId="6D8A52DA" w14:textId="7D3E4E15" w:rsidR="000A3A56" w:rsidRPr="00A1579B" w:rsidRDefault="006C674C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171/1,384</w:t>
            </w:r>
          </w:p>
        </w:tc>
        <w:tc>
          <w:tcPr>
            <w:tcW w:w="1530" w:type="dxa"/>
          </w:tcPr>
          <w:p w14:paraId="722CAD59" w14:textId="77777777" w:rsidR="000A3A56" w:rsidRPr="00A1579B" w:rsidRDefault="00875528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  <w:p w14:paraId="0EB58D30" w14:textId="0F82657C" w:rsidR="00D1604A" w:rsidRPr="00A1579B" w:rsidRDefault="00D160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(0.53-0.83)</w:t>
            </w:r>
          </w:p>
        </w:tc>
        <w:tc>
          <w:tcPr>
            <w:tcW w:w="1264" w:type="dxa"/>
          </w:tcPr>
          <w:p w14:paraId="65F630CB" w14:textId="7B23D278" w:rsidR="000A3A56" w:rsidRPr="00A1579B" w:rsidRDefault="00875528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</w:tr>
      <w:tr w:rsidR="008206A9" w:rsidRPr="00A1579B" w14:paraId="4394C51A" w14:textId="77777777" w:rsidTr="004D19EA">
        <w:trPr>
          <w:jc w:val="center"/>
        </w:trPr>
        <w:tc>
          <w:tcPr>
            <w:tcW w:w="9350" w:type="dxa"/>
            <w:gridSpan w:val="5"/>
            <w:shd w:val="clear" w:color="auto" w:fill="F2F2F2" w:themeFill="background1" w:themeFillShade="F2"/>
          </w:tcPr>
          <w:p w14:paraId="40F64A7F" w14:textId="11DDD48A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Mortality of patient in CKD stage 3,4  </w:t>
            </w:r>
          </w:p>
        </w:tc>
      </w:tr>
      <w:tr w:rsidR="008206A9" w:rsidRPr="00A1579B" w14:paraId="20FA0EAC" w14:textId="77777777" w:rsidTr="008206A9">
        <w:trPr>
          <w:jc w:val="center"/>
        </w:trPr>
        <w:tc>
          <w:tcPr>
            <w:tcW w:w="2067" w:type="dxa"/>
            <w:vMerge w:val="restart"/>
            <w:shd w:val="clear" w:color="auto" w:fill="F2F2F2" w:themeFill="background1" w:themeFillShade="F2"/>
          </w:tcPr>
          <w:p w14:paraId="6AD69B88" w14:textId="55C53BDA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F2F2F2" w:themeFill="background1" w:themeFillShade="F2"/>
          </w:tcPr>
          <w:p w14:paraId="3677C6AA" w14:textId="77777777" w:rsidR="008206A9" w:rsidRPr="003C26B7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SGLT2i group </w:t>
            </w:r>
          </w:p>
          <w:p w14:paraId="004E5CD9" w14:textId="449C3703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14:paraId="74A760C4" w14:textId="13B0204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 group</w:t>
            </w:r>
          </w:p>
          <w:p w14:paraId="4619A1FF" w14:textId="4A2D9828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1530" w:type="dxa"/>
            <w:vMerge w:val="restart"/>
            <w:shd w:val="clear" w:color="auto" w:fill="F2F2F2" w:themeFill="background1" w:themeFillShade="F2"/>
          </w:tcPr>
          <w:p w14:paraId="60689B90" w14:textId="7777777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</w:t>
            </w:r>
          </w:p>
          <w:p w14:paraId="2824BAAE" w14:textId="7777777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264" w:type="dxa"/>
            <w:vMerge w:val="restart"/>
            <w:shd w:val="clear" w:color="auto" w:fill="F2F2F2" w:themeFill="background1" w:themeFillShade="F2"/>
          </w:tcPr>
          <w:p w14:paraId="241A771C" w14:textId="7777777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  <w:p w14:paraId="2658351B" w14:textId="77777777" w:rsidR="008206A9" w:rsidRPr="00A1579B" w:rsidRDefault="008206A9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6C4A" w:rsidRPr="00A1579B" w14:paraId="54DC33B8" w14:textId="77777777" w:rsidTr="008206A9">
        <w:trPr>
          <w:jc w:val="center"/>
        </w:trPr>
        <w:tc>
          <w:tcPr>
            <w:tcW w:w="2067" w:type="dxa"/>
            <w:vMerge/>
            <w:shd w:val="clear" w:color="auto" w:fill="F2F2F2" w:themeFill="background1" w:themeFillShade="F2"/>
          </w:tcPr>
          <w:p w14:paraId="3411A95D" w14:textId="77777777" w:rsidR="005C6C4A" w:rsidRPr="00A1579B" w:rsidRDefault="005C6C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3" w:type="dxa"/>
            <w:shd w:val="clear" w:color="auto" w:fill="F2F2F2" w:themeFill="background1" w:themeFillShade="F2"/>
          </w:tcPr>
          <w:p w14:paraId="6CAF6BF4" w14:textId="00533D99" w:rsidR="005C6C4A" w:rsidRPr="00A1579B" w:rsidRDefault="005C6C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F2F2F2" w:themeFill="background1" w:themeFillShade="F2"/>
          </w:tcPr>
          <w:p w14:paraId="045402B4" w14:textId="6FC85D12" w:rsidR="005C6C4A" w:rsidRPr="00A1579B" w:rsidRDefault="005C6C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shd w:val="clear" w:color="auto" w:fill="F2F2F2" w:themeFill="background1" w:themeFillShade="F2"/>
          </w:tcPr>
          <w:p w14:paraId="25F85CE7" w14:textId="77777777" w:rsidR="005C6C4A" w:rsidRPr="00A1579B" w:rsidRDefault="005C6C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4" w:type="dxa"/>
            <w:vMerge/>
            <w:shd w:val="clear" w:color="auto" w:fill="F2F2F2" w:themeFill="background1" w:themeFillShade="F2"/>
          </w:tcPr>
          <w:p w14:paraId="4410D585" w14:textId="77777777" w:rsidR="005C6C4A" w:rsidRPr="00A1579B" w:rsidRDefault="005C6C4A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72BE" w:rsidRPr="00A1579B" w14:paraId="145523D9" w14:textId="77777777" w:rsidTr="008206A9">
        <w:trPr>
          <w:jc w:val="center"/>
        </w:trPr>
        <w:tc>
          <w:tcPr>
            <w:tcW w:w="2067" w:type="dxa"/>
          </w:tcPr>
          <w:p w14:paraId="1EB902F8" w14:textId="3070D662" w:rsidR="00E872BE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872BE" w:rsidRPr="00A1579B">
              <w:rPr>
                <w:rFonts w:ascii="Times New Roman" w:hAnsi="Times New Roman" w:cs="Times New Roman"/>
                <w:sz w:val="24"/>
                <w:szCs w:val="24"/>
              </w:rPr>
              <w:t>apagliflozin</w:t>
            </w:r>
          </w:p>
        </w:tc>
        <w:tc>
          <w:tcPr>
            <w:tcW w:w="2243" w:type="dxa"/>
          </w:tcPr>
          <w:p w14:paraId="3AB3B7DD" w14:textId="00366C7C" w:rsidR="00E872BE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D301F" w:rsidRPr="00A1579B">
              <w:rPr>
                <w:rFonts w:ascii="Times New Roman" w:hAnsi="Times New Roman" w:cs="Times New Roman"/>
                <w:sz w:val="24"/>
                <w:szCs w:val="24"/>
              </w:rPr>
              <w:t>/3,701</w:t>
            </w:r>
          </w:p>
        </w:tc>
        <w:tc>
          <w:tcPr>
            <w:tcW w:w="2246" w:type="dxa"/>
          </w:tcPr>
          <w:p w14:paraId="1BA175F9" w14:textId="40744A77" w:rsidR="00E872BE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96/3,675</w:t>
            </w:r>
          </w:p>
        </w:tc>
        <w:tc>
          <w:tcPr>
            <w:tcW w:w="1530" w:type="dxa"/>
          </w:tcPr>
          <w:p w14:paraId="0B2B15A2" w14:textId="77777777" w:rsidR="00E872BE" w:rsidRPr="00DD0F39" w:rsidRDefault="00E15C3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  <w:p w14:paraId="1CEA48D9" w14:textId="621D6485" w:rsidR="00A50BFE" w:rsidRPr="00DD0F39" w:rsidRDefault="00A50BFE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(0.58-</w:t>
            </w:r>
            <w:r w:rsidR="005B1D29" w:rsidRPr="00DD0F39">
              <w:rPr>
                <w:rFonts w:ascii="Times New Roman" w:hAnsi="Times New Roman" w:cs="Times New Roman"/>
                <w:sz w:val="24"/>
                <w:szCs w:val="24"/>
              </w:rPr>
              <w:t>1.05)</w:t>
            </w:r>
          </w:p>
        </w:tc>
        <w:tc>
          <w:tcPr>
            <w:tcW w:w="1264" w:type="dxa"/>
          </w:tcPr>
          <w:p w14:paraId="62F962EE" w14:textId="67CF8D91" w:rsidR="00E872BE" w:rsidRPr="00A1579B" w:rsidRDefault="00E15C3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0.0956</w:t>
            </w:r>
          </w:p>
        </w:tc>
      </w:tr>
      <w:tr w:rsidR="00E872BE" w:rsidRPr="00A1579B" w14:paraId="722989D7" w14:textId="77777777" w:rsidTr="008206A9">
        <w:trPr>
          <w:jc w:val="center"/>
        </w:trPr>
        <w:tc>
          <w:tcPr>
            <w:tcW w:w="2067" w:type="dxa"/>
          </w:tcPr>
          <w:p w14:paraId="090E080D" w14:textId="0A60F35B" w:rsidR="00E872BE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872BE" w:rsidRPr="00A1579B">
              <w:rPr>
                <w:rFonts w:ascii="Times New Roman" w:hAnsi="Times New Roman" w:cs="Times New Roman"/>
                <w:sz w:val="24"/>
                <w:szCs w:val="24"/>
              </w:rPr>
              <w:t>mpagliflozin</w:t>
            </w:r>
          </w:p>
        </w:tc>
        <w:tc>
          <w:tcPr>
            <w:tcW w:w="2243" w:type="dxa"/>
          </w:tcPr>
          <w:p w14:paraId="7A579444" w14:textId="602DB300" w:rsidR="00E872BE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94/1,286</w:t>
            </w:r>
          </w:p>
        </w:tc>
        <w:tc>
          <w:tcPr>
            <w:tcW w:w="2246" w:type="dxa"/>
          </w:tcPr>
          <w:p w14:paraId="0CDFE1BA" w14:textId="3B0A59EB" w:rsidR="00E872BE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115/1,295</w:t>
            </w:r>
          </w:p>
        </w:tc>
        <w:tc>
          <w:tcPr>
            <w:tcW w:w="1530" w:type="dxa"/>
          </w:tcPr>
          <w:p w14:paraId="33FB1659" w14:textId="77777777" w:rsidR="00E872BE" w:rsidRPr="00DD0F39" w:rsidRDefault="00E15C3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  <w:p w14:paraId="442C1AE4" w14:textId="00304333" w:rsidR="00A50BFE" w:rsidRPr="00DD0F39" w:rsidRDefault="00A50BFE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(0.63-</w:t>
            </w:r>
            <w:r w:rsidR="005B1D29" w:rsidRPr="00DD0F39">
              <w:rPr>
                <w:rFonts w:ascii="Times New Roman" w:hAnsi="Times New Roman" w:cs="Times New Roman"/>
                <w:sz w:val="24"/>
                <w:szCs w:val="24"/>
              </w:rPr>
              <w:t>1.06)</w:t>
            </w:r>
          </w:p>
        </w:tc>
        <w:tc>
          <w:tcPr>
            <w:tcW w:w="1264" w:type="dxa"/>
          </w:tcPr>
          <w:p w14:paraId="6B107A1D" w14:textId="5CDEECD2" w:rsidR="00E872BE" w:rsidRPr="00A1579B" w:rsidRDefault="00E15C3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0.1290</w:t>
            </w:r>
          </w:p>
        </w:tc>
      </w:tr>
      <w:tr w:rsidR="000A3A56" w:rsidRPr="00A1579B" w14:paraId="47103B93" w14:textId="77777777" w:rsidTr="008206A9">
        <w:trPr>
          <w:jc w:val="center"/>
        </w:trPr>
        <w:tc>
          <w:tcPr>
            <w:tcW w:w="2067" w:type="dxa"/>
          </w:tcPr>
          <w:p w14:paraId="3E99FF1B" w14:textId="64DF4CB6" w:rsidR="000A3A56" w:rsidRPr="00A1579B" w:rsidRDefault="00C4187F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872BE" w:rsidRPr="00A1579B">
              <w:rPr>
                <w:rFonts w:ascii="Times New Roman" w:hAnsi="Times New Roman" w:cs="Times New Roman"/>
                <w:sz w:val="24"/>
                <w:szCs w:val="24"/>
              </w:rPr>
              <w:t>anagliflozin</w:t>
            </w:r>
          </w:p>
        </w:tc>
        <w:tc>
          <w:tcPr>
            <w:tcW w:w="2243" w:type="dxa"/>
          </w:tcPr>
          <w:p w14:paraId="34DC8E58" w14:textId="72F0D1BE" w:rsidR="000A3A56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79/1,389</w:t>
            </w:r>
          </w:p>
        </w:tc>
        <w:tc>
          <w:tcPr>
            <w:tcW w:w="2246" w:type="dxa"/>
          </w:tcPr>
          <w:p w14:paraId="0C4D9027" w14:textId="389BD1BF" w:rsidR="000A3A56" w:rsidRPr="00A1579B" w:rsidRDefault="00805172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104/1,384</w:t>
            </w:r>
          </w:p>
        </w:tc>
        <w:tc>
          <w:tcPr>
            <w:tcW w:w="1530" w:type="dxa"/>
          </w:tcPr>
          <w:p w14:paraId="15440F2A" w14:textId="77777777" w:rsidR="000A3A56" w:rsidRPr="00DD0F39" w:rsidRDefault="00E15C36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  <w:p w14:paraId="0CB76642" w14:textId="33E35587" w:rsidR="00A50BFE" w:rsidRPr="00DD0F39" w:rsidRDefault="00A50BFE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F39">
              <w:rPr>
                <w:rFonts w:ascii="Times New Roman" w:hAnsi="Times New Roman" w:cs="Times New Roman"/>
                <w:sz w:val="24"/>
                <w:szCs w:val="24"/>
              </w:rPr>
              <w:t>(0.57-</w:t>
            </w:r>
            <w:r w:rsidR="005B1D29" w:rsidRPr="00DD0F39">
              <w:rPr>
                <w:rFonts w:ascii="Times New Roman" w:hAnsi="Times New Roman" w:cs="Times New Roman"/>
                <w:sz w:val="24"/>
                <w:szCs w:val="24"/>
              </w:rPr>
              <w:t>1.01)</w:t>
            </w:r>
          </w:p>
        </w:tc>
        <w:tc>
          <w:tcPr>
            <w:tcW w:w="1264" w:type="dxa"/>
          </w:tcPr>
          <w:p w14:paraId="72DA9843" w14:textId="24F593D2" w:rsidR="000A3A56" w:rsidRPr="00A1579B" w:rsidRDefault="00A50BFE" w:rsidP="00557A7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0.0594</w:t>
            </w:r>
          </w:p>
        </w:tc>
      </w:tr>
    </w:tbl>
    <w:p w14:paraId="2D3424B0" w14:textId="77777777" w:rsidR="007A1F31" w:rsidRPr="00A1579B" w:rsidRDefault="007A1F31" w:rsidP="00D2670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D7AB0" w14:textId="77777777" w:rsidR="00436EA6" w:rsidRPr="00A1579B" w:rsidRDefault="00436EA6" w:rsidP="00D2670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875F0" w14:textId="77777777" w:rsidR="00557A7F" w:rsidRDefault="00557A7F" w:rsidP="00D2670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  <w:sectPr w:rsidR="00557A7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2E39352" w14:textId="4E90257C" w:rsidR="00D1482E" w:rsidRPr="00A1579B" w:rsidRDefault="00D1482E" w:rsidP="00D1482E">
      <w:pPr>
        <w:pStyle w:val="Caption"/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370939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2. </w:t>
      </w:r>
      <w:r w:rsidRPr="00A1579B">
        <w:rPr>
          <w:rFonts w:ascii="Times New Roman" w:hAnsi="Times New Roman" w:cs="Times New Roman"/>
          <w:sz w:val="24"/>
          <w:szCs w:val="24"/>
        </w:rPr>
        <w:t>The characteristics of the participants interviewed for utility in each health state</w:t>
      </w:r>
    </w:p>
    <w:tbl>
      <w:tblPr>
        <w:tblStyle w:val="TableGrid"/>
        <w:tblW w:w="9619" w:type="dxa"/>
        <w:tblLook w:val="04A0" w:firstRow="1" w:lastRow="0" w:firstColumn="1" w:lastColumn="0" w:noHBand="0" w:noVBand="1"/>
      </w:tblPr>
      <w:tblGrid>
        <w:gridCol w:w="2972"/>
        <w:gridCol w:w="1134"/>
        <w:gridCol w:w="1985"/>
        <w:gridCol w:w="1701"/>
        <w:gridCol w:w="1827"/>
      </w:tblGrid>
      <w:tr w:rsidR="00D1482E" w:rsidRPr="00157827" w14:paraId="5E6FF392" w14:textId="77777777" w:rsidTr="00A0435E">
        <w:trPr>
          <w:trHeight w:val="1224"/>
          <w:tblHeader/>
        </w:trPr>
        <w:tc>
          <w:tcPr>
            <w:tcW w:w="2972" w:type="dxa"/>
            <w:shd w:val="clear" w:color="auto" w:fill="F2F2F2" w:themeFill="background1" w:themeFillShade="F2"/>
          </w:tcPr>
          <w:p w14:paraId="4F97AB4C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state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8935BC7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 stage 3,4</w:t>
            </w:r>
          </w:p>
          <w:p w14:paraId="18349A9E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(n=21)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51C5127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 stage 5</w:t>
            </w:r>
          </w:p>
          <w:p w14:paraId="1A621006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(n=10)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F0D7B44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Dialysis</w:t>
            </w:r>
          </w:p>
          <w:p w14:paraId="033EA551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(n=22)</w:t>
            </w:r>
          </w:p>
        </w:tc>
        <w:tc>
          <w:tcPr>
            <w:tcW w:w="1827" w:type="dxa"/>
            <w:shd w:val="clear" w:color="auto" w:fill="F2F2F2" w:themeFill="background1" w:themeFillShade="F2"/>
          </w:tcPr>
          <w:p w14:paraId="1558BE17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Kidney transplantation</w:t>
            </w:r>
          </w:p>
          <w:p w14:paraId="08812B8A" w14:textId="77777777" w:rsidR="00D1482E" w:rsidRPr="00157827" w:rsidRDefault="00D1482E" w:rsidP="00692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(n=22)</w:t>
            </w:r>
          </w:p>
        </w:tc>
      </w:tr>
      <w:tr w:rsidR="00D1482E" w:rsidRPr="00157827" w14:paraId="38C03A62" w14:textId="77777777" w:rsidTr="0069273E">
        <w:trPr>
          <w:trHeight w:val="404"/>
        </w:trPr>
        <w:tc>
          <w:tcPr>
            <w:tcW w:w="9619" w:type="dxa"/>
            <w:gridSpan w:val="5"/>
          </w:tcPr>
          <w:p w14:paraId="07E008DA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Age (years)</w:t>
            </w:r>
          </w:p>
        </w:tc>
      </w:tr>
      <w:tr w:rsidR="00D1482E" w:rsidRPr="00157827" w14:paraId="5E1695B6" w14:textId="77777777" w:rsidTr="00A0435E">
        <w:trPr>
          <w:trHeight w:val="415"/>
        </w:trPr>
        <w:tc>
          <w:tcPr>
            <w:tcW w:w="2972" w:type="dxa"/>
          </w:tcPr>
          <w:p w14:paraId="418C9B5E" w14:textId="77777777" w:rsidR="00D1482E" w:rsidRPr="00157827" w:rsidRDefault="00D1482E" w:rsidP="0069273E">
            <w:pPr>
              <w:spacing w:before="240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±</w:t>
            </w: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 xml:space="preserve"> SD </w:t>
            </w:r>
          </w:p>
        </w:tc>
        <w:tc>
          <w:tcPr>
            <w:tcW w:w="1134" w:type="dxa"/>
          </w:tcPr>
          <w:p w14:paraId="4A312FD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71.95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8.33</w:t>
            </w:r>
          </w:p>
        </w:tc>
        <w:tc>
          <w:tcPr>
            <w:tcW w:w="1985" w:type="dxa"/>
          </w:tcPr>
          <w:p w14:paraId="5C059BB4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76.11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9.75</w:t>
            </w:r>
          </w:p>
        </w:tc>
        <w:tc>
          <w:tcPr>
            <w:tcW w:w="1701" w:type="dxa"/>
          </w:tcPr>
          <w:p w14:paraId="5E333C9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68.86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</w:t>
            </w:r>
          </w:p>
        </w:tc>
        <w:tc>
          <w:tcPr>
            <w:tcW w:w="1827" w:type="dxa"/>
          </w:tcPr>
          <w:p w14:paraId="6EA8D595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61.05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±</w:t>
            </w: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7.86</w:t>
            </w:r>
          </w:p>
        </w:tc>
      </w:tr>
      <w:tr w:rsidR="00D1482E" w:rsidRPr="00157827" w14:paraId="24BA4F59" w14:textId="77777777" w:rsidTr="00A0435E">
        <w:trPr>
          <w:trHeight w:val="809"/>
        </w:trPr>
        <w:tc>
          <w:tcPr>
            <w:tcW w:w="2972" w:type="dxa"/>
          </w:tcPr>
          <w:p w14:paraId="237A4634" w14:textId="77777777" w:rsidR="00D1482E" w:rsidRPr="00157827" w:rsidRDefault="00D1482E" w:rsidP="0069273E">
            <w:pPr>
              <w:spacing w:before="240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Median (IQR)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14:paraId="24E3FFA0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(12.00)</w:t>
            </w:r>
          </w:p>
        </w:tc>
        <w:tc>
          <w:tcPr>
            <w:tcW w:w="1985" w:type="dxa"/>
          </w:tcPr>
          <w:p w14:paraId="59D26295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(15.50)</w:t>
            </w:r>
          </w:p>
        </w:tc>
        <w:tc>
          <w:tcPr>
            <w:tcW w:w="1701" w:type="dxa"/>
          </w:tcPr>
          <w:p w14:paraId="771CD693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68.5 (15.25)</w:t>
            </w:r>
          </w:p>
        </w:tc>
        <w:tc>
          <w:tcPr>
            <w:tcW w:w="1827" w:type="dxa"/>
          </w:tcPr>
          <w:p w14:paraId="2860CD8C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(10.75)</w:t>
            </w:r>
          </w:p>
        </w:tc>
      </w:tr>
      <w:tr w:rsidR="00D1482E" w:rsidRPr="00157827" w14:paraId="36ED9220" w14:textId="77777777" w:rsidTr="00A0435E">
        <w:trPr>
          <w:trHeight w:val="404"/>
        </w:trPr>
        <w:tc>
          <w:tcPr>
            <w:tcW w:w="2972" w:type="dxa"/>
          </w:tcPr>
          <w:p w14:paraId="1A82DADB" w14:textId="77777777" w:rsidR="00D1482E" w:rsidRPr="00157827" w:rsidRDefault="00D1482E" w:rsidP="0069273E">
            <w:pPr>
              <w:spacing w:before="240"/>
              <w:ind w:left="319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1134" w:type="dxa"/>
          </w:tcPr>
          <w:p w14:paraId="2912CF03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57-90</w:t>
            </w:r>
          </w:p>
        </w:tc>
        <w:tc>
          <w:tcPr>
            <w:tcW w:w="1985" w:type="dxa"/>
          </w:tcPr>
          <w:p w14:paraId="519C7C8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68-96</w:t>
            </w:r>
          </w:p>
        </w:tc>
        <w:tc>
          <w:tcPr>
            <w:tcW w:w="1701" w:type="dxa"/>
          </w:tcPr>
          <w:p w14:paraId="7B6344F3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43-85</w:t>
            </w:r>
          </w:p>
        </w:tc>
        <w:tc>
          <w:tcPr>
            <w:tcW w:w="1827" w:type="dxa"/>
          </w:tcPr>
          <w:p w14:paraId="2A5917A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44-72</w:t>
            </w:r>
          </w:p>
        </w:tc>
      </w:tr>
      <w:tr w:rsidR="00D1482E" w:rsidRPr="00157827" w14:paraId="174CF6B6" w14:textId="77777777" w:rsidTr="00A0435E">
        <w:trPr>
          <w:trHeight w:val="415"/>
        </w:trPr>
        <w:tc>
          <w:tcPr>
            <w:tcW w:w="2972" w:type="dxa"/>
          </w:tcPr>
          <w:p w14:paraId="530BA666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</w:t>
            </w: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(%)</w:t>
            </w:r>
          </w:p>
        </w:tc>
        <w:tc>
          <w:tcPr>
            <w:tcW w:w="1134" w:type="dxa"/>
          </w:tcPr>
          <w:p w14:paraId="00FB698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85" w:type="dxa"/>
          </w:tcPr>
          <w:p w14:paraId="480D1F89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3A7FB864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7" w:type="dxa"/>
          </w:tcPr>
          <w:p w14:paraId="50D1AFA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D1482E" w:rsidRPr="00157827" w14:paraId="0DBE7E80" w14:textId="77777777" w:rsidTr="0069273E">
        <w:trPr>
          <w:trHeight w:val="540"/>
        </w:trPr>
        <w:tc>
          <w:tcPr>
            <w:tcW w:w="9619" w:type="dxa"/>
            <w:gridSpan w:val="5"/>
          </w:tcPr>
          <w:p w14:paraId="7EA15172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Medical coverage</w:t>
            </w:r>
            <w:r w:rsidRPr="00157827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</w:p>
        </w:tc>
      </w:tr>
      <w:tr w:rsidR="00D1482E" w:rsidRPr="00157827" w14:paraId="202EE12F" w14:textId="77777777" w:rsidTr="00A0435E">
        <w:trPr>
          <w:trHeight w:val="562"/>
        </w:trPr>
        <w:tc>
          <w:tcPr>
            <w:tcW w:w="2972" w:type="dxa"/>
            <w:vAlign w:val="bottom"/>
          </w:tcPr>
          <w:p w14:paraId="6007A02E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Universal coverage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(%)</w:t>
            </w:r>
          </w:p>
        </w:tc>
        <w:tc>
          <w:tcPr>
            <w:tcW w:w="1134" w:type="dxa"/>
          </w:tcPr>
          <w:p w14:paraId="1F9900F2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14:paraId="4BC5FD89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59C3E66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27" w:type="dxa"/>
          </w:tcPr>
          <w:p w14:paraId="5612896C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D1482E" w:rsidRPr="00157827" w14:paraId="255EFF7D" w14:textId="77777777" w:rsidTr="00A0435E">
        <w:trPr>
          <w:trHeight w:val="854"/>
        </w:trPr>
        <w:tc>
          <w:tcPr>
            <w:tcW w:w="2972" w:type="dxa"/>
            <w:vAlign w:val="bottom"/>
          </w:tcPr>
          <w:p w14:paraId="41817F99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 xml:space="preserve">Civil Service Medical Benefits Scheme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(%)</w:t>
            </w:r>
          </w:p>
        </w:tc>
        <w:tc>
          <w:tcPr>
            <w:tcW w:w="1134" w:type="dxa"/>
          </w:tcPr>
          <w:p w14:paraId="2008DAE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85" w:type="dxa"/>
          </w:tcPr>
          <w:p w14:paraId="0EC2FDA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698AB84D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27" w:type="dxa"/>
          </w:tcPr>
          <w:p w14:paraId="09CD55B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D1482E" w:rsidRPr="00157827" w14:paraId="286AFCF0" w14:textId="77777777" w:rsidTr="00A0435E">
        <w:trPr>
          <w:trHeight w:val="547"/>
        </w:trPr>
        <w:tc>
          <w:tcPr>
            <w:tcW w:w="2972" w:type="dxa"/>
            <w:vAlign w:val="bottom"/>
          </w:tcPr>
          <w:p w14:paraId="487C315B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 xml:space="preserve">Social security scheme 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>(%)</w:t>
            </w:r>
          </w:p>
        </w:tc>
        <w:tc>
          <w:tcPr>
            <w:tcW w:w="1134" w:type="dxa"/>
          </w:tcPr>
          <w:p w14:paraId="5F7E4CD1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B55E930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9DF8231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27" w:type="dxa"/>
          </w:tcPr>
          <w:p w14:paraId="0E929501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1482E" w:rsidRPr="00157827" w14:paraId="260C3B92" w14:textId="77777777" w:rsidTr="00A0435E">
        <w:trPr>
          <w:trHeight w:val="563"/>
        </w:trPr>
        <w:tc>
          <w:tcPr>
            <w:tcW w:w="2972" w:type="dxa"/>
            <w:vAlign w:val="bottom"/>
          </w:tcPr>
          <w:p w14:paraId="2B765828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Self-payment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(%)</w:t>
            </w:r>
          </w:p>
        </w:tc>
        <w:tc>
          <w:tcPr>
            <w:tcW w:w="1134" w:type="dxa"/>
          </w:tcPr>
          <w:p w14:paraId="7620CF9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63C9DF7A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28F278E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27" w:type="dxa"/>
          </w:tcPr>
          <w:p w14:paraId="58ED636D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482E" w:rsidRPr="00157827" w14:paraId="0F4974BE" w14:textId="77777777" w:rsidTr="00A0435E">
        <w:trPr>
          <w:trHeight w:val="574"/>
        </w:trPr>
        <w:tc>
          <w:tcPr>
            <w:tcW w:w="2972" w:type="dxa"/>
            <w:vAlign w:val="bottom"/>
          </w:tcPr>
          <w:p w14:paraId="3E5603E4" w14:textId="77777777" w:rsidR="00D1482E" w:rsidRPr="00157827" w:rsidRDefault="00D1482E" w:rsidP="0069273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157827">
              <w:rPr>
                <w:rFonts w:ascii="Times New Roman" w:hAnsi="Times New Roman" w:cs="Times New Roman"/>
                <w:sz w:val="24"/>
                <w:szCs w:val="24"/>
              </w:rPr>
              <w:t>Health insurance</w:t>
            </w:r>
            <w:r w:rsidRPr="00157827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(%)</w:t>
            </w:r>
          </w:p>
        </w:tc>
        <w:tc>
          <w:tcPr>
            <w:tcW w:w="1134" w:type="dxa"/>
          </w:tcPr>
          <w:p w14:paraId="04E00FFB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2D1D4F8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6E3FE31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27" w:type="dxa"/>
          </w:tcPr>
          <w:p w14:paraId="539B7E4F" w14:textId="77777777" w:rsidR="00D1482E" w:rsidRPr="00157827" w:rsidRDefault="00D1482E" w:rsidP="0069273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101060E9" w14:textId="77777777" w:rsidR="00D1482E" w:rsidRDefault="00D1482E" w:rsidP="00D2670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  <w:sectPr w:rsidR="00D148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CA0C159" w14:textId="2331FB61" w:rsidR="0068267D" w:rsidRPr="00A1579B" w:rsidRDefault="0082004D" w:rsidP="00D2670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37093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A1579B">
        <w:rPr>
          <w:rFonts w:ascii="Times New Roman" w:hAnsi="Times New Roman" w:cs="Times New Roman"/>
          <w:b/>
          <w:bCs/>
          <w:sz w:val="24"/>
          <w:szCs w:val="24"/>
        </w:rPr>
        <w:t>abl</w:t>
      </w:r>
      <w:r w:rsidR="00557A7F">
        <w:rPr>
          <w:rFonts w:ascii="Times New Roman" w:hAnsi="Times New Roman" w:cs="Times New Roman"/>
          <w:b/>
          <w:bCs/>
          <w:sz w:val="24"/>
          <w:szCs w:val="24"/>
        </w:rPr>
        <w:t xml:space="preserve">e 3. </w:t>
      </w:r>
      <w:r w:rsidR="00AA1668" w:rsidRPr="00A1579B">
        <w:rPr>
          <w:rFonts w:ascii="Times New Roman" w:hAnsi="Times New Roman" w:cs="Times New Roman"/>
          <w:sz w:val="24"/>
          <w:szCs w:val="24"/>
        </w:rPr>
        <w:t>Adverse event</w:t>
      </w:r>
      <w:r w:rsidR="00F55ADF">
        <w:rPr>
          <w:rFonts w:ascii="Times New Roman" w:hAnsi="Times New Roman" w:cs="Times New Roman"/>
          <w:sz w:val="24"/>
          <w:szCs w:val="24"/>
        </w:rPr>
        <w:t>s</w:t>
      </w:r>
      <w:r w:rsidR="00AA1668" w:rsidRPr="00A1579B">
        <w:rPr>
          <w:rFonts w:ascii="Times New Roman" w:hAnsi="Times New Roman" w:cs="Times New Roman"/>
          <w:sz w:val="24"/>
          <w:szCs w:val="24"/>
        </w:rPr>
        <w:t xml:space="preserve"> of dapagliflozin, empagliflozin, canagliflozin in type 2 diabetes patients with chronic kidney disease provided </w:t>
      </w:r>
      <w:r w:rsidR="00F45E88">
        <w:rPr>
          <w:rFonts w:ascii="Times New Roman" w:hAnsi="Times New Roman" w:cs="Times New Roman"/>
          <w:sz w:val="24"/>
          <w:szCs w:val="24"/>
        </w:rPr>
        <w:t>by</w:t>
      </w:r>
      <w:r w:rsidR="00AA1668" w:rsidRPr="00A1579B">
        <w:rPr>
          <w:rFonts w:ascii="Times New Roman" w:hAnsi="Times New Roman" w:cs="Times New Roman"/>
          <w:sz w:val="24"/>
          <w:szCs w:val="24"/>
        </w:rPr>
        <w:t xml:space="preserve"> pharmaceutical companies.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6"/>
        <w:gridCol w:w="2245"/>
        <w:gridCol w:w="2246"/>
        <w:gridCol w:w="1529"/>
        <w:gridCol w:w="1264"/>
      </w:tblGrid>
      <w:tr w:rsidR="001F179F" w:rsidRPr="00A1579B" w14:paraId="237760E7" w14:textId="6F6BC3C8" w:rsidTr="00CB285A">
        <w:trPr>
          <w:jc w:val="center"/>
        </w:trPr>
        <w:tc>
          <w:tcPr>
            <w:tcW w:w="2066" w:type="dxa"/>
            <w:shd w:val="clear" w:color="auto" w:fill="F2F2F2" w:themeFill="background1" w:themeFillShade="F2"/>
          </w:tcPr>
          <w:p w14:paraId="469E22FA" w14:textId="56C50764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 event</w:t>
            </w:r>
          </w:p>
        </w:tc>
        <w:tc>
          <w:tcPr>
            <w:tcW w:w="2245" w:type="dxa"/>
            <w:shd w:val="clear" w:color="auto" w:fill="F2F2F2" w:themeFill="background1" w:themeFillShade="F2"/>
          </w:tcPr>
          <w:p w14:paraId="5763C4FE" w14:textId="77777777" w:rsidR="00005E22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Dapagliflozin </w:t>
            </w:r>
          </w:p>
          <w:p w14:paraId="6E6759D2" w14:textId="7E13C46F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mg</w:t>
            </w: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14:paraId="5146629F" w14:textId="3F44A289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</w:t>
            </w:r>
          </w:p>
          <w:p w14:paraId="01793F20" w14:textId="1F029A0C" w:rsidR="001F179F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F179F"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n/N</w:t>
            </w: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1F179F"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shd w:val="clear" w:color="auto" w:fill="F2F2F2" w:themeFill="background1" w:themeFillShade="F2"/>
          </w:tcPr>
          <w:p w14:paraId="7207692F" w14:textId="4357B9F4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</w:t>
            </w:r>
          </w:p>
          <w:p w14:paraId="00F09C3B" w14:textId="16345E03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264" w:type="dxa"/>
            <w:shd w:val="clear" w:color="auto" w:fill="F2F2F2" w:themeFill="background1" w:themeFillShade="F2"/>
          </w:tcPr>
          <w:p w14:paraId="165CEE17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  <w:p w14:paraId="1442BB8F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F179F" w:rsidRPr="00A1579B" w14:paraId="2345632D" w14:textId="6AEF3FDD" w:rsidTr="00CB285A">
        <w:trPr>
          <w:jc w:val="center"/>
        </w:trPr>
        <w:tc>
          <w:tcPr>
            <w:tcW w:w="2066" w:type="dxa"/>
          </w:tcPr>
          <w:p w14:paraId="1199FCA5" w14:textId="5FB96164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Major hypoglycemia</w:t>
            </w:r>
          </w:p>
        </w:tc>
        <w:tc>
          <w:tcPr>
            <w:tcW w:w="2245" w:type="dxa"/>
          </w:tcPr>
          <w:p w14:paraId="5B7E058E" w14:textId="48B2AC02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14/1,453</w:t>
            </w:r>
          </w:p>
        </w:tc>
        <w:tc>
          <w:tcPr>
            <w:tcW w:w="2246" w:type="dxa"/>
          </w:tcPr>
          <w:p w14:paraId="0CA7FA98" w14:textId="2F95E091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28/1,450</w:t>
            </w:r>
          </w:p>
        </w:tc>
        <w:tc>
          <w:tcPr>
            <w:tcW w:w="1529" w:type="dxa"/>
          </w:tcPr>
          <w:p w14:paraId="2EF7A0EE" w14:textId="0AEB780E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  <w:p w14:paraId="334DAB50" w14:textId="50BC19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(0.26-0.94)</w:t>
            </w:r>
            <w:r w:rsidRPr="00A1579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64" w:type="dxa"/>
          </w:tcPr>
          <w:p w14:paraId="7771E6E3" w14:textId="6A20FF83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0..03</w:t>
            </w:r>
          </w:p>
        </w:tc>
      </w:tr>
      <w:tr w:rsidR="001F179F" w:rsidRPr="00A1579B" w14:paraId="317FECB8" w14:textId="3FC792EE" w:rsidTr="00CB285A">
        <w:trPr>
          <w:jc w:val="center"/>
        </w:trPr>
        <w:tc>
          <w:tcPr>
            <w:tcW w:w="2066" w:type="dxa"/>
          </w:tcPr>
          <w:p w14:paraId="37FA738A" w14:textId="1C77480B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Genital tract infection</w:t>
            </w:r>
          </w:p>
        </w:tc>
        <w:tc>
          <w:tcPr>
            <w:tcW w:w="2245" w:type="dxa"/>
          </w:tcPr>
          <w:p w14:paraId="1E2F45D5" w14:textId="097DB60D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3/1,453</w:t>
            </w:r>
          </w:p>
        </w:tc>
        <w:tc>
          <w:tcPr>
            <w:tcW w:w="2246" w:type="dxa"/>
          </w:tcPr>
          <w:p w14:paraId="1696C7E9" w14:textId="4177E4EB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0/1,450</w:t>
            </w:r>
          </w:p>
        </w:tc>
        <w:tc>
          <w:tcPr>
            <w:tcW w:w="1529" w:type="dxa"/>
          </w:tcPr>
          <w:p w14:paraId="541E3924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  <w:p w14:paraId="56CBF53F" w14:textId="2391E5CA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(0.36-135.12)</w:t>
            </w:r>
          </w:p>
        </w:tc>
        <w:tc>
          <w:tcPr>
            <w:tcW w:w="1264" w:type="dxa"/>
          </w:tcPr>
          <w:p w14:paraId="665C92CB" w14:textId="7C0898D9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1F179F" w:rsidRPr="00A1579B" w14:paraId="5DACEF6B" w14:textId="5081F745" w:rsidTr="00CB285A">
        <w:trPr>
          <w:jc w:val="center"/>
        </w:trPr>
        <w:tc>
          <w:tcPr>
            <w:tcW w:w="2066" w:type="dxa"/>
          </w:tcPr>
          <w:p w14:paraId="0538164B" w14:textId="2D0BAA0D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Urinary tract infection</w:t>
            </w:r>
          </w:p>
        </w:tc>
        <w:tc>
          <w:tcPr>
            <w:tcW w:w="2245" w:type="dxa"/>
          </w:tcPr>
          <w:p w14:paraId="53BBE38F" w14:textId="36BDC4B9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23/1,453</w:t>
            </w:r>
          </w:p>
        </w:tc>
        <w:tc>
          <w:tcPr>
            <w:tcW w:w="2246" w:type="dxa"/>
          </w:tcPr>
          <w:p w14:paraId="6A15B425" w14:textId="5A491A04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14/1,450</w:t>
            </w:r>
          </w:p>
        </w:tc>
        <w:tc>
          <w:tcPr>
            <w:tcW w:w="1529" w:type="dxa"/>
          </w:tcPr>
          <w:p w14:paraId="6F4EE9C0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 xml:space="preserve">1.64 </w:t>
            </w:r>
          </w:p>
          <w:p w14:paraId="2F52D73B" w14:textId="1CA7D188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(0.85-3.17)</w:t>
            </w:r>
          </w:p>
        </w:tc>
        <w:tc>
          <w:tcPr>
            <w:tcW w:w="1264" w:type="dxa"/>
          </w:tcPr>
          <w:p w14:paraId="24F7F0B4" w14:textId="34B8E803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1F179F" w:rsidRPr="00A1579B" w14:paraId="5A2CD14C" w14:textId="629E241B" w:rsidTr="00CB285A">
        <w:trPr>
          <w:jc w:val="center"/>
        </w:trPr>
        <w:tc>
          <w:tcPr>
            <w:tcW w:w="2066" w:type="dxa"/>
          </w:tcPr>
          <w:p w14:paraId="4E69BF00" w14:textId="338775FC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Amputation</w:t>
            </w:r>
          </w:p>
        </w:tc>
        <w:tc>
          <w:tcPr>
            <w:tcW w:w="2245" w:type="dxa"/>
          </w:tcPr>
          <w:p w14:paraId="49D148C1" w14:textId="2930C94C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35/1,453</w:t>
            </w:r>
          </w:p>
        </w:tc>
        <w:tc>
          <w:tcPr>
            <w:tcW w:w="2246" w:type="dxa"/>
          </w:tcPr>
          <w:p w14:paraId="7CE0E136" w14:textId="4FA7252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38/1,450</w:t>
            </w:r>
          </w:p>
        </w:tc>
        <w:tc>
          <w:tcPr>
            <w:tcW w:w="1529" w:type="dxa"/>
          </w:tcPr>
          <w:p w14:paraId="6C3030CF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  <w:p w14:paraId="60B7511F" w14:textId="227CB2D5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(0.58-1.45)</w:t>
            </w:r>
          </w:p>
        </w:tc>
        <w:tc>
          <w:tcPr>
            <w:tcW w:w="1264" w:type="dxa"/>
          </w:tcPr>
          <w:p w14:paraId="67DC16B8" w14:textId="5EC22C86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1F179F" w:rsidRPr="00A1579B" w14:paraId="444701CD" w14:textId="2C13A3CA" w:rsidTr="00CB285A">
        <w:trPr>
          <w:jc w:val="center"/>
        </w:trPr>
        <w:tc>
          <w:tcPr>
            <w:tcW w:w="2066" w:type="dxa"/>
          </w:tcPr>
          <w:p w14:paraId="0466340B" w14:textId="6EC6266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Fracture</w:t>
            </w:r>
          </w:p>
        </w:tc>
        <w:tc>
          <w:tcPr>
            <w:tcW w:w="2245" w:type="dxa"/>
          </w:tcPr>
          <w:p w14:paraId="5FE73EE5" w14:textId="2A0C2F7C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65/1,453</w:t>
            </w:r>
          </w:p>
        </w:tc>
        <w:tc>
          <w:tcPr>
            <w:tcW w:w="2246" w:type="dxa"/>
          </w:tcPr>
          <w:p w14:paraId="4564BA2C" w14:textId="308661BE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51/1,450</w:t>
            </w:r>
          </w:p>
        </w:tc>
        <w:tc>
          <w:tcPr>
            <w:tcW w:w="1529" w:type="dxa"/>
          </w:tcPr>
          <w:p w14:paraId="28113CB2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  <w:p w14:paraId="4248CD5B" w14:textId="222403F0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(0.89-1.82)</w:t>
            </w:r>
          </w:p>
        </w:tc>
        <w:tc>
          <w:tcPr>
            <w:tcW w:w="1264" w:type="dxa"/>
          </w:tcPr>
          <w:p w14:paraId="087F4F08" w14:textId="72DC1663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1F179F" w:rsidRPr="00A1579B" w14:paraId="69C75BBC" w14:textId="7C635F3F" w:rsidTr="00CB285A">
        <w:trPr>
          <w:jc w:val="center"/>
        </w:trPr>
        <w:tc>
          <w:tcPr>
            <w:tcW w:w="2066" w:type="dxa"/>
          </w:tcPr>
          <w:p w14:paraId="731CEAD0" w14:textId="42BC1FCD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Volume depletion</w:t>
            </w:r>
          </w:p>
        </w:tc>
        <w:tc>
          <w:tcPr>
            <w:tcW w:w="2245" w:type="dxa"/>
          </w:tcPr>
          <w:p w14:paraId="3769297F" w14:textId="17E43D31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92/1,453</w:t>
            </w:r>
          </w:p>
        </w:tc>
        <w:tc>
          <w:tcPr>
            <w:tcW w:w="2246" w:type="dxa"/>
          </w:tcPr>
          <w:p w14:paraId="5869B165" w14:textId="2E608A9E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71/1,450</w:t>
            </w:r>
          </w:p>
        </w:tc>
        <w:tc>
          <w:tcPr>
            <w:tcW w:w="1529" w:type="dxa"/>
          </w:tcPr>
          <w:p w14:paraId="6A05DCDC" w14:textId="77777777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  <w:p w14:paraId="1D90630F" w14:textId="0D04BA56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(0.96-1.75)</w:t>
            </w:r>
          </w:p>
        </w:tc>
        <w:tc>
          <w:tcPr>
            <w:tcW w:w="1264" w:type="dxa"/>
          </w:tcPr>
          <w:p w14:paraId="0B49DED0" w14:textId="44B573BF" w:rsidR="001F179F" w:rsidRPr="00A1579B" w:rsidRDefault="001F179F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CB285A" w:rsidRPr="00A1579B" w14:paraId="1F4A4AAD" w14:textId="5DE3685A" w:rsidTr="00CB285A">
        <w:trPr>
          <w:jc w:val="center"/>
        </w:trPr>
        <w:tc>
          <w:tcPr>
            <w:tcW w:w="2066" w:type="dxa"/>
            <w:shd w:val="clear" w:color="auto" w:fill="F2F2F2" w:themeFill="background1" w:themeFillShade="F2"/>
          </w:tcPr>
          <w:p w14:paraId="4CB8EF09" w14:textId="098D3D26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 event</w:t>
            </w:r>
          </w:p>
        </w:tc>
        <w:tc>
          <w:tcPr>
            <w:tcW w:w="2245" w:type="dxa"/>
            <w:shd w:val="clear" w:color="auto" w:fill="F2F2F2" w:themeFill="background1" w:themeFillShade="F2"/>
          </w:tcPr>
          <w:p w14:paraId="0DF8BD54" w14:textId="77777777" w:rsidR="00005E22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Empagliflozin </w:t>
            </w:r>
          </w:p>
          <w:p w14:paraId="5F8837F2" w14:textId="2989290E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mg (n/N)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14:paraId="6DB6F7B8" w14:textId="782B1F75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Placebo (n/N)</w:t>
            </w:r>
          </w:p>
        </w:tc>
        <w:tc>
          <w:tcPr>
            <w:tcW w:w="1529" w:type="dxa"/>
            <w:shd w:val="clear" w:color="auto" w:fill="F2F2F2" w:themeFill="background1" w:themeFillShade="F2"/>
          </w:tcPr>
          <w:p w14:paraId="35491FBC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</w:t>
            </w:r>
          </w:p>
          <w:p w14:paraId="578B51E7" w14:textId="51534311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264" w:type="dxa"/>
            <w:shd w:val="clear" w:color="auto" w:fill="F2F2F2" w:themeFill="background1" w:themeFillShade="F2"/>
          </w:tcPr>
          <w:p w14:paraId="0240BFDE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  <w:p w14:paraId="782739E1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285A" w:rsidRPr="00A1579B" w14:paraId="58B09149" w14:textId="4AD1C57C" w:rsidTr="00CB285A">
        <w:trPr>
          <w:jc w:val="center"/>
        </w:trPr>
        <w:tc>
          <w:tcPr>
            <w:tcW w:w="2066" w:type="dxa"/>
          </w:tcPr>
          <w:p w14:paraId="5537ADAE" w14:textId="0A6F9541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Major hypoglycemia</w:t>
            </w:r>
          </w:p>
        </w:tc>
        <w:tc>
          <w:tcPr>
            <w:tcW w:w="2245" w:type="dxa"/>
          </w:tcPr>
          <w:p w14:paraId="47BE1B47" w14:textId="335C1CB9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63/1,393</w:t>
            </w:r>
          </w:p>
        </w:tc>
        <w:tc>
          <w:tcPr>
            <w:tcW w:w="2246" w:type="dxa"/>
          </w:tcPr>
          <w:p w14:paraId="540ED93B" w14:textId="7F2A6150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69/1,394</w:t>
            </w:r>
          </w:p>
        </w:tc>
        <w:tc>
          <w:tcPr>
            <w:tcW w:w="1529" w:type="dxa"/>
          </w:tcPr>
          <w:p w14:paraId="5E8D29A7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 xml:space="preserve">0.91 </w:t>
            </w:r>
          </w:p>
          <w:p w14:paraId="2F7327DA" w14:textId="37C3930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(0.65-1.28)</w:t>
            </w:r>
          </w:p>
        </w:tc>
        <w:tc>
          <w:tcPr>
            <w:tcW w:w="1264" w:type="dxa"/>
          </w:tcPr>
          <w:p w14:paraId="6C91F4F2" w14:textId="722F56FA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CB285A" w:rsidRPr="00A1579B" w14:paraId="530A98C6" w14:textId="2F83D56E" w:rsidTr="00CB285A">
        <w:trPr>
          <w:jc w:val="center"/>
        </w:trPr>
        <w:tc>
          <w:tcPr>
            <w:tcW w:w="2066" w:type="dxa"/>
          </w:tcPr>
          <w:p w14:paraId="08C28A18" w14:textId="5C6DFF4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Genital tract infection</w:t>
            </w:r>
          </w:p>
        </w:tc>
        <w:tc>
          <w:tcPr>
            <w:tcW w:w="2245" w:type="dxa"/>
          </w:tcPr>
          <w:p w14:paraId="3314A41A" w14:textId="6FC6BC1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2/1,393</w:t>
            </w:r>
          </w:p>
        </w:tc>
        <w:tc>
          <w:tcPr>
            <w:tcW w:w="2246" w:type="dxa"/>
          </w:tcPr>
          <w:p w14:paraId="2A3875C4" w14:textId="42B043EB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1/1,394</w:t>
            </w:r>
          </w:p>
        </w:tc>
        <w:tc>
          <w:tcPr>
            <w:tcW w:w="1529" w:type="dxa"/>
          </w:tcPr>
          <w:p w14:paraId="54944E35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 xml:space="preserve">2.00 </w:t>
            </w:r>
          </w:p>
          <w:p w14:paraId="1850F48D" w14:textId="537E96A4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(0.18-22.05)</w:t>
            </w:r>
          </w:p>
        </w:tc>
        <w:tc>
          <w:tcPr>
            <w:tcW w:w="1264" w:type="dxa"/>
          </w:tcPr>
          <w:p w14:paraId="6F9FB825" w14:textId="2FE4D905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CB285A" w:rsidRPr="00A1579B" w14:paraId="72C4BE9C" w14:textId="4D709941" w:rsidTr="00CB285A">
        <w:trPr>
          <w:jc w:val="center"/>
        </w:trPr>
        <w:tc>
          <w:tcPr>
            <w:tcW w:w="2066" w:type="dxa"/>
          </w:tcPr>
          <w:p w14:paraId="0CDB16D9" w14:textId="09946604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Urinary tract infection</w:t>
            </w:r>
          </w:p>
        </w:tc>
        <w:tc>
          <w:tcPr>
            <w:tcW w:w="2245" w:type="dxa"/>
          </w:tcPr>
          <w:p w14:paraId="739696EA" w14:textId="362BE613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34/1,393</w:t>
            </w:r>
          </w:p>
        </w:tc>
        <w:tc>
          <w:tcPr>
            <w:tcW w:w="2246" w:type="dxa"/>
          </w:tcPr>
          <w:p w14:paraId="4C083ACE" w14:textId="0F54C903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31/1,394</w:t>
            </w:r>
          </w:p>
        </w:tc>
        <w:tc>
          <w:tcPr>
            <w:tcW w:w="1529" w:type="dxa"/>
          </w:tcPr>
          <w:p w14:paraId="0FB208F8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14:paraId="1F2D899B" w14:textId="769BF315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(0.68-1.78)</w:t>
            </w:r>
          </w:p>
        </w:tc>
        <w:tc>
          <w:tcPr>
            <w:tcW w:w="1264" w:type="dxa"/>
          </w:tcPr>
          <w:p w14:paraId="73B42BB3" w14:textId="4E95C230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CB285A" w:rsidRPr="00A1579B" w14:paraId="67F7C834" w14:textId="4E0D97D6" w:rsidTr="00CB285A">
        <w:trPr>
          <w:jc w:val="center"/>
        </w:trPr>
        <w:tc>
          <w:tcPr>
            <w:tcW w:w="2066" w:type="dxa"/>
          </w:tcPr>
          <w:p w14:paraId="00D15558" w14:textId="1D1A6C8B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Amputation</w:t>
            </w:r>
          </w:p>
        </w:tc>
        <w:tc>
          <w:tcPr>
            <w:tcW w:w="2245" w:type="dxa"/>
          </w:tcPr>
          <w:p w14:paraId="22D3FEFA" w14:textId="4D2647A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19/1,393</w:t>
            </w:r>
          </w:p>
        </w:tc>
        <w:tc>
          <w:tcPr>
            <w:tcW w:w="2246" w:type="dxa"/>
          </w:tcPr>
          <w:p w14:paraId="79C3CF61" w14:textId="2535784C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14/1,394</w:t>
            </w:r>
          </w:p>
        </w:tc>
        <w:tc>
          <w:tcPr>
            <w:tcW w:w="1529" w:type="dxa"/>
          </w:tcPr>
          <w:p w14:paraId="3ED0455B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  <w:p w14:paraId="1E0C0685" w14:textId="476B136D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(0.68-2.70)</w:t>
            </w:r>
          </w:p>
        </w:tc>
        <w:tc>
          <w:tcPr>
            <w:tcW w:w="1264" w:type="dxa"/>
          </w:tcPr>
          <w:p w14:paraId="7A86DBB5" w14:textId="65A638D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CB285A" w:rsidRPr="00A1579B" w14:paraId="628814CD" w14:textId="50D2DDB1" w:rsidTr="00CB285A">
        <w:trPr>
          <w:jc w:val="center"/>
        </w:trPr>
        <w:tc>
          <w:tcPr>
            <w:tcW w:w="2066" w:type="dxa"/>
          </w:tcPr>
          <w:p w14:paraId="27C863F6" w14:textId="19C2C6BD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Fracture</w:t>
            </w:r>
          </w:p>
        </w:tc>
        <w:tc>
          <w:tcPr>
            <w:tcW w:w="2245" w:type="dxa"/>
          </w:tcPr>
          <w:p w14:paraId="1880E26B" w14:textId="5096FECC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70/1,393</w:t>
            </w:r>
          </w:p>
        </w:tc>
        <w:tc>
          <w:tcPr>
            <w:tcW w:w="2246" w:type="dxa"/>
          </w:tcPr>
          <w:p w14:paraId="4DAF8B84" w14:textId="292901C4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65/1,394</w:t>
            </w:r>
          </w:p>
        </w:tc>
        <w:tc>
          <w:tcPr>
            <w:tcW w:w="1529" w:type="dxa"/>
          </w:tcPr>
          <w:p w14:paraId="5C5E7D45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  <w:p w14:paraId="411DA128" w14:textId="0C0423F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(0.78-1.50)</w:t>
            </w:r>
          </w:p>
        </w:tc>
        <w:tc>
          <w:tcPr>
            <w:tcW w:w="1264" w:type="dxa"/>
          </w:tcPr>
          <w:p w14:paraId="448F9F66" w14:textId="11C51551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CB285A" w:rsidRPr="00A1579B" w14:paraId="18135720" w14:textId="550AEEF1" w:rsidTr="00CB285A">
        <w:trPr>
          <w:jc w:val="center"/>
        </w:trPr>
        <w:tc>
          <w:tcPr>
            <w:tcW w:w="2066" w:type="dxa"/>
          </w:tcPr>
          <w:p w14:paraId="1992F21D" w14:textId="604EF85E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Volume depletion</w:t>
            </w:r>
          </w:p>
        </w:tc>
        <w:tc>
          <w:tcPr>
            <w:tcW w:w="2245" w:type="dxa"/>
          </w:tcPr>
          <w:p w14:paraId="1998116C" w14:textId="4BB9B5FE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60/1,393</w:t>
            </w:r>
          </w:p>
        </w:tc>
        <w:tc>
          <w:tcPr>
            <w:tcW w:w="2246" w:type="dxa"/>
          </w:tcPr>
          <w:p w14:paraId="355EFCC1" w14:textId="2E87C1F8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47/1,394</w:t>
            </w:r>
          </w:p>
        </w:tc>
        <w:tc>
          <w:tcPr>
            <w:tcW w:w="1529" w:type="dxa"/>
          </w:tcPr>
          <w:p w14:paraId="0DF30602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  <w:p w14:paraId="5DEFDA7D" w14:textId="35CCFE0C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(0.88-1.86)</w:t>
            </w:r>
          </w:p>
        </w:tc>
        <w:tc>
          <w:tcPr>
            <w:tcW w:w="1264" w:type="dxa"/>
          </w:tcPr>
          <w:p w14:paraId="1F7D831F" w14:textId="2F479766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CB285A" w:rsidRPr="00A1579B" w14:paraId="78C34618" w14:textId="06F5595C" w:rsidTr="00CB285A">
        <w:trPr>
          <w:jc w:val="center"/>
        </w:trPr>
        <w:tc>
          <w:tcPr>
            <w:tcW w:w="2066" w:type="dxa"/>
            <w:shd w:val="clear" w:color="auto" w:fill="F2F2F2" w:themeFill="background1" w:themeFillShade="F2"/>
          </w:tcPr>
          <w:p w14:paraId="77B1E1F5" w14:textId="1F287BFD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Adverse event</w:t>
            </w:r>
          </w:p>
        </w:tc>
        <w:tc>
          <w:tcPr>
            <w:tcW w:w="2245" w:type="dxa"/>
            <w:shd w:val="clear" w:color="auto" w:fill="F2F2F2" w:themeFill="background1" w:themeFillShade="F2"/>
          </w:tcPr>
          <w:p w14:paraId="54CE37C5" w14:textId="77777777" w:rsidR="00005E22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Canagliflozin</w:t>
            </w:r>
          </w:p>
          <w:p w14:paraId="634C3714" w14:textId="1A83FEA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100 mg (n/N)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14:paraId="25AB8FBB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Placebo </w:t>
            </w:r>
          </w:p>
          <w:p w14:paraId="08C49636" w14:textId="3183BB0C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(n/N)</w:t>
            </w:r>
          </w:p>
        </w:tc>
        <w:tc>
          <w:tcPr>
            <w:tcW w:w="1529" w:type="dxa"/>
            <w:shd w:val="clear" w:color="auto" w:fill="F2F2F2" w:themeFill="background1" w:themeFillShade="F2"/>
          </w:tcPr>
          <w:p w14:paraId="057F68B3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RR</w:t>
            </w:r>
          </w:p>
          <w:p w14:paraId="258C3EE6" w14:textId="03E05E18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(95%CI)</w:t>
            </w:r>
          </w:p>
        </w:tc>
        <w:tc>
          <w:tcPr>
            <w:tcW w:w="1264" w:type="dxa"/>
            <w:shd w:val="clear" w:color="auto" w:fill="F2F2F2" w:themeFill="background1" w:themeFillShade="F2"/>
          </w:tcPr>
          <w:p w14:paraId="518661A2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  <w:p w14:paraId="0D71D25A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285A" w:rsidRPr="00A1579B" w14:paraId="0C99B030" w14:textId="1F6A6CD0" w:rsidTr="00CB285A">
        <w:trPr>
          <w:jc w:val="center"/>
        </w:trPr>
        <w:tc>
          <w:tcPr>
            <w:tcW w:w="2066" w:type="dxa"/>
          </w:tcPr>
          <w:p w14:paraId="7664F490" w14:textId="448E793D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Major hypoglycemia</w:t>
            </w:r>
          </w:p>
        </w:tc>
        <w:tc>
          <w:tcPr>
            <w:tcW w:w="2245" w:type="dxa"/>
          </w:tcPr>
          <w:p w14:paraId="1A071D3E" w14:textId="1F7753A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225/2,200</w:t>
            </w:r>
          </w:p>
        </w:tc>
        <w:tc>
          <w:tcPr>
            <w:tcW w:w="2246" w:type="dxa"/>
          </w:tcPr>
          <w:p w14:paraId="1DF9A0C7" w14:textId="3C0B1DC9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240/2,197</w:t>
            </w:r>
          </w:p>
        </w:tc>
        <w:tc>
          <w:tcPr>
            <w:tcW w:w="1529" w:type="dxa"/>
          </w:tcPr>
          <w:p w14:paraId="18A88794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  <w:p w14:paraId="200792E6" w14:textId="007BFB63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(0.79-1.11)</w:t>
            </w:r>
          </w:p>
        </w:tc>
        <w:tc>
          <w:tcPr>
            <w:tcW w:w="1264" w:type="dxa"/>
          </w:tcPr>
          <w:p w14:paraId="50DD38DC" w14:textId="6DF016B1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CB285A" w:rsidRPr="00A1579B" w14:paraId="67EBD7D1" w14:textId="09814380" w:rsidTr="00CB285A">
        <w:trPr>
          <w:jc w:val="center"/>
        </w:trPr>
        <w:tc>
          <w:tcPr>
            <w:tcW w:w="2066" w:type="dxa"/>
          </w:tcPr>
          <w:p w14:paraId="7F08D642" w14:textId="6B944EA6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Genital tract infection</w:t>
            </w:r>
          </w:p>
        </w:tc>
        <w:tc>
          <w:tcPr>
            <w:tcW w:w="2245" w:type="dxa"/>
          </w:tcPr>
          <w:p w14:paraId="1110A45B" w14:textId="0186858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50/2,200</w:t>
            </w:r>
          </w:p>
        </w:tc>
        <w:tc>
          <w:tcPr>
            <w:tcW w:w="2246" w:type="dxa"/>
          </w:tcPr>
          <w:p w14:paraId="467DECA2" w14:textId="4A6243C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13/2,197</w:t>
            </w:r>
          </w:p>
        </w:tc>
        <w:tc>
          <w:tcPr>
            <w:tcW w:w="1529" w:type="dxa"/>
          </w:tcPr>
          <w:p w14:paraId="277994A3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3.84</w:t>
            </w:r>
          </w:p>
          <w:p w14:paraId="27793821" w14:textId="04D1AEA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(2.09-7.05)</w:t>
            </w:r>
          </w:p>
        </w:tc>
        <w:tc>
          <w:tcPr>
            <w:tcW w:w="1264" w:type="dxa"/>
          </w:tcPr>
          <w:p w14:paraId="3F073CB9" w14:textId="1ED4BBE0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CB285A" w:rsidRPr="00A1579B" w14:paraId="4B212F49" w14:textId="08CA52A0" w:rsidTr="00CB285A">
        <w:trPr>
          <w:jc w:val="center"/>
        </w:trPr>
        <w:tc>
          <w:tcPr>
            <w:tcW w:w="2066" w:type="dxa"/>
          </w:tcPr>
          <w:p w14:paraId="58204419" w14:textId="7C1B0C44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Urinary tract infection</w:t>
            </w:r>
          </w:p>
        </w:tc>
        <w:tc>
          <w:tcPr>
            <w:tcW w:w="2245" w:type="dxa"/>
          </w:tcPr>
          <w:p w14:paraId="68E15B3B" w14:textId="20BC84A6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245/2,200</w:t>
            </w:r>
          </w:p>
        </w:tc>
        <w:tc>
          <w:tcPr>
            <w:tcW w:w="2246" w:type="dxa"/>
          </w:tcPr>
          <w:p w14:paraId="2875D2B5" w14:textId="36CE511A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221/2,197</w:t>
            </w:r>
          </w:p>
        </w:tc>
        <w:tc>
          <w:tcPr>
            <w:tcW w:w="1529" w:type="dxa"/>
          </w:tcPr>
          <w:p w14:paraId="1121B4F9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  <w:p w14:paraId="7DF91BAD" w14:textId="72D91BAA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(0.93-1.31)</w:t>
            </w:r>
          </w:p>
        </w:tc>
        <w:tc>
          <w:tcPr>
            <w:tcW w:w="1264" w:type="dxa"/>
          </w:tcPr>
          <w:p w14:paraId="54D07940" w14:textId="71FF9B14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CB285A" w:rsidRPr="00A1579B" w14:paraId="536AA8CB" w14:textId="702CC611" w:rsidTr="00CB285A">
        <w:trPr>
          <w:jc w:val="center"/>
        </w:trPr>
        <w:tc>
          <w:tcPr>
            <w:tcW w:w="2066" w:type="dxa"/>
          </w:tcPr>
          <w:p w14:paraId="531FF2F0" w14:textId="3D683E17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Amputation</w:t>
            </w:r>
          </w:p>
        </w:tc>
        <w:tc>
          <w:tcPr>
            <w:tcW w:w="2245" w:type="dxa"/>
          </w:tcPr>
          <w:p w14:paraId="0BB7BEDA" w14:textId="05D52325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70/2,200</w:t>
            </w:r>
          </w:p>
        </w:tc>
        <w:tc>
          <w:tcPr>
            <w:tcW w:w="2246" w:type="dxa"/>
          </w:tcPr>
          <w:p w14:paraId="2321669F" w14:textId="5CB1FDA2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63/2,197</w:t>
            </w:r>
          </w:p>
        </w:tc>
        <w:tc>
          <w:tcPr>
            <w:tcW w:w="1529" w:type="dxa"/>
          </w:tcPr>
          <w:p w14:paraId="73A21352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  <w:p w14:paraId="37673F24" w14:textId="0904460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(0.79-1.55)</w:t>
            </w:r>
          </w:p>
        </w:tc>
        <w:tc>
          <w:tcPr>
            <w:tcW w:w="1264" w:type="dxa"/>
          </w:tcPr>
          <w:p w14:paraId="00B76B8C" w14:textId="5643B6A1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</w:tr>
      <w:tr w:rsidR="00CB285A" w:rsidRPr="00A1579B" w14:paraId="5C7F43E1" w14:textId="7C91D4BC" w:rsidTr="00CB285A">
        <w:trPr>
          <w:jc w:val="center"/>
        </w:trPr>
        <w:tc>
          <w:tcPr>
            <w:tcW w:w="2066" w:type="dxa"/>
          </w:tcPr>
          <w:p w14:paraId="3DDA5514" w14:textId="5A6AB453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Fracture</w:t>
            </w:r>
          </w:p>
        </w:tc>
        <w:tc>
          <w:tcPr>
            <w:tcW w:w="2245" w:type="dxa"/>
          </w:tcPr>
          <w:p w14:paraId="7BFEB83A" w14:textId="13F0F9E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67/2,200</w:t>
            </w:r>
          </w:p>
        </w:tc>
        <w:tc>
          <w:tcPr>
            <w:tcW w:w="2246" w:type="dxa"/>
          </w:tcPr>
          <w:p w14:paraId="75EE92B6" w14:textId="1EAFD6BB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68/2,197</w:t>
            </w:r>
          </w:p>
        </w:tc>
        <w:tc>
          <w:tcPr>
            <w:tcW w:w="1529" w:type="dxa"/>
          </w:tcPr>
          <w:p w14:paraId="44960ACE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  <w:p w14:paraId="5F4D74EA" w14:textId="1A593A9A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(0.71-1.37)</w:t>
            </w:r>
          </w:p>
        </w:tc>
        <w:tc>
          <w:tcPr>
            <w:tcW w:w="1264" w:type="dxa"/>
          </w:tcPr>
          <w:p w14:paraId="019B3839" w14:textId="2DF947F3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CB285A" w:rsidRPr="00A1579B" w14:paraId="77D688AA" w14:textId="45DA523B" w:rsidTr="00CB285A">
        <w:trPr>
          <w:jc w:val="center"/>
        </w:trPr>
        <w:tc>
          <w:tcPr>
            <w:tcW w:w="2066" w:type="dxa"/>
          </w:tcPr>
          <w:p w14:paraId="195C0102" w14:textId="624824F8" w:rsidR="00CB285A" w:rsidRPr="00A1579B" w:rsidRDefault="00CB285A" w:rsidP="00A1579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Volume depletion</w:t>
            </w:r>
          </w:p>
        </w:tc>
        <w:tc>
          <w:tcPr>
            <w:tcW w:w="2245" w:type="dxa"/>
          </w:tcPr>
          <w:p w14:paraId="799F5D46" w14:textId="47E72184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114/2,200</w:t>
            </w:r>
          </w:p>
        </w:tc>
        <w:tc>
          <w:tcPr>
            <w:tcW w:w="2246" w:type="dxa"/>
          </w:tcPr>
          <w:p w14:paraId="71CA456E" w14:textId="1B5E2599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115/2,197</w:t>
            </w:r>
          </w:p>
        </w:tc>
        <w:tc>
          <w:tcPr>
            <w:tcW w:w="1529" w:type="dxa"/>
          </w:tcPr>
          <w:p w14:paraId="5DA373B0" w14:textId="77777777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  <w:p w14:paraId="28BC75E0" w14:textId="6A8C041F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(0.99-1.59)</w:t>
            </w:r>
          </w:p>
        </w:tc>
        <w:tc>
          <w:tcPr>
            <w:tcW w:w="1264" w:type="dxa"/>
          </w:tcPr>
          <w:p w14:paraId="63917AD2" w14:textId="14E74B95" w:rsidR="00CB285A" w:rsidRPr="00A1579B" w:rsidRDefault="00CB285A" w:rsidP="00A157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9B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</w:tbl>
    <w:p w14:paraId="2A9E7C10" w14:textId="77777777" w:rsidR="00F5215C" w:rsidRDefault="00F5215C" w:rsidP="00D2670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9D950A1" w14:textId="77777777" w:rsidR="005A5C8F" w:rsidRDefault="005A5C8F" w:rsidP="00D2670D">
      <w:pPr>
        <w:ind w:firstLine="0"/>
        <w:rPr>
          <w:rFonts w:ascii="Times New Roman" w:hAnsi="Times New Roman" w:cs="Times New Roman"/>
          <w:sz w:val="24"/>
          <w:szCs w:val="24"/>
        </w:rPr>
        <w:sectPr w:rsidR="005A5C8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1F5081E" w14:textId="2D103FE4" w:rsidR="00DD0F39" w:rsidRPr="00A77DD0" w:rsidRDefault="00DD0F39" w:rsidP="00DD0F39">
      <w:pPr>
        <w:tabs>
          <w:tab w:val="left" w:pos="99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77DD0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4. </w:t>
      </w:r>
      <w:r w:rsidRPr="00A77DD0">
        <w:rPr>
          <w:rFonts w:ascii="Times New Roman" w:hAnsi="Times New Roman" w:cs="Times New Roman"/>
          <w:sz w:val="24"/>
          <w:szCs w:val="24"/>
        </w:rPr>
        <w:t>Percentage of individuals in each health state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05F6E" w:rsidRPr="00A77DD0" w14:paraId="5B7AC71C" w14:textId="77777777" w:rsidTr="00605F6E">
        <w:tc>
          <w:tcPr>
            <w:tcW w:w="1870" w:type="dxa"/>
            <w:shd w:val="clear" w:color="auto" w:fill="F2F2F2" w:themeFill="background1" w:themeFillShade="F2"/>
          </w:tcPr>
          <w:p w14:paraId="197509BA" w14:textId="593E9D81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Medication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3A02F532" w14:textId="2584F8CB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 stage 3,4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1E8543BA" w14:textId="4A8E5320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 stage 5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7983F1C3" w14:textId="09216800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Dialysis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55DEB2B6" w14:textId="3C65F3FB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Kidney transplantation</w:t>
            </w:r>
          </w:p>
        </w:tc>
      </w:tr>
      <w:tr w:rsidR="00605F6E" w:rsidRPr="00A77DD0" w14:paraId="421C56D7" w14:textId="77777777" w:rsidTr="00605F6E">
        <w:tc>
          <w:tcPr>
            <w:tcW w:w="1870" w:type="dxa"/>
          </w:tcPr>
          <w:p w14:paraId="10355298" w14:textId="122265F4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Empagliflozin</w:t>
            </w:r>
          </w:p>
        </w:tc>
        <w:tc>
          <w:tcPr>
            <w:tcW w:w="1870" w:type="dxa"/>
          </w:tcPr>
          <w:p w14:paraId="68AE4764" w14:textId="7755270F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theme="minorBidi"/>
                <w:sz w:val="24"/>
                <w:szCs w:val="24"/>
              </w:rPr>
            </w:pPr>
            <w:r w:rsidRPr="00A77DD0">
              <w:rPr>
                <w:rFonts w:ascii="Times New Roman" w:hAnsi="Times New Roman" w:cstheme="minorBidi"/>
                <w:sz w:val="24"/>
                <w:szCs w:val="24"/>
              </w:rPr>
              <w:t>80.1%</w:t>
            </w:r>
          </w:p>
        </w:tc>
        <w:tc>
          <w:tcPr>
            <w:tcW w:w="1870" w:type="dxa"/>
          </w:tcPr>
          <w:p w14:paraId="00F5ADAF" w14:textId="7D45638B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14.0%</w:t>
            </w:r>
          </w:p>
        </w:tc>
        <w:tc>
          <w:tcPr>
            <w:tcW w:w="1870" w:type="dxa"/>
          </w:tcPr>
          <w:p w14:paraId="6C14CAB1" w14:textId="7E31FE0A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3.0%</w:t>
            </w:r>
          </w:p>
        </w:tc>
        <w:tc>
          <w:tcPr>
            <w:tcW w:w="1870" w:type="dxa"/>
          </w:tcPr>
          <w:p w14:paraId="74B0EA60" w14:textId="5043D36F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</w:tr>
      <w:tr w:rsidR="00605F6E" w:rsidRPr="00A77DD0" w14:paraId="151CCCC3" w14:textId="77777777" w:rsidTr="00605F6E">
        <w:tc>
          <w:tcPr>
            <w:tcW w:w="1870" w:type="dxa"/>
          </w:tcPr>
          <w:p w14:paraId="543C5A95" w14:textId="0BADBF85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Canagliflozin</w:t>
            </w:r>
          </w:p>
        </w:tc>
        <w:tc>
          <w:tcPr>
            <w:tcW w:w="1870" w:type="dxa"/>
          </w:tcPr>
          <w:p w14:paraId="2A6BF639" w14:textId="48F67014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78.9%</w:t>
            </w:r>
          </w:p>
        </w:tc>
        <w:tc>
          <w:tcPr>
            <w:tcW w:w="1870" w:type="dxa"/>
          </w:tcPr>
          <w:p w14:paraId="0AD1B85C" w14:textId="1122D5EB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14.9%</w:t>
            </w:r>
          </w:p>
        </w:tc>
        <w:tc>
          <w:tcPr>
            <w:tcW w:w="1870" w:type="dxa"/>
          </w:tcPr>
          <w:p w14:paraId="2A9A581F" w14:textId="0E170032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3.1%</w:t>
            </w:r>
          </w:p>
        </w:tc>
        <w:tc>
          <w:tcPr>
            <w:tcW w:w="1870" w:type="dxa"/>
          </w:tcPr>
          <w:p w14:paraId="7E3367A9" w14:textId="541A4A05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3.1%</w:t>
            </w:r>
          </w:p>
        </w:tc>
      </w:tr>
      <w:tr w:rsidR="00605F6E" w14:paraId="664CD261" w14:textId="77777777" w:rsidTr="00605F6E">
        <w:tc>
          <w:tcPr>
            <w:tcW w:w="1870" w:type="dxa"/>
          </w:tcPr>
          <w:p w14:paraId="0CE80CD1" w14:textId="7AE3DF8C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Dapagliflozin</w:t>
            </w:r>
          </w:p>
        </w:tc>
        <w:tc>
          <w:tcPr>
            <w:tcW w:w="1870" w:type="dxa"/>
          </w:tcPr>
          <w:p w14:paraId="3D405557" w14:textId="66F32F6D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76.8%</w:t>
            </w:r>
          </w:p>
        </w:tc>
        <w:tc>
          <w:tcPr>
            <w:tcW w:w="1870" w:type="dxa"/>
          </w:tcPr>
          <w:p w14:paraId="6816B2E9" w14:textId="4B2FB9CB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16.3%</w:t>
            </w:r>
          </w:p>
        </w:tc>
        <w:tc>
          <w:tcPr>
            <w:tcW w:w="1870" w:type="dxa"/>
          </w:tcPr>
          <w:p w14:paraId="49DA7959" w14:textId="2D0E0E3D" w:rsidR="00605F6E" w:rsidRPr="00A77DD0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3.4%</w:t>
            </w:r>
          </w:p>
        </w:tc>
        <w:tc>
          <w:tcPr>
            <w:tcW w:w="1870" w:type="dxa"/>
          </w:tcPr>
          <w:p w14:paraId="5D6E29F7" w14:textId="27C4A851" w:rsidR="00605F6E" w:rsidRDefault="00605F6E" w:rsidP="00C555AE">
            <w:pPr>
              <w:tabs>
                <w:tab w:val="left" w:pos="142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DD0">
              <w:rPr>
                <w:rFonts w:ascii="Times New Roman" w:hAnsi="Times New Roman" w:cs="Times New Roman"/>
                <w:sz w:val="24"/>
                <w:szCs w:val="24"/>
              </w:rPr>
              <w:t>3.4%</w:t>
            </w:r>
            <w:bookmarkStart w:id="0" w:name="_GoBack"/>
            <w:bookmarkEnd w:id="0"/>
          </w:p>
        </w:tc>
      </w:tr>
    </w:tbl>
    <w:p w14:paraId="117A1C3D" w14:textId="73B93780" w:rsidR="00DD0F39" w:rsidRPr="00DD0F39" w:rsidRDefault="00DD0F39" w:rsidP="00DD0F39">
      <w:pPr>
        <w:tabs>
          <w:tab w:val="left" w:pos="1420"/>
        </w:tabs>
        <w:rPr>
          <w:rFonts w:ascii="Times New Roman" w:hAnsi="Times New Roman" w:cs="Times New Roman"/>
          <w:sz w:val="24"/>
          <w:szCs w:val="24"/>
        </w:rPr>
        <w:sectPr w:rsidR="00DD0F39" w:rsidRPr="00DD0F3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A059A9D" w14:textId="5D689DC9" w:rsidR="005A5C8F" w:rsidRPr="00BC1C8D" w:rsidRDefault="005A5C8F" w:rsidP="00D2670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C1C8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70939" w:rsidRPr="00BC1C8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C1C8D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DD0F3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C1C8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1E6D" w:rsidRPr="00BC1C8D">
        <w:rPr>
          <w:rFonts w:ascii="Times New Roman" w:hAnsi="Times New Roman" w:cs="Times New Roman"/>
          <w:sz w:val="24"/>
          <w:szCs w:val="24"/>
        </w:rPr>
        <w:t>Best-case analysis applied clinical efficacy data on reducing renal dialysis from the DAPA-CKD study</w:t>
      </w:r>
      <w:r w:rsidR="00165EFF" w:rsidRPr="00BC1C8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PEVuZE5vdGU+PENpdGU+PEF1dGhvcj5IZWVyc3Bpbms8L0F1dGhvcj48WWVhcj4yMDIwPC9ZZWFy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</w:fldData>
        </w:fldChar>
      </w:r>
      <w:r w:rsidR="00165EFF" w:rsidRPr="00BC1C8D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65EFF" w:rsidRPr="00BC1C8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PEVuZE5vdGU+PENpdGU+PEF1dGhvcj5IZWVyc3Bpbms8L0F1dGhvcj48WWVhcj4yMDIwPC9ZZWFy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</w:fldData>
        </w:fldChar>
      </w:r>
      <w:r w:rsidR="00165EFF" w:rsidRPr="00BC1C8D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165EFF" w:rsidRPr="00BC1C8D">
        <w:rPr>
          <w:rFonts w:ascii="Times New Roman" w:hAnsi="Times New Roman" w:cs="Times New Roman"/>
          <w:sz w:val="24"/>
          <w:szCs w:val="24"/>
        </w:rPr>
      </w:r>
      <w:r w:rsidR="00165EFF" w:rsidRPr="00BC1C8D">
        <w:rPr>
          <w:rFonts w:ascii="Times New Roman" w:hAnsi="Times New Roman" w:cs="Times New Roman"/>
          <w:sz w:val="24"/>
          <w:szCs w:val="24"/>
        </w:rPr>
        <w:fldChar w:fldCharType="end"/>
      </w:r>
      <w:r w:rsidR="00165EFF" w:rsidRPr="00BC1C8D">
        <w:rPr>
          <w:rFonts w:ascii="Times New Roman" w:hAnsi="Times New Roman" w:cs="Times New Roman"/>
          <w:sz w:val="24"/>
          <w:szCs w:val="24"/>
        </w:rPr>
      </w:r>
      <w:r w:rsidR="00165EFF" w:rsidRPr="00BC1C8D">
        <w:rPr>
          <w:rFonts w:ascii="Times New Roman" w:hAnsi="Times New Roman" w:cs="Times New Roman"/>
          <w:sz w:val="24"/>
          <w:szCs w:val="24"/>
        </w:rPr>
        <w:fldChar w:fldCharType="separate"/>
      </w:r>
      <w:r w:rsidR="00165EFF" w:rsidRPr="00BC1C8D">
        <w:rPr>
          <w:rFonts w:ascii="Times New Roman" w:hAnsi="Times New Roman" w:cs="Times New Roman"/>
          <w:noProof/>
          <w:sz w:val="24"/>
          <w:szCs w:val="24"/>
          <w:vertAlign w:val="superscript"/>
        </w:rPr>
        <w:t>(2)</w:t>
      </w:r>
      <w:r w:rsidR="00165EFF" w:rsidRPr="00BC1C8D">
        <w:rPr>
          <w:rFonts w:ascii="Times New Roman" w:hAnsi="Times New Roman" w:cs="Times New Roman"/>
          <w:sz w:val="24"/>
          <w:szCs w:val="24"/>
        </w:rPr>
        <w:fldChar w:fldCharType="end"/>
      </w:r>
      <w:r w:rsidR="00FF1E6D" w:rsidRPr="00BC1C8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1647"/>
        <w:gridCol w:w="1896"/>
        <w:gridCol w:w="1771"/>
        <w:gridCol w:w="1771"/>
      </w:tblGrid>
      <w:tr w:rsidR="00043253" w:rsidRPr="00BC1C8D" w14:paraId="02C5FBF5" w14:textId="25660D15" w:rsidTr="000432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shd w:val="clear" w:color="auto" w:fill="F2F2F2" w:themeFill="background1" w:themeFillShade="F2"/>
            <w:noWrap/>
            <w:hideMark/>
          </w:tcPr>
          <w:p w14:paraId="6F8FCA22" w14:textId="77777777" w:rsidR="00043253" w:rsidRPr="00BC1C8D" w:rsidRDefault="00043253" w:rsidP="00910368">
            <w:pPr>
              <w:spacing w:line="360" w:lineRule="auto"/>
              <w:ind w:firstLine="29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647" w:type="dxa"/>
            <w:shd w:val="clear" w:color="auto" w:fill="F2F2F2" w:themeFill="background1" w:themeFillShade="F2"/>
          </w:tcPr>
          <w:p w14:paraId="7A4A6280" w14:textId="77777777" w:rsidR="00043253" w:rsidRPr="00BC1C8D" w:rsidRDefault="00043253" w:rsidP="00910368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Standard treatment</w:t>
            </w:r>
          </w:p>
        </w:tc>
        <w:tc>
          <w:tcPr>
            <w:tcW w:w="1896" w:type="dxa"/>
            <w:shd w:val="clear" w:color="auto" w:fill="F2F2F2" w:themeFill="background1" w:themeFillShade="F2"/>
            <w:noWrap/>
            <w:hideMark/>
          </w:tcPr>
          <w:p w14:paraId="12B1B4ED" w14:textId="6F463A2C" w:rsidR="00043253" w:rsidRPr="00BC1C8D" w:rsidRDefault="00043253" w:rsidP="00910368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Dapagliflozin</w:t>
            </w:r>
          </w:p>
          <w:p w14:paraId="46769548" w14:textId="77777777" w:rsidR="00043253" w:rsidRPr="00BC1C8D" w:rsidRDefault="00043253" w:rsidP="00910368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cs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10 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1771" w:type="dxa"/>
            <w:shd w:val="clear" w:color="auto" w:fill="F2F2F2" w:themeFill="background1" w:themeFillShade="F2"/>
          </w:tcPr>
          <w:p w14:paraId="29A23AF9" w14:textId="344E9079" w:rsidR="00043253" w:rsidRPr="00BC1C8D" w:rsidRDefault="00043253" w:rsidP="00D742C5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Empagliflozin</w:t>
            </w:r>
          </w:p>
          <w:p w14:paraId="7C627B79" w14:textId="4FBD333B" w:rsidR="00043253" w:rsidRPr="00BC1C8D" w:rsidRDefault="00043253" w:rsidP="00D742C5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10 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1771" w:type="dxa"/>
            <w:shd w:val="clear" w:color="auto" w:fill="F2F2F2" w:themeFill="background1" w:themeFillShade="F2"/>
          </w:tcPr>
          <w:p w14:paraId="57109759" w14:textId="59CE6D39" w:rsidR="00043253" w:rsidRPr="00BC1C8D" w:rsidRDefault="00043253" w:rsidP="00D742C5">
            <w:pPr>
              <w:spacing w:line="360" w:lineRule="auto"/>
              <w:ind w:firstLine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Canagliflozin 100 mg</w:t>
            </w:r>
          </w:p>
        </w:tc>
      </w:tr>
      <w:tr w:rsidR="00043253" w:rsidRPr="00BC1C8D" w14:paraId="1A4FC8A7" w14:textId="328B1E6E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005F9CA1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cs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 lifetime cost</w:t>
            </w:r>
          </w:p>
        </w:tc>
        <w:tc>
          <w:tcPr>
            <w:tcW w:w="1647" w:type="dxa"/>
          </w:tcPr>
          <w:p w14:paraId="6F088FEC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530,282</w:t>
            </w:r>
          </w:p>
          <w:p w14:paraId="368653DB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($14,371) </w:t>
            </w:r>
          </w:p>
        </w:tc>
        <w:tc>
          <w:tcPr>
            <w:tcW w:w="1896" w:type="dxa"/>
            <w:noWrap/>
          </w:tcPr>
          <w:p w14:paraId="2FF12BA0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544,240</w:t>
            </w:r>
          </w:p>
          <w:p w14:paraId="26A8C933" w14:textId="52235E95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($14,749)</w:t>
            </w:r>
          </w:p>
        </w:tc>
        <w:tc>
          <w:tcPr>
            <w:tcW w:w="1771" w:type="dxa"/>
          </w:tcPr>
          <w:p w14:paraId="253027B0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528,572</w:t>
            </w:r>
          </w:p>
          <w:p w14:paraId="6609AE69" w14:textId="08C4FB7C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($14,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73B37238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547,573</w:t>
            </w:r>
          </w:p>
          <w:p w14:paraId="1E1B276C" w14:textId="55071B4F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($14,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839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08D37D99" w14:textId="12C41C53" w:rsidTr="0004325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</w:tcPr>
          <w:p w14:paraId="01D16D76" w14:textId="77777777" w:rsidR="00043253" w:rsidRPr="00BC1C8D" w:rsidRDefault="00043253" w:rsidP="00043253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Drug cost</w:t>
            </w:r>
          </w:p>
        </w:tc>
        <w:tc>
          <w:tcPr>
            <w:tcW w:w="1647" w:type="dxa"/>
          </w:tcPr>
          <w:p w14:paraId="5A610395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6" w:type="dxa"/>
            <w:noWrap/>
          </w:tcPr>
          <w:p w14:paraId="6E02A98B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62,392</w:t>
            </w:r>
          </w:p>
          <w:p w14:paraId="067373F3" w14:textId="772F3B45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($1,691)</w:t>
            </w:r>
          </w:p>
        </w:tc>
        <w:tc>
          <w:tcPr>
            <w:tcW w:w="1771" w:type="dxa"/>
          </w:tcPr>
          <w:p w14:paraId="545FDD77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72,126</w:t>
            </w:r>
          </w:p>
          <w:p w14:paraId="5D2F7090" w14:textId="0B96D03F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,955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67A63FF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76,293</w:t>
            </w:r>
          </w:p>
          <w:p w14:paraId="087F5793" w14:textId="3668203B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2,068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3D117D57" w14:textId="184F5774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</w:tcPr>
          <w:p w14:paraId="348603B1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Care cost for CKD stage 3, 4</w:t>
            </w:r>
          </w:p>
        </w:tc>
        <w:tc>
          <w:tcPr>
            <w:tcW w:w="1647" w:type="dxa"/>
          </w:tcPr>
          <w:p w14:paraId="14485E1E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184,609 </w:t>
            </w:r>
          </w:p>
          <w:p w14:paraId="374F5CF2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($5,003)</w:t>
            </w:r>
          </w:p>
        </w:tc>
        <w:tc>
          <w:tcPr>
            <w:tcW w:w="1896" w:type="dxa"/>
            <w:noWrap/>
          </w:tcPr>
          <w:p w14:paraId="5ED5B132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261,987</w:t>
            </w:r>
          </w:p>
          <w:p w14:paraId="6DC70B94" w14:textId="46FBA83A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($7,100) </w:t>
            </w:r>
          </w:p>
        </w:tc>
        <w:tc>
          <w:tcPr>
            <w:tcW w:w="1771" w:type="dxa"/>
          </w:tcPr>
          <w:p w14:paraId="202DBC4F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282,717</w:t>
            </w:r>
          </w:p>
          <w:p w14:paraId="05032667" w14:textId="3374D469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7,662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68E08EA0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284,467</w:t>
            </w:r>
          </w:p>
          <w:p w14:paraId="36DAC7B2" w14:textId="713A079B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7,709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1E8358C1" w14:textId="022BC73E" w:rsidTr="0004325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</w:tcPr>
          <w:p w14:paraId="63024087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Care cost for CKD stage 5</w:t>
            </w:r>
          </w:p>
        </w:tc>
        <w:tc>
          <w:tcPr>
            <w:tcW w:w="1647" w:type="dxa"/>
          </w:tcPr>
          <w:p w14:paraId="687277A6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93,175 </w:t>
            </w:r>
          </w:p>
          <w:p w14:paraId="0A64F7C5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($2,525)</w:t>
            </w:r>
          </w:p>
        </w:tc>
        <w:tc>
          <w:tcPr>
            <w:tcW w:w="1896" w:type="dxa"/>
            <w:noWrap/>
          </w:tcPr>
          <w:p w14:paraId="00CDA0F6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107,433</w:t>
            </w:r>
          </w:p>
          <w:p w14:paraId="3B50D219" w14:textId="6BA4B556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($2,911)</w:t>
            </w:r>
          </w:p>
        </w:tc>
        <w:tc>
          <w:tcPr>
            <w:tcW w:w="1771" w:type="dxa"/>
          </w:tcPr>
          <w:p w14:paraId="1C28E2E2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94,340</w:t>
            </w:r>
          </w:p>
          <w:p w14:paraId="527FC6D2" w14:textId="320F5138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D566AC" w:rsidRPr="00BC1C8D">
              <w:rPr>
                <w:rFonts w:ascii="Times New Roman" w:hAnsi="Times New Roman" w:cs="Times New Roman"/>
                <w:sz w:val="24"/>
                <w:szCs w:val="24"/>
              </w:rPr>
              <w:t>2,557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5EF1C35A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101,436</w:t>
            </w:r>
          </w:p>
          <w:p w14:paraId="64874540" w14:textId="0B7D4879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2,749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57D88C27" w14:textId="34789D24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</w:tcPr>
          <w:p w14:paraId="2FF0939E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Care cost for dialysis</w:t>
            </w:r>
          </w:p>
        </w:tc>
        <w:tc>
          <w:tcPr>
            <w:tcW w:w="1647" w:type="dxa"/>
          </w:tcPr>
          <w:p w14:paraId="3B5BF462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155,232</w:t>
            </w:r>
          </w:p>
          <w:p w14:paraId="51BB213A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($4,207) </w:t>
            </w:r>
          </w:p>
        </w:tc>
        <w:tc>
          <w:tcPr>
            <w:tcW w:w="1896" w:type="dxa"/>
            <w:noWrap/>
          </w:tcPr>
          <w:p w14:paraId="725BBB72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108,104</w:t>
            </w:r>
          </w:p>
          <w:p w14:paraId="17D13B6C" w14:textId="4432E812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($2,930) </w:t>
            </w:r>
          </w:p>
        </w:tc>
        <w:tc>
          <w:tcPr>
            <w:tcW w:w="1771" w:type="dxa"/>
          </w:tcPr>
          <w:p w14:paraId="1AD6EDBC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94,042</w:t>
            </w:r>
          </w:p>
          <w:p w14:paraId="6FA3BDCE" w14:textId="0D464EBF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2,549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53BBC9B1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100,270</w:t>
            </w:r>
          </w:p>
          <w:p w14:paraId="12314659" w14:textId="7676C34D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2,717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26E6CC3A" w14:textId="076476C3" w:rsidTr="0004325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</w:tcPr>
          <w:p w14:paraId="2985A935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Care cost for kidney transplantation</w:t>
            </w:r>
          </w:p>
        </w:tc>
        <w:tc>
          <w:tcPr>
            <w:tcW w:w="1647" w:type="dxa"/>
          </w:tcPr>
          <w:p w14:paraId="07B92575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 xml:space="preserve"> 97,265 </w:t>
            </w:r>
          </w:p>
          <w:p w14:paraId="64DEACC1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($2,636)</w:t>
            </w:r>
          </w:p>
        </w:tc>
        <w:tc>
          <w:tcPr>
            <w:tcW w:w="1896" w:type="dxa"/>
            <w:noWrap/>
          </w:tcPr>
          <w:p w14:paraId="7567FA53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66,717</w:t>
            </w:r>
          </w:p>
          <w:p w14:paraId="19D16F47" w14:textId="30FB395D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($1,808)</w:t>
            </w:r>
          </w:p>
        </w:tc>
        <w:tc>
          <w:tcPr>
            <w:tcW w:w="1771" w:type="dxa"/>
          </w:tcPr>
          <w:p w14:paraId="6A16DDE4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57,472</w:t>
            </w:r>
          </w:p>
          <w:p w14:paraId="22B5FE83" w14:textId="37A8698B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,558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42464CD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61,400</w:t>
            </w:r>
          </w:p>
          <w:p w14:paraId="342CD3AF" w14:textId="1DD102F3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,664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047BD872" w14:textId="36C1A6EF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7F35A4E2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cs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 life years</w:t>
            </w:r>
          </w:p>
        </w:tc>
        <w:tc>
          <w:tcPr>
            <w:tcW w:w="1647" w:type="dxa"/>
          </w:tcPr>
          <w:p w14:paraId="48036DCF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1896" w:type="dxa"/>
            <w:noWrap/>
          </w:tcPr>
          <w:p w14:paraId="469873D8" w14:textId="62FF1250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1771" w:type="dxa"/>
          </w:tcPr>
          <w:p w14:paraId="61A0F08C" w14:textId="4AA4B03A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1771" w:type="dxa"/>
          </w:tcPr>
          <w:p w14:paraId="3E2DE7CE" w14:textId="66F8DAD0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</w:tr>
      <w:tr w:rsidR="00043253" w:rsidRPr="00BC1C8D" w14:paraId="2DF690D4" w14:textId="0222A088" w:rsidTr="0004325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1E2B3833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cs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Total QALYs</w:t>
            </w:r>
          </w:p>
        </w:tc>
        <w:tc>
          <w:tcPr>
            <w:tcW w:w="1647" w:type="dxa"/>
          </w:tcPr>
          <w:p w14:paraId="7B17CB80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896" w:type="dxa"/>
            <w:noWrap/>
          </w:tcPr>
          <w:p w14:paraId="5AE6D892" w14:textId="1DEF73EB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1771" w:type="dxa"/>
          </w:tcPr>
          <w:p w14:paraId="650F489B" w14:textId="72DD06CD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1771" w:type="dxa"/>
          </w:tcPr>
          <w:p w14:paraId="05753AF5" w14:textId="35B01E48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</w:tr>
      <w:tr w:rsidR="00043253" w:rsidRPr="00BC1C8D" w14:paraId="01B66EE2" w14:textId="7D63694C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671EDCCB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Incremental cost</w:t>
            </w:r>
          </w:p>
        </w:tc>
        <w:tc>
          <w:tcPr>
            <w:tcW w:w="1647" w:type="dxa"/>
            <w:vMerge w:val="restart"/>
          </w:tcPr>
          <w:p w14:paraId="26095866" w14:textId="77777777" w:rsidR="00043253" w:rsidRPr="00BC1C8D" w:rsidRDefault="00043253" w:rsidP="00043253">
            <w:pPr>
              <w:spacing w:line="360" w:lineRule="auto"/>
              <w:ind w:firstLine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896" w:type="dxa"/>
            <w:noWrap/>
          </w:tcPr>
          <w:p w14:paraId="2E39A381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13,958</w:t>
            </w:r>
          </w:p>
          <w:p w14:paraId="0C0C7D04" w14:textId="74426540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($378)</w:t>
            </w:r>
          </w:p>
        </w:tc>
        <w:tc>
          <w:tcPr>
            <w:tcW w:w="1771" w:type="dxa"/>
          </w:tcPr>
          <w:p w14:paraId="711E496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-1,710</w:t>
            </w:r>
          </w:p>
          <w:p w14:paraId="57FCED4C" w14:textId="2F43F1BE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315F30D5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17,291</w:t>
            </w:r>
          </w:p>
          <w:p w14:paraId="69CB8474" w14:textId="20E74881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BC1C8D" w14:paraId="5EB15FB7" w14:textId="3FA550CC" w:rsidTr="0004325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4EC87F09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Incremental LYs</w:t>
            </w:r>
          </w:p>
        </w:tc>
        <w:tc>
          <w:tcPr>
            <w:tcW w:w="1647" w:type="dxa"/>
            <w:vMerge/>
          </w:tcPr>
          <w:p w14:paraId="7CBE592E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896" w:type="dxa"/>
            <w:noWrap/>
          </w:tcPr>
          <w:p w14:paraId="2D70338C" w14:textId="72B1CFDB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771" w:type="dxa"/>
          </w:tcPr>
          <w:p w14:paraId="447642D2" w14:textId="3F7A19BE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71" w:type="dxa"/>
          </w:tcPr>
          <w:p w14:paraId="44198936" w14:textId="4FDEEA16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043253" w:rsidRPr="00BC1C8D" w14:paraId="4F9A731E" w14:textId="22B1B410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55B1DAC7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Incremental QALYs</w:t>
            </w:r>
          </w:p>
        </w:tc>
        <w:tc>
          <w:tcPr>
            <w:tcW w:w="1647" w:type="dxa"/>
            <w:vMerge/>
          </w:tcPr>
          <w:p w14:paraId="2322E254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896" w:type="dxa"/>
            <w:noWrap/>
          </w:tcPr>
          <w:p w14:paraId="0C5188C9" w14:textId="0A2FB69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771" w:type="dxa"/>
          </w:tcPr>
          <w:p w14:paraId="2EF93973" w14:textId="7432D4EA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771" w:type="dxa"/>
          </w:tcPr>
          <w:p w14:paraId="16557C51" w14:textId="12F74FF6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</w:tr>
      <w:tr w:rsidR="00043253" w:rsidRPr="00BC1C8D" w14:paraId="6274926B" w14:textId="688EF33C" w:rsidTr="0004325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733F353D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ICER/LY gain</w:t>
            </w:r>
          </w:p>
        </w:tc>
        <w:tc>
          <w:tcPr>
            <w:tcW w:w="1647" w:type="dxa"/>
            <w:vMerge/>
          </w:tcPr>
          <w:p w14:paraId="5AEA6237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896" w:type="dxa"/>
            <w:noWrap/>
          </w:tcPr>
          <w:p w14:paraId="398589AE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37,602</w:t>
            </w:r>
          </w:p>
          <w:p w14:paraId="1E8C4C5C" w14:textId="52FFA40A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($1,019)</w:t>
            </w:r>
          </w:p>
        </w:tc>
        <w:tc>
          <w:tcPr>
            <w:tcW w:w="1771" w:type="dxa"/>
          </w:tcPr>
          <w:p w14:paraId="78F4A24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-3,916</w:t>
            </w:r>
          </w:p>
          <w:p w14:paraId="27827555" w14:textId="093F0E66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0E7BF03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36,380</w:t>
            </w:r>
          </w:p>
          <w:p w14:paraId="4F162D65" w14:textId="0E5411D4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43253" w:rsidRPr="00050E76" w14:paraId="371B6DB6" w14:textId="20D86B69" w:rsidTr="0004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noWrap/>
            <w:hideMark/>
          </w:tcPr>
          <w:p w14:paraId="2D21F554" w14:textId="77777777" w:rsidR="00043253" w:rsidRPr="00BC1C8D" w:rsidRDefault="00043253" w:rsidP="00043253">
            <w:pPr>
              <w:spacing w:line="360" w:lineRule="auto"/>
              <w:ind w:firstLine="2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ICER/QALY gain; </w:t>
            </w:r>
          </w:p>
        </w:tc>
        <w:tc>
          <w:tcPr>
            <w:tcW w:w="1647" w:type="dxa"/>
            <w:vMerge/>
          </w:tcPr>
          <w:p w14:paraId="0ACD64EC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896" w:type="dxa"/>
            <w:noWrap/>
          </w:tcPr>
          <w:p w14:paraId="524E9887" w14:textId="77777777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46,119</w:t>
            </w:r>
          </w:p>
          <w:p w14:paraId="560F1279" w14:textId="2C3E47F0" w:rsidR="00043253" w:rsidRPr="00BC1C8D" w:rsidRDefault="00043253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($1,250)</w:t>
            </w:r>
          </w:p>
        </w:tc>
        <w:tc>
          <w:tcPr>
            <w:tcW w:w="1771" w:type="dxa"/>
          </w:tcPr>
          <w:p w14:paraId="495C4981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-4,835</w:t>
            </w:r>
          </w:p>
          <w:p w14:paraId="2F3DCFBD" w14:textId="7146CE54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4C62" w:rsidRPr="00BC1C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1" w:type="dxa"/>
          </w:tcPr>
          <w:p w14:paraId="07943DAB" w14:textId="77777777" w:rsidR="00043253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44,965</w:t>
            </w:r>
          </w:p>
          <w:p w14:paraId="299D6E51" w14:textId="6DA3623C" w:rsidR="00EB1EBE" w:rsidRPr="00BC1C8D" w:rsidRDefault="00EB1EBE" w:rsidP="00043253">
            <w:pPr>
              <w:spacing w:line="360" w:lineRule="auto"/>
              <w:ind w:firstLine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($</w:t>
            </w:r>
            <w:r w:rsidR="00324067" w:rsidRPr="00BC1C8D">
              <w:rPr>
                <w:rFonts w:ascii="Times New Roman" w:hAnsi="Times New Roman" w:cs="Times New Roman"/>
                <w:sz w:val="24"/>
                <w:szCs w:val="24"/>
              </w:rPr>
              <w:t>1,219</w:t>
            </w:r>
            <w:r w:rsidRPr="00BC1C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3732E5E" w14:textId="77777777" w:rsidR="00A56CDB" w:rsidRPr="00A56CDB" w:rsidRDefault="00A56CDB" w:rsidP="00A56CDB">
      <w:pPr>
        <w:pStyle w:val="ListParagraph"/>
        <w:spacing w:line="240" w:lineRule="auto"/>
        <w:ind w:left="142" w:firstLine="0"/>
        <w:rPr>
          <w:rFonts w:ascii="Times New Roman" w:hAnsi="Times New Roman" w:cs="Times New Roman"/>
          <w:sz w:val="20"/>
          <w:szCs w:val="20"/>
        </w:rPr>
      </w:pPr>
      <w:r w:rsidRPr="00A56CDB">
        <w:rPr>
          <w:rFonts w:ascii="Times New Roman" w:hAnsi="Times New Roman" w:cs="Times New Roman"/>
          <w:sz w:val="20"/>
          <w:szCs w:val="20"/>
        </w:rPr>
        <w:t>LYs: life years, QALY: quality adjusted life year, ICER: incremental cost-effectiveness ratio</w:t>
      </w:r>
    </w:p>
    <w:p w14:paraId="34C69EF2" w14:textId="7981A706" w:rsidR="00A56CDB" w:rsidRPr="00A56CDB" w:rsidRDefault="00A56CDB" w:rsidP="00A56CDB">
      <w:pPr>
        <w:pStyle w:val="ListParagraph"/>
        <w:spacing w:line="240" w:lineRule="auto"/>
        <w:ind w:left="142" w:firstLine="0"/>
        <w:rPr>
          <w:rFonts w:ascii="Times New Roman" w:hAnsi="Times New Roman" w:cs="Times New Roman"/>
          <w:sz w:val="20"/>
          <w:szCs w:val="20"/>
        </w:rPr>
      </w:pPr>
      <w:r w:rsidRPr="00A56CDB">
        <w:rPr>
          <w:rFonts w:ascii="Times New Roman" w:hAnsi="Times New Roman" w:cs="Times New Roman"/>
          <w:sz w:val="20"/>
          <w:szCs w:val="20"/>
        </w:rPr>
        <w:t xml:space="preserve">CKD: chronic kidney disease. </w:t>
      </w:r>
      <w:r w:rsidRPr="00A56CDB">
        <w:rPr>
          <w:rFonts w:ascii="Times New Roman" w:hAnsi="Times New Roman" w:cs="Times New Roman"/>
          <w:szCs w:val="22"/>
        </w:rPr>
        <w:t xml:space="preserve">Costs are presented in Thai Baht (U.S. dollar, $). ICER are presented in Thai Baht/QALY ($/QALY). </w:t>
      </w:r>
      <w:r w:rsidRPr="00A56CDB">
        <w:rPr>
          <w:rFonts w:ascii="Times New Roman" w:hAnsi="Times New Roman" w:cs="Times New Roman"/>
          <w:sz w:val="20"/>
          <w:szCs w:val="20"/>
        </w:rPr>
        <w:t>Conversion rate of 36.9 Thai Baht per U.S dollar</w:t>
      </w:r>
      <w:r w:rsidRPr="00A56CDB">
        <w:rPr>
          <w:rFonts w:ascii="Times New Roman" w:hAnsi="Times New Roman" w:cs="Times New Roman"/>
          <w:sz w:val="20"/>
          <w:szCs w:val="20"/>
        </w:rPr>
        <w:fldChar w:fldCharType="begin"/>
      </w:r>
      <w:r w:rsidR="00165EFF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&lt;EndNote&gt;&lt;Cite&gt;&lt;Author&gt;Bank of Thailand&lt;/Author&gt;&lt;Year&gt;2024&lt;/Year&gt;&lt;RecNum&gt;24&lt;/RecNum&gt;&lt;DisplayText&gt;&lt;style face="superscript"&gt;(3)&lt;/style&gt;&lt;/DisplayText&gt;&lt;record&gt;&lt;rec-number&gt;24&lt;/rec-number&gt;&lt;foreign-keys&gt;&lt;key app="EN" db-id="wd9vdfw26vdx90ewvzm5a2fdrpdap0ax0tsf" timestamp="1720681955"&gt;24&lt;/key&gt;&lt;/foreign-keys&gt;&lt;ref-type name="Web Page"&gt;12&lt;/ref-type&gt;&lt;contributors&gt;&lt;authors&gt;&lt;author&gt;Bank of Thailand,&lt;/author&gt;&lt;/authors&gt;&lt;/contributors&gt;&lt;titles&gt;&lt;title&gt;Foreign exchange rate&lt;/title&gt;&lt;/titles&gt;&lt;dates&gt;&lt;year&gt;2024&lt;/year&gt;&lt;/dates&gt;&lt;urls&gt;&lt;related-urls&gt;&lt;url&gt;https://www.bot.or.th/en/statistics/exchange-rate.html.&lt;/url&gt;&lt;/related-urls&gt;&lt;/urls&gt;&lt;custom2&gt;July 9, 2024&lt;/custom2&gt;&lt;/record&gt;&lt;/Cite&gt;&lt;/EndNote&gt;</w:instrText>
      </w:r>
      <w:r w:rsidRPr="00A56CDB">
        <w:rPr>
          <w:rFonts w:ascii="Times New Roman" w:hAnsi="Times New Roman" w:cs="Times New Roman"/>
          <w:sz w:val="20"/>
          <w:szCs w:val="20"/>
        </w:rPr>
        <w:fldChar w:fldCharType="separate"/>
      </w:r>
      <w:r w:rsidR="00165EFF" w:rsidRPr="00165EFF">
        <w:rPr>
          <w:rFonts w:ascii="Times New Roman" w:hAnsi="Times New Roman" w:cs="Times New Roman"/>
          <w:noProof/>
          <w:sz w:val="20"/>
          <w:szCs w:val="20"/>
          <w:vertAlign w:val="superscript"/>
        </w:rPr>
        <w:t>(3)</w:t>
      </w:r>
      <w:r w:rsidRPr="00A56CDB">
        <w:rPr>
          <w:rFonts w:ascii="Times New Roman" w:hAnsi="Times New Roman" w:cs="Times New Roman"/>
          <w:sz w:val="20"/>
          <w:szCs w:val="20"/>
        </w:rPr>
        <w:fldChar w:fldCharType="end"/>
      </w:r>
      <w:r w:rsidRPr="00A56CDB">
        <w:rPr>
          <w:rFonts w:ascii="Times New Roman" w:hAnsi="Times New Roman" w:cs="Times New Roman"/>
          <w:sz w:val="20"/>
          <w:szCs w:val="20"/>
        </w:rPr>
        <w:t>.</w:t>
      </w:r>
    </w:p>
    <w:p w14:paraId="64448882" w14:textId="77777777" w:rsidR="005A5C8F" w:rsidRDefault="005A5C8F" w:rsidP="00D2670D">
      <w:pPr>
        <w:ind w:firstLine="0"/>
        <w:rPr>
          <w:rFonts w:ascii="Times New Roman" w:hAnsi="Times New Roman" w:cs="Times New Roman"/>
          <w:sz w:val="24"/>
          <w:szCs w:val="24"/>
        </w:rPr>
        <w:sectPr w:rsidR="005A5C8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8C28C15" w14:textId="29882577" w:rsidR="00A1579B" w:rsidRPr="00A1579B" w:rsidRDefault="00A1579B" w:rsidP="00D2670D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1579B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1C3A026A" w14:textId="77777777" w:rsidR="00165EFF" w:rsidRPr="00165EFF" w:rsidRDefault="00F5215C" w:rsidP="00165EFF">
      <w:pPr>
        <w:pStyle w:val="EndNoteBibliography"/>
        <w:ind w:firstLine="0"/>
      </w:pPr>
      <w:r w:rsidRPr="00A1579B">
        <w:rPr>
          <w:rFonts w:ascii="Times New Roman" w:hAnsi="Times New Roman" w:cs="Times New Roman"/>
          <w:sz w:val="24"/>
          <w:szCs w:val="24"/>
        </w:rPr>
        <w:fldChar w:fldCharType="begin"/>
      </w:r>
      <w:r w:rsidRPr="00A1579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1579B">
        <w:rPr>
          <w:rFonts w:ascii="Times New Roman" w:hAnsi="Times New Roman" w:cs="Times New Roman"/>
          <w:sz w:val="24"/>
          <w:szCs w:val="24"/>
        </w:rPr>
        <w:fldChar w:fldCharType="separate"/>
      </w:r>
      <w:r w:rsidR="00165EFF" w:rsidRPr="00165EFF">
        <w:t>1.</w:t>
      </w:r>
      <w:r w:rsidR="00165EFF" w:rsidRPr="00165EFF">
        <w:tab/>
        <w:t>Vejakama P, Ingsathit A, Attia J, Thakkinstian A. Epidemiological study of chronic kidney disease progression: a large-scale population-based cohort study. Medicine (Baltimore). 2015;94(4):e475.</w:t>
      </w:r>
    </w:p>
    <w:p w14:paraId="2B0C8C2D" w14:textId="77777777" w:rsidR="00165EFF" w:rsidRPr="00165EFF" w:rsidRDefault="00165EFF" w:rsidP="00165EFF">
      <w:pPr>
        <w:pStyle w:val="EndNoteBibliography"/>
        <w:ind w:firstLine="0"/>
      </w:pPr>
      <w:r w:rsidRPr="00165EFF">
        <w:t>2.</w:t>
      </w:r>
      <w:r w:rsidRPr="00165EFF">
        <w:tab/>
        <w:t>Heerspink HJL, Stefansson BV, Correa-Rotter R, Chertow GM, Greene T, Hou FF, et al. Dapagliflozin in Patients with Chronic Kidney Disease. N Engl J Med. 2020;383(15):1436-46.</w:t>
      </w:r>
    </w:p>
    <w:p w14:paraId="43F5C120" w14:textId="09809596" w:rsidR="00165EFF" w:rsidRPr="00165EFF" w:rsidRDefault="00165EFF" w:rsidP="00165EFF">
      <w:pPr>
        <w:pStyle w:val="EndNoteBibliography"/>
        <w:ind w:firstLine="0"/>
      </w:pPr>
      <w:r w:rsidRPr="00165EFF">
        <w:t>3.</w:t>
      </w:r>
      <w:r w:rsidRPr="00165EFF">
        <w:tab/>
        <w:t xml:space="preserve">Bank of Thailand. Foreign exchange rate 2024 [July 9, 2024]. Available from: </w:t>
      </w:r>
      <w:hyperlink r:id="rId5" w:history="1">
        <w:r w:rsidRPr="00165EFF">
          <w:rPr>
            <w:rStyle w:val="Hyperlink"/>
          </w:rPr>
          <w:t>https://www.bot.or.th/en/statistics/exchange-rate.html</w:t>
        </w:r>
      </w:hyperlink>
      <w:r w:rsidRPr="00165EFF">
        <w:t>.</w:t>
      </w:r>
    </w:p>
    <w:p w14:paraId="2E579A12" w14:textId="59CDB717" w:rsidR="0082004D" w:rsidRPr="00A1579B" w:rsidRDefault="00F5215C" w:rsidP="00D2670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1579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2004D" w:rsidRPr="00A157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9vdfw26vdx90ewvzm5a2fdrpdap0ax0tsf&quot;&gt;EE SGLT2i in CKD&lt;record-ids&gt;&lt;item&gt;5&lt;/item&gt;&lt;item&gt;8&lt;/item&gt;&lt;item&gt;24&lt;/item&gt;&lt;/record-ids&gt;&lt;/item&gt;&lt;/Libraries&gt;"/>
  </w:docVars>
  <w:rsids>
    <w:rsidRoot w:val="004A292B"/>
    <w:rsid w:val="00005E22"/>
    <w:rsid w:val="000275B2"/>
    <w:rsid w:val="0004297D"/>
    <w:rsid w:val="00043253"/>
    <w:rsid w:val="000547F5"/>
    <w:rsid w:val="00080139"/>
    <w:rsid w:val="000A3A56"/>
    <w:rsid w:val="000A6EDC"/>
    <w:rsid w:val="000A780D"/>
    <w:rsid w:val="001147FE"/>
    <w:rsid w:val="0013172D"/>
    <w:rsid w:val="00157827"/>
    <w:rsid w:val="00165EFF"/>
    <w:rsid w:val="001F179F"/>
    <w:rsid w:val="001F7890"/>
    <w:rsid w:val="00233606"/>
    <w:rsid w:val="00250126"/>
    <w:rsid w:val="0027327D"/>
    <w:rsid w:val="002805DB"/>
    <w:rsid w:val="00295C22"/>
    <w:rsid w:val="002C4C5B"/>
    <w:rsid w:val="002C771D"/>
    <w:rsid w:val="00311070"/>
    <w:rsid w:val="0031663E"/>
    <w:rsid w:val="00324067"/>
    <w:rsid w:val="00342B62"/>
    <w:rsid w:val="00354274"/>
    <w:rsid w:val="00370939"/>
    <w:rsid w:val="003A4BB8"/>
    <w:rsid w:val="003A5C66"/>
    <w:rsid w:val="003C26B7"/>
    <w:rsid w:val="003C4C62"/>
    <w:rsid w:val="00436EA6"/>
    <w:rsid w:val="00452FCE"/>
    <w:rsid w:val="00463497"/>
    <w:rsid w:val="004A0C2D"/>
    <w:rsid w:val="004A292B"/>
    <w:rsid w:val="004C14F1"/>
    <w:rsid w:val="004C5492"/>
    <w:rsid w:val="004E4B84"/>
    <w:rsid w:val="005028A1"/>
    <w:rsid w:val="00550F4E"/>
    <w:rsid w:val="00557A7F"/>
    <w:rsid w:val="00574CB4"/>
    <w:rsid w:val="005A4319"/>
    <w:rsid w:val="005A5C8F"/>
    <w:rsid w:val="005B1D29"/>
    <w:rsid w:val="005C6C4A"/>
    <w:rsid w:val="005D178F"/>
    <w:rsid w:val="00605F6E"/>
    <w:rsid w:val="00607E42"/>
    <w:rsid w:val="006153EB"/>
    <w:rsid w:val="00660362"/>
    <w:rsid w:val="00681A6E"/>
    <w:rsid w:val="0068267D"/>
    <w:rsid w:val="006A78EE"/>
    <w:rsid w:val="006C674C"/>
    <w:rsid w:val="006D69FB"/>
    <w:rsid w:val="006E4D43"/>
    <w:rsid w:val="00752441"/>
    <w:rsid w:val="0079315C"/>
    <w:rsid w:val="007971EA"/>
    <w:rsid w:val="007A1F31"/>
    <w:rsid w:val="007D62D0"/>
    <w:rsid w:val="007F7555"/>
    <w:rsid w:val="00805172"/>
    <w:rsid w:val="0082004D"/>
    <w:rsid w:val="008206A9"/>
    <w:rsid w:val="008229F5"/>
    <w:rsid w:val="00861E19"/>
    <w:rsid w:val="00875528"/>
    <w:rsid w:val="008F1685"/>
    <w:rsid w:val="008F300E"/>
    <w:rsid w:val="00901719"/>
    <w:rsid w:val="00925D75"/>
    <w:rsid w:val="009562D4"/>
    <w:rsid w:val="009833BC"/>
    <w:rsid w:val="009836FB"/>
    <w:rsid w:val="00986AC5"/>
    <w:rsid w:val="00995AF9"/>
    <w:rsid w:val="009A5E10"/>
    <w:rsid w:val="009B594D"/>
    <w:rsid w:val="009E389E"/>
    <w:rsid w:val="009E72D6"/>
    <w:rsid w:val="009F4D59"/>
    <w:rsid w:val="00A00C11"/>
    <w:rsid w:val="00A03A67"/>
    <w:rsid w:val="00A0435E"/>
    <w:rsid w:val="00A1579B"/>
    <w:rsid w:val="00A45484"/>
    <w:rsid w:val="00A50BFE"/>
    <w:rsid w:val="00A56CDB"/>
    <w:rsid w:val="00A710C0"/>
    <w:rsid w:val="00A77DD0"/>
    <w:rsid w:val="00AA1668"/>
    <w:rsid w:val="00AF1AA0"/>
    <w:rsid w:val="00B21466"/>
    <w:rsid w:val="00B31894"/>
    <w:rsid w:val="00B35E32"/>
    <w:rsid w:val="00B62D58"/>
    <w:rsid w:val="00BC1C8D"/>
    <w:rsid w:val="00BF3ECD"/>
    <w:rsid w:val="00C4187F"/>
    <w:rsid w:val="00C45B65"/>
    <w:rsid w:val="00C555AE"/>
    <w:rsid w:val="00C77F50"/>
    <w:rsid w:val="00CA1EF6"/>
    <w:rsid w:val="00CB285A"/>
    <w:rsid w:val="00CD6D13"/>
    <w:rsid w:val="00CF72F7"/>
    <w:rsid w:val="00D1482E"/>
    <w:rsid w:val="00D1604A"/>
    <w:rsid w:val="00D263FC"/>
    <w:rsid w:val="00D2670D"/>
    <w:rsid w:val="00D55DC6"/>
    <w:rsid w:val="00D566AC"/>
    <w:rsid w:val="00D62E95"/>
    <w:rsid w:val="00D742C5"/>
    <w:rsid w:val="00DD0F39"/>
    <w:rsid w:val="00DD301F"/>
    <w:rsid w:val="00E04302"/>
    <w:rsid w:val="00E15C36"/>
    <w:rsid w:val="00E17FE3"/>
    <w:rsid w:val="00E22219"/>
    <w:rsid w:val="00E550F5"/>
    <w:rsid w:val="00E64965"/>
    <w:rsid w:val="00E872BE"/>
    <w:rsid w:val="00EB1EBE"/>
    <w:rsid w:val="00EB67E7"/>
    <w:rsid w:val="00ED4EDC"/>
    <w:rsid w:val="00EF2864"/>
    <w:rsid w:val="00F00E92"/>
    <w:rsid w:val="00F16852"/>
    <w:rsid w:val="00F23952"/>
    <w:rsid w:val="00F272FB"/>
    <w:rsid w:val="00F45E88"/>
    <w:rsid w:val="00F4675E"/>
    <w:rsid w:val="00F5215C"/>
    <w:rsid w:val="00F55ADF"/>
    <w:rsid w:val="00F63031"/>
    <w:rsid w:val="00FB5615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D0189"/>
  <w15:chartTrackingRefBased/>
  <w15:docId w15:val="{487CB2A8-E276-46D6-9388-F9A8D877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line="480" w:lineRule="auto"/>
        <w:ind w:firstLine="113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9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9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9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9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92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92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92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A292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92B"/>
    <w:pPr>
      <w:numPr>
        <w:ilvl w:val="1"/>
      </w:numPr>
      <w:spacing w:after="160"/>
      <w:ind w:firstLine="1134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A292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A29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92B"/>
    <w:rPr>
      <w:i/>
      <w:iCs/>
      <w:color w:val="404040" w:themeColor="text1" w:themeTint="BF"/>
    </w:rPr>
  </w:style>
  <w:style w:type="paragraph" w:styleId="ListParagraph">
    <w:name w:val="List Paragraph"/>
    <w:aliases w:val="00 List Bull,Paper List Paragraph"/>
    <w:basedOn w:val="Normal"/>
    <w:link w:val="ListParagraphChar"/>
    <w:uiPriority w:val="34"/>
    <w:qFormat/>
    <w:rsid w:val="004A2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9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14F1"/>
    <w:pPr>
      <w:spacing w:line="240" w:lineRule="auto"/>
      <w:ind w:firstLine="0"/>
      <w:jc w:val="left"/>
    </w:pPr>
    <w:rPr>
      <w:rFonts w:ascii="Calibri" w:eastAsia="Calibri" w:hAnsi="Calibri" w:cs="Cordia New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00E92"/>
    <w:pPr>
      <w:tabs>
        <w:tab w:val="center" w:pos="4513"/>
      </w:tabs>
      <w:spacing w:line="240" w:lineRule="auto"/>
      <w:ind w:left="360" w:hanging="360"/>
      <w:jc w:val="thaiDistribute"/>
    </w:pPr>
    <w:rPr>
      <w:rFonts w:ascii="TH SarabunPSK" w:eastAsia="TH SarabunPSK" w:hAnsi="TH SarabunPSK" w:cs="TH SarabunPSK"/>
      <w:color w:val="000000" w:themeColor="text1"/>
      <w:kern w:val="0"/>
      <w:sz w:val="32"/>
      <w:szCs w:val="32"/>
      <w:lang w:eastAsia="zh-TW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5215C"/>
    <w:pPr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15C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F5215C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215C"/>
    <w:rPr>
      <w:rFonts w:ascii="Aptos" w:hAnsi="Aptos"/>
      <w:noProof/>
    </w:rPr>
  </w:style>
  <w:style w:type="table" w:styleId="PlainTable2">
    <w:name w:val="Plain Table 2"/>
    <w:basedOn w:val="TableNormal"/>
    <w:uiPriority w:val="42"/>
    <w:rsid w:val="00D742C5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aliases w:val="00 List Bull Char,Paper List Paragraph Char"/>
    <w:basedOn w:val="DefaultParagraphFont"/>
    <w:link w:val="ListParagraph"/>
    <w:uiPriority w:val="34"/>
    <w:rsid w:val="00A56CDB"/>
  </w:style>
  <w:style w:type="character" w:styleId="Hyperlink">
    <w:name w:val="Hyperlink"/>
    <w:basedOn w:val="DefaultParagraphFont"/>
    <w:uiPriority w:val="99"/>
    <w:unhideWhenUsed/>
    <w:rsid w:val="00A56CDB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6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t.or.th/en/statistics/exchange-rate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Tanawan Kongmalai</dc:creator>
  <cp:keywords/>
  <dc:description/>
  <cp:lastModifiedBy>Suganya Pandian</cp:lastModifiedBy>
  <cp:revision>33</cp:revision>
  <dcterms:created xsi:type="dcterms:W3CDTF">2024-07-14T02:37:00Z</dcterms:created>
  <dcterms:modified xsi:type="dcterms:W3CDTF">2024-12-03T09:51:00Z</dcterms:modified>
</cp:coreProperties>
</file>