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5C722D" w14:textId="5A94E3FD" w:rsidR="00D12A5E" w:rsidRPr="00D12A5E" w:rsidRDefault="00822EA1" w:rsidP="00D12A5E">
      <w:pPr>
        <w:spacing w:line="360" w:lineRule="auto"/>
        <w:jc w:val="center"/>
        <w:rPr>
          <w:rFonts w:asciiTheme="majorBidi" w:eastAsia="黑体" w:hAnsiTheme="majorBidi" w:cstheme="majorBidi"/>
          <w:b/>
          <w:bCs/>
          <w:sz w:val="32"/>
          <w:szCs w:val="32"/>
          <w14:ligatures w14:val="none"/>
        </w:rPr>
      </w:pPr>
      <w:r w:rsidRPr="00D12A5E">
        <w:rPr>
          <w:rFonts w:asciiTheme="majorBidi" w:eastAsia="黑体" w:hAnsiTheme="majorBidi" w:cstheme="majorBidi"/>
          <w:b/>
          <w:bCs/>
          <w:sz w:val="32"/>
          <w:szCs w:val="32"/>
          <w14:ligatures w14:val="none"/>
        </w:rPr>
        <w:t>S</w:t>
      </w:r>
      <w:r w:rsidRPr="00D12A5E">
        <w:rPr>
          <w:rFonts w:asciiTheme="majorBidi" w:eastAsia="黑体" w:hAnsiTheme="majorBidi" w:cstheme="majorBidi" w:hint="eastAsia"/>
          <w:b/>
          <w:bCs/>
          <w:sz w:val="32"/>
          <w:szCs w:val="32"/>
          <w14:ligatures w14:val="none"/>
        </w:rPr>
        <w:t>upporting</w:t>
      </w:r>
      <w:r w:rsidRPr="00D12A5E">
        <w:rPr>
          <w:rFonts w:asciiTheme="majorBidi" w:eastAsia="黑体" w:hAnsiTheme="majorBidi" w:cstheme="majorBidi"/>
          <w:b/>
          <w:bCs/>
          <w:sz w:val="32"/>
          <w:szCs w:val="32"/>
          <w14:ligatures w14:val="none"/>
        </w:rPr>
        <w:t xml:space="preserve"> Information </w:t>
      </w:r>
    </w:p>
    <w:p w14:paraId="00C8C30D" w14:textId="5291739B" w:rsidR="006A4B36" w:rsidRPr="00D12A5E" w:rsidRDefault="006A4B36" w:rsidP="006A4B36">
      <w:pPr>
        <w:adjustRightInd w:val="0"/>
        <w:snapToGrid w:val="0"/>
        <w:spacing w:line="276" w:lineRule="auto"/>
        <w:rPr>
          <w:rFonts w:asciiTheme="majorBidi" w:eastAsia="宋体" w:hAnsiTheme="majorBidi" w:cstheme="majorBidi"/>
          <w:b/>
          <w:bCs/>
          <w:sz w:val="24"/>
          <w:szCs w:val="24"/>
          <w14:ligatures w14:val="none"/>
        </w:rPr>
      </w:pPr>
      <w:r w:rsidRPr="00D12A5E">
        <w:rPr>
          <w:rFonts w:asciiTheme="majorBidi" w:eastAsia="宋体" w:hAnsiTheme="majorBidi" w:cstheme="majorBidi"/>
          <w:b/>
          <w:bCs/>
          <w:sz w:val="24"/>
          <w:szCs w:val="24"/>
          <w14:ligatures w14:val="none"/>
        </w:rPr>
        <w:t>The Assessment of Sports Performance by Grip Pressure Using a Kind of Flexible Piezoresistive Pressure Sensors in Seven Sport Event</w:t>
      </w:r>
    </w:p>
    <w:p w14:paraId="310CEC3C" w14:textId="77777777" w:rsidR="00D12A5E" w:rsidRPr="005E442E" w:rsidRDefault="00D12A5E" w:rsidP="006A4B36">
      <w:pPr>
        <w:adjustRightInd w:val="0"/>
        <w:snapToGrid w:val="0"/>
        <w:spacing w:line="276" w:lineRule="auto"/>
        <w:rPr>
          <w:rFonts w:asciiTheme="majorBidi" w:eastAsia="宋体" w:hAnsiTheme="majorBidi" w:cstheme="majorBidi"/>
          <w:b/>
          <w:bCs/>
          <w:sz w:val="20"/>
          <w:szCs w:val="20"/>
          <w14:ligatures w14:val="none"/>
        </w:rPr>
      </w:pPr>
    </w:p>
    <w:p w14:paraId="369A875E" w14:textId="48AF9BE4" w:rsidR="00DE6C2B" w:rsidRPr="00E206AD" w:rsidRDefault="00D12A5E" w:rsidP="00E206AD">
      <w:pPr>
        <w:widowControl/>
        <w:spacing w:line="360" w:lineRule="auto"/>
        <w:contextualSpacing/>
        <w:rPr>
          <w:rFonts w:asciiTheme="majorBidi" w:eastAsia="Times New Roman" w:hAnsiTheme="majorBidi" w:cstheme="majorBidi"/>
          <w:iCs/>
          <w:color w:val="000000" w:themeColor="text1"/>
          <w:kern w:val="26"/>
          <w:szCs w:val="21"/>
          <w:vertAlign w:val="superscript"/>
          <w:lang w:val="en-GB" w:eastAsia="en-US"/>
          <w14:ligatures w14:val="none"/>
        </w:rPr>
      </w:pPr>
      <w:proofErr w:type="spellStart"/>
      <w:r w:rsidRPr="00D12A5E">
        <w:rPr>
          <w:rFonts w:asciiTheme="majorBidi" w:eastAsia="Times New Roman" w:hAnsiTheme="majorBidi" w:cstheme="majorBidi"/>
          <w:iCs/>
          <w:color w:val="000000" w:themeColor="text1"/>
          <w:kern w:val="26"/>
          <w:szCs w:val="21"/>
          <w:lang w:val="en-GB" w:eastAsia="en-US"/>
          <w14:ligatures w14:val="none"/>
        </w:rPr>
        <w:t>Kebao</w:t>
      </w:r>
      <w:proofErr w:type="spellEnd"/>
      <w:r w:rsidRPr="00D12A5E">
        <w:rPr>
          <w:rFonts w:asciiTheme="majorBidi" w:eastAsia="Times New Roman" w:hAnsiTheme="majorBidi" w:cstheme="majorBidi"/>
          <w:iCs/>
          <w:color w:val="000000" w:themeColor="text1"/>
          <w:kern w:val="26"/>
          <w:szCs w:val="21"/>
          <w:lang w:val="en-GB" w:eastAsia="en-US"/>
          <w14:ligatures w14:val="none"/>
        </w:rPr>
        <w:t xml:space="preserve"> Z</w:t>
      </w:r>
      <w:r w:rsidRPr="00D12A5E">
        <w:rPr>
          <w:rFonts w:asciiTheme="majorBidi" w:eastAsia="Times New Roman" w:hAnsiTheme="majorBidi" w:cstheme="majorBidi"/>
          <w:iCs/>
          <w:color w:val="000000" w:themeColor="text1"/>
          <w:kern w:val="26"/>
          <w:szCs w:val="21"/>
          <w:lang w:val="en-GB"/>
          <w14:ligatures w14:val="none"/>
        </w:rPr>
        <w:t>hang</w:t>
      </w:r>
      <w:r w:rsidRPr="00D12A5E">
        <w:rPr>
          <w:rFonts w:asciiTheme="majorBidi" w:eastAsia="Times New Roman" w:hAnsiTheme="majorBidi" w:cstheme="majorBidi"/>
          <w:iCs/>
          <w:color w:val="000000" w:themeColor="text1"/>
          <w:kern w:val="26"/>
          <w:szCs w:val="21"/>
          <w:vertAlign w:val="superscript"/>
          <w:lang w:val="en-GB"/>
          <w14:ligatures w14:val="none"/>
        </w:rPr>
        <w:t>1,2</w:t>
      </w:r>
      <w:r w:rsidRPr="00D12A5E">
        <w:rPr>
          <w:rFonts w:asciiTheme="majorBidi" w:eastAsia="Times New Roman" w:hAnsiTheme="majorBidi" w:cstheme="majorBidi"/>
          <w:iCs/>
          <w:color w:val="000000" w:themeColor="text1"/>
          <w:kern w:val="26"/>
          <w:szCs w:val="21"/>
          <w:lang w:val="en-GB" w:eastAsia="en-US"/>
          <w14:ligatures w14:val="none"/>
        </w:rPr>
        <w:t xml:space="preserve">, </w:t>
      </w:r>
      <w:proofErr w:type="spellStart"/>
      <w:r w:rsidRPr="00D12A5E">
        <w:rPr>
          <w:rFonts w:asciiTheme="majorBidi" w:hAnsiTheme="majorBidi" w:cstheme="majorBidi" w:hint="eastAsia"/>
          <w:iCs/>
          <w:color w:val="000000" w:themeColor="text1"/>
          <w:kern w:val="26"/>
          <w:szCs w:val="21"/>
          <w:lang w:val="en-GB"/>
          <w14:ligatures w14:val="none"/>
        </w:rPr>
        <w:t>Beilei</w:t>
      </w:r>
      <w:proofErr w:type="spellEnd"/>
      <w:r w:rsidRPr="00D12A5E">
        <w:rPr>
          <w:rFonts w:asciiTheme="majorBidi" w:hAnsiTheme="majorBidi" w:cstheme="majorBidi" w:hint="eastAsia"/>
          <w:iCs/>
          <w:color w:val="000000" w:themeColor="text1"/>
          <w:kern w:val="26"/>
          <w:szCs w:val="21"/>
          <w:lang w:val="en-GB"/>
          <w14:ligatures w14:val="none"/>
        </w:rPr>
        <w:t xml:space="preserve"> G</w:t>
      </w:r>
      <w:r w:rsidRPr="00D12A5E">
        <w:rPr>
          <w:rFonts w:asciiTheme="majorBidi" w:hAnsiTheme="majorBidi" w:cstheme="majorBidi"/>
          <w:iCs/>
          <w:color w:val="000000" w:themeColor="text1"/>
          <w:kern w:val="26"/>
          <w:szCs w:val="21"/>
          <w:lang w:val="en-GB"/>
          <w14:ligatures w14:val="none"/>
        </w:rPr>
        <w:t>uo</w:t>
      </w:r>
      <w:r w:rsidRPr="00D12A5E">
        <w:rPr>
          <w:rFonts w:asciiTheme="majorBidi" w:hAnsiTheme="majorBidi" w:cstheme="majorBidi" w:hint="eastAsia"/>
          <w:iCs/>
          <w:color w:val="000000" w:themeColor="text1"/>
          <w:kern w:val="26"/>
          <w:szCs w:val="21"/>
          <w:vertAlign w:val="superscript"/>
          <w:lang w:val="en-GB"/>
          <w14:ligatures w14:val="none"/>
        </w:rPr>
        <w:t>3</w:t>
      </w:r>
      <w:r w:rsidRPr="00D12A5E">
        <w:rPr>
          <w:rFonts w:asciiTheme="majorBidi" w:hAnsiTheme="majorBidi" w:cstheme="majorBidi" w:hint="eastAsia"/>
          <w:iCs/>
          <w:color w:val="000000" w:themeColor="text1"/>
          <w:kern w:val="26"/>
          <w:szCs w:val="21"/>
          <w:lang w:val="en-GB"/>
          <w14:ligatures w14:val="none"/>
        </w:rPr>
        <w:t xml:space="preserve">, </w:t>
      </w:r>
      <w:proofErr w:type="spellStart"/>
      <w:r w:rsidRPr="00D12A5E">
        <w:rPr>
          <w:rFonts w:asciiTheme="majorBidi" w:eastAsia="等线" w:hAnsiTheme="majorBidi" w:cstheme="majorBidi"/>
          <w:iCs/>
          <w:color w:val="000000" w:themeColor="text1"/>
          <w:szCs w:val="21"/>
          <w14:ligatures w14:val="none"/>
        </w:rPr>
        <w:t>Mingchuan</w:t>
      </w:r>
      <w:proofErr w:type="spellEnd"/>
      <w:r w:rsidRPr="00D12A5E">
        <w:rPr>
          <w:rFonts w:asciiTheme="majorBidi" w:eastAsia="等线" w:hAnsiTheme="majorBidi" w:cstheme="majorBidi"/>
          <w:iCs/>
          <w:color w:val="000000" w:themeColor="text1"/>
          <w:szCs w:val="21"/>
          <w14:ligatures w14:val="none"/>
        </w:rPr>
        <w:t xml:space="preserve"> Yang</w:t>
      </w:r>
      <w:r w:rsidRPr="00D12A5E">
        <w:rPr>
          <w:rFonts w:asciiTheme="majorBidi" w:hAnsiTheme="majorBidi" w:cstheme="majorBidi" w:hint="eastAsia"/>
          <w:iCs/>
          <w:color w:val="000000" w:themeColor="text1"/>
          <w:kern w:val="26"/>
          <w:szCs w:val="21"/>
          <w:vertAlign w:val="superscript"/>
          <w:lang w:val="en-GB"/>
          <w14:ligatures w14:val="none"/>
        </w:rPr>
        <w:t>4</w:t>
      </w:r>
      <w:r w:rsidRPr="00D12A5E">
        <w:rPr>
          <w:rFonts w:asciiTheme="majorBidi" w:eastAsia="等线" w:hAnsiTheme="majorBidi" w:cstheme="majorBidi"/>
          <w:iCs/>
          <w:color w:val="000000" w:themeColor="text1"/>
          <w:szCs w:val="21"/>
          <w14:ligatures w14:val="none"/>
        </w:rPr>
        <w:t xml:space="preserve">, </w:t>
      </w:r>
      <w:bookmarkStart w:id="0" w:name="_Hlk179383166"/>
      <w:r w:rsidRPr="00D12A5E">
        <w:rPr>
          <w:rFonts w:asciiTheme="majorBidi" w:eastAsia="等线" w:hAnsiTheme="majorBidi" w:cstheme="majorBidi" w:hint="eastAsia"/>
          <w:iCs/>
          <w:color w:val="000000" w:themeColor="text1"/>
          <w:szCs w:val="21"/>
          <w14:ligatures w14:val="none"/>
        </w:rPr>
        <w:t>Yi J</w:t>
      </w:r>
      <w:r w:rsidRPr="00D12A5E">
        <w:rPr>
          <w:rFonts w:asciiTheme="majorBidi" w:eastAsia="等线" w:hAnsiTheme="majorBidi" w:cstheme="majorBidi"/>
          <w:iCs/>
          <w:color w:val="000000" w:themeColor="text1"/>
          <w:szCs w:val="21"/>
          <w14:ligatures w14:val="none"/>
        </w:rPr>
        <w:t>ia</w:t>
      </w:r>
      <w:r w:rsidRPr="00D12A5E">
        <w:rPr>
          <w:rFonts w:asciiTheme="majorBidi" w:eastAsia="等线" w:hAnsiTheme="majorBidi" w:cstheme="majorBidi" w:hint="eastAsia"/>
          <w:iCs/>
          <w:color w:val="000000" w:themeColor="text1"/>
          <w:szCs w:val="21"/>
          <w:vertAlign w:val="superscript"/>
          <w14:ligatures w14:val="none"/>
        </w:rPr>
        <w:t>1</w:t>
      </w:r>
      <w:bookmarkEnd w:id="0"/>
      <w:r w:rsidRPr="00D12A5E">
        <w:rPr>
          <w:rFonts w:asciiTheme="majorBidi" w:eastAsia="等线" w:hAnsiTheme="majorBidi" w:cstheme="majorBidi" w:hint="eastAsia"/>
          <w:iCs/>
          <w:color w:val="000000" w:themeColor="text1"/>
          <w:szCs w:val="21"/>
          <w14:ligatures w14:val="none"/>
        </w:rPr>
        <w:t xml:space="preserve">, </w:t>
      </w:r>
      <w:r w:rsidRPr="00D12A5E">
        <w:rPr>
          <w:rFonts w:asciiTheme="majorBidi" w:eastAsia="等线" w:hAnsiTheme="majorBidi" w:cstheme="majorBidi"/>
          <w:iCs/>
          <w:color w:val="000000" w:themeColor="text1"/>
          <w:szCs w:val="21"/>
          <w14:ligatures w14:val="none"/>
        </w:rPr>
        <w:t>Kehu Zhang</w:t>
      </w:r>
      <w:r w:rsidRPr="00D12A5E">
        <w:rPr>
          <w:rFonts w:asciiTheme="majorBidi" w:eastAsia="Times New Roman" w:hAnsiTheme="majorBidi" w:cstheme="majorBidi"/>
          <w:iCs/>
          <w:color w:val="000000" w:themeColor="text1"/>
          <w:kern w:val="26"/>
          <w:szCs w:val="21"/>
          <w:vertAlign w:val="superscript"/>
          <w:lang w:val="en-GB"/>
          <w14:ligatures w14:val="none"/>
        </w:rPr>
        <w:t>5*</w:t>
      </w:r>
      <w:r w:rsidRPr="00D12A5E">
        <w:rPr>
          <w:rFonts w:asciiTheme="majorBidi" w:eastAsia="等线" w:hAnsiTheme="majorBidi" w:cstheme="majorBidi"/>
          <w:iCs/>
          <w:color w:val="000000" w:themeColor="text1"/>
          <w:szCs w:val="21"/>
          <w14:ligatures w14:val="none"/>
        </w:rPr>
        <w:t>, Liu Wang</w:t>
      </w:r>
      <w:r w:rsidRPr="00D12A5E">
        <w:rPr>
          <w:rFonts w:asciiTheme="majorBidi" w:eastAsia="宋体" w:hAnsiTheme="majorBidi" w:cstheme="majorBidi"/>
          <w:iCs/>
          <w:color w:val="000000" w:themeColor="text1"/>
          <w:kern w:val="26"/>
          <w:szCs w:val="21"/>
          <w:vertAlign w:val="superscript"/>
          <w:lang w:val="en-GB"/>
          <w14:ligatures w14:val="none"/>
        </w:rPr>
        <w:t xml:space="preserve"> 2</w:t>
      </w:r>
      <w:r w:rsidRPr="00D12A5E">
        <w:rPr>
          <w:rFonts w:asciiTheme="majorBidi" w:eastAsia="Times New Roman" w:hAnsiTheme="majorBidi" w:cstheme="majorBidi"/>
          <w:iCs/>
          <w:color w:val="000000" w:themeColor="text1"/>
          <w:kern w:val="26"/>
          <w:szCs w:val="21"/>
          <w:vertAlign w:val="superscript"/>
          <w:lang w:val="en-GB" w:eastAsia="en-US"/>
          <w14:ligatures w14:val="none"/>
        </w:rPr>
        <w:t>*</w:t>
      </w:r>
    </w:p>
    <w:p w14:paraId="6147EA94" w14:textId="77777777" w:rsidR="00DE6C2B" w:rsidRPr="005E442E" w:rsidRDefault="00DE6C2B" w:rsidP="00D12A5E">
      <w:pPr>
        <w:spacing w:line="360" w:lineRule="auto"/>
        <w:rPr>
          <w:rFonts w:asciiTheme="majorBidi" w:eastAsia="Times New Roman" w:hAnsiTheme="majorBidi" w:cstheme="majorBidi"/>
          <w:color w:val="000000" w:themeColor="text1"/>
          <w:kern w:val="26"/>
          <w:sz w:val="20"/>
          <w:szCs w:val="20"/>
          <w:lang w:val="en-GB" w:eastAsia="en-US"/>
          <w14:ligatures w14:val="none"/>
        </w:rPr>
      </w:pPr>
      <w:r w:rsidRPr="005E442E">
        <w:rPr>
          <w:rFonts w:asciiTheme="majorBidi" w:eastAsia="Times New Roman" w:hAnsiTheme="majorBidi" w:cstheme="majorBidi" w:hint="eastAsia"/>
          <w:color w:val="000000" w:themeColor="text1"/>
          <w:kern w:val="26"/>
          <w:sz w:val="20"/>
          <w:szCs w:val="20"/>
          <w:vertAlign w:val="superscript"/>
          <w:lang w:val="en-GB"/>
          <w14:ligatures w14:val="none"/>
        </w:rPr>
        <w:t>1</w:t>
      </w:r>
      <w:r w:rsidRPr="005E442E">
        <w:rPr>
          <w:rFonts w:asciiTheme="majorBidi" w:eastAsia="Times New Roman" w:hAnsiTheme="majorBidi" w:cstheme="majorBidi"/>
          <w:color w:val="000000" w:themeColor="text1"/>
          <w:kern w:val="26"/>
          <w:sz w:val="20"/>
          <w:szCs w:val="20"/>
          <w:lang w:val="en-GB" w:eastAsia="en-US"/>
          <w14:ligatures w14:val="none"/>
        </w:rPr>
        <w:t xml:space="preserve"> </w:t>
      </w:r>
      <w:bookmarkStart w:id="1" w:name="_Hlk173746806"/>
      <w:r w:rsidRPr="005E442E">
        <w:rPr>
          <w:rFonts w:asciiTheme="majorBidi" w:eastAsia="Times New Roman" w:hAnsiTheme="majorBidi" w:cstheme="majorBidi"/>
          <w:color w:val="000000" w:themeColor="text1"/>
          <w:kern w:val="26"/>
          <w:sz w:val="20"/>
          <w:szCs w:val="20"/>
          <w:lang w:val="en-GB" w:eastAsia="en-US"/>
          <w14:ligatures w14:val="none"/>
        </w:rPr>
        <w:t>School of Sport and Physical Education, North University of China, Taiyuan, 030051, China</w:t>
      </w:r>
      <w:bookmarkEnd w:id="1"/>
    </w:p>
    <w:p w14:paraId="1EFF09E8" w14:textId="77777777" w:rsidR="00DE6C2B" w:rsidRPr="005E442E" w:rsidRDefault="00DE6C2B" w:rsidP="00D12A5E">
      <w:pPr>
        <w:spacing w:line="360" w:lineRule="auto"/>
        <w:rPr>
          <w:rFonts w:asciiTheme="majorBidi" w:hAnsiTheme="majorBidi" w:cstheme="majorBidi"/>
          <w:color w:val="000000" w:themeColor="text1"/>
          <w:kern w:val="26"/>
          <w:sz w:val="20"/>
          <w:szCs w:val="20"/>
          <w:lang w:val="en-GB"/>
          <w14:ligatures w14:val="none"/>
        </w:rPr>
      </w:pPr>
      <w:r w:rsidRPr="005E442E">
        <w:rPr>
          <w:rFonts w:asciiTheme="majorBidi" w:eastAsia="Times New Roman" w:hAnsiTheme="majorBidi" w:cstheme="majorBidi" w:hint="eastAsia"/>
          <w:color w:val="000000" w:themeColor="text1"/>
          <w:kern w:val="26"/>
          <w:sz w:val="20"/>
          <w:szCs w:val="20"/>
          <w:vertAlign w:val="superscript"/>
          <w:lang w:val="en-GB"/>
          <w14:ligatures w14:val="none"/>
        </w:rPr>
        <w:t>2</w:t>
      </w:r>
      <w:r w:rsidRPr="005E442E">
        <w:rPr>
          <w:rFonts w:asciiTheme="majorBidi" w:eastAsia="Times New Roman" w:hAnsiTheme="majorBidi" w:cstheme="majorBidi"/>
          <w:color w:val="000000" w:themeColor="text1"/>
          <w:kern w:val="26"/>
          <w:sz w:val="20"/>
          <w:szCs w:val="20"/>
          <w:lang w:val="en-GB" w:eastAsia="en-US"/>
          <w14:ligatures w14:val="none"/>
        </w:rPr>
        <w:t xml:space="preserve"> School of Recreation and Community Sport,</w:t>
      </w:r>
      <w:r w:rsidRPr="005E442E">
        <w:rPr>
          <w:rFonts w:asciiTheme="majorBidi" w:hAnsiTheme="majorBidi" w:cstheme="majorBidi" w:hint="eastAsia"/>
          <w:color w:val="000000" w:themeColor="text1"/>
          <w:kern w:val="26"/>
          <w:sz w:val="20"/>
          <w:szCs w:val="20"/>
          <w:lang w:val="en-GB"/>
          <w14:ligatures w14:val="none"/>
        </w:rPr>
        <w:t xml:space="preserve"> </w:t>
      </w:r>
      <w:r w:rsidRPr="005E442E">
        <w:rPr>
          <w:rFonts w:asciiTheme="majorBidi" w:eastAsia="Times New Roman" w:hAnsiTheme="majorBidi" w:cstheme="majorBidi"/>
          <w:color w:val="000000" w:themeColor="text1"/>
          <w:kern w:val="26"/>
          <w:sz w:val="20"/>
          <w:szCs w:val="20"/>
          <w:lang w:val="en-GB" w:eastAsia="en-US"/>
          <w14:ligatures w14:val="none"/>
        </w:rPr>
        <w:t>Capital University of Physical Education and Sports, Beijing 100191, China</w:t>
      </w:r>
    </w:p>
    <w:p w14:paraId="392BD077" w14:textId="77777777" w:rsidR="00DE6C2B" w:rsidRPr="005E442E" w:rsidRDefault="00DE6C2B" w:rsidP="00D12A5E">
      <w:pPr>
        <w:spacing w:line="360" w:lineRule="auto"/>
        <w:rPr>
          <w:rFonts w:asciiTheme="majorBidi" w:hAnsiTheme="majorBidi" w:cstheme="majorBidi"/>
          <w:color w:val="000000" w:themeColor="text1"/>
          <w:kern w:val="26"/>
          <w:sz w:val="20"/>
          <w:szCs w:val="20"/>
          <w:lang w:val="en-GB"/>
          <w14:ligatures w14:val="none"/>
        </w:rPr>
      </w:pPr>
      <w:r w:rsidRPr="005E442E">
        <w:rPr>
          <w:rFonts w:asciiTheme="majorBidi" w:hAnsiTheme="majorBidi" w:cstheme="majorBidi" w:hint="eastAsia"/>
          <w:color w:val="000000" w:themeColor="text1"/>
          <w:kern w:val="26"/>
          <w:sz w:val="20"/>
          <w:szCs w:val="20"/>
          <w:vertAlign w:val="superscript"/>
          <w:lang w:val="en-GB"/>
          <w14:ligatures w14:val="none"/>
        </w:rPr>
        <w:t xml:space="preserve">3 </w:t>
      </w:r>
      <w:r w:rsidRPr="005E442E">
        <w:rPr>
          <w:rFonts w:asciiTheme="majorBidi" w:hAnsiTheme="majorBidi" w:cstheme="majorBidi"/>
          <w:color w:val="000000" w:themeColor="text1"/>
          <w:kern w:val="26"/>
          <w:sz w:val="20"/>
          <w:szCs w:val="20"/>
          <w:lang w:val="en-GB"/>
          <w14:ligatures w14:val="none"/>
        </w:rPr>
        <w:t>Nursing</w:t>
      </w:r>
      <w:r w:rsidRPr="005E442E">
        <w:rPr>
          <w:rFonts w:asciiTheme="majorBidi" w:hAnsiTheme="majorBidi" w:cstheme="majorBidi" w:hint="eastAsia"/>
          <w:color w:val="000000" w:themeColor="text1"/>
          <w:kern w:val="26"/>
          <w:sz w:val="20"/>
          <w:szCs w:val="20"/>
          <w:lang w:val="en-GB"/>
          <w14:ligatures w14:val="none"/>
        </w:rPr>
        <w:t xml:space="preserve"> </w:t>
      </w:r>
      <w:r w:rsidRPr="005E442E">
        <w:rPr>
          <w:rFonts w:asciiTheme="majorBidi" w:hAnsiTheme="majorBidi" w:cstheme="majorBidi"/>
          <w:color w:val="000000" w:themeColor="text1"/>
          <w:kern w:val="26"/>
          <w:sz w:val="20"/>
          <w:szCs w:val="20"/>
          <w:lang w:val="en-GB"/>
          <w14:ligatures w14:val="none"/>
        </w:rPr>
        <w:t>Science</w:t>
      </w:r>
      <w:r w:rsidRPr="005E442E">
        <w:rPr>
          <w:rFonts w:asciiTheme="majorBidi" w:hAnsiTheme="majorBidi" w:cstheme="majorBidi" w:hint="eastAsia"/>
          <w:color w:val="000000" w:themeColor="text1"/>
          <w:kern w:val="26"/>
          <w:sz w:val="20"/>
          <w:szCs w:val="20"/>
          <w:lang w:val="en-GB"/>
          <w14:ligatures w14:val="none"/>
        </w:rPr>
        <w:t xml:space="preserve">, </w:t>
      </w:r>
      <w:r w:rsidRPr="005E442E">
        <w:rPr>
          <w:rFonts w:asciiTheme="majorBidi" w:hAnsiTheme="majorBidi" w:cstheme="majorBidi"/>
          <w:color w:val="000000" w:themeColor="text1"/>
          <w:kern w:val="26"/>
          <w:sz w:val="20"/>
          <w:szCs w:val="20"/>
          <w:lang w:val="en-GB"/>
          <w14:ligatures w14:val="none"/>
        </w:rPr>
        <w:t xml:space="preserve">Jin </w:t>
      </w:r>
      <w:r w:rsidRPr="005E442E">
        <w:rPr>
          <w:rFonts w:asciiTheme="majorBidi" w:hAnsiTheme="majorBidi" w:cstheme="majorBidi" w:hint="eastAsia"/>
          <w:color w:val="000000" w:themeColor="text1"/>
          <w:kern w:val="26"/>
          <w:sz w:val="20"/>
          <w:szCs w:val="20"/>
          <w:lang w:val="en-GB"/>
          <w14:ligatures w14:val="none"/>
        </w:rPr>
        <w:t>C</w:t>
      </w:r>
      <w:r w:rsidRPr="005E442E">
        <w:rPr>
          <w:rFonts w:asciiTheme="majorBidi" w:hAnsiTheme="majorBidi" w:cstheme="majorBidi"/>
          <w:color w:val="000000" w:themeColor="text1"/>
          <w:kern w:val="26"/>
          <w:sz w:val="20"/>
          <w:szCs w:val="20"/>
          <w:lang w:val="en-GB"/>
          <w14:ligatures w14:val="none"/>
        </w:rPr>
        <w:t xml:space="preserve">heng </w:t>
      </w:r>
      <w:r w:rsidRPr="005E442E">
        <w:rPr>
          <w:rFonts w:asciiTheme="majorBidi" w:hAnsiTheme="majorBidi" w:cstheme="majorBidi" w:hint="eastAsia"/>
          <w:color w:val="000000" w:themeColor="text1"/>
          <w:kern w:val="26"/>
          <w:sz w:val="20"/>
          <w:szCs w:val="20"/>
          <w:lang w:val="en-GB"/>
          <w14:ligatures w14:val="none"/>
        </w:rPr>
        <w:t>P</w:t>
      </w:r>
      <w:r w:rsidRPr="005E442E">
        <w:rPr>
          <w:rFonts w:asciiTheme="majorBidi" w:hAnsiTheme="majorBidi" w:cstheme="majorBidi"/>
          <w:color w:val="000000" w:themeColor="text1"/>
          <w:kern w:val="26"/>
          <w:sz w:val="20"/>
          <w:szCs w:val="20"/>
          <w:lang w:val="en-GB"/>
          <w14:ligatures w14:val="none"/>
        </w:rPr>
        <w:t xml:space="preserve">eople's </w:t>
      </w:r>
      <w:r w:rsidRPr="005E442E">
        <w:rPr>
          <w:rFonts w:asciiTheme="majorBidi" w:hAnsiTheme="majorBidi" w:cstheme="majorBidi" w:hint="eastAsia"/>
          <w:color w:val="000000" w:themeColor="text1"/>
          <w:kern w:val="26"/>
          <w:sz w:val="20"/>
          <w:szCs w:val="20"/>
          <w:lang w:val="en-GB"/>
          <w14:ligatures w14:val="none"/>
        </w:rPr>
        <w:t>H</w:t>
      </w:r>
      <w:r w:rsidRPr="005E442E">
        <w:rPr>
          <w:rFonts w:asciiTheme="majorBidi" w:hAnsiTheme="majorBidi" w:cstheme="majorBidi"/>
          <w:color w:val="000000" w:themeColor="text1"/>
          <w:kern w:val="26"/>
          <w:sz w:val="20"/>
          <w:szCs w:val="20"/>
          <w:lang w:val="en-GB"/>
          <w14:ligatures w14:val="none"/>
        </w:rPr>
        <w:t>ospital</w:t>
      </w:r>
      <w:r w:rsidRPr="005E442E">
        <w:rPr>
          <w:rFonts w:asciiTheme="majorBidi" w:hAnsiTheme="majorBidi" w:cstheme="majorBidi" w:hint="eastAsia"/>
          <w:color w:val="000000" w:themeColor="text1"/>
          <w:kern w:val="26"/>
          <w:sz w:val="20"/>
          <w:szCs w:val="20"/>
          <w:lang w:val="en-GB"/>
          <w14:ligatures w14:val="none"/>
        </w:rPr>
        <w:t xml:space="preserve">, </w:t>
      </w:r>
      <w:r w:rsidRPr="005E442E">
        <w:rPr>
          <w:rFonts w:asciiTheme="majorBidi" w:hAnsiTheme="majorBidi" w:cstheme="majorBidi"/>
          <w:color w:val="000000" w:themeColor="text1"/>
          <w:kern w:val="26"/>
          <w:sz w:val="20"/>
          <w:szCs w:val="20"/>
          <w:lang w:val="en-GB"/>
          <w14:ligatures w14:val="none"/>
        </w:rPr>
        <w:t>Shanxi 048000</w:t>
      </w:r>
      <w:r w:rsidRPr="005E442E">
        <w:rPr>
          <w:rFonts w:asciiTheme="majorBidi" w:hAnsiTheme="majorBidi" w:cstheme="majorBidi" w:hint="eastAsia"/>
          <w:color w:val="000000" w:themeColor="text1"/>
          <w:kern w:val="26"/>
          <w:sz w:val="20"/>
          <w:szCs w:val="20"/>
          <w:lang w:val="en-GB"/>
          <w14:ligatures w14:val="none"/>
        </w:rPr>
        <w:t xml:space="preserve">, </w:t>
      </w:r>
      <w:r w:rsidRPr="005E442E">
        <w:rPr>
          <w:rFonts w:asciiTheme="majorBidi" w:hAnsiTheme="majorBidi" w:cstheme="majorBidi"/>
          <w:color w:val="000000" w:themeColor="text1"/>
          <w:kern w:val="26"/>
          <w:sz w:val="20"/>
          <w:szCs w:val="20"/>
          <w:lang w:val="en-GB"/>
          <w14:ligatures w14:val="none"/>
        </w:rPr>
        <w:t>China</w:t>
      </w:r>
    </w:p>
    <w:p w14:paraId="60E92E22" w14:textId="77777777" w:rsidR="00DE6C2B" w:rsidRPr="005E442E" w:rsidRDefault="00DE6C2B" w:rsidP="00D12A5E">
      <w:pPr>
        <w:spacing w:line="360" w:lineRule="auto"/>
        <w:rPr>
          <w:rFonts w:asciiTheme="majorBidi" w:eastAsia="Times New Roman" w:hAnsiTheme="majorBidi" w:cstheme="majorBidi"/>
          <w:color w:val="000000" w:themeColor="text1"/>
          <w:kern w:val="26"/>
          <w:sz w:val="20"/>
          <w:szCs w:val="20"/>
          <w:lang w:val="en-GB"/>
          <w14:ligatures w14:val="none"/>
        </w:rPr>
      </w:pPr>
      <w:r w:rsidRPr="005E442E">
        <w:rPr>
          <w:rFonts w:asciiTheme="majorBidi" w:hAnsiTheme="majorBidi" w:cstheme="majorBidi" w:hint="eastAsia"/>
          <w:color w:val="000000" w:themeColor="text1"/>
          <w:kern w:val="26"/>
          <w:sz w:val="20"/>
          <w:szCs w:val="20"/>
          <w:vertAlign w:val="superscript"/>
          <w:lang w:val="en-GB"/>
          <w14:ligatures w14:val="none"/>
        </w:rPr>
        <w:t>4</w:t>
      </w:r>
      <w:r w:rsidRPr="005E442E">
        <w:rPr>
          <w:rFonts w:asciiTheme="majorBidi" w:eastAsia="Times New Roman" w:hAnsiTheme="majorBidi" w:cstheme="majorBidi" w:hint="eastAsia"/>
          <w:color w:val="000000" w:themeColor="text1"/>
          <w:kern w:val="26"/>
          <w:sz w:val="20"/>
          <w:szCs w:val="20"/>
          <w:vertAlign w:val="superscript"/>
          <w:lang w:val="en-GB"/>
          <w14:ligatures w14:val="none"/>
        </w:rPr>
        <w:t xml:space="preserve"> </w:t>
      </w:r>
      <w:r w:rsidRPr="005E442E">
        <w:rPr>
          <w:rFonts w:asciiTheme="majorBidi" w:eastAsia="Times New Roman" w:hAnsiTheme="majorBidi" w:cstheme="majorBidi" w:hint="eastAsia"/>
          <w:color w:val="000000" w:themeColor="text1"/>
          <w:kern w:val="26"/>
          <w:sz w:val="20"/>
          <w:szCs w:val="20"/>
          <w:lang w:val="en-GB"/>
          <w14:ligatures w14:val="none"/>
        </w:rPr>
        <w:t>Science and Technology on Electronic Test and Measurement Laboratory, North University of China, Taiyuan 030051, China;</w:t>
      </w:r>
    </w:p>
    <w:p w14:paraId="2ECBE0B8" w14:textId="77777777" w:rsidR="00DE6C2B" w:rsidRPr="005E442E" w:rsidRDefault="00DE6C2B" w:rsidP="00D12A5E">
      <w:pPr>
        <w:spacing w:line="360" w:lineRule="auto"/>
        <w:rPr>
          <w:rFonts w:asciiTheme="majorBidi" w:eastAsia="Times New Roman" w:hAnsiTheme="majorBidi" w:cstheme="majorBidi"/>
          <w:color w:val="000000" w:themeColor="text1"/>
          <w:kern w:val="26"/>
          <w:sz w:val="20"/>
          <w:szCs w:val="20"/>
          <w:lang w:val="de-DE" w:eastAsia="en-US"/>
          <w14:ligatures w14:val="none"/>
        </w:rPr>
      </w:pPr>
      <w:r w:rsidRPr="005E442E">
        <w:rPr>
          <w:rFonts w:asciiTheme="majorBidi" w:eastAsia="Times New Roman" w:hAnsiTheme="majorBidi" w:cstheme="majorBidi" w:hint="eastAsia"/>
          <w:color w:val="000000" w:themeColor="text1"/>
          <w:kern w:val="26"/>
          <w:sz w:val="20"/>
          <w:szCs w:val="20"/>
          <w:vertAlign w:val="superscript"/>
          <w:lang w:val="de-DE"/>
          <w14:ligatures w14:val="none"/>
        </w:rPr>
        <w:t>5</w:t>
      </w:r>
      <w:r w:rsidRPr="005E442E">
        <w:rPr>
          <w:rFonts w:asciiTheme="majorBidi" w:eastAsia="Times New Roman" w:hAnsiTheme="majorBidi" w:cstheme="majorBidi"/>
          <w:color w:val="000000" w:themeColor="text1"/>
          <w:kern w:val="26"/>
          <w:sz w:val="20"/>
          <w:szCs w:val="20"/>
          <w:lang w:val="de-DE" w:eastAsia="en-US"/>
          <w14:ligatures w14:val="none"/>
        </w:rPr>
        <w:t xml:space="preserve"> </w:t>
      </w:r>
      <w:r w:rsidRPr="005E442E">
        <w:rPr>
          <w:rFonts w:asciiTheme="majorBidi" w:eastAsia="Times New Roman" w:hAnsiTheme="majorBidi" w:cstheme="majorBidi"/>
          <w:color w:val="000000" w:themeColor="text1"/>
          <w:kern w:val="26"/>
          <w:sz w:val="20"/>
          <w:szCs w:val="20"/>
          <w:lang w:val="en-GB" w:eastAsia="en-US"/>
          <w14:ligatures w14:val="none"/>
        </w:rPr>
        <w:t xml:space="preserve">Publishing </w:t>
      </w:r>
      <w:proofErr w:type="spellStart"/>
      <w:r w:rsidRPr="005E442E">
        <w:rPr>
          <w:rFonts w:asciiTheme="majorBidi" w:eastAsia="Times New Roman" w:hAnsiTheme="majorBidi" w:cstheme="majorBidi"/>
          <w:color w:val="000000" w:themeColor="text1"/>
          <w:kern w:val="26"/>
          <w:sz w:val="20"/>
          <w:szCs w:val="20"/>
          <w:lang w:val="en-GB" w:eastAsia="en-US"/>
          <w14:ligatures w14:val="none"/>
        </w:rPr>
        <w:t>Center</w:t>
      </w:r>
      <w:proofErr w:type="spellEnd"/>
      <w:r w:rsidRPr="005E442E">
        <w:rPr>
          <w:rFonts w:asciiTheme="majorBidi" w:eastAsia="Times New Roman" w:hAnsiTheme="majorBidi" w:cstheme="majorBidi"/>
          <w:color w:val="000000" w:themeColor="text1"/>
          <w:kern w:val="26"/>
          <w:sz w:val="20"/>
          <w:szCs w:val="20"/>
          <w:lang w:val="en-GB" w:eastAsia="en-US"/>
          <w14:ligatures w14:val="none"/>
        </w:rPr>
        <w:t>, North University of China, Taiyuan, 030051, China</w:t>
      </w:r>
    </w:p>
    <w:p w14:paraId="79ED9DD2" w14:textId="13FC55FE" w:rsidR="00851D8A" w:rsidRPr="00E206AD" w:rsidRDefault="00DE6C2B" w:rsidP="00DE6C2B">
      <w:pPr>
        <w:spacing w:after="160" w:line="360" w:lineRule="auto"/>
        <w:rPr>
          <w:rFonts w:asciiTheme="majorBidi" w:eastAsia="Times New Roman" w:hAnsiTheme="majorBidi" w:cstheme="majorBidi"/>
          <w:color w:val="000000" w:themeColor="text1"/>
          <w:kern w:val="26"/>
          <w:sz w:val="20"/>
          <w:szCs w:val="20"/>
          <w:lang w:val="en-GB" w:eastAsia="en-US"/>
          <w14:ligatures w14:val="none"/>
        </w:rPr>
      </w:pPr>
      <w:r w:rsidRPr="005E442E">
        <w:rPr>
          <w:rFonts w:asciiTheme="majorBidi" w:eastAsia="Times New Roman" w:hAnsiTheme="majorBidi" w:cstheme="majorBidi"/>
          <w:color w:val="000000" w:themeColor="text1"/>
          <w:kern w:val="26"/>
          <w:sz w:val="20"/>
          <w:szCs w:val="20"/>
          <w:lang w:val="en-GB" w:eastAsia="en-US"/>
          <w14:ligatures w14:val="none"/>
        </w:rPr>
        <w:t>Corresponding authors:</w:t>
      </w:r>
      <w:r w:rsidRPr="005E442E">
        <w:rPr>
          <w:rFonts w:asciiTheme="majorBidi" w:eastAsia="等线" w:hAnsiTheme="majorBidi" w:cstheme="majorBidi"/>
          <w:color w:val="000000" w:themeColor="text1"/>
          <w:sz w:val="20"/>
          <w:szCs w:val="20"/>
          <w14:ligatures w14:val="none"/>
        </w:rPr>
        <w:t xml:space="preserve"> </w:t>
      </w:r>
      <w:r w:rsidRPr="005E442E">
        <w:rPr>
          <w:rFonts w:asciiTheme="majorBidi" w:eastAsia="Times New Roman" w:hAnsiTheme="majorBidi" w:cstheme="majorBidi"/>
          <w:color w:val="000000" w:themeColor="text1"/>
          <w:kern w:val="26"/>
          <w:sz w:val="20"/>
          <w:szCs w:val="20"/>
          <w:lang w:val="en-GB" w:eastAsia="en-US"/>
          <w14:ligatures w14:val="none"/>
        </w:rPr>
        <w:t xml:space="preserve">wangliu@cupes.edu.cn, </w:t>
      </w:r>
      <w:r w:rsidR="00851D8A" w:rsidRPr="00030607">
        <w:rPr>
          <w:rFonts w:asciiTheme="majorBidi" w:eastAsia="Times New Roman" w:hAnsiTheme="majorBidi" w:cstheme="majorBidi"/>
          <w:kern w:val="26"/>
          <w:sz w:val="20"/>
          <w:szCs w:val="20"/>
          <w:lang w:val="en-GB"/>
          <w14:ligatures w14:val="none"/>
        </w:rPr>
        <w:t>kehuzhang</w:t>
      </w:r>
      <w:r w:rsidR="00851D8A" w:rsidRPr="00030607">
        <w:rPr>
          <w:rFonts w:asciiTheme="majorBidi" w:eastAsia="Times New Roman" w:hAnsiTheme="majorBidi" w:cstheme="majorBidi"/>
          <w:kern w:val="26"/>
          <w:sz w:val="20"/>
          <w:szCs w:val="20"/>
          <w:lang w:val="en-GB" w:eastAsia="en-US"/>
          <w14:ligatures w14:val="none"/>
        </w:rPr>
        <w:t>@qq.com</w:t>
      </w:r>
    </w:p>
    <w:p w14:paraId="1721F28E" w14:textId="77777777" w:rsidR="00667A94" w:rsidRPr="005E442E" w:rsidRDefault="00822EA1" w:rsidP="00DE6C2B">
      <w:pPr>
        <w:adjustRightInd w:val="0"/>
        <w:snapToGrid w:val="0"/>
        <w:spacing w:line="360" w:lineRule="auto"/>
        <w:rPr>
          <w:rFonts w:ascii="Times New Roman" w:eastAsia="宋体" w:hAnsi="Times New Roman" w:cs="Times New Roman"/>
          <w:b/>
          <w:bCs/>
          <w:sz w:val="20"/>
          <w:szCs w:val="20"/>
          <w14:ligatures w14:val="none"/>
        </w:rPr>
      </w:pPr>
      <w:r w:rsidRPr="005E442E">
        <w:rPr>
          <w:rFonts w:ascii="Times New Roman" w:eastAsia="宋体" w:hAnsi="Times New Roman" w:cs="Times New Roman" w:hint="eastAsia"/>
          <w:b/>
          <w:bCs/>
          <w:sz w:val="20"/>
          <w:szCs w:val="20"/>
          <w14:ligatures w14:val="none"/>
        </w:rPr>
        <w:t>Part</w:t>
      </w:r>
      <w:r w:rsidRPr="005E442E">
        <w:rPr>
          <w:rFonts w:ascii="Times New Roman" w:eastAsia="宋体" w:hAnsi="Times New Roman" w:cs="Times New Roman"/>
          <w:b/>
          <w:bCs/>
          <w:sz w:val="20"/>
          <w:szCs w:val="20"/>
          <w14:ligatures w14:val="none"/>
        </w:rPr>
        <w:t>1</w:t>
      </w:r>
      <w:bookmarkStart w:id="2" w:name="_Hlk162031142"/>
      <w:r w:rsidRPr="005E442E">
        <w:rPr>
          <w:rFonts w:ascii="Times New Roman" w:eastAsia="宋体" w:hAnsi="Times New Roman" w:cs="Times New Roman" w:hint="eastAsia"/>
          <w:b/>
          <w:bCs/>
          <w:sz w:val="20"/>
          <w:szCs w:val="20"/>
          <w14:ligatures w14:val="none"/>
        </w:rPr>
        <w:t xml:space="preserve">: </w:t>
      </w:r>
      <w:r w:rsidRPr="005E442E">
        <w:rPr>
          <w:rFonts w:ascii="Times New Roman" w:eastAsia="宋体" w:hAnsi="Times New Roman" w:cs="Times New Roman"/>
          <w:b/>
          <w:bCs/>
          <w:sz w:val="20"/>
          <w:szCs w:val="20"/>
          <w14:ligatures w14:val="none"/>
        </w:rPr>
        <w:t xml:space="preserve">The current status of FPPS applications </w:t>
      </w:r>
      <w:r w:rsidRPr="005E442E">
        <w:rPr>
          <w:rFonts w:ascii="Times New Roman" w:eastAsia="宋体" w:hAnsi="Times New Roman" w:cs="Times New Roman" w:hint="eastAsia"/>
          <w:b/>
          <w:bCs/>
          <w:sz w:val="20"/>
          <w:szCs w:val="20"/>
          <w14:ligatures w14:val="none"/>
        </w:rPr>
        <w:t>conditions</w:t>
      </w:r>
      <w:bookmarkEnd w:id="2"/>
    </w:p>
    <w:p w14:paraId="0C62EAC2" w14:textId="4F2BF352" w:rsidR="00667A94" w:rsidRPr="005E442E" w:rsidRDefault="00822EA1" w:rsidP="00DE6C2B">
      <w:pPr>
        <w:adjustRightInd w:val="0"/>
        <w:snapToGrid w:val="0"/>
        <w:spacing w:line="360" w:lineRule="auto"/>
        <w:ind w:firstLineChars="100" w:firstLine="200"/>
        <w:rPr>
          <w:rFonts w:ascii="Times New Roman" w:eastAsia="宋体" w:hAnsi="Times New Roman" w:cs="Arial"/>
          <w:sz w:val="20"/>
          <w:szCs w:val="20"/>
          <w14:ligatures w14:val="none"/>
        </w:rPr>
      </w:pPr>
      <w:r w:rsidRPr="005E442E">
        <w:rPr>
          <w:rFonts w:ascii="Times New Roman" w:eastAsia="宋体" w:hAnsi="Times New Roman" w:cs="Arial"/>
          <w:sz w:val="20"/>
          <w:szCs w:val="20"/>
          <w14:ligatures w14:val="none"/>
        </w:rPr>
        <w:t>As indicated in</w:t>
      </w:r>
      <w:r w:rsidRPr="005E442E">
        <w:rPr>
          <w:rFonts w:ascii="Times New Roman" w:eastAsia="宋体" w:hAnsi="Times New Roman" w:cs="Arial"/>
          <w:b/>
          <w:bCs/>
          <w:sz w:val="20"/>
          <w:szCs w:val="20"/>
          <w14:ligatures w14:val="none"/>
        </w:rPr>
        <w:t xml:space="preserve"> Table </w:t>
      </w:r>
      <w:r w:rsidR="009842B7">
        <w:rPr>
          <w:rFonts w:ascii="Times New Roman" w:eastAsia="宋体" w:hAnsi="Times New Roman" w:cs="Arial"/>
          <w:b/>
          <w:bCs/>
          <w:sz w:val="20"/>
          <w:szCs w:val="20"/>
          <w14:ligatures w14:val="none"/>
        </w:rPr>
        <w:t>S</w:t>
      </w:r>
      <w:r w:rsidRPr="005E442E">
        <w:rPr>
          <w:rFonts w:ascii="Times New Roman" w:eastAsia="宋体" w:hAnsi="Times New Roman" w:cs="Arial"/>
          <w:b/>
          <w:bCs/>
          <w:sz w:val="20"/>
          <w:szCs w:val="20"/>
          <w14:ligatures w14:val="none"/>
        </w:rPr>
        <w:t>1</w:t>
      </w:r>
      <w:r w:rsidRPr="005E442E">
        <w:rPr>
          <w:rFonts w:ascii="Times New Roman" w:eastAsia="宋体" w:hAnsi="Times New Roman" w:cs="Arial"/>
          <w:sz w:val="20"/>
          <w:szCs w:val="20"/>
          <w14:ligatures w14:val="none"/>
        </w:rPr>
        <w:t xml:space="preserve">, the application domains of </w:t>
      </w:r>
      <w:r w:rsidR="00602BEE" w:rsidRPr="005E442E">
        <w:rPr>
          <w:rFonts w:asciiTheme="majorBidi" w:eastAsia="宋体" w:hAnsiTheme="majorBidi" w:cstheme="majorBidi" w:hint="eastAsia"/>
          <w:sz w:val="20"/>
          <w:szCs w:val="20"/>
          <w14:ligatures w14:val="none"/>
        </w:rPr>
        <w:t>f</w:t>
      </w:r>
      <w:r w:rsidR="00602BEE" w:rsidRPr="005E442E">
        <w:rPr>
          <w:rFonts w:asciiTheme="majorBidi" w:eastAsia="宋体" w:hAnsiTheme="majorBidi" w:cstheme="majorBidi"/>
          <w:sz w:val="20"/>
          <w:szCs w:val="20"/>
          <w14:ligatures w14:val="none"/>
        </w:rPr>
        <w:t xml:space="preserve">lexible </w:t>
      </w:r>
      <w:r w:rsidR="00602BEE" w:rsidRPr="005E442E">
        <w:rPr>
          <w:rFonts w:asciiTheme="majorBidi" w:eastAsia="宋体" w:hAnsiTheme="majorBidi" w:cstheme="majorBidi" w:hint="eastAsia"/>
          <w:sz w:val="20"/>
          <w:szCs w:val="20"/>
          <w14:ligatures w14:val="none"/>
        </w:rPr>
        <w:t>p</w:t>
      </w:r>
      <w:r w:rsidR="00602BEE" w:rsidRPr="005E442E">
        <w:rPr>
          <w:rFonts w:asciiTheme="majorBidi" w:eastAsia="宋体" w:hAnsiTheme="majorBidi" w:cstheme="majorBidi"/>
          <w:sz w:val="20"/>
          <w:szCs w:val="20"/>
          <w14:ligatures w14:val="none"/>
        </w:rPr>
        <w:t xml:space="preserve">iezoresistive </w:t>
      </w:r>
      <w:r w:rsidR="00602BEE" w:rsidRPr="005E442E">
        <w:rPr>
          <w:rFonts w:asciiTheme="majorBidi" w:eastAsia="宋体" w:hAnsiTheme="majorBidi" w:cstheme="majorBidi" w:hint="eastAsia"/>
          <w:sz w:val="20"/>
          <w:szCs w:val="20"/>
          <w14:ligatures w14:val="none"/>
        </w:rPr>
        <w:t>p</w:t>
      </w:r>
      <w:r w:rsidR="00602BEE" w:rsidRPr="005E442E">
        <w:rPr>
          <w:rFonts w:asciiTheme="majorBidi" w:eastAsia="宋体" w:hAnsiTheme="majorBidi" w:cstheme="majorBidi"/>
          <w:sz w:val="20"/>
          <w:szCs w:val="20"/>
          <w14:ligatures w14:val="none"/>
        </w:rPr>
        <w:t xml:space="preserve">ressure </w:t>
      </w:r>
      <w:r w:rsidR="00602BEE" w:rsidRPr="005E442E">
        <w:rPr>
          <w:rFonts w:asciiTheme="majorBidi" w:eastAsia="宋体" w:hAnsiTheme="majorBidi" w:cstheme="majorBidi" w:hint="eastAsia"/>
          <w:sz w:val="20"/>
          <w:szCs w:val="20"/>
          <w14:ligatures w14:val="none"/>
        </w:rPr>
        <w:t>s</w:t>
      </w:r>
      <w:r w:rsidR="00602BEE" w:rsidRPr="005E442E">
        <w:rPr>
          <w:rFonts w:asciiTheme="majorBidi" w:eastAsia="宋体" w:hAnsiTheme="majorBidi" w:cstheme="majorBidi"/>
          <w:sz w:val="20"/>
          <w:szCs w:val="20"/>
          <w14:ligatures w14:val="none"/>
        </w:rPr>
        <w:t>ensor</w:t>
      </w:r>
      <w:r w:rsidR="00602BEE" w:rsidRPr="005E442E">
        <w:rPr>
          <w:rFonts w:ascii="Times New Roman" w:eastAsia="宋体" w:hAnsi="Times New Roman" w:cs="Arial"/>
          <w:sz w:val="20"/>
          <w:szCs w:val="20"/>
          <w14:ligatures w14:val="none"/>
        </w:rPr>
        <w:t xml:space="preserve"> (FPPS)</w:t>
      </w:r>
      <w:r w:rsidRPr="005E442E">
        <w:rPr>
          <w:rFonts w:ascii="Times New Roman" w:eastAsia="宋体" w:hAnsi="Times New Roman" w:cs="Arial"/>
          <w:sz w:val="20"/>
          <w:szCs w:val="20"/>
          <w14:ligatures w14:val="none"/>
        </w:rPr>
        <w:t>as intelligent sensing terminal primarily focus on three aspects: real-time detection and recognition of fundamental movement patterns of body parts or joints; assessment of physical fitness movements and sports techniques; and detection of physiological signals</w:t>
      </w:r>
      <w:r w:rsidR="00602BEE" w:rsidRPr="005E442E">
        <w:rPr>
          <w:rFonts w:ascii="Times New Roman" w:eastAsia="宋体" w:hAnsi="Times New Roman" w:cs="Arial"/>
          <w:sz w:val="20"/>
          <w:szCs w:val="20"/>
          <w14:ligatures w14:val="none"/>
        </w:rPr>
        <w:t xml:space="preserve"> (such as joint extension and rotation, radial artery pressure in the wrist, speech recognition, finger tapping and touch pressure, and plantar pressure)</w:t>
      </w:r>
      <w:r w:rsidRPr="005E442E">
        <w:rPr>
          <w:rFonts w:ascii="Times New Roman" w:eastAsia="宋体" w:hAnsi="Times New Roman" w:cs="Arial"/>
          <w:sz w:val="20"/>
          <w:szCs w:val="20"/>
          <w14:ligatures w14:val="none"/>
        </w:rPr>
        <w:t xml:space="preserve">. The technology essentially covers the detection of both external and internal movements and physiological signals across various body parts. And the sports performance such as plank, push-ups, </w:t>
      </w:r>
      <w:r w:rsidRPr="005E442E">
        <w:rPr>
          <w:rFonts w:ascii="Times New Roman" w:eastAsia="宋体" w:hAnsi="Times New Roman" w:cs="Arial" w:hint="eastAsia"/>
          <w:sz w:val="20"/>
          <w:szCs w:val="20"/>
          <w14:ligatures w14:val="none"/>
        </w:rPr>
        <w:t xml:space="preserve">and </w:t>
      </w:r>
      <w:r w:rsidRPr="005E442E">
        <w:rPr>
          <w:rFonts w:ascii="Times New Roman" w:eastAsia="宋体" w:hAnsi="Times New Roman" w:cs="Arial"/>
          <w:sz w:val="20"/>
          <w:szCs w:val="20"/>
          <w14:ligatures w14:val="none"/>
        </w:rPr>
        <w:t>sit-ups, as well as tennis and badminton, has been evaluated. The selection of materials and structures for FPPS is diversified, mainly focusing on CB\CNT\</w:t>
      </w:r>
      <w:proofErr w:type="spellStart"/>
      <w:r w:rsidRPr="005E442E">
        <w:rPr>
          <w:rFonts w:ascii="Times New Roman" w:eastAsia="宋体" w:hAnsi="Times New Roman" w:cs="Arial"/>
          <w:sz w:val="20"/>
          <w:szCs w:val="20"/>
          <w14:ligatures w14:val="none"/>
        </w:rPr>
        <w:t>MXene</w:t>
      </w:r>
      <w:proofErr w:type="spellEnd"/>
      <w:r w:rsidRPr="005E442E">
        <w:rPr>
          <w:rFonts w:ascii="Times New Roman" w:eastAsia="宋体" w:hAnsi="Times New Roman" w:cs="Arial"/>
          <w:sz w:val="20"/>
          <w:szCs w:val="20"/>
          <w14:ligatures w14:val="none"/>
        </w:rPr>
        <w:t>\</w:t>
      </w:r>
      <w:proofErr w:type="spellStart"/>
      <w:r w:rsidRPr="005E442E">
        <w:rPr>
          <w:rFonts w:ascii="Times New Roman" w:eastAsia="宋体" w:hAnsi="Times New Roman" w:cs="Arial"/>
          <w:sz w:val="20"/>
          <w:szCs w:val="20"/>
          <w14:ligatures w14:val="none"/>
        </w:rPr>
        <w:t>rGO</w:t>
      </w:r>
      <w:proofErr w:type="spellEnd"/>
      <w:r w:rsidRPr="005E442E">
        <w:rPr>
          <w:rFonts w:ascii="Times New Roman" w:eastAsia="宋体" w:hAnsi="Times New Roman" w:cs="Arial"/>
          <w:sz w:val="20"/>
          <w:szCs w:val="20"/>
          <w14:ligatures w14:val="none"/>
        </w:rPr>
        <w:t>, etc. There are the trends that porous sponge and 3D foam structures are most popular. In terms of sensitivity, a variety of ranges has been achieved. The detection range covers a wide spectrum from 0 to 1000</w:t>
      </w:r>
      <w:r w:rsidR="00602BEE" w:rsidRPr="005E442E">
        <w:rPr>
          <w:rFonts w:ascii="Times New Roman" w:eastAsia="宋体" w:hAnsi="Times New Roman" w:cs="Arial"/>
          <w:sz w:val="20"/>
          <w:szCs w:val="20"/>
          <w14:ligatures w14:val="none"/>
        </w:rPr>
        <w:t xml:space="preserve"> </w:t>
      </w:r>
      <w:r w:rsidRPr="005E442E">
        <w:rPr>
          <w:rFonts w:ascii="Times New Roman" w:eastAsia="宋体" w:hAnsi="Times New Roman" w:cs="Arial"/>
          <w:sz w:val="20"/>
          <w:szCs w:val="20"/>
          <w14:ligatures w14:val="none"/>
        </w:rPr>
        <w:t>kPa. For response and recovery times, various combinations from 16-300</w:t>
      </w:r>
      <w:r w:rsidR="00602BEE" w:rsidRPr="005E442E">
        <w:rPr>
          <w:rFonts w:ascii="Times New Roman" w:eastAsia="宋体" w:hAnsi="Times New Roman" w:cs="Arial"/>
          <w:sz w:val="20"/>
          <w:szCs w:val="20"/>
          <w14:ligatures w14:val="none"/>
        </w:rPr>
        <w:t xml:space="preserve"> </w:t>
      </w:r>
      <w:proofErr w:type="spellStart"/>
      <w:r w:rsidRPr="005E442E">
        <w:rPr>
          <w:rFonts w:ascii="Times New Roman" w:eastAsia="宋体" w:hAnsi="Times New Roman" w:cs="Arial"/>
          <w:sz w:val="20"/>
          <w:szCs w:val="20"/>
          <w14:ligatures w14:val="none"/>
        </w:rPr>
        <w:t>ms</w:t>
      </w:r>
      <w:proofErr w:type="spellEnd"/>
      <w:r w:rsidRPr="005E442E">
        <w:rPr>
          <w:rFonts w:ascii="Times New Roman" w:eastAsia="宋体" w:hAnsi="Times New Roman" w:cs="Arial"/>
          <w:sz w:val="20"/>
          <w:szCs w:val="20"/>
          <w14:ligatures w14:val="none"/>
        </w:rPr>
        <w:t xml:space="preserve"> and 13-240</w:t>
      </w:r>
      <w:r w:rsidR="00602BEE" w:rsidRPr="005E442E">
        <w:rPr>
          <w:rFonts w:ascii="Times New Roman" w:eastAsia="宋体" w:hAnsi="Times New Roman" w:cs="Arial"/>
          <w:sz w:val="20"/>
          <w:szCs w:val="20"/>
          <w14:ligatures w14:val="none"/>
        </w:rPr>
        <w:t xml:space="preserve"> </w:t>
      </w:r>
      <w:proofErr w:type="spellStart"/>
      <w:r w:rsidRPr="005E442E">
        <w:rPr>
          <w:rFonts w:ascii="Times New Roman" w:eastAsia="宋体" w:hAnsi="Times New Roman" w:cs="Arial"/>
          <w:sz w:val="20"/>
          <w:szCs w:val="20"/>
          <w14:ligatures w14:val="none"/>
        </w:rPr>
        <w:t>ms.</w:t>
      </w:r>
      <w:proofErr w:type="spellEnd"/>
      <w:r w:rsidRPr="005E442E">
        <w:rPr>
          <w:rFonts w:ascii="Times New Roman" w:eastAsia="宋体" w:hAnsi="Times New Roman" w:cs="Arial"/>
          <w:sz w:val="20"/>
          <w:szCs w:val="20"/>
          <w14:ligatures w14:val="none"/>
        </w:rPr>
        <w:t xml:space="preserve"> Durability can also reach 1000-35000 cycles. </w:t>
      </w:r>
      <w:r w:rsidR="00602BEE" w:rsidRPr="005E442E">
        <w:rPr>
          <w:rFonts w:ascii="Times New Roman" w:eastAsia="宋体" w:hAnsi="Times New Roman" w:cs="Arial"/>
          <w:sz w:val="20"/>
          <w:szCs w:val="20"/>
          <w14:ligatures w14:val="none"/>
        </w:rPr>
        <w:t xml:space="preserve">These data indicate </w:t>
      </w:r>
      <w:r w:rsidRPr="005E442E">
        <w:rPr>
          <w:rFonts w:ascii="Times New Roman" w:eastAsia="宋体" w:hAnsi="Times New Roman" w:cs="Arial"/>
          <w:sz w:val="20"/>
          <w:szCs w:val="20"/>
          <w14:ligatures w14:val="none"/>
        </w:rPr>
        <w:t>that FPPS have excellent performance and significant potential in the field of exercise, sports, and health evaluation.</w:t>
      </w:r>
      <w:r w:rsidRPr="005E442E">
        <w:rPr>
          <w:rFonts w:ascii="Times New Roman" w:eastAsia="宋体" w:hAnsi="Times New Roman" w:cs="Arial" w:hint="eastAsia"/>
          <w:sz w:val="20"/>
          <w:szCs w:val="20"/>
          <w14:ligatures w14:val="none"/>
        </w:rPr>
        <w:t xml:space="preserve"> </w:t>
      </w:r>
    </w:p>
    <w:p w14:paraId="49D4DEA8" w14:textId="1A15BE23" w:rsidR="00667A94" w:rsidRPr="005E442E" w:rsidRDefault="00822EA1" w:rsidP="00DE6C2B">
      <w:pPr>
        <w:adjustRightInd w:val="0"/>
        <w:snapToGrid w:val="0"/>
        <w:spacing w:line="360" w:lineRule="auto"/>
        <w:ind w:firstLineChars="100" w:firstLine="200"/>
        <w:rPr>
          <w:rFonts w:ascii="Times New Roman" w:eastAsia="宋体" w:hAnsi="Times New Roman" w:cs="Times New Roman"/>
          <w:sz w:val="20"/>
          <w:szCs w:val="20"/>
          <w14:ligatures w14:val="none"/>
        </w:rPr>
      </w:pPr>
      <w:r w:rsidRPr="005E442E">
        <w:rPr>
          <w:rFonts w:ascii="Times New Roman" w:eastAsia="宋体" w:hAnsi="Times New Roman" w:cs="Times New Roman"/>
          <w:sz w:val="20"/>
          <w:szCs w:val="20"/>
          <w14:ligatures w14:val="none"/>
        </w:rPr>
        <w:t>As shown in</w:t>
      </w:r>
      <w:r w:rsidRPr="005E442E">
        <w:rPr>
          <w:rFonts w:ascii="Times New Roman" w:eastAsia="宋体" w:hAnsi="Times New Roman" w:cs="Times New Roman"/>
          <w:b/>
          <w:bCs/>
          <w:sz w:val="20"/>
          <w:szCs w:val="20"/>
          <w14:ligatures w14:val="none"/>
        </w:rPr>
        <w:t xml:space="preserve"> Table </w:t>
      </w:r>
      <w:r w:rsidR="009842B7">
        <w:rPr>
          <w:rFonts w:ascii="Times New Roman" w:eastAsia="宋体" w:hAnsi="Times New Roman" w:cs="Times New Roman"/>
          <w:b/>
          <w:bCs/>
          <w:sz w:val="20"/>
          <w:szCs w:val="20"/>
          <w14:ligatures w14:val="none"/>
        </w:rPr>
        <w:t>S</w:t>
      </w:r>
      <w:r w:rsidRPr="005E442E">
        <w:rPr>
          <w:rFonts w:ascii="Times New Roman" w:eastAsia="宋体" w:hAnsi="Times New Roman" w:cs="Times New Roman"/>
          <w:b/>
          <w:bCs/>
          <w:sz w:val="20"/>
          <w:szCs w:val="20"/>
          <w14:ligatures w14:val="none"/>
        </w:rPr>
        <w:t>2</w:t>
      </w:r>
      <w:r w:rsidRPr="005E442E">
        <w:rPr>
          <w:rFonts w:ascii="Times New Roman" w:eastAsia="宋体" w:hAnsi="Times New Roman" w:cs="Times New Roman"/>
          <w:sz w:val="20"/>
          <w:szCs w:val="20"/>
          <w14:ligatures w14:val="none"/>
        </w:rPr>
        <w:t xml:space="preserve">, the top 5 application scenarios are joint extension 177, radial artery pressure in the wrist 111, speech recognition 88, finger tapping and touch pressure 72, and plantar pressure detection 61. The most commonly applied body parts are joints, fingers, feet, throat, and face. In terms of movement patterns, joint bending and rotation, finger tapping and touch pressure, breathing and phonation, and changes in plantar pressure are all fundamental forms of body movement. </w:t>
      </w:r>
    </w:p>
    <w:p w14:paraId="5DE80452" w14:textId="63CB7102" w:rsidR="00667A94" w:rsidRPr="005E442E" w:rsidRDefault="00822EA1" w:rsidP="00DE6C2B">
      <w:pPr>
        <w:adjustRightInd w:val="0"/>
        <w:snapToGrid w:val="0"/>
        <w:spacing w:line="360" w:lineRule="auto"/>
        <w:ind w:firstLineChars="100" w:firstLine="200"/>
        <w:rPr>
          <w:rFonts w:ascii="Times New Roman" w:eastAsia="宋体" w:hAnsi="Times New Roman" w:cs="Times New Roman"/>
          <w:sz w:val="20"/>
          <w:szCs w:val="20"/>
          <w14:ligatures w14:val="none"/>
        </w:rPr>
      </w:pPr>
      <w:bookmarkStart w:id="3" w:name="_Hlk160894529"/>
      <w:bookmarkStart w:id="4" w:name="_Hlk165893621"/>
      <w:r w:rsidRPr="005E442E">
        <w:rPr>
          <w:rFonts w:ascii="Times New Roman" w:eastAsia="宋体" w:hAnsi="Times New Roman" w:cs="Times New Roman"/>
          <w:sz w:val="20"/>
          <w:szCs w:val="20"/>
          <w14:ligatures w14:val="none"/>
        </w:rPr>
        <w:t xml:space="preserve">Furthermore, through the statistics of </w:t>
      </w:r>
      <w:r w:rsidRPr="005E442E">
        <w:rPr>
          <w:rFonts w:ascii="Times New Roman" w:eastAsia="宋体" w:hAnsi="Times New Roman" w:cs="Times New Roman" w:hint="eastAsia"/>
          <w:sz w:val="20"/>
          <w:szCs w:val="20"/>
          <w14:ligatures w14:val="none"/>
        </w:rPr>
        <w:t xml:space="preserve">the </w:t>
      </w:r>
      <w:r w:rsidRPr="005E442E">
        <w:rPr>
          <w:rFonts w:ascii="Times New Roman" w:eastAsia="宋体" w:hAnsi="Times New Roman" w:cs="Times New Roman"/>
          <w:sz w:val="20"/>
          <w:szCs w:val="20"/>
          <w14:ligatures w14:val="none"/>
        </w:rPr>
        <w:t xml:space="preserve">literature, it has been found that previous research on FPPS has primarily focused on enhancing sensor performance, such as sensitivity, detection range, response time, and durability. The main differences in research lie in the selection of different materials, structures, </w:t>
      </w:r>
      <w:r w:rsidRPr="005E442E">
        <w:rPr>
          <w:rFonts w:ascii="Times New Roman" w:eastAsia="宋体" w:hAnsi="Times New Roman" w:cs="Times New Roman"/>
          <w:sz w:val="20"/>
          <w:szCs w:val="20"/>
          <w14:ligatures w14:val="none"/>
        </w:rPr>
        <w:lastRenderedPageBreak/>
        <w:t xml:space="preserve">layers, and fabrication methods. For application scenarios mentioned above, more focus on the detection and evaluation of joint extension, wrist radial artery pressure, speech recognition, finger tapping, and plantar pressure. Therefore, </w:t>
      </w:r>
      <w:r w:rsidRPr="005E442E">
        <w:rPr>
          <w:rFonts w:ascii="Times New Roman" w:eastAsia="宋体" w:hAnsi="Times New Roman" w:cs="Times New Roman" w:hint="eastAsia"/>
          <w:sz w:val="20"/>
          <w:szCs w:val="20"/>
          <w14:ligatures w14:val="none"/>
        </w:rPr>
        <w:t>t</w:t>
      </w:r>
      <w:r w:rsidRPr="005E442E">
        <w:rPr>
          <w:rFonts w:ascii="Times New Roman" w:eastAsia="宋体" w:hAnsi="Times New Roman" w:cs="Times New Roman"/>
          <w:sz w:val="20"/>
          <w:szCs w:val="20"/>
          <w14:ligatures w14:val="none"/>
        </w:rPr>
        <w:t>he potential of FPPS in sports and health monitoring has not been fully realized due to the limited research and application in these areas.</w:t>
      </w:r>
      <w:bookmarkEnd w:id="3"/>
    </w:p>
    <w:p w14:paraId="2968C706" w14:textId="00F73495" w:rsidR="006A4B36" w:rsidRPr="005E442E" w:rsidRDefault="006A4B36" w:rsidP="00851D8A">
      <w:pPr>
        <w:adjustRightInd w:val="0"/>
        <w:snapToGrid w:val="0"/>
        <w:spacing w:line="360" w:lineRule="auto"/>
        <w:rPr>
          <w:rFonts w:ascii="Times New Roman" w:eastAsia="黑体" w:hAnsi="Times New Roman" w:cs="Times New Roman"/>
          <w:sz w:val="20"/>
          <w:szCs w:val="20"/>
          <w14:ligatures w14:val="none"/>
        </w:rPr>
      </w:pPr>
      <w:r w:rsidRPr="005E442E">
        <w:rPr>
          <w:rFonts w:ascii="Times New Roman" w:eastAsia="黑体" w:hAnsi="Times New Roman" w:cs="Times New Roman"/>
          <w:sz w:val="20"/>
          <w:szCs w:val="20"/>
          <w14:ligatures w14:val="none"/>
        </w:rPr>
        <w:t xml:space="preserve">We conducted a computer-based literature search of the following databases for the period of January 1, 2021–December 31, 2023. The retrieved database was Scopus, PubMed, Web of Science, SPORT Discus, and Google Scholar. The search terms were “flexible piezoresistive pressure sensors” OR “flexible piezoresistive strain sensors” and “human body motion” or “human health”. Full publications and abstracts were screened and all relevant papers were retrieved, and conference papers were excluded. </w:t>
      </w:r>
    </w:p>
    <w:p w14:paraId="0D07CE84" w14:textId="77777777" w:rsidR="006A4B36" w:rsidRPr="005E442E" w:rsidRDefault="006A4B36" w:rsidP="00D12A5E">
      <w:pPr>
        <w:adjustRightInd w:val="0"/>
        <w:snapToGrid w:val="0"/>
        <w:spacing w:line="360" w:lineRule="auto"/>
        <w:rPr>
          <w:rFonts w:ascii="Times New Roman" w:eastAsia="宋体" w:hAnsi="Times New Roman" w:cs="Times New Roman"/>
          <w:sz w:val="20"/>
          <w:szCs w:val="20"/>
          <w14:ligatures w14:val="none"/>
        </w:rPr>
      </w:pPr>
    </w:p>
    <w:p w14:paraId="28FAB0CE" w14:textId="7891251D" w:rsidR="00667A94" w:rsidRPr="005E442E" w:rsidRDefault="00822EA1">
      <w:pPr>
        <w:rPr>
          <w:rFonts w:ascii="Times New Roman" w:eastAsia="黑体" w:hAnsi="Times New Roman" w:cs="Times New Roman"/>
          <w:sz w:val="20"/>
          <w:szCs w:val="20"/>
          <w14:ligatures w14:val="none"/>
        </w:rPr>
      </w:pPr>
      <w:bookmarkStart w:id="5" w:name="_Hlk142832798"/>
      <w:r w:rsidRPr="005E442E">
        <w:rPr>
          <w:rFonts w:ascii="Times New Roman" w:eastAsia="黑体" w:hAnsi="Times New Roman" w:cs="Times New Roman"/>
          <w:b/>
          <w:bCs/>
          <w:sz w:val="20"/>
          <w:szCs w:val="20"/>
          <w14:ligatures w14:val="none"/>
        </w:rPr>
        <w:t xml:space="preserve">Table </w:t>
      </w:r>
      <w:r w:rsidR="009842B7">
        <w:rPr>
          <w:rFonts w:ascii="Times New Roman" w:eastAsia="黑体" w:hAnsi="Times New Roman" w:cs="Times New Roman"/>
          <w:b/>
          <w:bCs/>
          <w:sz w:val="20"/>
          <w:szCs w:val="20"/>
          <w14:ligatures w14:val="none"/>
        </w:rPr>
        <w:t>S</w:t>
      </w:r>
      <w:r w:rsidRPr="005E442E">
        <w:rPr>
          <w:rFonts w:ascii="Times New Roman" w:eastAsia="黑体" w:hAnsi="Times New Roman" w:cs="Times New Roman"/>
          <w:b/>
          <w:bCs/>
          <w:sz w:val="20"/>
          <w:szCs w:val="20"/>
          <w14:ligatures w14:val="none"/>
        </w:rPr>
        <w:fldChar w:fldCharType="begin"/>
      </w:r>
      <w:r w:rsidRPr="005E442E">
        <w:rPr>
          <w:rFonts w:ascii="Times New Roman" w:eastAsia="黑体" w:hAnsi="Times New Roman" w:cs="Times New Roman"/>
          <w:b/>
          <w:bCs/>
          <w:sz w:val="20"/>
          <w:szCs w:val="20"/>
          <w14:ligatures w14:val="none"/>
        </w:rPr>
        <w:instrText xml:space="preserve"> SEQ Table \* ARABIC </w:instrText>
      </w:r>
      <w:r w:rsidRPr="005E442E">
        <w:rPr>
          <w:rFonts w:ascii="Times New Roman" w:eastAsia="黑体" w:hAnsi="Times New Roman" w:cs="Times New Roman"/>
          <w:b/>
          <w:bCs/>
          <w:sz w:val="20"/>
          <w:szCs w:val="20"/>
          <w14:ligatures w14:val="none"/>
        </w:rPr>
        <w:fldChar w:fldCharType="separate"/>
      </w:r>
      <w:r w:rsidR="00D40660">
        <w:rPr>
          <w:rFonts w:ascii="Times New Roman" w:eastAsia="黑体" w:hAnsi="Times New Roman" w:cs="Times New Roman"/>
          <w:b/>
          <w:bCs/>
          <w:noProof/>
          <w:sz w:val="20"/>
          <w:szCs w:val="20"/>
          <w14:ligatures w14:val="none"/>
        </w:rPr>
        <w:t>1</w:t>
      </w:r>
      <w:r w:rsidRPr="005E442E">
        <w:rPr>
          <w:rFonts w:ascii="Times New Roman" w:eastAsia="黑体" w:hAnsi="Times New Roman" w:cs="Times New Roman"/>
          <w:b/>
          <w:bCs/>
          <w:sz w:val="20"/>
          <w:szCs w:val="20"/>
          <w14:ligatures w14:val="none"/>
        </w:rPr>
        <w:fldChar w:fldCharType="end"/>
      </w:r>
      <w:r w:rsidRPr="005E442E">
        <w:rPr>
          <w:rFonts w:ascii="Times New Roman" w:eastAsia="黑体" w:hAnsi="Times New Roman" w:cs="Times New Roman"/>
          <w:b/>
          <w:bCs/>
          <w:sz w:val="20"/>
          <w:szCs w:val="20"/>
          <w14:ligatures w14:val="none"/>
        </w:rPr>
        <w:t xml:space="preserve"> </w:t>
      </w:r>
      <w:r w:rsidRPr="005E442E">
        <w:rPr>
          <w:rFonts w:ascii="Times New Roman" w:eastAsia="黑体" w:hAnsi="Times New Roman" w:cs="Times New Roman"/>
          <w:sz w:val="20"/>
          <w:szCs w:val="20"/>
          <w14:ligatures w14:val="none"/>
        </w:rPr>
        <w:t>Summary of main features and applications of flexible piezoresistive pressure sensors</w:t>
      </w:r>
    </w:p>
    <w:tbl>
      <w:tblPr>
        <w:tblStyle w:val="a7"/>
        <w:tblW w:w="6315" w:type="pct"/>
        <w:tblInd w:w="-993"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7"/>
        <w:gridCol w:w="1559"/>
        <w:gridCol w:w="990"/>
        <w:gridCol w:w="852"/>
        <w:gridCol w:w="1276"/>
        <w:gridCol w:w="1276"/>
        <w:gridCol w:w="711"/>
        <w:gridCol w:w="852"/>
        <w:gridCol w:w="705"/>
        <w:gridCol w:w="992"/>
      </w:tblGrid>
      <w:tr w:rsidR="00667A94" w:rsidRPr="005E442E" w14:paraId="3E777209" w14:textId="77777777" w:rsidTr="0043666F">
        <w:trPr>
          <w:trHeight w:val="790"/>
        </w:trPr>
        <w:tc>
          <w:tcPr>
            <w:tcW w:w="609" w:type="pct"/>
            <w:tcBorders>
              <w:top w:val="single" w:sz="12" w:space="0" w:color="auto"/>
              <w:bottom w:val="single" w:sz="8" w:space="0" w:color="auto"/>
            </w:tcBorders>
            <w:noWrap/>
          </w:tcPr>
          <w:p w14:paraId="345DA1B5" w14:textId="77777777" w:rsidR="00667A94" w:rsidRPr="0043666F" w:rsidRDefault="00822EA1">
            <w:pPr>
              <w:widowControl/>
              <w:spacing w:line="240" w:lineRule="exact"/>
              <w:jc w:val="left"/>
              <w:rPr>
                <w:rFonts w:ascii="Times New Roman" w:eastAsia="等线" w:hAnsi="Times New Roman" w:cs="Times New Roman"/>
                <w:b/>
                <w:bCs/>
                <w:kern w:val="0"/>
                <w:sz w:val="15"/>
                <w:szCs w:val="15"/>
                <w14:ligatures w14:val="none"/>
              </w:rPr>
            </w:pPr>
            <w:bookmarkStart w:id="6" w:name="_Hlk146266876"/>
            <w:r w:rsidRPr="0043666F">
              <w:rPr>
                <w:rFonts w:ascii="Times New Roman" w:eastAsia="等线" w:hAnsi="Times New Roman" w:cs="Times New Roman"/>
                <w:b/>
                <w:bCs/>
                <w:kern w:val="0"/>
                <w:sz w:val="15"/>
                <w:szCs w:val="15"/>
                <w14:ligatures w14:val="none"/>
              </w:rPr>
              <w:t>Applications</w:t>
            </w:r>
          </w:p>
        </w:tc>
        <w:tc>
          <w:tcPr>
            <w:tcW w:w="743" w:type="pct"/>
            <w:tcBorders>
              <w:top w:val="single" w:sz="12" w:space="0" w:color="auto"/>
              <w:bottom w:val="single" w:sz="8" w:space="0" w:color="auto"/>
            </w:tcBorders>
            <w:noWrap/>
          </w:tcPr>
          <w:p w14:paraId="0711728D" w14:textId="77777777" w:rsidR="00667A94" w:rsidRPr="0043666F" w:rsidRDefault="00822EA1">
            <w:pPr>
              <w:widowControl/>
              <w:spacing w:line="240" w:lineRule="exact"/>
              <w:jc w:val="left"/>
              <w:rPr>
                <w:rFonts w:ascii="Times New Roman" w:eastAsia="等线" w:hAnsi="Times New Roman" w:cs="Times New Roman"/>
                <w:b/>
                <w:bCs/>
                <w:color w:val="000000"/>
                <w:kern w:val="0"/>
                <w:sz w:val="15"/>
                <w:szCs w:val="15"/>
                <w14:ligatures w14:val="none"/>
              </w:rPr>
            </w:pPr>
            <w:r w:rsidRPr="0043666F">
              <w:rPr>
                <w:rFonts w:ascii="Times New Roman" w:eastAsia="等线" w:hAnsi="Times New Roman" w:cs="Times New Roman"/>
                <w:b/>
                <w:bCs/>
                <w:color w:val="000000"/>
                <w:kern w:val="0"/>
                <w:sz w:val="15"/>
                <w:szCs w:val="15"/>
                <w14:ligatures w14:val="none"/>
              </w:rPr>
              <w:t>Materials</w:t>
            </w:r>
          </w:p>
        </w:tc>
        <w:tc>
          <w:tcPr>
            <w:tcW w:w="472" w:type="pct"/>
            <w:tcBorders>
              <w:top w:val="single" w:sz="12" w:space="0" w:color="auto"/>
              <w:bottom w:val="single" w:sz="8" w:space="0" w:color="auto"/>
            </w:tcBorders>
            <w:noWrap/>
          </w:tcPr>
          <w:p w14:paraId="43643DE0" w14:textId="77777777" w:rsidR="00667A94" w:rsidRPr="0043666F" w:rsidRDefault="00822EA1">
            <w:pPr>
              <w:widowControl/>
              <w:spacing w:line="240" w:lineRule="exact"/>
              <w:jc w:val="left"/>
              <w:rPr>
                <w:rFonts w:ascii="Times New Roman" w:eastAsia="等线" w:hAnsi="Times New Roman" w:cs="Times New Roman"/>
                <w:b/>
                <w:bCs/>
                <w:color w:val="000000"/>
                <w:kern w:val="0"/>
                <w:sz w:val="15"/>
                <w:szCs w:val="15"/>
                <w14:ligatures w14:val="none"/>
              </w:rPr>
            </w:pPr>
            <w:r w:rsidRPr="0043666F">
              <w:rPr>
                <w:rFonts w:ascii="Times New Roman" w:eastAsia="等线" w:hAnsi="Times New Roman" w:cs="Times New Roman"/>
                <w:b/>
                <w:bCs/>
                <w:color w:val="000000"/>
                <w:kern w:val="0"/>
                <w:sz w:val="15"/>
                <w:szCs w:val="15"/>
                <w14:ligatures w14:val="none"/>
              </w:rPr>
              <w:t>Strategies</w:t>
            </w:r>
          </w:p>
        </w:tc>
        <w:tc>
          <w:tcPr>
            <w:tcW w:w="406" w:type="pct"/>
            <w:tcBorders>
              <w:top w:val="single" w:sz="12" w:space="0" w:color="auto"/>
              <w:bottom w:val="single" w:sz="8" w:space="0" w:color="auto"/>
            </w:tcBorders>
          </w:tcPr>
          <w:p w14:paraId="77A68C1E" w14:textId="77777777" w:rsidR="00667A94" w:rsidRPr="0043666F" w:rsidRDefault="00822EA1">
            <w:pPr>
              <w:widowControl/>
              <w:spacing w:line="240" w:lineRule="exact"/>
              <w:jc w:val="left"/>
              <w:rPr>
                <w:rFonts w:ascii="Times New Roman" w:eastAsia="等线" w:hAnsi="Times New Roman" w:cs="Times New Roman"/>
                <w:b/>
                <w:bCs/>
                <w:color w:val="000000"/>
                <w:kern w:val="0"/>
                <w:sz w:val="15"/>
                <w:szCs w:val="15"/>
                <w14:ligatures w14:val="none"/>
              </w:rPr>
            </w:pPr>
            <w:r w:rsidRPr="0043666F">
              <w:rPr>
                <w:rFonts w:ascii="Times New Roman" w:eastAsia="等线" w:hAnsi="Times New Roman" w:cs="Times New Roman"/>
                <w:b/>
                <w:bCs/>
                <w:color w:val="000000"/>
                <w:kern w:val="0"/>
                <w:sz w:val="15"/>
                <w:szCs w:val="15"/>
                <w14:ligatures w14:val="none"/>
              </w:rPr>
              <w:t>Structure</w:t>
            </w:r>
          </w:p>
        </w:tc>
        <w:tc>
          <w:tcPr>
            <w:tcW w:w="608" w:type="pct"/>
            <w:tcBorders>
              <w:top w:val="single" w:sz="12" w:space="0" w:color="auto"/>
              <w:bottom w:val="single" w:sz="8" w:space="0" w:color="auto"/>
            </w:tcBorders>
          </w:tcPr>
          <w:p w14:paraId="4B5A619F" w14:textId="6137FC13" w:rsidR="00667A94" w:rsidRPr="0043666F" w:rsidRDefault="00822EA1">
            <w:pPr>
              <w:widowControl/>
              <w:spacing w:line="240" w:lineRule="exact"/>
              <w:jc w:val="left"/>
              <w:rPr>
                <w:rFonts w:ascii="Times New Roman" w:eastAsia="等线" w:hAnsi="Times New Roman" w:cs="Times New Roman"/>
                <w:b/>
                <w:bCs/>
                <w:color w:val="000000"/>
                <w:kern w:val="0"/>
                <w:sz w:val="15"/>
                <w:szCs w:val="15"/>
                <w14:ligatures w14:val="none"/>
              </w:rPr>
            </w:pPr>
            <w:r w:rsidRPr="0043666F">
              <w:rPr>
                <w:rFonts w:ascii="Times New Roman" w:eastAsia="等线" w:hAnsi="Times New Roman" w:cs="Times New Roman"/>
                <w:b/>
                <w:bCs/>
                <w:color w:val="000000"/>
                <w:kern w:val="0"/>
                <w:sz w:val="15"/>
                <w:szCs w:val="15"/>
                <w14:ligatures w14:val="none"/>
              </w:rPr>
              <w:t>Sensitivity/</w:t>
            </w:r>
          </w:p>
          <w:p w14:paraId="655FDB04" w14:textId="77777777" w:rsidR="00667A94" w:rsidRPr="0043666F" w:rsidRDefault="00822EA1">
            <w:pPr>
              <w:widowControl/>
              <w:spacing w:line="240" w:lineRule="exact"/>
              <w:jc w:val="left"/>
              <w:rPr>
                <w:rFonts w:ascii="Times New Roman" w:eastAsia="等线" w:hAnsi="Times New Roman" w:cs="Times New Roman"/>
                <w:b/>
                <w:bCs/>
                <w:color w:val="000000"/>
                <w:kern w:val="0"/>
                <w:sz w:val="15"/>
                <w:szCs w:val="15"/>
                <w14:ligatures w14:val="none"/>
              </w:rPr>
            </w:pPr>
            <w:r w:rsidRPr="0043666F">
              <w:rPr>
                <w:rFonts w:ascii="Times New Roman" w:eastAsia="等线" w:hAnsi="Times New Roman" w:cs="Times New Roman"/>
                <w:b/>
                <w:bCs/>
                <w:color w:val="000000"/>
                <w:kern w:val="0"/>
                <w:sz w:val="15"/>
                <w:szCs w:val="15"/>
                <w14:ligatures w14:val="none"/>
              </w:rPr>
              <w:t xml:space="preserve">Gauge Factor </w:t>
            </w:r>
          </w:p>
        </w:tc>
        <w:tc>
          <w:tcPr>
            <w:tcW w:w="608" w:type="pct"/>
            <w:tcBorders>
              <w:top w:val="single" w:sz="12" w:space="0" w:color="auto"/>
              <w:bottom w:val="single" w:sz="8" w:space="0" w:color="auto"/>
            </w:tcBorders>
          </w:tcPr>
          <w:p w14:paraId="29620285" w14:textId="77777777" w:rsidR="00667A94" w:rsidRPr="0043666F" w:rsidRDefault="00822EA1">
            <w:pPr>
              <w:widowControl/>
              <w:spacing w:line="240" w:lineRule="exact"/>
              <w:jc w:val="left"/>
              <w:rPr>
                <w:rFonts w:ascii="Times New Roman" w:eastAsia="等线" w:hAnsi="Times New Roman" w:cs="Times New Roman"/>
                <w:b/>
                <w:bCs/>
                <w:color w:val="000000"/>
                <w:kern w:val="0"/>
                <w:sz w:val="15"/>
                <w:szCs w:val="15"/>
                <w14:ligatures w14:val="none"/>
              </w:rPr>
            </w:pPr>
            <w:r w:rsidRPr="0043666F">
              <w:rPr>
                <w:rFonts w:ascii="Times New Roman" w:eastAsia="等线" w:hAnsi="Times New Roman" w:cs="Times New Roman"/>
                <w:b/>
                <w:bCs/>
                <w:color w:val="000000"/>
                <w:kern w:val="0"/>
                <w:sz w:val="15"/>
                <w:szCs w:val="15"/>
                <w14:ligatures w14:val="none"/>
              </w:rPr>
              <w:t xml:space="preserve">Sensing range </w:t>
            </w:r>
          </w:p>
          <w:p w14:paraId="30076888" w14:textId="77777777" w:rsidR="00667A94" w:rsidRPr="0043666F" w:rsidRDefault="00822EA1">
            <w:pPr>
              <w:widowControl/>
              <w:spacing w:line="240" w:lineRule="exact"/>
              <w:jc w:val="left"/>
              <w:rPr>
                <w:rFonts w:ascii="Times New Roman" w:eastAsia="等线" w:hAnsi="Times New Roman" w:cs="Times New Roman"/>
                <w:b/>
                <w:bCs/>
                <w:color w:val="000000"/>
                <w:kern w:val="0"/>
                <w:sz w:val="15"/>
                <w:szCs w:val="15"/>
                <w14:ligatures w14:val="none"/>
              </w:rPr>
            </w:pPr>
            <w:r w:rsidRPr="0043666F">
              <w:rPr>
                <w:rFonts w:ascii="Times New Roman" w:eastAsia="等线" w:hAnsi="Times New Roman" w:cs="Times New Roman"/>
                <w:b/>
                <w:bCs/>
                <w:color w:val="000000"/>
                <w:kern w:val="0"/>
                <w:sz w:val="15"/>
                <w:szCs w:val="15"/>
                <w14:ligatures w14:val="none"/>
              </w:rPr>
              <w:t xml:space="preserve">(stress/strain) </w:t>
            </w:r>
          </w:p>
        </w:tc>
        <w:tc>
          <w:tcPr>
            <w:tcW w:w="339" w:type="pct"/>
            <w:tcBorders>
              <w:top w:val="single" w:sz="12" w:space="0" w:color="auto"/>
              <w:bottom w:val="single" w:sz="8" w:space="0" w:color="auto"/>
            </w:tcBorders>
            <w:noWrap/>
          </w:tcPr>
          <w:p w14:paraId="2741F66F" w14:textId="77777777" w:rsidR="00667A94" w:rsidRPr="0043666F" w:rsidRDefault="00822EA1">
            <w:pPr>
              <w:widowControl/>
              <w:spacing w:line="240" w:lineRule="exact"/>
              <w:jc w:val="left"/>
              <w:rPr>
                <w:rFonts w:ascii="Times New Roman" w:eastAsia="等线" w:hAnsi="Times New Roman" w:cs="Times New Roman"/>
                <w:b/>
                <w:bCs/>
                <w:color w:val="000000"/>
                <w:kern w:val="0"/>
                <w:sz w:val="15"/>
                <w:szCs w:val="15"/>
                <w14:ligatures w14:val="none"/>
              </w:rPr>
            </w:pPr>
            <w:r w:rsidRPr="0043666F">
              <w:rPr>
                <w:rFonts w:ascii="Times New Roman" w:eastAsia="等线" w:hAnsi="Times New Roman" w:cs="Times New Roman"/>
                <w:b/>
                <w:bCs/>
                <w:color w:val="000000"/>
                <w:kern w:val="0"/>
                <w:sz w:val="15"/>
                <w:szCs w:val="15"/>
                <w14:ligatures w14:val="none"/>
              </w:rPr>
              <w:t>Linear</w:t>
            </w:r>
          </w:p>
        </w:tc>
        <w:tc>
          <w:tcPr>
            <w:tcW w:w="406" w:type="pct"/>
            <w:tcBorders>
              <w:top w:val="single" w:sz="12" w:space="0" w:color="auto"/>
              <w:bottom w:val="single" w:sz="8" w:space="0" w:color="auto"/>
            </w:tcBorders>
          </w:tcPr>
          <w:p w14:paraId="2897CFAD" w14:textId="77777777" w:rsidR="00667A94" w:rsidRPr="0043666F" w:rsidRDefault="00822EA1">
            <w:pPr>
              <w:widowControl/>
              <w:spacing w:line="240" w:lineRule="exact"/>
              <w:jc w:val="left"/>
              <w:rPr>
                <w:rFonts w:ascii="Times New Roman" w:eastAsia="等线" w:hAnsi="Times New Roman" w:cs="Times New Roman"/>
                <w:b/>
                <w:bCs/>
                <w:color w:val="000000"/>
                <w:kern w:val="0"/>
                <w:sz w:val="15"/>
                <w:szCs w:val="15"/>
                <w14:ligatures w14:val="none"/>
              </w:rPr>
            </w:pPr>
            <w:r w:rsidRPr="0043666F">
              <w:rPr>
                <w:rFonts w:ascii="Times New Roman" w:eastAsia="等线" w:hAnsi="Times New Roman" w:cs="Times New Roman"/>
                <w:b/>
                <w:bCs/>
                <w:color w:val="000000"/>
                <w:kern w:val="0"/>
                <w:sz w:val="15"/>
                <w:szCs w:val="15"/>
                <w14:ligatures w14:val="none"/>
              </w:rPr>
              <w:t>Response recovery time(</w:t>
            </w:r>
            <w:proofErr w:type="spellStart"/>
            <w:r w:rsidRPr="0043666F">
              <w:rPr>
                <w:rFonts w:ascii="Times New Roman" w:eastAsia="等线" w:hAnsi="Times New Roman" w:cs="Times New Roman"/>
                <w:b/>
                <w:bCs/>
                <w:color w:val="000000"/>
                <w:kern w:val="0"/>
                <w:sz w:val="15"/>
                <w:szCs w:val="15"/>
                <w14:ligatures w14:val="none"/>
              </w:rPr>
              <w:t>ms</w:t>
            </w:r>
            <w:proofErr w:type="spellEnd"/>
            <w:r w:rsidRPr="0043666F">
              <w:rPr>
                <w:rFonts w:ascii="Times New Roman" w:eastAsia="等线" w:hAnsi="Times New Roman" w:cs="Times New Roman"/>
                <w:b/>
                <w:bCs/>
                <w:color w:val="000000"/>
                <w:kern w:val="0"/>
                <w:sz w:val="15"/>
                <w:szCs w:val="15"/>
                <w14:ligatures w14:val="none"/>
              </w:rPr>
              <w:t xml:space="preserve">) </w:t>
            </w:r>
          </w:p>
        </w:tc>
        <w:tc>
          <w:tcPr>
            <w:tcW w:w="336" w:type="pct"/>
            <w:tcBorders>
              <w:top w:val="single" w:sz="12" w:space="0" w:color="auto"/>
              <w:bottom w:val="single" w:sz="8" w:space="0" w:color="auto"/>
            </w:tcBorders>
          </w:tcPr>
          <w:p w14:paraId="6306E109" w14:textId="77777777" w:rsidR="00667A94" w:rsidRPr="0043666F" w:rsidRDefault="00822EA1">
            <w:pPr>
              <w:widowControl/>
              <w:spacing w:line="240" w:lineRule="exact"/>
              <w:jc w:val="left"/>
              <w:rPr>
                <w:rFonts w:ascii="Times New Roman" w:eastAsia="等线" w:hAnsi="Times New Roman" w:cs="Times New Roman"/>
                <w:b/>
                <w:bCs/>
                <w:color w:val="000000"/>
                <w:kern w:val="0"/>
                <w:sz w:val="15"/>
                <w:szCs w:val="15"/>
                <w14:ligatures w14:val="none"/>
              </w:rPr>
            </w:pPr>
            <w:r w:rsidRPr="0043666F">
              <w:rPr>
                <w:rFonts w:ascii="Times New Roman" w:eastAsia="等线" w:hAnsi="Times New Roman" w:cs="Times New Roman"/>
                <w:b/>
                <w:bCs/>
                <w:color w:val="000000"/>
                <w:kern w:val="0"/>
                <w:sz w:val="15"/>
                <w:szCs w:val="15"/>
                <w14:ligatures w14:val="none"/>
              </w:rPr>
              <w:t>Cycles</w:t>
            </w:r>
          </w:p>
        </w:tc>
        <w:tc>
          <w:tcPr>
            <w:tcW w:w="473" w:type="pct"/>
            <w:tcBorders>
              <w:top w:val="single" w:sz="12" w:space="0" w:color="auto"/>
              <w:bottom w:val="single" w:sz="8" w:space="0" w:color="auto"/>
            </w:tcBorders>
          </w:tcPr>
          <w:p w14:paraId="19F3F129" w14:textId="77777777" w:rsidR="00667A94" w:rsidRPr="0043666F" w:rsidRDefault="00822EA1">
            <w:pPr>
              <w:widowControl/>
              <w:spacing w:line="240" w:lineRule="exact"/>
              <w:jc w:val="left"/>
              <w:rPr>
                <w:rFonts w:ascii="Times New Roman" w:eastAsia="等线" w:hAnsi="Times New Roman" w:cs="Times New Roman"/>
                <w:b/>
                <w:bCs/>
                <w:color w:val="000000"/>
                <w:kern w:val="0"/>
                <w:sz w:val="15"/>
                <w:szCs w:val="15"/>
                <w14:ligatures w14:val="none"/>
              </w:rPr>
            </w:pPr>
            <w:r w:rsidRPr="0043666F">
              <w:rPr>
                <w:rFonts w:ascii="Times New Roman" w:eastAsia="等线" w:hAnsi="Times New Roman" w:cs="Times New Roman"/>
                <w:b/>
                <w:bCs/>
                <w:color w:val="000000"/>
                <w:kern w:val="0"/>
                <w:sz w:val="15"/>
                <w:szCs w:val="15"/>
                <w14:ligatures w14:val="none"/>
              </w:rPr>
              <w:t>Reference</w:t>
            </w:r>
          </w:p>
        </w:tc>
      </w:tr>
      <w:bookmarkEnd w:id="6"/>
      <w:tr w:rsidR="00667A94" w:rsidRPr="005E442E" w14:paraId="113F85B4" w14:textId="77777777" w:rsidTr="0043666F">
        <w:trPr>
          <w:trHeight w:val="280"/>
        </w:trPr>
        <w:tc>
          <w:tcPr>
            <w:tcW w:w="609" w:type="pct"/>
            <w:tcBorders>
              <w:top w:val="single" w:sz="8" w:space="0" w:color="auto"/>
            </w:tcBorders>
            <w:noWrap/>
          </w:tcPr>
          <w:p w14:paraId="075E8955" w14:textId="77777777" w:rsidR="00667A94" w:rsidRPr="005E442E" w:rsidRDefault="00822EA1">
            <w:pPr>
              <w:widowControl/>
              <w:spacing w:line="240" w:lineRule="exact"/>
              <w:jc w:val="left"/>
              <w:rPr>
                <w:rFonts w:ascii="Times New Roman" w:eastAsia="等线" w:hAnsi="Times New Roman" w:cs="Times New Roman"/>
                <w:b/>
                <w:bCs/>
                <w:kern w:val="0"/>
                <w:sz w:val="15"/>
                <w:szCs w:val="15"/>
                <w14:ligatures w14:val="none"/>
              </w:rPr>
            </w:pPr>
            <w:r w:rsidRPr="005E442E">
              <w:rPr>
                <w:rFonts w:ascii="Times New Roman" w:eastAsia="等线" w:hAnsi="Times New Roman" w:cs="Times New Roman"/>
                <w:b/>
                <w:bCs/>
                <w:kern w:val="0"/>
                <w:sz w:val="15"/>
                <w:szCs w:val="15"/>
                <w14:ligatures w14:val="none"/>
              </w:rPr>
              <w:t xml:space="preserve">Bending </w:t>
            </w:r>
          </w:p>
        </w:tc>
        <w:tc>
          <w:tcPr>
            <w:tcW w:w="743" w:type="pct"/>
            <w:tcBorders>
              <w:top w:val="single" w:sz="8" w:space="0" w:color="auto"/>
            </w:tcBorders>
          </w:tcPr>
          <w:p w14:paraId="50C72EFC"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CB-PDMS</w:t>
            </w:r>
          </w:p>
        </w:tc>
        <w:tc>
          <w:tcPr>
            <w:tcW w:w="472" w:type="pct"/>
            <w:tcBorders>
              <w:top w:val="single" w:sz="8" w:space="0" w:color="auto"/>
            </w:tcBorders>
          </w:tcPr>
          <w:p w14:paraId="046260BA"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 xml:space="preserve">porous </w:t>
            </w:r>
          </w:p>
        </w:tc>
        <w:tc>
          <w:tcPr>
            <w:tcW w:w="406" w:type="pct"/>
            <w:tcBorders>
              <w:top w:val="single" w:sz="8" w:space="0" w:color="auto"/>
            </w:tcBorders>
            <w:noWrap/>
          </w:tcPr>
          <w:p w14:paraId="4D25779E"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3D</w:t>
            </w:r>
          </w:p>
        </w:tc>
        <w:tc>
          <w:tcPr>
            <w:tcW w:w="608" w:type="pct"/>
            <w:tcBorders>
              <w:top w:val="single" w:sz="8" w:space="0" w:color="auto"/>
            </w:tcBorders>
          </w:tcPr>
          <w:p w14:paraId="316ABD25"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11.02 kPa</w:t>
            </w:r>
            <w:r w:rsidRPr="005E442E">
              <w:rPr>
                <w:rFonts w:ascii="Times New Roman" w:eastAsia="等线" w:hAnsi="Times New Roman" w:cs="Times New Roman"/>
                <w:color w:val="000000"/>
                <w:kern w:val="0"/>
                <w:sz w:val="15"/>
                <w:szCs w:val="15"/>
                <w:vertAlign w:val="superscript"/>
                <w14:ligatures w14:val="none"/>
              </w:rPr>
              <w:t>-</w:t>
            </w:r>
            <w:r w:rsidRPr="0043666F">
              <w:rPr>
                <w:rFonts w:ascii="Times New Roman" w:eastAsia="等线" w:hAnsi="Times New Roman" w:cs="Times New Roman"/>
                <w:color w:val="000000"/>
                <w:kern w:val="0"/>
                <w:sz w:val="15"/>
                <w:szCs w:val="15"/>
                <w:vertAlign w:val="superscript"/>
                <w14:ligatures w14:val="none"/>
              </w:rPr>
              <w:t>1</w:t>
            </w:r>
            <w:r w:rsidRPr="005E442E">
              <w:rPr>
                <w:rFonts w:ascii="Times New Roman" w:eastAsia="等线" w:hAnsi="Times New Roman" w:cs="Times New Roman"/>
                <w:color w:val="000000"/>
                <w:kern w:val="0"/>
                <w:sz w:val="15"/>
                <w:szCs w:val="15"/>
                <w14:ligatures w14:val="none"/>
              </w:rPr>
              <w:t xml:space="preserve"> (0-6 kPa)</w:t>
            </w:r>
          </w:p>
        </w:tc>
        <w:tc>
          <w:tcPr>
            <w:tcW w:w="608" w:type="pct"/>
            <w:tcBorders>
              <w:top w:val="single" w:sz="8" w:space="0" w:color="auto"/>
            </w:tcBorders>
          </w:tcPr>
          <w:p w14:paraId="66E6F8A0"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0-30 kPa</w:t>
            </w:r>
          </w:p>
        </w:tc>
        <w:tc>
          <w:tcPr>
            <w:tcW w:w="339" w:type="pct"/>
            <w:tcBorders>
              <w:top w:val="single" w:sz="8" w:space="0" w:color="auto"/>
            </w:tcBorders>
          </w:tcPr>
          <w:p w14:paraId="45DCF734"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3linear</w:t>
            </w:r>
          </w:p>
        </w:tc>
        <w:tc>
          <w:tcPr>
            <w:tcW w:w="406" w:type="pct"/>
            <w:tcBorders>
              <w:top w:val="single" w:sz="8" w:space="0" w:color="auto"/>
            </w:tcBorders>
          </w:tcPr>
          <w:p w14:paraId="49046101"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 xml:space="preserve">200 </w:t>
            </w:r>
          </w:p>
        </w:tc>
        <w:tc>
          <w:tcPr>
            <w:tcW w:w="336" w:type="pct"/>
            <w:tcBorders>
              <w:top w:val="single" w:sz="8" w:space="0" w:color="auto"/>
            </w:tcBorders>
          </w:tcPr>
          <w:p w14:paraId="480A3868"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2000</w:t>
            </w:r>
          </w:p>
        </w:tc>
        <w:tc>
          <w:tcPr>
            <w:tcW w:w="473" w:type="pct"/>
            <w:tcBorders>
              <w:top w:val="single" w:sz="8" w:space="0" w:color="auto"/>
            </w:tcBorders>
          </w:tcPr>
          <w:p w14:paraId="4B22CDD7"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fldChar w:fldCharType="begin"/>
            </w:r>
            <w:r w:rsidRPr="005E442E">
              <w:rPr>
                <w:rFonts w:ascii="Times New Roman" w:eastAsia="等线" w:hAnsi="Times New Roman" w:cs="Times New Roman"/>
                <w:color w:val="000000"/>
                <w:kern w:val="0"/>
                <w:sz w:val="15"/>
                <w:szCs w:val="15"/>
                <w14:ligatures w14:val="none"/>
              </w:rPr>
              <w:instrText xml:space="preserve"> ADDIN EN.CITE &lt;EndNote&gt;&lt;Cite&gt;&lt;Author&gt;Zhang&lt;/Author&gt;&lt;Year&gt;2023&lt;/Year&gt;&lt;RecNum&gt;10098&lt;/RecNum&gt;&lt;DisplayText&gt;[1]&lt;/DisplayText&gt;&lt;record&gt;&lt;rec-number&gt;10098&lt;/rec-number&gt;&lt;foreign-keys&gt;&lt;key app="EN" db-id="xfrsprxr6trefjeas2cxvszze092eppt9a5a" timestamp="1695472239"&gt;10098&lt;/key&gt;&lt;/foreign-keys&gt;&lt;ref-type name="Journal Article"&gt;17&lt;/ref-type&gt;&lt;contributors&gt;&lt;authors&gt;&lt;author&gt;Zhang, Yangyang&lt;/author&gt;&lt;author&gt;Zhang, Xiaopeng&lt;/author&gt;&lt;author&gt;Zhang, Xia&lt;/author&gt;&lt;author&gt;Li, Liping&lt;/author&gt;&lt;/authors&gt;&lt;/contributors&gt;&lt;titles&gt;&lt;title&gt;A low-cost flexible piezoresistive sensor with high sensitivity and broad detection range based on porous random microstructures for wearable electronics&lt;/title&gt;&lt;secondary-title&gt;SMART MATERIALS AND STRUCTURES&lt;/secondary-title&gt;&lt;/titles&gt;&lt;periodical&gt;&lt;full-title&gt;SMART MATERIALS AND STRUCTURES&lt;/full-title&gt;&lt;/periodical&gt;&lt;volume&gt;32&lt;/volume&gt;&lt;number&gt;2&lt;/number&gt;&lt;dates&gt;&lt;year&gt;2023&lt;/year&gt;&lt;pub-dates&gt;&lt;date&gt;2023 FEB 1&lt;/date&gt;&lt;/pub-dates&gt;&lt;/dates&gt;&lt;isbn&gt;0964-1726&amp;#xD;1361-665X&lt;/isbn&gt;&lt;accession-num&gt;WOS:000904948200001&lt;/accession-num&gt;&lt;work-type&gt;Article&lt;/work-type&gt;&lt;urls&gt;&lt;/urls&gt;&lt;custom7&gt;025005&lt;/custom7&gt;&lt;electronic-resource-num&gt;10.1088/1361-665X/acadba&lt;/electronic-resource-num&gt;&lt;access-date&gt;2023-03-29&lt;/access-date&gt;&lt;/record&gt;&lt;/Cite&gt;&lt;/EndNote&gt;</w:instrText>
            </w:r>
            <w:r w:rsidRPr="005E442E">
              <w:rPr>
                <w:rFonts w:ascii="Times New Roman" w:eastAsia="等线" w:hAnsi="Times New Roman" w:cs="Times New Roman"/>
                <w:color w:val="000000"/>
                <w:kern w:val="0"/>
                <w:sz w:val="15"/>
                <w:szCs w:val="15"/>
                <w14:ligatures w14:val="none"/>
              </w:rPr>
              <w:fldChar w:fldCharType="separate"/>
            </w:r>
            <w:r w:rsidRPr="005E442E">
              <w:rPr>
                <w:rFonts w:ascii="Times New Roman" w:eastAsia="等线" w:hAnsi="Times New Roman" w:cs="Times New Roman"/>
                <w:color w:val="000000"/>
                <w:kern w:val="0"/>
                <w:sz w:val="15"/>
                <w:szCs w:val="15"/>
                <w14:ligatures w14:val="none"/>
              </w:rPr>
              <w:t>[1]</w:t>
            </w:r>
            <w:r w:rsidRPr="005E442E">
              <w:rPr>
                <w:rFonts w:ascii="Times New Roman" w:eastAsia="等线" w:hAnsi="Times New Roman" w:cs="Times New Roman"/>
                <w:color w:val="000000"/>
                <w:kern w:val="0"/>
                <w:sz w:val="15"/>
                <w:szCs w:val="15"/>
                <w14:ligatures w14:val="none"/>
              </w:rPr>
              <w:fldChar w:fldCharType="end"/>
            </w:r>
          </w:p>
        </w:tc>
      </w:tr>
      <w:tr w:rsidR="00667A94" w:rsidRPr="005E442E" w14:paraId="5FF9021E" w14:textId="77777777" w:rsidTr="0043666F">
        <w:trPr>
          <w:trHeight w:val="286"/>
        </w:trPr>
        <w:tc>
          <w:tcPr>
            <w:tcW w:w="609" w:type="pct"/>
          </w:tcPr>
          <w:p w14:paraId="4CF900A3" w14:textId="77777777" w:rsidR="00667A94" w:rsidRPr="005E442E" w:rsidRDefault="00822EA1">
            <w:pPr>
              <w:widowControl/>
              <w:spacing w:line="240" w:lineRule="exact"/>
              <w:jc w:val="left"/>
              <w:rPr>
                <w:rFonts w:ascii="Times New Roman" w:eastAsia="等线" w:hAnsi="Times New Roman" w:cs="Times New Roman"/>
                <w:b/>
                <w:bCs/>
                <w:kern w:val="0"/>
                <w:sz w:val="15"/>
                <w:szCs w:val="15"/>
                <w14:ligatures w14:val="none"/>
              </w:rPr>
            </w:pPr>
            <w:r w:rsidRPr="005E442E">
              <w:rPr>
                <w:rFonts w:ascii="Times New Roman" w:eastAsia="等线" w:hAnsi="Times New Roman" w:cs="Times New Roman"/>
                <w:b/>
                <w:bCs/>
                <w:kern w:val="0"/>
                <w:sz w:val="15"/>
                <w:szCs w:val="15"/>
                <w14:ligatures w14:val="none"/>
              </w:rPr>
              <w:t xml:space="preserve">Rotation </w:t>
            </w:r>
          </w:p>
        </w:tc>
        <w:tc>
          <w:tcPr>
            <w:tcW w:w="743" w:type="pct"/>
          </w:tcPr>
          <w:p w14:paraId="079A5A8A" w14:textId="77777777" w:rsidR="00667A94" w:rsidRPr="005E442E" w:rsidRDefault="00822EA1">
            <w:pPr>
              <w:widowControl/>
              <w:spacing w:line="240" w:lineRule="exact"/>
              <w:jc w:val="left"/>
              <w:rPr>
                <w:rFonts w:ascii="Times New Roman" w:eastAsia="等线" w:hAnsi="Times New Roman" w:cs="Times New Roman"/>
                <w:kern w:val="0"/>
                <w:sz w:val="15"/>
                <w:szCs w:val="15"/>
                <w14:ligatures w14:val="none"/>
              </w:rPr>
            </w:pPr>
            <w:r w:rsidRPr="005E442E">
              <w:rPr>
                <w:rFonts w:ascii="Times New Roman" w:eastAsia="等线" w:hAnsi="Times New Roman" w:cs="Times New Roman"/>
                <w:kern w:val="0"/>
                <w:sz w:val="15"/>
                <w:szCs w:val="15"/>
                <w14:ligatures w14:val="none"/>
              </w:rPr>
              <w:t>PDMS/MWCNTs</w:t>
            </w:r>
          </w:p>
        </w:tc>
        <w:tc>
          <w:tcPr>
            <w:tcW w:w="472" w:type="pct"/>
          </w:tcPr>
          <w:p w14:paraId="47901422" w14:textId="77777777" w:rsidR="00667A94" w:rsidRPr="005E442E" w:rsidRDefault="00822EA1">
            <w:pPr>
              <w:widowControl/>
              <w:spacing w:line="240" w:lineRule="exact"/>
              <w:jc w:val="left"/>
              <w:rPr>
                <w:rFonts w:ascii="Times New Roman" w:eastAsia="等线" w:hAnsi="Times New Roman" w:cs="Times New Roman"/>
                <w:kern w:val="0"/>
                <w:sz w:val="15"/>
                <w:szCs w:val="15"/>
                <w14:ligatures w14:val="none"/>
              </w:rPr>
            </w:pPr>
            <w:r w:rsidRPr="005E442E">
              <w:rPr>
                <w:rFonts w:ascii="Times New Roman" w:eastAsia="等线" w:hAnsi="Times New Roman" w:cs="Times New Roman"/>
                <w:kern w:val="0"/>
                <w:sz w:val="15"/>
                <w:szCs w:val="15"/>
                <w14:ligatures w14:val="none"/>
              </w:rPr>
              <w:t>fabric</w:t>
            </w:r>
          </w:p>
        </w:tc>
        <w:tc>
          <w:tcPr>
            <w:tcW w:w="406" w:type="pct"/>
          </w:tcPr>
          <w:p w14:paraId="7D61386F" w14:textId="77777777" w:rsidR="00667A94" w:rsidRPr="005E442E" w:rsidRDefault="00822EA1">
            <w:pPr>
              <w:widowControl/>
              <w:spacing w:line="240" w:lineRule="exact"/>
              <w:jc w:val="left"/>
              <w:rPr>
                <w:rFonts w:ascii="Times New Roman" w:eastAsia="等线" w:hAnsi="Times New Roman" w:cs="Times New Roman"/>
                <w:kern w:val="0"/>
                <w:sz w:val="15"/>
                <w:szCs w:val="15"/>
                <w14:ligatures w14:val="none"/>
              </w:rPr>
            </w:pPr>
            <w:r w:rsidRPr="005E442E">
              <w:rPr>
                <w:rFonts w:ascii="Times New Roman" w:eastAsia="等线" w:hAnsi="Times New Roman" w:cs="Times New Roman"/>
                <w:kern w:val="0"/>
                <w:sz w:val="15"/>
                <w:szCs w:val="15"/>
                <w14:ligatures w14:val="none"/>
              </w:rPr>
              <w:t>2D</w:t>
            </w:r>
          </w:p>
        </w:tc>
        <w:tc>
          <w:tcPr>
            <w:tcW w:w="608" w:type="pct"/>
          </w:tcPr>
          <w:p w14:paraId="15BF0399" w14:textId="77777777" w:rsidR="00667A94" w:rsidRPr="005E442E" w:rsidRDefault="00822EA1">
            <w:pPr>
              <w:widowControl/>
              <w:spacing w:line="240" w:lineRule="exact"/>
              <w:jc w:val="left"/>
              <w:rPr>
                <w:rFonts w:ascii="Times New Roman" w:eastAsia="等线" w:hAnsi="Times New Roman" w:cs="Times New Roman"/>
                <w:kern w:val="0"/>
                <w:sz w:val="15"/>
                <w:szCs w:val="15"/>
                <w14:ligatures w14:val="none"/>
              </w:rPr>
            </w:pPr>
            <w:r w:rsidRPr="005E442E">
              <w:rPr>
                <w:rFonts w:ascii="Times New Roman" w:eastAsia="等线" w:hAnsi="Times New Roman" w:cs="Times New Roman"/>
                <w:kern w:val="0"/>
                <w:sz w:val="15"/>
                <w:szCs w:val="15"/>
                <w14:ligatures w14:val="none"/>
              </w:rPr>
              <w:t>0.0058-0.024 kPa</w:t>
            </w:r>
            <w:r w:rsidRPr="005E442E">
              <w:rPr>
                <w:rFonts w:ascii="Times New Roman" w:eastAsia="等线" w:hAnsi="Times New Roman" w:cs="Times New Roman"/>
                <w:kern w:val="0"/>
                <w:sz w:val="15"/>
                <w:szCs w:val="15"/>
                <w:vertAlign w:val="superscript"/>
                <w14:ligatures w14:val="none"/>
              </w:rPr>
              <w:t>-</w:t>
            </w:r>
            <w:r w:rsidRPr="0043666F">
              <w:rPr>
                <w:rFonts w:ascii="Times New Roman" w:eastAsia="等线" w:hAnsi="Times New Roman" w:cs="Times New Roman"/>
                <w:kern w:val="0"/>
                <w:sz w:val="15"/>
                <w:szCs w:val="15"/>
                <w:vertAlign w:val="superscript"/>
                <w14:ligatures w14:val="none"/>
              </w:rPr>
              <w:t>1</w:t>
            </w:r>
          </w:p>
        </w:tc>
        <w:tc>
          <w:tcPr>
            <w:tcW w:w="608" w:type="pct"/>
          </w:tcPr>
          <w:p w14:paraId="5BF9AF11" w14:textId="77777777" w:rsidR="00667A94" w:rsidRPr="005E442E" w:rsidRDefault="00822EA1">
            <w:pPr>
              <w:widowControl/>
              <w:spacing w:line="240" w:lineRule="exact"/>
              <w:jc w:val="left"/>
              <w:rPr>
                <w:rFonts w:ascii="Times New Roman" w:eastAsia="等线" w:hAnsi="Times New Roman" w:cs="Times New Roman"/>
                <w:kern w:val="0"/>
                <w:sz w:val="15"/>
                <w:szCs w:val="15"/>
                <w14:ligatures w14:val="none"/>
              </w:rPr>
            </w:pPr>
            <w:r w:rsidRPr="005E442E">
              <w:rPr>
                <w:rFonts w:ascii="Times New Roman" w:eastAsia="等线" w:hAnsi="Times New Roman" w:cs="Times New Roman"/>
                <w:kern w:val="0"/>
                <w:sz w:val="15"/>
                <w:szCs w:val="15"/>
                <w14:ligatures w14:val="none"/>
              </w:rPr>
              <w:t>1-100 kPa</w:t>
            </w:r>
          </w:p>
        </w:tc>
        <w:tc>
          <w:tcPr>
            <w:tcW w:w="339" w:type="pct"/>
          </w:tcPr>
          <w:p w14:paraId="14BDF8A5" w14:textId="77777777" w:rsidR="00667A94" w:rsidRPr="005E442E" w:rsidRDefault="00822EA1">
            <w:pPr>
              <w:widowControl/>
              <w:spacing w:line="240" w:lineRule="exact"/>
              <w:jc w:val="left"/>
              <w:rPr>
                <w:rFonts w:ascii="Times New Roman" w:eastAsia="等线" w:hAnsi="Times New Roman" w:cs="Times New Roman"/>
                <w:kern w:val="0"/>
                <w:sz w:val="15"/>
                <w:szCs w:val="15"/>
                <w14:ligatures w14:val="none"/>
              </w:rPr>
            </w:pPr>
            <w:r w:rsidRPr="005E442E">
              <w:rPr>
                <w:rFonts w:ascii="Times New Roman" w:eastAsia="等线" w:hAnsi="Times New Roman" w:cs="Times New Roman"/>
                <w:kern w:val="0"/>
                <w:sz w:val="15"/>
                <w:szCs w:val="15"/>
                <w14:ligatures w14:val="none"/>
              </w:rPr>
              <w:t>linear</w:t>
            </w:r>
          </w:p>
        </w:tc>
        <w:tc>
          <w:tcPr>
            <w:tcW w:w="406" w:type="pct"/>
          </w:tcPr>
          <w:p w14:paraId="56F880C5" w14:textId="77777777" w:rsidR="00667A94" w:rsidRPr="005E442E" w:rsidRDefault="00822EA1">
            <w:pPr>
              <w:widowControl/>
              <w:spacing w:line="240" w:lineRule="exact"/>
              <w:jc w:val="left"/>
              <w:rPr>
                <w:rFonts w:ascii="Times New Roman" w:eastAsia="等线" w:hAnsi="Times New Roman" w:cs="Times New Roman"/>
                <w:kern w:val="0"/>
                <w:sz w:val="15"/>
                <w:szCs w:val="15"/>
                <w14:ligatures w14:val="none"/>
              </w:rPr>
            </w:pPr>
            <w:r w:rsidRPr="005E442E">
              <w:rPr>
                <w:rFonts w:ascii="Times New Roman" w:eastAsia="等线" w:hAnsi="Times New Roman" w:cs="Times New Roman"/>
                <w:kern w:val="0"/>
                <w:sz w:val="15"/>
                <w:szCs w:val="15"/>
                <w14:ligatures w14:val="none"/>
              </w:rPr>
              <w:t xml:space="preserve">72 </w:t>
            </w:r>
          </w:p>
        </w:tc>
        <w:tc>
          <w:tcPr>
            <w:tcW w:w="336" w:type="pct"/>
          </w:tcPr>
          <w:p w14:paraId="1670F390" w14:textId="77777777" w:rsidR="00667A94" w:rsidRPr="005E442E" w:rsidRDefault="00822EA1">
            <w:pPr>
              <w:widowControl/>
              <w:spacing w:line="240" w:lineRule="exact"/>
              <w:jc w:val="left"/>
              <w:rPr>
                <w:rFonts w:ascii="Times New Roman" w:eastAsia="等线" w:hAnsi="Times New Roman" w:cs="Times New Roman"/>
                <w:kern w:val="0"/>
                <w:sz w:val="15"/>
                <w:szCs w:val="15"/>
                <w14:ligatures w14:val="none"/>
              </w:rPr>
            </w:pPr>
            <w:r w:rsidRPr="005E442E">
              <w:rPr>
                <w:rFonts w:ascii="Times New Roman" w:eastAsia="等线" w:hAnsi="Times New Roman" w:cs="Times New Roman"/>
                <w:kern w:val="0"/>
                <w:sz w:val="15"/>
                <w:szCs w:val="15"/>
                <w14:ligatures w14:val="none"/>
              </w:rPr>
              <w:t>1000</w:t>
            </w:r>
          </w:p>
        </w:tc>
        <w:tc>
          <w:tcPr>
            <w:tcW w:w="473" w:type="pct"/>
          </w:tcPr>
          <w:p w14:paraId="063CA7AB" w14:textId="77777777" w:rsidR="00667A94" w:rsidRPr="005E442E" w:rsidRDefault="00822EA1">
            <w:pPr>
              <w:widowControl/>
              <w:spacing w:line="240" w:lineRule="exact"/>
              <w:jc w:val="left"/>
              <w:rPr>
                <w:rFonts w:ascii="Times New Roman" w:eastAsia="等线" w:hAnsi="Times New Roman" w:cs="Times New Roman"/>
                <w:kern w:val="0"/>
                <w:sz w:val="15"/>
                <w:szCs w:val="15"/>
                <w14:ligatures w14:val="none"/>
              </w:rPr>
            </w:pPr>
            <w:r w:rsidRPr="005E442E">
              <w:rPr>
                <w:rFonts w:ascii="Times New Roman" w:eastAsia="等线" w:hAnsi="Times New Roman" w:cs="Times New Roman"/>
                <w:kern w:val="0"/>
                <w:sz w:val="15"/>
                <w:szCs w:val="15"/>
                <w14:ligatures w14:val="none"/>
              </w:rPr>
              <w:fldChar w:fldCharType="begin"/>
            </w:r>
            <w:r w:rsidRPr="005E442E">
              <w:rPr>
                <w:rFonts w:ascii="Times New Roman" w:eastAsia="等线" w:hAnsi="Times New Roman" w:cs="Times New Roman"/>
                <w:kern w:val="0"/>
                <w:sz w:val="15"/>
                <w:szCs w:val="15"/>
                <w14:ligatures w14:val="none"/>
              </w:rPr>
              <w:instrText xml:space="preserve"> ADDIN EN.CITE &lt;EndNote&gt;&lt;Cite&gt;&lt;Author&gt;Yu&lt;/Author&gt;&lt;Year&gt;2023&lt;/Year&gt;&lt;RecNum&gt;10107&lt;/RecNum&gt;&lt;DisplayText&gt;[2]&lt;/DisplayText&gt;&lt;record&gt;&lt;rec-number&gt;10107&lt;/rec-number&gt;&lt;foreign-keys&gt;&lt;key app="EN" db-id="xfrsprxr6trefjeas2cxvszze092eppt9a5a" timestamp="1695472239"&gt;10107&lt;/key&gt;&lt;/foreign-keys&gt;&lt;ref-type name="Journal Article"&gt;17&lt;/ref-type&gt;&lt;contributors&gt;&lt;authors&gt;&lt;author&gt;Yu, Zhiheng&lt;/author&gt;&lt;author&gt;Hu, Guohong&lt;/author&gt;&lt;author&gt;Chen, Jian&lt;/author&gt;&lt;author&gt;Huang, Fengli&lt;/author&gt;&lt;author&gt;Zhao, Yun&lt;/author&gt;&lt;author&gt;Feng, Jijun&lt;/author&gt;&lt;/authors&gt;&lt;/contributors&gt;&lt;titles&gt;&lt;title&gt;Resonant printing flexible piezoresistive pressure sensor with spherical microstructures&lt;/title&gt;&lt;secondary-title&gt;SMART MATERIALS AND STRUCTURES&lt;/secondary-title&gt;&lt;/titles&gt;&lt;periodical&gt;&lt;full-title&gt;SMART MATERIALS AND STRUCTURES&lt;/full-title&gt;&lt;/periodical&gt;&lt;volume&gt;32&lt;/volume&gt;&lt;number&gt;3&lt;/number&gt;&lt;dates&gt;&lt;year&gt;2023&lt;/year&gt;&lt;pub-dates&gt;&lt;date&gt;2023 MAR 1&lt;/date&gt;&lt;/pub-dates&gt;&lt;/dates&gt;&lt;isbn&gt;0964-1726&amp;#xD;1361-665X&lt;/isbn&gt;&lt;accession-num&gt;WOS:000929255700001&lt;/accession-num&gt;&lt;work-type&gt;Article&lt;/work-type&gt;&lt;urls&gt;&lt;/urls&gt;&lt;custom7&gt;035020&lt;/custom7&gt;&lt;electronic-resource-num&gt;10.1088/1361-665X/acb6c9&lt;/electronic-resource-num&gt;&lt;access-date&gt;2023-03-03&lt;/access-date&gt;&lt;/record&gt;&lt;/Cite&gt;&lt;/EndNote&gt;</w:instrText>
            </w:r>
            <w:r w:rsidRPr="005E442E">
              <w:rPr>
                <w:rFonts w:ascii="Times New Roman" w:eastAsia="等线" w:hAnsi="Times New Roman" w:cs="Times New Roman"/>
                <w:kern w:val="0"/>
                <w:sz w:val="15"/>
                <w:szCs w:val="15"/>
                <w14:ligatures w14:val="none"/>
              </w:rPr>
              <w:fldChar w:fldCharType="separate"/>
            </w:r>
            <w:r w:rsidRPr="005E442E">
              <w:rPr>
                <w:rFonts w:ascii="Times New Roman" w:eastAsia="等线" w:hAnsi="Times New Roman" w:cs="Times New Roman"/>
                <w:kern w:val="0"/>
                <w:sz w:val="15"/>
                <w:szCs w:val="15"/>
                <w14:ligatures w14:val="none"/>
              </w:rPr>
              <w:t>[2]</w:t>
            </w:r>
            <w:r w:rsidRPr="005E442E">
              <w:rPr>
                <w:rFonts w:ascii="Times New Roman" w:eastAsia="等线" w:hAnsi="Times New Roman" w:cs="Times New Roman"/>
                <w:kern w:val="0"/>
                <w:sz w:val="15"/>
                <w:szCs w:val="15"/>
                <w14:ligatures w14:val="none"/>
              </w:rPr>
              <w:fldChar w:fldCharType="end"/>
            </w:r>
          </w:p>
        </w:tc>
      </w:tr>
      <w:tr w:rsidR="00667A94" w:rsidRPr="005E442E" w14:paraId="52831860" w14:textId="77777777" w:rsidTr="0043666F">
        <w:trPr>
          <w:trHeight w:val="380"/>
        </w:trPr>
        <w:tc>
          <w:tcPr>
            <w:tcW w:w="609" w:type="pct"/>
          </w:tcPr>
          <w:p w14:paraId="6ED31F2C" w14:textId="77777777" w:rsidR="00667A94" w:rsidRPr="005E442E" w:rsidRDefault="00822EA1">
            <w:pPr>
              <w:widowControl/>
              <w:spacing w:line="240" w:lineRule="exact"/>
              <w:jc w:val="left"/>
              <w:rPr>
                <w:rFonts w:ascii="Times New Roman" w:eastAsia="等线" w:hAnsi="Times New Roman" w:cs="Times New Roman"/>
                <w:b/>
                <w:bCs/>
                <w:kern w:val="0"/>
                <w:sz w:val="15"/>
                <w:szCs w:val="15"/>
                <w14:ligatures w14:val="none"/>
              </w:rPr>
            </w:pPr>
            <w:r w:rsidRPr="005E442E">
              <w:rPr>
                <w:rFonts w:ascii="Times New Roman" w:eastAsia="等线" w:hAnsi="Times New Roman" w:cs="Times New Roman"/>
                <w:b/>
                <w:bCs/>
                <w:kern w:val="0"/>
                <w:sz w:val="15"/>
                <w:szCs w:val="15"/>
                <w14:ligatures w14:val="none"/>
              </w:rPr>
              <w:t>Tennis</w:t>
            </w:r>
          </w:p>
        </w:tc>
        <w:tc>
          <w:tcPr>
            <w:tcW w:w="743" w:type="pct"/>
          </w:tcPr>
          <w:p w14:paraId="345FD8DD"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 xml:space="preserve">MXene/Melamine </w:t>
            </w:r>
          </w:p>
        </w:tc>
        <w:tc>
          <w:tcPr>
            <w:tcW w:w="472" w:type="pct"/>
          </w:tcPr>
          <w:p w14:paraId="5C0F761E"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 xml:space="preserve">sponge </w:t>
            </w:r>
          </w:p>
        </w:tc>
        <w:tc>
          <w:tcPr>
            <w:tcW w:w="406" w:type="pct"/>
          </w:tcPr>
          <w:p w14:paraId="583342F3"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3D</w:t>
            </w:r>
          </w:p>
        </w:tc>
        <w:tc>
          <w:tcPr>
            <w:tcW w:w="608" w:type="pct"/>
          </w:tcPr>
          <w:p w14:paraId="419C4D41" w14:textId="608CC4AD"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5.35 kPa</w:t>
            </w:r>
            <w:r w:rsidRPr="005E442E">
              <w:rPr>
                <w:rFonts w:ascii="Times New Roman" w:eastAsia="等线" w:hAnsi="Times New Roman" w:cs="Times New Roman"/>
                <w:color w:val="000000"/>
                <w:kern w:val="0"/>
                <w:sz w:val="15"/>
                <w:szCs w:val="15"/>
                <w:vertAlign w:val="superscript"/>
                <w14:ligatures w14:val="none"/>
              </w:rPr>
              <w:t>-</w:t>
            </w:r>
            <w:r w:rsidRPr="0043666F">
              <w:rPr>
                <w:rFonts w:ascii="Times New Roman" w:eastAsia="等线" w:hAnsi="Times New Roman" w:cs="Times New Roman"/>
                <w:color w:val="000000"/>
                <w:kern w:val="0"/>
                <w:sz w:val="15"/>
                <w:szCs w:val="15"/>
                <w:vertAlign w:val="superscript"/>
                <w14:ligatures w14:val="none"/>
              </w:rPr>
              <w:t>1</w:t>
            </w:r>
            <w:r w:rsidRPr="005E442E">
              <w:rPr>
                <w:rFonts w:ascii="Times New Roman" w:eastAsia="等线" w:hAnsi="Times New Roman" w:cs="Times New Roman"/>
                <w:color w:val="000000"/>
                <w:kern w:val="0"/>
                <w:sz w:val="15"/>
                <w:szCs w:val="15"/>
                <w14:ligatures w14:val="none"/>
              </w:rPr>
              <w:t xml:space="preserve"> (1.1-22.2 kPa)</w:t>
            </w:r>
          </w:p>
        </w:tc>
        <w:tc>
          <w:tcPr>
            <w:tcW w:w="608" w:type="pct"/>
          </w:tcPr>
          <w:p w14:paraId="244C7C73"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33.3-266.3 kPa,</w:t>
            </w:r>
          </w:p>
        </w:tc>
        <w:tc>
          <w:tcPr>
            <w:tcW w:w="339" w:type="pct"/>
          </w:tcPr>
          <w:p w14:paraId="254F0658"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linear</w:t>
            </w:r>
          </w:p>
        </w:tc>
        <w:tc>
          <w:tcPr>
            <w:tcW w:w="406" w:type="pct"/>
          </w:tcPr>
          <w:p w14:paraId="63B32B25"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300 /180</w:t>
            </w:r>
          </w:p>
        </w:tc>
        <w:tc>
          <w:tcPr>
            <w:tcW w:w="336" w:type="pct"/>
          </w:tcPr>
          <w:p w14:paraId="6B8B07BA"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5000</w:t>
            </w:r>
          </w:p>
        </w:tc>
        <w:tc>
          <w:tcPr>
            <w:tcW w:w="473" w:type="pct"/>
          </w:tcPr>
          <w:p w14:paraId="4FB449E1"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fldChar w:fldCharType="begin"/>
            </w:r>
            <w:r w:rsidRPr="005E442E">
              <w:rPr>
                <w:rFonts w:ascii="Times New Roman" w:eastAsia="等线" w:hAnsi="Times New Roman" w:cs="Times New Roman"/>
                <w:color w:val="000000"/>
                <w:kern w:val="0"/>
                <w:sz w:val="15"/>
                <w:szCs w:val="15"/>
                <w14:ligatures w14:val="none"/>
              </w:rPr>
              <w:instrText xml:space="preserve"> ADDIN EN.CITE &lt;EndNote&gt;&lt;Cite&gt;&lt;Author&gt;Yang&lt;/Author&gt;&lt;Year&gt;2023&lt;/Year&gt;&lt;RecNum&gt;10116&lt;/RecNum&gt;&lt;DisplayText&gt;[3]&lt;/DisplayText&gt;&lt;record&gt;&lt;rec-number&gt;10116&lt;/rec-number&gt;&lt;foreign-keys&gt;&lt;key app="EN" db-id="xfrsprxr6trefjeas2cxvszze092eppt9a5a" timestamp="1695472239"&gt;10116&lt;/key&gt;&lt;/foreign-keys&gt;&lt;ref-type name="Journal Article"&gt;17&lt;/ref-type&gt;&lt;contributors&gt;&lt;authors&gt;&lt;author&gt;Yang, MingChuan&lt;/author&gt;&lt;author&gt;Hou, XiaoJuan&lt;/author&gt;&lt;author&gt;Wu, Hui&lt;/author&gt;&lt;author&gt;Guo, YangYanHao&lt;/author&gt;&lt;author&gt;Zhang, Jie&lt;/author&gt;&lt;author&gt;Xie, Xin&lt;/author&gt;&lt;author&gt;Xian, Shuai&lt;/author&gt;&lt;author&gt;Wang, Min&lt;/author&gt;&lt;author&gt;Zhang, Le&lt;/author&gt;&lt;author&gt;Qian, Shuo&lt;/author&gt;&lt;author&gt;He, Jian&lt;/author&gt;&lt;author&gt;Chou, XiuJian&lt;/author&gt;&lt;/authors&gt;&lt;/contributors&gt;&lt;titles&gt;&lt;title&gt;Arrayed piezoresistive and inertial measurement unit sensor-integrated assistant training tennis racket for multipoint hand pressure monitoring and representative action recognition&lt;/title&gt;&lt;secondary-title&gt;SCIENCE CHINA-TECHNOLOGICAL SCIENCES&lt;/secondary-title&gt;&lt;/titles&gt;&lt;periodical&gt;&lt;full-title&gt;SCIENCE CHINA-TECHNOLOGICAL SCIENCES&lt;/full-title&gt;&lt;/periodical&gt;&lt;pages&gt;1746-1756&lt;/pages&gt;&lt;volume&gt;66&lt;/volume&gt;&lt;number&gt;6&lt;/number&gt;&lt;dates&gt;&lt;year&gt;2023&lt;/year&gt;&lt;pub-dates&gt;&lt;date&gt;2023 JUN&lt;/date&gt;&lt;/pub-dates&gt;&lt;/dates&gt;&lt;isbn&gt;1674-7321&amp;#xD;1869-1900&lt;/isbn&gt;&lt;accession-num&gt;WOS:001000751900001&lt;/accession-num&gt;&lt;work-type&gt;Article&lt;/work-type&gt;&lt;urls&gt;&lt;related-urls&gt;&lt;url&gt;https://link.springer.com/article/10.1007/s11431-022-2377-7&lt;/url&gt;&lt;/related-urls&gt;&lt;/urls&gt;&lt;custom6&gt;APR 2023&lt;/custom6&gt;&lt;electronic-resource-num&gt;10.1007/s11431-022-2377-7&lt;/electronic-resource-num&gt;&lt;access-date&gt;2023-06-16&lt;/access-date&gt;&lt;/record&gt;&lt;/Cite&gt;&lt;/EndNote&gt;</w:instrText>
            </w:r>
            <w:r w:rsidRPr="005E442E">
              <w:rPr>
                <w:rFonts w:ascii="Times New Roman" w:eastAsia="等线" w:hAnsi="Times New Roman" w:cs="Times New Roman"/>
                <w:color w:val="000000"/>
                <w:kern w:val="0"/>
                <w:sz w:val="15"/>
                <w:szCs w:val="15"/>
                <w14:ligatures w14:val="none"/>
              </w:rPr>
              <w:fldChar w:fldCharType="separate"/>
            </w:r>
            <w:r w:rsidRPr="005E442E">
              <w:rPr>
                <w:rFonts w:ascii="Times New Roman" w:eastAsia="等线" w:hAnsi="Times New Roman" w:cs="Times New Roman"/>
                <w:color w:val="000000"/>
                <w:kern w:val="0"/>
                <w:sz w:val="15"/>
                <w:szCs w:val="15"/>
                <w14:ligatures w14:val="none"/>
              </w:rPr>
              <w:t>[3]</w:t>
            </w:r>
            <w:r w:rsidRPr="005E442E">
              <w:rPr>
                <w:rFonts w:ascii="Times New Roman" w:eastAsia="等线" w:hAnsi="Times New Roman" w:cs="Times New Roman"/>
                <w:color w:val="000000"/>
                <w:kern w:val="0"/>
                <w:sz w:val="15"/>
                <w:szCs w:val="15"/>
                <w14:ligatures w14:val="none"/>
              </w:rPr>
              <w:fldChar w:fldCharType="end"/>
            </w:r>
          </w:p>
        </w:tc>
      </w:tr>
      <w:tr w:rsidR="00667A94" w:rsidRPr="005E442E" w14:paraId="55643219" w14:textId="77777777" w:rsidTr="0043666F">
        <w:trPr>
          <w:trHeight w:val="361"/>
        </w:trPr>
        <w:tc>
          <w:tcPr>
            <w:tcW w:w="609" w:type="pct"/>
          </w:tcPr>
          <w:p w14:paraId="0A4AFA56" w14:textId="77777777" w:rsidR="00667A94" w:rsidRPr="005E442E" w:rsidRDefault="00822EA1">
            <w:pPr>
              <w:widowControl/>
              <w:spacing w:line="240" w:lineRule="exact"/>
              <w:jc w:val="left"/>
              <w:rPr>
                <w:rFonts w:ascii="Times New Roman" w:eastAsia="等线" w:hAnsi="Times New Roman" w:cs="Times New Roman"/>
                <w:b/>
                <w:bCs/>
                <w:kern w:val="0"/>
                <w:sz w:val="15"/>
                <w:szCs w:val="15"/>
                <w14:ligatures w14:val="none"/>
              </w:rPr>
            </w:pPr>
            <w:r w:rsidRPr="005E442E">
              <w:rPr>
                <w:rFonts w:ascii="Times New Roman" w:eastAsia="等线" w:hAnsi="Times New Roman" w:cs="Times New Roman"/>
                <w:b/>
                <w:bCs/>
                <w:kern w:val="0"/>
                <w:sz w:val="15"/>
                <w:szCs w:val="15"/>
                <w14:ligatures w14:val="none"/>
              </w:rPr>
              <w:t xml:space="preserve">Clenched fist </w:t>
            </w:r>
          </w:p>
        </w:tc>
        <w:tc>
          <w:tcPr>
            <w:tcW w:w="743" w:type="pct"/>
          </w:tcPr>
          <w:p w14:paraId="79727873"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PANI-PDMS</w:t>
            </w:r>
          </w:p>
        </w:tc>
        <w:tc>
          <w:tcPr>
            <w:tcW w:w="472" w:type="pct"/>
          </w:tcPr>
          <w:p w14:paraId="3783D15C"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 xml:space="preserve">micro-dome </w:t>
            </w:r>
          </w:p>
        </w:tc>
        <w:tc>
          <w:tcPr>
            <w:tcW w:w="406" w:type="pct"/>
          </w:tcPr>
          <w:p w14:paraId="57037A61"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3D</w:t>
            </w:r>
          </w:p>
        </w:tc>
        <w:tc>
          <w:tcPr>
            <w:tcW w:w="608" w:type="pct"/>
          </w:tcPr>
          <w:p w14:paraId="3B7AD1C7"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1.104 kPa</w:t>
            </w:r>
            <w:r w:rsidRPr="005E442E">
              <w:rPr>
                <w:rFonts w:ascii="Times New Roman" w:eastAsia="等线" w:hAnsi="Times New Roman" w:cs="Times New Roman"/>
                <w:color w:val="000000"/>
                <w:kern w:val="0"/>
                <w:sz w:val="15"/>
                <w:szCs w:val="15"/>
                <w:vertAlign w:val="superscript"/>
                <w14:ligatures w14:val="none"/>
              </w:rPr>
              <w:t>-</w:t>
            </w:r>
            <w:r w:rsidRPr="0043666F">
              <w:rPr>
                <w:rFonts w:ascii="Times New Roman" w:eastAsia="等线" w:hAnsi="Times New Roman" w:cs="Times New Roman"/>
                <w:color w:val="000000"/>
                <w:kern w:val="0"/>
                <w:sz w:val="15"/>
                <w:szCs w:val="15"/>
                <w:vertAlign w:val="superscript"/>
                <w14:ligatures w14:val="none"/>
              </w:rPr>
              <w:t>1</w:t>
            </w:r>
          </w:p>
        </w:tc>
        <w:tc>
          <w:tcPr>
            <w:tcW w:w="608" w:type="pct"/>
          </w:tcPr>
          <w:p w14:paraId="71CE8067"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ultra-low (0.64Pa)</w:t>
            </w:r>
          </w:p>
        </w:tc>
        <w:tc>
          <w:tcPr>
            <w:tcW w:w="339" w:type="pct"/>
          </w:tcPr>
          <w:p w14:paraId="1A20E9B4"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 xml:space="preserve">3linear </w:t>
            </w:r>
          </w:p>
        </w:tc>
        <w:tc>
          <w:tcPr>
            <w:tcW w:w="406" w:type="pct"/>
          </w:tcPr>
          <w:p w14:paraId="7BB262A6"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50 /60</w:t>
            </w:r>
          </w:p>
        </w:tc>
        <w:tc>
          <w:tcPr>
            <w:tcW w:w="336" w:type="pct"/>
          </w:tcPr>
          <w:p w14:paraId="057F665B"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10000</w:t>
            </w:r>
          </w:p>
        </w:tc>
        <w:tc>
          <w:tcPr>
            <w:tcW w:w="473" w:type="pct"/>
          </w:tcPr>
          <w:p w14:paraId="038661D7"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fldChar w:fldCharType="begin"/>
            </w:r>
            <w:r w:rsidRPr="005E442E">
              <w:rPr>
                <w:rFonts w:ascii="Times New Roman" w:eastAsia="等线" w:hAnsi="Times New Roman" w:cs="Times New Roman"/>
                <w:color w:val="000000"/>
                <w:kern w:val="0"/>
                <w:sz w:val="15"/>
                <w:szCs w:val="15"/>
                <w14:ligatures w14:val="none"/>
              </w:rPr>
              <w:instrText xml:space="preserve"> ADDIN EN.CITE &lt;EndNote&gt;&lt;Cite&gt;&lt;Author&gt;Xu&lt;/Author&gt;&lt;Year&gt;2023&lt;/Year&gt;&lt;RecNum&gt;10125&lt;/RecNum&gt;&lt;DisplayText&gt;[4]&lt;/DisplayText&gt;&lt;record&gt;&lt;rec-number&gt;10125&lt;/rec-number&gt;&lt;foreign-keys&gt;&lt;key app="EN" db-id="xfrsprxr6trefjeas2cxvszze092eppt9a5a" timestamp="1695472239"&gt;10125&lt;/key&gt;&lt;/foreign-keys&gt;&lt;ref-type name="Journal Article"&gt;17&lt;/ref-type&gt;&lt;contributors&gt;&lt;authors&gt;&lt;author&gt;Xu, Li&lt;/author&gt;&lt;author&gt;Liu, Chong&lt;/author&gt;&lt;author&gt;Ma, Xu&lt;/author&gt;&lt;author&gt;Xu, Yuqing&lt;/author&gt;&lt;author&gt;Zhou, Wei&lt;/author&gt;&lt;author&gt;Guan, Wei&lt;/author&gt;&lt;author&gt;Qiang, Qinping&lt;/author&gt;&lt;author&gt;Lang, Tianchun&lt;/author&gt;&lt;author&gt;Peng, Lingling&lt;/author&gt;&lt;author&gt;Zhong, Yang&lt;/author&gt;&lt;author&gt;Nikolaevich, Yakovlev Alexey&lt;/author&gt;&lt;author&gt;Zhou, Zhi&lt;/author&gt;&lt;author&gt;Liu, Bitao&lt;/author&gt;&lt;/authors&gt;&lt;/contributors&gt;&lt;titles&gt;&lt;title&gt;Two-birds-one-stone: Flexible PANI film with bionic microstructures for multifunctional sensing of physical and chemical stimuli&lt;/title&gt;&lt;secondary-title&gt;CHEMICAL ENGINEERING JOURNAL&lt;/secondary-title&gt;&lt;/titles&gt;&lt;periodical&gt;&lt;full-title&gt;CHEMICAL ENGINEERING JOURNAL&lt;/full-title&gt;&lt;/periodical&gt;&lt;volume&gt;451&lt;/volume&gt;&lt;dates&gt;&lt;year&gt;2023&lt;/year&gt;&lt;pub-dates&gt;&lt;date&gt;2023 JAN 1&lt;/date&gt;&lt;/pub-dates&gt;&lt;/dates&gt;&lt;isbn&gt;1385-8947&amp;#xD;1873-3212&lt;/isbn&gt;&lt;accession-num&gt;WOS:000863077300003&lt;/accession-num&gt;&lt;work-type&gt;Article&lt;/work-type&gt;&lt;urls&gt;&lt;/urls&gt;&lt;custom6&gt;SEP 2022&lt;/custom6&gt;&lt;custom7&gt;138820&lt;/custom7&gt;&lt;electronic-resource-num&gt;10.1016/j.cej.2022.138820&lt;/electronic-resource-num&gt;&lt;access-date&gt;2022-10-12&lt;/access-date&gt;&lt;/record&gt;&lt;/Cite&gt;&lt;/EndNote&gt;</w:instrText>
            </w:r>
            <w:r w:rsidRPr="005E442E">
              <w:rPr>
                <w:rFonts w:ascii="Times New Roman" w:eastAsia="等线" w:hAnsi="Times New Roman" w:cs="Times New Roman"/>
                <w:color w:val="000000"/>
                <w:kern w:val="0"/>
                <w:sz w:val="15"/>
                <w:szCs w:val="15"/>
                <w14:ligatures w14:val="none"/>
              </w:rPr>
              <w:fldChar w:fldCharType="separate"/>
            </w:r>
            <w:r w:rsidRPr="005E442E">
              <w:rPr>
                <w:rFonts w:ascii="Times New Roman" w:eastAsia="等线" w:hAnsi="Times New Roman" w:cs="Times New Roman"/>
                <w:color w:val="000000"/>
                <w:kern w:val="0"/>
                <w:sz w:val="15"/>
                <w:szCs w:val="15"/>
                <w14:ligatures w14:val="none"/>
              </w:rPr>
              <w:t>[4]</w:t>
            </w:r>
            <w:r w:rsidRPr="005E442E">
              <w:rPr>
                <w:rFonts w:ascii="Times New Roman" w:eastAsia="等线" w:hAnsi="Times New Roman" w:cs="Times New Roman"/>
                <w:color w:val="000000"/>
                <w:kern w:val="0"/>
                <w:sz w:val="15"/>
                <w:szCs w:val="15"/>
                <w14:ligatures w14:val="none"/>
              </w:rPr>
              <w:fldChar w:fldCharType="end"/>
            </w:r>
          </w:p>
        </w:tc>
      </w:tr>
      <w:tr w:rsidR="00667A94" w:rsidRPr="005E442E" w14:paraId="2AF3872E" w14:textId="77777777" w:rsidTr="0043666F">
        <w:trPr>
          <w:trHeight w:val="196"/>
        </w:trPr>
        <w:tc>
          <w:tcPr>
            <w:tcW w:w="609" w:type="pct"/>
          </w:tcPr>
          <w:p w14:paraId="7FE2BD5F" w14:textId="77777777" w:rsidR="00667A94" w:rsidRPr="005E442E" w:rsidRDefault="00822EA1">
            <w:pPr>
              <w:widowControl/>
              <w:spacing w:line="240" w:lineRule="exact"/>
              <w:jc w:val="left"/>
              <w:rPr>
                <w:rFonts w:ascii="Times New Roman" w:eastAsia="等线" w:hAnsi="Times New Roman" w:cs="Times New Roman"/>
                <w:b/>
                <w:bCs/>
                <w:kern w:val="0"/>
                <w:sz w:val="15"/>
                <w:szCs w:val="15"/>
                <w14:ligatures w14:val="none"/>
              </w:rPr>
            </w:pPr>
            <w:r w:rsidRPr="005E442E">
              <w:rPr>
                <w:rFonts w:ascii="Times New Roman" w:eastAsia="等线" w:hAnsi="Times New Roman" w:cs="Times New Roman"/>
                <w:b/>
                <w:bCs/>
                <w:kern w:val="0"/>
                <w:sz w:val="15"/>
                <w:szCs w:val="15"/>
                <w14:ligatures w14:val="none"/>
              </w:rPr>
              <w:t>Push-up</w:t>
            </w:r>
          </w:p>
        </w:tc>
        <w:tc>
          <w:tcPr>
            <w:tcW w:w="743" w:type="pct"/>
          </w:tcPr>
          <w:p w14:paraId="3887F2FA"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PDMS/CNT</w:t>
            </w:r>
          </w:p>
        </w:tc>
        <w:tc>
          <w:tcPr>
            <w:tcW w:w="472" w:type="pct"/>
          </w:tcPr>
          <w:p w14:paraId="52813843"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micro pyramid</w:t>
            </w:r>
          </w:p>
        </w:tc>
        <w:tc>
          <w:tcPr>
            <w:tcW w:w="406" w:type="pct"/>
          </w:tcPr>
          <w:p w14:paraId="42583B34"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3D</w:t>
            </w:r>
          </w:p>
        </w:tc>
        <w:tc>
          <w:tcPr>
            <w:tcW w:w="608" w:type="pct"/>
          </w:tcPr>
          <w:p w14:paraId="4DE42410"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242.4 kPa</w:t>
            </w:r>
            <w:r w:rsidRPr="005E442E">
              <w:rPr>
                <w:rFonts w:ascii="Times New Roman" w:eastAsia="等线" w:hAnsi="Times New Roman" w:cs="Times New Roman"/>
                <w:color w:val="000000"/>
                <w:kern w:val="0"/>
                <w:sz w:val="15"/>
                <w:szCs w:val="15"/>
                <w:vertAlign w:val="superscript"/>
                <w14:ligatures w14:val="none"/>
              </w:rPr>
              <w:t>-</w:t>
            </w:r>
            <w:r w:rsidRPr="0043666F">
              <w:rPr>
                <w:rFonts w:ascii="Times New Roman" w:eastAsia="等线" w:hAnsi="Times New Roman" w:cs="Times New Roman"/>
                <w:color w:val="000000"/>
                <w:kern w:val="0"/>
                <w:sz w:val="15"/>
                <w:szCs w:val="15"/>
                <w:vertAlign w:val="superscript"/>
                <w14:ligatures w14:val="none"/>
              </w:rPr>
              <w:t>1</w:t>
            </w:r>
          </w:p>
        </w:tc>
        <w:tc>
          <w:tcPr>
            <w:tcW w:w="608" w:type="pct"/>
          </w:tcPr>
          <w:p w14:paraId="4448626A"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0-185.5 kPa</w:t>
            </w:r>
          </w:p>
        </w:tc>
        <w:tc>
          <w:tcPr>
            <w:tcW w:w="339" w:type="pct"/>
          </w:tcPr>
          <w:p w14:paraId="27F445DD"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linear</w:t>
            </w:r>
          </w:p>
        </w:tc>
        <w:tc>
          <w:tcPr>
            <w:tcW w:w="406" w:type="pct"/>
          </w:tcPr>
          <w:p w14:paraId="61290274"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44/13</w:t>
            </w:r>
          </w:p>
        </w:tc>
        <w:tc>
          <w:tcPr>
            <w:tcW w:w="336" w:type="pct"/>
          </w:tcPr>
          <w:p w14:paraId="7D500DCE"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8000</w:t>
            </w:r>
          </w:p>
        </w:tc>
        <w:tc>
          <w:tcPr>
            <w:tcW w:w="473" w:type="pct"/>
          </w:tcPr>
          <w:p w14:paraId="032E86BC"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fldChar w:fldCharType="begin"/>
            </w:r>
            <w:r w:rsidRPr="005E442E">
              <w:rPr>
                <w:rFonts w:ascii="Times New Roman" w:eastAsia="等线" w:hAnsi="Times New Roman" w:cs="Times New Roman"/>
                <w:color w:val="000000"/>
                <w:kern w:val="0"/>
                <w:sz w:val="15"/>
                <w:szCs w:val="15"/>
                <w14:ligatures w14:val="none"/>
              </w:rPr>
              <w:instrText xml:space="preserve"> ADDIN EN.CITE &lt;EndNote&gt;&lt;Cite&gt;&lt;Author&gt;Wang&lt;/Author&gt;&lt;Year&gt;2023&lt;/Year&gt;&lt;RecNum&gt;10141&lt;/RecNum&gt;&lt;DisplayText&gt;[5]&lt;/DisplayText&gt;&lt;record&gt;&lt;rec-number&gt;10141&lt;/rec-number&gt;&lt;foreign-keys&gt;&lt;key app="EN" db-id="xfrsprxr6trefjeas2cxvszze092eppt9a5a" timestamp="1695472239"&gt;10141&lt;/key&gt;&lt;/foreign-keys&gt;&lt;ref-type name="Journal Article"&gt;17&lt;/ref-type&gt;&lt;contributors&gt;&lt;authors&gt;&lt;author&gt;Wang, Shenglong&lt;/author&gt;&lt;author&gt;Deng, Weili&lt;/author&gt;&lt;author&gt;Yang, Tao&lt;/author&gt;&lt;author&gt;Tian, Guo&lt;/author&gt;&lt;author&gt;Xiong, Da&lt;/author&gt;&lt;author&gt;Xiao, Xiao&lt;/author&gt;&lt;author&gt;Zhang, Hongrui&lt;/author&gt;&lt;author&gt;Sun, Yue&lt;/author&gt;&lt;author&gt;Ao, Yong&lt;/author&gt;&lt;author&gt;Huang, Junfeng&lt;/author&gt;&lt;author&gt;Chen, Jun&lt;/author&gt;&lt;author&gt;Yang, Weiqing&lt;/author&gt;&lt;/authors&gt;&lt;/contributors&gt;&lt;titles&gt;&lt;title&gt;Body-area sensor network featuring micropyramids for sports healthcare&lt;/title&gt;&lt;secondary-title&gt;NANO RESEARCH&lt;/secondary-title&gt;&lt;/titles&gt;&lt;periodical&gt;&lt;full-title&gt;NANO RESEARCH&lt;/full-title&gt;&lt;/periodical&gt;&lt;pages&gt;1330-1337&lt;/pages&gt;&lt;volume&gt;16&lt;/volume&gt;&lt;number&gt;1&lt;/number&gt;&lt;dates&gt;&lt;year&gt;2023&lt;/year&gt;&lt;pub-dates&gt;&lt;date&gt;2023 JAN&lt;/date&gt;&lt;/pub-dates&gt;&lt;/dates&gt;&lt;isbn&gt;1998-0124&amp;#xD;1998-0000&lt;/isbn&gt;&lt;accession-num&gt;WOS:000879132600002&lt;/accession-num&gt;&lt;work-type&gt;Article&lt;/work-type&gt;&lt;urls&gt;&lt;related-urls&gt;&lt;url&gt;https://link.springer.com/article/10.1007/s12274-022-5014-y&lt;/url&gt;&lt;/related-urls&gt;&lt;/urls&gt;&lt;custom6&gt;NOV 2022&lt;/custom6&gt;&lt;electronic-resource-num&gt;10.1007/s12274-022-5014-y&lt;/electronic-resource-num&gt;&lt;access-date&gt;2022-11-18&lt;/access-date&gt;&lt;/record&gt;&lt;/Cite&gt;&lt;/EndNote&gt;</w:instrText>
            </w:r>
            <w:r w:rsidRPr="005E442E">
              <w:rPr>
                <w:rFonts w:ascii="Times New Roman" w:eastAsia="等线" w:hAnsi="Times New Roman" w:cs="Times New Roman"/>
                <w:color w:val="000000"/>
                <w:kern w:val="0"/>
                <w:sz w:val="15"/>
                <w:szCs w:val="15"/>
                <w14:ligatures w14:val="none"/>
              </w:rPr>
              <w:fldChar w:fldCharType="separate"/>
            </w:r>
            <w:r w:rsidRPr="005E442E">
              <w:rPr>
                <w:rFonts w:ascii="Times New Roman" w:eastAsia="等线" w:hAnsi="Times New Roman" w:cs="Times New Roman"/>
                <w:color w:val="000000"/>
                <w:kern w:val="0"/>
                <w:sz w:val="15"/>
                <w:szCs w:val="15"/>
                <w14:ligatures w14:val="none"/>
              </w:rPr>
              <w:t>[5]</w:t>
            </w:r>
            <w:r w:rsidRPr="005E442E">
              <w:rPr>
                <w:rFonts w:ascii="Times New Roman" w:eastAsia="等线" w:hAnsi="Times New Roman" w:cs="Times New Roman"/>
                <w:color w:val="000000"/>
                <w:kern w:val="0"/>
                <w:sz w:val="15"/>
                <w:szCs w:val="15"/>
                <w14:ligatures w14:val="none"/>
              </w:rPr>
              <w:fldChar w:fldCharType="end"/>
            </w:r>
          </w:p>
        </w:tc>
      </w:tr>
      <w:tr w:rsidR="00667A94" w:rsidRPr="005E442E" w14:paraId="119C452F" w14:textId="77777777" w:rsidTr="0043666F">
        <w:trPr>
          <w:trHeight w:val="294"/>
        </w:trPr>
        <w:tc>
          <w:tcPr>
            <w:tcW w:w="609" w:type="pct"/>
          </w:tcPr>
          <w:p w14:paraId="5B95C1FC" w14:textId="77777777" w:rsidR="00667A94" w:rsidRPr="005E442E" w:rsidRDefault="00822EA1">
            <w:pPr>
              <w:widowControl/>
              <w:spacing w:line="240" w:lineRule="exact"/>
              <w:jc w:val="left"/>
              <w:rPr>
                <w:rFonts w:ascii="Times New Roman" w:eastAsia="等线" w:hAnsi="Times New Roman" w:cs="Times New Roman"/>
                <w:b/>
                <w:bCs/>
                <w:kern w:val="0"/>
                <w:sz w:val="15"/>
                <w:szCs w:val="15"/>
                <w14:ligatures w14:val="none"/>
              </w:rPr>
            </w:pPr>
            <w:r w:rsidRPr="005E442E">
              <w:rPr>
                <w:rFonts w:ascii="Times New Roman" w:eastAsia="等线" w:hAnsi="Times New Roman" w:cs="Times New Roman"/>
                <w:b/>
                <w:bCs/>
                <w:kern w:val="0"/>
                <w:sz w:val="15"/>
                <w:szCs w:val="15"/>
                <w14:ligatures w14:val="none"/>
              </w:rPr>
              <w:t xml:space="preserve">Gait monitoring </w:t>
            </w:r>
          </w:p>
        </w:tc>
        <w:tc>
          <w:tcPr>
            <w:tcW w:w="743" w:type="pct"/>
          </w:tcPr>
          <w:p w14:paraId="1B3FBBF6"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Ag-PDMS</w:t>
            </w:r>
          </w:p>
        </w:tc>
        <w:tc>
          <w:tcPr>
            <w:tcW w:w="472" w:type="pct"/>
          </w:tcPr>
          <w:p w14:paraId="771A96EB"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four layers</w:t>
            </w:r>
          </w:p>
        </w:tc>
        <w:tc>
          <w:tcPr>
            <w:tcW w:w="406" w:type="pct"/>
          </w:tcPr>
          <w:p w14:paraId="521CAB4F"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3D</w:t>
            </w:r>
          </w:p>
        </w:tc>
        <w:tc>
          <w:tcPr>
            <w:tcW w:w="608" w:type="pct"/>
          </w:tcPr>
          <w:p w14:paraId="30E4CBF1"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0.172 kPa</w:t>
            </w:r>
            <w:r w:rsidRPr="005E442E">
              <w:rPr>
                <w:rFonts w:ascii="Times New Roman" w:eastAsia="等线" w:hAnsi="Times New Roman" w:cs="Times New Roman"/>
                <w:color w:val="000000"/>
                <w:kern w:val="0"/>
                <w:sz w:val="15"/>
                <w:szCs w:val="15"/>
                <w:vertAlign w:val="superscript"/>
                <w14:ligatures w14:val="none"/>
              </w:rPr>
              <w:t>-</w:t>
            </w:r>
            <w:r w:rsidRPr="0043666F">
              <w:rPr>
                <w:rFonts w:ascii="Times New Roman" w:eastAsia="等线" w:hAnsi="Times New Roman" w:cs="Times New Roman"/>
                <w:color w:val="000000"/>
                <w:kern w:val="0"/>
                <w:sz w:val="15"/>
                <w:szCs w:val="15"/>
                <w:vertAlign w:val="superscript"/>
                <w14:ligatures w14:val="none"/>
              </w:rPr>
              <w:t>1</w:t>
            </w:r>
            <w:r w:rsidRPr="005E442E">
              <w:rPr>
                <w:rFonts w:ascii="Times New Roman" w:eastAsia="等线" w:hAnsi="Times New Roman" w:cs="Times New Roman"/>
                <w:color w:val="000000"/>
                <w:kern w:val="0"/>
                <w:sz w:val="15"/>
                <w:szCs w:val="15"/>
                <w14:ligatures w14:val="none"/>
              </w:rPr>
              <w:t xml:space="preserve"> </w:t>
            </w:r>
          </w:p>
        </w:tc>
        <w:tc>
          <w:tcPr>
            <w:tcW w:w="608" w:type="pct"/>
          </w:tcPr>
          <w:p w14:paraId="5470B903"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0-312 kPa</w:t>
            </w:r>
          </w:p>
        </w:tc>
        <w:tc>
          <w:tcPr>
            <w:tcW w:w="339" w:type="pct"/>
          </w:tcPr>
          <w:p w14:paraId="0376877A"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linear</w:t>
            </w:r>
          </w:p>
        </w:tc>
        <w:tc>
          <w:tcPr>
            <w:tcW w:w="406" w:type="pct"/>
          </w:tcPr>
          <w:p w14:paraId="75380F8F" w14:textId="77777777" w:rsidR="00667A94" w:rsidRPr="005E442E" w:rsidRDefault="00822EA1">
            <w:pPr>
              <w:spacing w:line="240" w:lineRule="exact"/>
              <w:rPr>
                <w:rFonts w:ascii="Times New Roman" w:eastAsia="等线" w:hAnsi="Times New Roman" w:cs="Times New Roman"/>
                <w:kern w:val="0"/>
                <w:sz w:val="15"/>
                <w:szCs w:val="15"/>
                <w14:ligatures w14:val="none"/>
              </w:rPr>
            </w:pPr>
            <w:r w:rsidRPr="005E442E">
              <w:rPr>
                <w:rFonts w:ascii="Times New Roman" w:eastAsia="等线" w:hAnsi="Times New Roman" w:cs="Times New Roman"/>
                <w:kern w:val="0"/>
                <w:sz w:val="15"/>
                <w:szCs w:val="15"/>
                <w14:ligatures w14:val="none"/>
              </w:rPr>
              <w:t>50/74</w:t>
            </w:r>
          </w:p>
        </w:tc>
        <w:tc>
          <w:tcPr>
            <w:tcW w:w="336" w:type="pct"/>
          </w:tcPr>
          <w:p w14:paraId="02B9E2A7"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1000</w:t>
            </w:r>
          </w:p>
        </w:tc>
        <w:tc>
          <w:tcPr>
            <w:tcW w:w="473" w:type="pct"/>
          </w:tcPr>
          <w:p w14:paraId="3038E454"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fldChar w:fldCharType="begin"/>
            </w:r>
            <w:r w:rsidRPr="005E442E">
              <w:rPr>
                <w:rFonts w:ascii="Times New Roman" w:eastAsia="等线" w:hAnsi="Times New Roman" w:cs="Times New Roman"/>
                <w:color w:val="000000"/>
                <w:kern w:val="0"/>
                <w:sz w:val="15"/>
                <w:szCs w:val="15"/>
                <w14:ligatures w14:val="none"/>
              </w:rPr>
              <w:instrText xml:space="preserve"> ADDIN EN.CITE &lt;EndNote&gt;&lt;Cite&gt;&lt;Author&gt;Wang&lt;/Author&gt;&lt;Year&gt;2023&lt;/Year&gt;&lt;RecNum&gt;10142&lt;/RecNum&gt;&lt;DisplayText&gt;[6]&lt;/DisplayText&gt;&lt;record&gt;&lt;rec-number&gt;10142&lt;/rec-number&gt;&lt;foreign-keys&gt;&lt;key app="EN" db-id="xfrsprxr6trefjeas2cxvszze092eppt9a5a" timestamp="1695472239"&gt;10142&lt;/key&gt;&lt;/foreign-keys&gt;&lt;ref-type name="Journal Article"&gt;17&lt;/ref-type&gt;&lt;contributors&gt;&lt;authors&gt;&lt;author&gt;Wang, Shenglong&lt;/author&gt;&lt;author&gt;Deng, Weili&lt;/author&gt;&lt;author&gt;Yang, Tao&lt;/author&gt;&lt;author&gt;Ao, Yong&lt;/author&gt;&lt;author&gt;Zhang, Hongrui&lt;/author&gt;&lt;author&gt;Tian, Guo&lt;/author&gt;&lt;author&gt;Deng, Lin&lt;/author&gt;&lt;author&gt;Huang, Haichao&lt;/author&gt;&lt;author&gt;Huang, Junfeng&lt;/author&gt;&lt;author&gt;Lan, Boling&lt;/author&gt;&lt;author&gt;Yang, Weiqing&lt;/author&gt;&lt;/authors&gt;&lt;/contributors&gt;&lt;titles&gt;&lt;title&gt;Bioinspired MXene-Based Piezoresistive Sensor with Two-stage Enhancement for Motion Capture&lt;/title&gt;&lt;secondary-title&gt;ADVANCED FUNCTIONAL MATERIALS&lt;/secondary-title&gt;&lt;/titles&gt;&lt;periodical&gt;&lt;full-title&gt;ADVANCED FUNCTIONAL MATERIALS&lt;/full-title&gt;&lt;/periodical&gt;&lt;volume&gt;33&lt;/volume&gt;&lt;number&gt;18&lt;/number&gt;&lt;dates&gt;&lt;year&gt;2023&lt;/year&gt;&lt;pub-dates&gt;&lt;date&gt;2023 MAY&lt;/date&gt;&lt;/pub-dates&gt;&lt;/dates&gt;&lt;isbn&gt;1616-301X&amp;#xD;1616-3028&lt;/isbn&gt;&lt;accession-num&gt;WOS:000930660400001&lt;/accession-num&gt;&lt;work-type&gt;Article&lt;/work-type&gt;&lt;urls&gt;&lt;/urls&gt;&lt;custom6&gt;FEB 2023&lt;/custom6&gt;&lt;electronic-resource-num&gt;10.1002/adfm.202214503&lt;/electronic-resource-num&gt;&lt;access-date&gt;2023-02-26&lt;/access-date&gt;&lt;/record&gt;&lt;/Cite&gt;&lt;/EndNote&gt;</w:instrText>
            </w:r>
            <w:r w:rsidRPr="005E442E">
              <w:rPr>
                <w:rFonts w:ascii="Times New Roman" w:eastAsia="等线" w:hAnsi="Times New Roman" w:cs="Times New Roman"/>
                <w:color w:val="000000"/>
                <w:kern w:val="0"/>
                <w:sz w:val="15"/>
                <w:szCs w:val="15"/>
                <w14:ligatures w14:val="none"/>
              </w:rPr>
              <w:fldChar w:fldCharType="separate"/>
            </w:r>
            <w:r w:rsidRPr="005E442E">
              <w:rPr>
                <w:rFonts w:ascii="Times New Roman" w:eastAsia="等线" w:hAnsi="Times New Roman" w:cs="Times New Roman"/>
                <w:color w:val="000000"/>
                <w:kern w:val="0"/>
                <w:sz w:val="15"/>
                <w:szCs w:val="15"/>
                <w14:ligatures w14:val="none"/>
              </w:rPr>
              <w:t>[6]</w:t>
            </w:r>
            <w:r w:rsidRPr="005E442E">
              <w:rPr>
                <w:rFonts w:ascii="Times New Roman" w:eastAsia="等线" w:hAnsi="Times New Roman" w:cs="Times New Roman"/>
                <w:color w:val="000000"/>
                <w:kern w:val="0"/>
                <w:sz w:val="15"/>
                <w:szCs w:val="15"/>
                <w14:ligatures w14:val="none"/>
              </w:rPr>
              <w:fldChar w:fldCharType="end"/>
            </w:r>
          </w:p>
        </w:tc>
      </w:tr>
      <w:tr w:rsidR="00667A94" w:rsidRPr="005E442E" w14:paraId="2801FBF9" w14:textId="77777777" w:rsidTr="0043666F">
        <w:trPr>
          <w:trHeight w:val="271"/>
        </w:trPr>
        <w:tc>
          <w:tcPr>
            <w:tcW w:w="609" w:type="pct"/>
          </w:tcPr>
          <w:p w14:paraId="3316DE50" w14:textId="77777777" w:rsidR="00667A94" w:rsidRPr="005E442E" w:rsidRDefault="00822EA1">
            <w:pPr>
              <w:widowControl/>
              <w:spacing w:line="240" w:lineRule="exact"/>
              <w:jc w:val="left"/>
              <w:rPr>
                <w:rFonts w:ascii="Times New Roman" w:eastAsia="等线" w:hAnsi="Times New Roman" w:cs="Times New Roman"/>
                <w:b/>
                <w:bCs/>
                <w:kern w:val="0"/>
                <w:sz w:val="15"/>
                <w:szCs w:val="15"/>
                <w14:ligatures w14:val="none"/>
              </w:rPr>
            </w:pPr>
            <w:r w:rsidRPr="005E442E">
              <w:rPr>
                <w:rFonts w:ascii="Times New Roman" w:eastAsia="等线" w:hAnsi="Times New Roman" w:cs="Times New Roman"/>
                <w:b/>
                <w:bCs/>
                <w:kern w:val="0"/>
                <w:sz w:val="15"/>
                <w:szCs w:val="15"/>
                <w14:ligatures w14:val="none"/>
              </w:rPr>
              <w:t xml:space="preserve">Respiration rate </w:t>
            </w:r>
          </w:p>
        </w:tc>
        <w:tc>
          <w:tcPr>
            <w:tcW w:w="743" w:type="pct"/>
          </w:tcPr>
          <w:p w14:paraId="0F5B6C6C"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proofErr w:type="spellStart"/>
            <w:r w:rsidRPr="005E442E">
              <w:rPr>
                <w:rFonts w:ascii="Times New Roman" w:eastAsia="等线" w:hAnsi="Times New Roman" w:cs="Times New Roman"/>
                <w:color w:val="000000"/>
                <w:kern w:val="0"/>
                <w:sz w:val="15"/>
                <w:szCs w:val="15"/>
                <w14:ligatures w14:val="none"/>
              </w:rPr>
              <w:t>AgNW</w:t>
            </w:r>
            <w:proofErr w:type="spellEnd"/>
            <w:r w:rsidRPr="005E442E">
              <w:rPr>
                <w:rFonts w:ascii="Times New Roman" w:eastAsia="等线" w:hAnsi="Times New Roman" w:cs="Times New Roman"/>
                <w:color w:val="000000"/>
                <w:kern w:val="0"/>
                <w:sz w:val="15"/>
                <w:szCs w:val="15"/>
                <w14:ligatures w14:val="none"/>
              </w:rPr>
              <w:t>/</w:t>
            </w:r>
            <w:proofErr w:type="spellStart"/>
            <w:r w:rsidRPr="005E442E">
              <w:rPr>
                <w:rFonts w:ascii="Times New Roman" w:eastAsia="等线" w:hAnsi="Times New Roman" w:cs="Times New Roman"/>
                <w:color w:val="000000"/>
                <w:kern w:val="0"/>
                <w:sz w:val="15"/>
                <w:szCs w:val="15"/>
                <w14:ligatures w14:val="none"/>
              </w:rPr>
              <w:t>MXene</w:t>
            </w:r>
            <w:proofErr w:type="spellEnd"/>
            <w:r w:rsidRPr="005E442E">
              <w:rPr>
                <w:rFonts w:ascii="Times New Roman" w:eastAsia="等线" w:hAnsi="Times New Roman" w:cs="Times New Roman"/>
                <w:color w:val="000000"/>
                <w:kern w:val="0"/>
                <w:sz w:val="15"/>
                <w:szCs w:val="15"/>
                <w14:ligatures w14:val="none"/>
              </w:rPr>
              <w:t>-TPU</w:t>
            </w:r>
          </w:p>
        </w:tc>
        <w:tc>
          <w:tcPr>
            <w:tcW w:w="472" w:type="pct"/>
          </w:tcPr>
          <w:p w14:paraId="415B180B"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microcrack</w:t>
            </w:r>
          </w:p>
        </w:tc>
        <w:tc>
          <w:tcPr>
            <w:tcW w:w="406" w:type="pct"/>
          </w:tcPr>
          <w:p w14:paraId="5EB6294C"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2D</w:t>
            </w:r>
          </w:p>
        </w:tc>
        <w:tc>
          <w:tcPr>
            <w:tcW w:w="608" w:type="pct"/>
          </w:tcPr>
          <w:p w14:paraId="0D5B3782"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 xml:space="preserve">gauge factor (GF) </w:t>
            </w:r>
          </w:p>
          <w:p w14:paraId="7F6D231B"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 602</w:t>
            </w:r>
          </w:p>
        </w:tc>
        <w:tc>
          <w:tcPr>
            <w:tcW w:w="608" w:type="pct"/>
          </w:tcPr>
          <w:p w14:paraId="18E8BB72"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0-90% strain</w:t>
            </w:r>
          </w:p>
        </w:tc>
        <w:tc>
          <w:tcPr>
            <w:tcW w:w="339" w:type="pct"/>
          </w:tcPr>
          <w:p w14:paraId="336BC8F9"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hint="eastAsia"/>
                <w:color w:val="000000"/>
                <w:kern w:val="0"/>
                <w:sz w:val="15"/>
                <w:szCs w:val="15"/>
                <w14:ligatures w14:val="none"/>
              </w:rPr>
              <w:t>NA</w:t>
            </w:r>
          </w:p>
        </w:tc>
        <w:tc>
          <w:tcPr>
            <w:tcW w:w="406" w:type="pct"/>
          </w:tcPr>
          <w:p w14:paraId="4909DA03"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60,</w:t>
            </w:r>
          </w:p>
        </w:tc>
        <w:tc>
          <w:tcPr>
            <w:tcW w:w="336" w:type="pct"/>
          </w:tcPr>
          <w:p w14:paraId="19FD91F7"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1000</w:t>
            </w:r>
          </w:p>
        </w:tc>
        <w:tc>
          <w:tcPr>
            <w:tcW w:w="473" w:type="pct"/>
          </w:tcPr>
          <w:p w14:paraId="2FD56149"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fldChar w:fldCharType="begin"/>
            </w:r>
            <w:r w:rsidRPr="005E442E">
              <w:rPr>
                <w:rFonts w:ascii="Times New Roman" w:eastAsia="等线" w:hAnsi="Times New Roman" w:cs="Times New Roman"/>
                <w:color w:val="000000"/>
                <w:kern w:val="0"/>
                <w:sz w:val="15"/>
                <w:szCs w:val="15"/>
                <w14:ligatures w14:val="none"/>
              </w:rPr>
              <w:instrText xml:space="preserve"> ADDIN EN.CITE &lt;EndNote&gt;&lt;Cite&gt;&lt;Author&gt;Shen&lt;/Author&gt;&lt;Year&gt;2023&lt;/Year&gt;&lt;RecNum&gt;10172&lt;/RecNum&gt;&lt;DisplayText&gt;[7]&lt;/DisplayText&gt;&lt;record&gt;&lt;rec-number&gt;10172&lt;/rec-number&gt;&lt;foreign-keys&gt;&lt;key app="EN" db-id="xfrsprxr6trefjeas2cxvszze092eppt9a5a" timestamp="1695472239"&gt;10172&lt;/key&gt;&lt;/foreign-keys&gt;&lt;ref-type name="Journal Article"&gt;17&lt;/ref-type&gt;&lt;contributors&gt;&lt;authors&gt;&lt;author&gt;Shen, Yangyang&lt;/author&gt;&lt;author&gt;Yang, Wenke&lt;/author&gt;&lt;author&gt;Hu, Fudong&lt;/author&gt;&lt;author&gt;Zheng, Xuwei&lt;/author&gt;&lt;author&gt;Zheng, Yanjun&lt;/author&gt;&lt;author&gt;Liu, Hu&lt;/author&gt;&lt;author&gt;Algadi, Hassan&lt;/author&gt;&lt;author&gt;Chen, Kui&lt;/author&gt;&lt;/authors&gt;&lt;/contributors&gt;&lt;titles&gt;&lt;title&gt;Ultrasensitive wearable strain sensor for promising application in cardiac rehabilitation&lt;/title&gt;&lt;secondary-title&gt;ADVANCED COMPOSITES AND HYBRID MATERIALS&lt;/secondary-title&gt;&lt;/titles&gt;&lt;periodical&gt;&lt;full-title&gt;ADVANCED COMPOSITES AND HYBRID MATERIALS&lt;/full-title&gt;&lt;/periodical&gt;&lt;volume&gt;6&lt;/volume&gt;&lt;number&gt;1&lt;/number&gt;&lt;dates&gt;&lt;year&gt;2023&lt;/year&gt;&lt;pub-dates&gt;&lt;date&gt;2023 FEB&lt;/date&gt;&lt;/pub-dates&gt;&lt;/dates&gt;&lt;isbn&gt;2522-0128&amp;#xD;2522-0136&lt;/isbn&gt;&lt;accession-num&gt;WOS:000903508200001&lt;/accession-num&gt;&lt;work-type&gt;Article&lt;/work-type&gt;&lt;urls&gt;&lt;/urls&gt;&lt;custom7&gt;21&lt;/custom7&gt;&lt;electronic-resource-num&gt;10.1007/s42114-022-00610-3&lt;/electronic-resource-num&gt;&lt;access-date&gt;2023-03-29&lt;/access-date&gt;&lt;/record&gt;&lt;/Cite&gt;&lt;/EndNote&gt;</w:instrText>
            </w:r>
            <w:r w:rsidRPr="005E442E">
              <w:rPr>
                <w:rFonts w:ascii="Times New Roman" w:eastAsia="等线" w:hAnsi="Times New Roman" w:cs="Times New Roman"/>
                <w:color w:val="000000"/>
                <w:kern w:val="0"/>
                <w:sz w:val="15"/>
                <w:szCs w:val="15"/>
                <w14:ligatures w14:val="none"/>
              </w:rPr>
              <w:fldChar w:fldCharType="separate"/>
            </w:r>
            <w:r w:rsidRPr="005E442E">
              <w:rPr>
                <w:rFonts w:ascii="Times New Roman" w:eastAsia="等线" w:hAnsi="Times New Roman" w:cs="Times New Roman"/>
                <w:color w:val="000000"/>
                <w:kern w:val="0"/>
                <w:sz w:val="15"/>
                <w:szCs w:val="15"/>
                <w14:ligatures w14:val="none"/>
              </w:rPr>
              <w:t>[7]</w:t>
            </w:r>
            <w:r w:rsidRPr="005E442E">
              <w:rPr>
                <w:rFonts w:ascii="Times New Roman" w:eastAsia="等线" w:hAnsi="Times New Roman" w:cs="Times New Roman"/>
                <w:color w:val="000000"/>
                <w:kern w:val="0"/>
                <w:sz w:val="15"/>
                <w:szCs w:val="15"/>
                <w14:ligatures w14:val="none"/>
              </w:rPr>
              <w:fldChar w:fldCharType="end"/>
            </w:r>
          </w:p>
        </w:tc>
      </w:tr>
      <w:tr w:rsidR="00667A94" w:rsidRPr="005E442E" w14:paraId="08A29560" w14:textId="77777777" w:rsidTr="0043666F">
        <w:trPr>
          <w:trHeight w:val="264"/>
        </w:trPr>
        <w:tc>
          <w:tcPr>
            <w:tcW w:w="609" w:type="pct"/>
          </w:tcPr>
          <w:p w14:paraId="6F2C39C0" w14:textId="77777777" w:rsidR="00667A94" w:rsidRPr="005E442E" w:rsidRDefault="00822EA1">
            <w:pPr>
              <w:widowControl/>
              <w:spacing w:line="240" w:lineRule="exact"/>
              <w:jc w:val="left"/>
              <w:rPr>
                <w:rFonts w:ascii="Times New Roman" w:eastAsia="等线" w:hAnsi="Times New Roman" w:cs="Times New Roman"/>
                <w:b/>
                <w:bCs/>
                <w:kern w:val="0"/>
                <w:sz w:val="15"/>
                <w:szCs w:val="15"/>
                <w14:ligatures w14:val="none"/>
              </w:rPr>
            </w:pPr>
            <w:r w:rsidRPr="005E442E">
              <w:rPr>
                <w:rFonts w:ascii="Times New Roman" w:eastAsia="等线" w:hAnsi="Times New Roman" w:cs="Times New Roman"/>
                <w:b/>
                <w:bCs/>
                <w:kern w:val="0"/>
                <w:sz w:val="15"/>
                <w:szCs w:val="15"/>
                <w14:ligatures w14:val="none"/>
              </w:rPr>
              <w:t>Picking up</w:t>
            </w:r>
          </w:p>
        </w:tc>
        <w:tc>
          <w:tcPr>
            <w:tcW w:w="743" w:type="pct"/>
          </w:tcPr>
          <w:p w14:paraId="0EB060BB"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FGA/FGA@PDMS</w:t>
            </w:r>
          </w:p>
        </w:tc>
        <w:tc>
          <w:tcPr>
            <w:tcW w:w="472" w:type="pct"/>
          </w:tcPr>
          <w:p w14:paraId="1F7BA1A7"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sponge</w:t>
            </w:r>
          </w:p>
        </w:tc>
        <w:tc>
          <w:tcPr>
            <w:tcW w:w="406" w:type="pct"/>
          </w:tcPr>
          <w:p w14:paraId="64F55497"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3D</w:t>
            </w:r>
          </w:p>
        </w:tc>
        <w:tc>
          <w:tcPr>
            <w:tcW w:w="608" w:type="pct"/>
          </w:tcPr>
          <w:p w14:paraId="32BB054A"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0-10 kPa, 22-35.84 kPa</w:t>
            </w:r>
            <w:r w:rsidRPr="005E442E">
              <w:rPr>
                <w:rFonts w:ascii="Times New Roman" w:eastAsia="等线" w:hAnsi="Times New Roman" w:cs="Times New Roman"/>
                <w:color w:val="000000"/>
                <w:kern w:val="0"/>
                <w:sz w:val="15"/>
                <w:szCs w:val="15"/>
                <w:vertAlign w:val="superscript"/>
                <w14:ligatures w14:val="none"/>
              </w:rPr>
              <w:t>-</w:t>
            </w:r>
            <w:r w:rsidRPr="0043666F">
              <w:rPr>
                <w:rFonts w:ascii="Times New Roman" w:eastAsia="等线" w:hAnsi="Times New Roman" w:cs="Times New Roman"/>
                <w:color w:val="000000"/>
                <w:kern w:val="0"/>
                <w:sz w:val="15"/>
                <w:szCs w:val="15"/>
                <w:vertAlign w:val="superscript"/>
                <w14:ligatures w14:val="none"/>
              </w:rPr>
              <w:t>1</w:t>
            </w:r>
          </w:p>
        </w:tc>
        <w:tc>
          <w:tcPr>
            <w:tcW w:w="608" w:type="pct"/>
          </w:tcPr>
          <w:p w14:paraId="4BC6B8F4"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0-10 kPa</w:t>
            </w:r>
          </w:p>
        </w:tc>
        <w:tc>
          <w:tcPr>
            <w:tcW w:w="339" w:type="pct"/>
          </w:tcPr>
          <w:p w14:paraId="21B25703"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 xml:space="preserve">2linear </w:t>
            </w:r>
          </w:p>
        </w:tc>
        <w:tc>
          <w:tcPr>
            <w:tcW w:w="406" w:type="pct"/>
          </w:tcPr>
          <w:p w14:paraId="51C0D6EB"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120/100</w:t>
            </w:r>
          </w:p>
        </w:tc>
        <w:tc>
          <w:tcPr>
            <w:tcW w:w="336" w:type="pct"/>
          </w:tcPr>
          <w:p w14:paraId="6E01E47D"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1000</w:t>
            </w:r>
          </w:p>
        </w:tc>
        <w:tc>
          <w:tcPr>
            <w:tcW w:w="473" w:type="pct"/>
          </w:tcPr>
          <w:p w14:paraId="59A7778F"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fldChar w:fldCharType="begin"/>
            </w:r>
            <w:r w:rsidRPr="005E442E">
              <w:rPr>
                <w:rFonts w:ascii="Times New Roman" w:eastAsia="等线" w:hAnsi="Times New Roman" w:cs="Times New Roman"/>
                <w:color w:val="000000"/>
                <w:kern w:val="0"/>
                <w:sz w:val="15"/>
                <w:szCs w:val="15"/>
                <w14:ligatures w14:val="none"/>
              </w:rPr>
              <w:instrText xml:space="preserve"> ADDIN EN.CITE &lt;EndNote&gt;&lt;Cite&gt;&lt;Author&gt;Luo&lt;/Author&gt;&lt;Year&gt;2023&lt;/Year&gt;&lt;RecNum&gt;10231&lt;/RecNum&gt;&lt;DisplayText&gt;[8]&lt;/DisplayText&gt;&lt;record&gt;&lt;rec-number&gt;10231&lt;/rec-number&gt;&lt;foreign-keys&gt;&lt;key app="EN" db-id="xfrsprxr6trefjeas2cxvszze092eppt9a5a" timestamp="1695472240"&gt;10231&lt;/key&gt;&lt;/foreign-keys&gt;&lt;ref-type name="Journal Article"&gt;17&lt;/ref-type&gt;&lt;contributors&gt;&lt;authors&gt;&lt;author&gt;Luo, Rubai&lt;/author&gt;&lt;author&gt;Cui, Yiwen&lt;/author&gt;&lt;author&gt;Li, Haibin&lt;/author&gt;&lt;author&gt;Wu, Yating&lt;/author&gt;&lt;author&gt;Du, Bin&lt;/author&gt;&lt;author&gt;Zhou, Shisheng&lt;/author&gt;&lt;author&gt;Hu, Jingbo&lt;/author&gt;&lt;/authors&gt;&lt;/contributors&gt;&lt;titles&gt;&lt;title&gt;Fragmented Graphene Aerogel/Polydimethylsiloxane Sponges for Wearable Piezoresistive Pressure Sensors&lt;/title&gt;&lt;secondary-title&gt;ACS APPLIED NANO MATERIALS&lt;/secondary-title&gt;&lt;/titles&gt;&lt;periodical&gt;&lt;full-title&gt;ACS APPLIED NANO MATERIALS&lt;/full-title&gt;&lt;/periodical&gt;&lt;pages&gt;7065-7076&lt;/pages&gt;&lt;volume&gt;6&lt;/volume&gt;&lt;number&gt;8&lt;/number&gt;&lt;dates&gt;&lt;year&gt;2023&lt;/year&gt;&lt;pub-dates&gt;&lt;date&gt;2023 APR 28&lt;/date&gt;&lt;/pub-dates&gt;&lt;/dates&gt;&lt;isbn&gt;2574-0970&lt;/isbn&gt;&lt;accession-num&gt;WOS:000974274100001&lt;/accession-num&gt;&lt;work-type&gt;Article&lt;/work-type&gt;&lt;urls&gt;&lt;/urls&gt;&lt;custom6&gt;APR 2023&lt;/custom6&gt;&lt;electronic-resource-num&gt;10.1021/acsanm.3c01285&lt;/electronic-resource-num&gt;&lt;access-date&gt;2023-05-04&lt;/access-date&gt;&lt;/record&gt;&lt;/Cite&gt;&lt;/EndNote&gt;</w:instrText>
            </w:r>
            <w:r w:rsidRPr="005E442E">
              <w:rPr>
                <w:rFonts w:ascii="Times New Roman" w:eastAsia="等线" w:hAnsi="Times New Roman" w:cs="Times New Roman"/>
                <w:color w:val="000000"/>
                <w:kern w:val="0"/>
                <w:sz w:val="15"/>
                <w:szCs w:val="15"/>
                <w14:ligatures w14:val="none"/>
              </w:rPr>
              <w:fldChar w:fldCharType="separate"/>
            </w:r>
            <w:r w:rsidRPr="005E442E">
              <w:rPr>
                <w:rFonts w:ascii="Times New Roman" w:eastAsia="等线" w:hAnsi="Times New Roman" w:cs="Times New Roman"/>
                <w:color w:val="000000"/>
                <w:kern w:val="0"/>
                <w:sz w:val="15"/>
                <w:szCs w:val="15"/>
                <w14:ligatures w14:val="none"/>
              </w:rPr>
              <w:t>[8]</w:t>
            </w:r>
            <w:r w:rsidRPr="005E442E">
              <w:rPr>
                <w:rFonts w:ascii="Times New Roman" w:eastAsia="等线" w:hAnsi="Times New Roman" w:cs="Times New Roman"/>
                <w:color w:val="000000"/>
                <w:kern w:val="0"/>
                <w:sz w:val="15"/>
                <w:szCs w:val="15"/>
                <w14:ligatures w14:val="none"/>
              </w:rPr>
              <w:fldChar w:fldCharType="end"/>
            </w:r>
          </w:p>
        </w:tc>
      </w:tr>
      <w:tr w:rsidR="00667A94" w:rsidRPr="005E442E" w14:paraId="04AD9F63" w14:textId="77777777" w:rsidTr="0043666F">
        <w:trPr>
          <w:trHeight w:val="380"/>
        </w:trPr>
        <w:tc>
          <w:tcPr>
            <w:tcW w:w="609" w:type="pct"/>
          </w:tcPr>
          <w:p w14:paraId="604930FB" w14:textId="77777777" w:rsidR="00667A94" w:rsidRPr="005E442E" w:rsidRDefault="00822EA1">
            <w:pPr>
              <w:widowControl/>
              <w:spacing w:line="240" w:lineRule="exact"/>
              <w:jc w:val="left"/>
              <w:rPr>
                <w:rFonts w:ascii="Times New Roman" w:eastAsia="等线" w:hAnsi="Times New Roman" w:cs="Times New Roman"/>
                <w:b/>
                <w:bCs/>
                <w:kern w:val="0"/>
                <w:sz w:val="15"/>
                <w:szCs w:val="15"/>
                <w14:ligatures w14:val="none"/>
              </w:rPr>
            </w:pPr>
            <w:r w:rsidRPr="005E442E">
              <w:rPr>
                <w:rFonts w:ascii="Times New Roman" w:eastAsia="等线" w:hAnsi="Times New Roman" w:cs="Times New Roman"/>
                <w:b/>
                <w:bCs/>
                <w:kern w:val="0"/>
                <w:sz w:val="15"/>
                <w:szCs w:val="15"/>
                <w14:ligatures w14:val="none"/>
              </w:rPr>
              <w:t>Facial expression</w:t>
            </w:r>
          </w:p>
        </w:tc>
        <w:tc>
          <w:tcPr>
            <w:tcW w:w="743" w:type="pct"/>
          </w:tcPr>
          <w:p w14:paraId="72E8F45B"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PWs-PDMS</w:t>
            </w:r>
          </w:p>
        </w:tc>
        <w:tc>
          <w:tcPr>
            <w:tcW w:w="472" w:type="pct"/>
          </w:tcPr>
          <w:p w14:paraId="6DF34BD4"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NA</w:t>
            </w:r>
          </w:p>
        </w:tc>
        <w:tc>
          <w:tcPr>
            <w:tcW w:w="406" w:type="pct"/>
          </w:tcPr>
          <w:p w14:paraId="29B0FF20"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3D</w:t>
            </w:r>
          </w:p>
        </w:tc>
        <w:tc>
          <w:tcPr>
            <w:tcW w:w="608" w:type="pct"/>
          </w:tcPr>
          <w:p w14:paraId="063832E3"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15.14 kPa</w:t>
            </w:r>
            <w:r w:rsidRPr="005E442E">
              <w:rPr>
                <w:rFonts w:ascii="Times New Roman" w:eastAsia="等线" w:hAnsi="Times New Roman" w:cs="Times New Roman"/>
                <w:color w:val="000000"/>
                <w:kern w:val="0"/>
                <w:sz w:val="15"/>
                <w:szCs w:val="15"/>
                <w:vertAlign w:val="superscript"/>
                <w14:ligatures w14:val="none"/>
              </w:rPr>
              <w:t>-</w:t>
            </w:r>
            <w:r w:rsidRPr="0043666F">
              <w:rPr>
                <w:rFonts w:ascii="Times New Roman" w:eastAsia="等线" w:hAnsi="Times New Roman" w:cs="Times New Roman"/>
                <w:color w:val="000000"/>
                <w:kern w:val="0"/>
                <w:sz w:val="15"/>
                <w:szCs w:val="15"/>
                <w:vertAlign w:val="superscript"/>
                <w14:ligatures w14:val="none"/>
              </w:rPr>
              <w:t>1</w:t>
            </w:r>
          </w:p>
        </w:tc>
        <w:tc>
          <w:tcPr>
            <w:tcW w:w="608" w:type="pct"/>
          </w:tcPr>
          <w:p w14:paraId="3504F426"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0.06-100 kPa</w:t>
            </w:r>
          </w:p>
        </w:tc>
        <w:tc>
          <w:tcPr>
            <w:tcW w:w="339" w:type="pct"/>
          </w:tcPr>
          <w:p w14:paraId="1A172CCD"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linear</w:t>
            </w:r>
          </w:p>
        </w:tc>
        <w:tc>
          <w:tcPr>
            <w:tcW w:w="406" w:type="pct"/>
          </w:tcPr>
          <w:p w14:paraId="061E6388"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160/240</w:t>
            </w:r>
          </w:p>
        </w:tc>
        <w:tc>
          <w:tcPr>
            <w:tcW w:w="336" w:type="pct"/>
          </w:tcPr>
          <w:p w14:paraId="56DD0E94"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6000</w:t>
            </w:r>
          </w:p>
        </w:tc>
        <w:tc>
          <w:tcPr>
            <w:tcW w:w="473" w:type="pct"/>
          </w:tcPr>
          <w:p w14:paraId="79852A1D"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fldChar w:fldCharType="begin"/>
            </w:r>
            <w:r w:rsidRPr="005E442E">
              <w:rPr>
                <w:rFonts w:ascii="Times New Roman" w:eastAsia="等线" w:hAnsi="Times New Roman" w:cs="Times New Roman"/>
                <w:color w:val="000000"/>
                <w:kern w:val="0"/>
                <w:sz w:val="15"/>
                <w:szCs w:val="15"/>
                <w14:ligatures w14:val="none"/>
              </w:rPr>
              <w:instrText xml:space="preserve"> ADDIN EN.CITE &lt;EndNote&gt;&lt;Cite&gt;&lt;Author&gt;Luo&lt;/Author&gt;&lt;Year&gt;2023&lt;/Year&gt;&lt;RecNum&gt;10232&lt;/RecNum&gt;&lt;DisplayText&gt;[9]&lt;/DisplayText&gt;&lt;record&gt;&lt;rec-number&gt;10232&lt;/rec-number&gt;&lt;foreign-keys&gt;&lt;key app="EN" db-id="xfrsprxr6trefjeas2cxvszze092eppt9a5a" timestamp="1695472240"&gt;10232&lt;/key&gt;&lt;/foreign-keys&gt;&lt;ref-type name="Journal Article"&gt;17&lt;/ref-type&gt;&lt;contributors&gt;&lt;authors&gt;&lt;author&gt;Luo, Jingjing&lt;/author&gt;&lt;author&gt;Liu, Feihua&lt;/author&gt;&lt;author&gt;Yin, Ao&lt;/author&gt;&lt;author&gt;Qi, Xue&lt;/author&gt;&lt;author&gt;Liu, Jiang&lt;/author&gt;&lt;author&gt;Ren, Zhongqi&lt;/author&gt;&lt;author&gt;Zhou, Shiqiang&lt;/author&gt;&lt;author&gt;Wang, Yuxin&lt;/author&gt;&lt;author&gt;Ye, Yang&lt;/author&gt;&lt;author&gt;Ma, Qingzhi&lt;/author&gt;&lt;author&gt;Zhu, Junjun&lt;/author&gt;&lt;author&gt;Li, Kang&lt;/author&gt;&lt;author&gt;Zhang, Chen&lt;/author&gt;&lt;author&gt;Zhao, Weiwei&lt;/author&gt;&lt;author&gt;Yu, Suzhu&lt;/author&gt;&lt;author&gt;Wei, Jun&lt;/author&gt;&lt;/authors&gt;&lt;/contributors&gt;&lt;titles&gt;&lt;title&gt;Highly sensitive, wide-pressure and low-frequency characterized pressure sensor based on piezoresistive-piezoelectric coupling effects in porous wood&lt;/title&gt;&lt;secondary-title&gt;CARBOHYDRATE POLYMERS&lt;/secondary-title&gt;&lt;/titles&gt;&lt;periodical&gt;&lt;full-title&gt;CARBOHYDRATE POLYMERS&lt;/full-title&gt;&lt;/periodical&gt;&lt;volume&gt;315&lt;/volume&gt;&lt;dates&gt;&lt;year&gt;2023&lt;/year&gt;&lt;pub-dates&gt;&lt;date&gt;2023 SEP 1&lt;/date&gt;&lt;/pub-dates&gt;&lt;/dates&gt;&lt;isbn&gt;0144-8617&amp;#xD;1879-1344&lt;/isbn&gt;&lt;accession-num&gt;WOS:001006794300001&lt;/accession-num&gt;&lt;work-type&gt;Article&lt;/work-type&gt;&lt;urls&gt;&lt;/urls&gt;&lt;custom6&gt;MAY 2023&lt;/custom6&gt;&lt;custom7&gt;120983&lt;/custom7&gt;&lt;electronic-resource-num&gt;10.1016/j.carbpol.2023.120983&lt;/electronic-resource-num&gt;&lt;access-date&gt;2023-06-30&lt;/access-date&gt;&lt;/record&gt;&lt;/Cite&gt;&lt;/EndNote&gt;</w:instrText>
            </w:r>
            <w:r w:rsidRPr="005E442E">
              <w:rPr>
                <w:rFonts w:ascii="Times New Roman" w:eastAsia="等线" w:hAnsi="Times New Roman" w:cs="Times New Roman"/>
                <w:color w:val="000000"/>
                <w:kern w:val="0"/>
                <w:sz w:val="15"/>
                <w:szCs w:val="15"/>
                <w14:ligatures w14:val="none"/>
              </w:rPr>
              <w:fldChar w:fldCharType="separate"/>
            </w:r>
            <w:r w:rsidRPr="005E442E">
              <w:rPr>
                <w:rFonts w:ascii="Times New Roman" w:eastAsia="等线" w:hAnsi="Times New Roman" w:cs="Times New Roman"/>
                <w:color w:val="000000"/>
                <w:kern w:val="0"/>
                <w:sz w:val="15"/>
                <w:szCs w:val="15"/>
                <w14:ligatures w14:val="none"/>
              </w:rPr>
              <w:t>[9]</w:t>
            </w:r>
            <w:r w:rsidRPr="005E442E">
              <w:rPr>
                <w:rFonts w:ascii="Times New Roman" w:eastAsia="等线" w:hAnsi="Times New Roman" w:cs="Times New Roman"/>
                <w:color w:val="000000"/>
                <w:kern w:val="0"/>
                <w:sz w:val="15"/>
                <w:szCs w:val="15"/>
                <w14:ligatures w14:val="none"/>
              </w:rPr>
              <w:fldChar w:fldCharType="end"/>
            </w:r>
          </w:p>
        </w:tc>
      </w:tr>
      <w:tr w:rsidR="00667A94" w:rsidRPr="005E442E" w14:paraId="4F65F4EE" w14:textId="77777777" w:rsidTr="0043666F">
        <w:trPr>
          <w:trHeight w:val="516"/>
        </w:trPr>
        <w:tc>
          <w:tcPr>
            <w:tcW w:w="609" w:type="pct"/>
          </w:tcPr>
          <w:p w14:paraId="13C84E64" w14:textId="77777777" w:rsidR="00667A94" w:rsidRPr="005E442E" w:rsidRDefault="00822EA1">
            <w:pPr>
              <w:widowControl/>
              <w:spacing w:line="240" w:lineRule="exact"/>
              <w:jc w:val="left"/>
              <w:rPr>
                <w:rFonts w:ascii="Times New Roman" w:eastAsia="等线" w:hAnsi="Times New Roman" w:cs="Times New Roman"/>
                <w:b/>
                <w:bCs/>
                <w:kern w:val="0"/>
                <w:sz w:val="15"/>
                <w:szCs w:val="15"/>
                <w14:ligatures w14:val="none"/>
              </w:rPr>
            </w:pPr>
            <w:r w:rsidRPr="005E442E">
              <w:rPr>
                <w:rFonts w:ascii="Times New Roman" w:eastAsia="等线" w:hAnsi="Times New Roman" w:cs="Times New Roman"/>
                <w:b/>
                <w:bCs/>
                <w:kern w:val="0"/>
                <w:sz w:val="15"/>
                <w:szCs w:val="15"/>
                <w14:ligatures w14:val="none"/>
              </w:rPr>
              <w:t xml:space="preserve">Drinking water or coughing </w:t>
            </w:r>
          </w:p>
        </w:tc>
        <w:tc>
          <w:tcPr>
            <w:tcW w:w="743" w:type="pct"/>
          </w:tcPr>
          <w:p w14:paraId="0674195D"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proofErr w:type="spellStart"/>
            <w:r w:rsidRPr="005E442E">
              <w:rPr>
                <w:rFonts w:ascii="Times New Roman" w:eastAsia="等线" w:hAnsi="Times New Roman" w:cs="Times New Roman"/>
                <w:color w:val="000000"/>
                <w:kern w:val="0"/>
                <w:sz w:val="15"/>
                <w:szCs w:val="15"/>
                <w14:ligatures w14:val="none"/>
              </w:rPr>
              <w:t>rGO@EVOH</w:t>
            </w:r>
            <w:proofErr w:type="spellEnd"/>
            <w:r w:rsidRPr="005E442E">
              <w:rPr>
                <w:rFonts w:ascii="Times New Roman" w:eastAsia="等线" w:hAnsi="Times New Roman" w:cs="Times New Roman"/>
                <w:color w:val="000000"/>
                <w:kern w:val="0"/>
                <w:sz w:val="15"/>
                <w:szCs w:val="15"/>
                <w14:ligatures w14:val="none"/>
              </w:rPr>
              <w:t xml:space="preserve"> </w:t>
            </w:r>
          </w:p>
        </w:tc>
        <w:tc>
          <w:tcPr>
            <w:tcW w:w="472" w:type="pct"/>
          </w:tcPr>
          <w:p w14:paraId="2EFDBFC1"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 xml:space="preserve">hydrophilic </w:t>
            </w:r>
          </w:p>
          <w:p w14:paraId="57B22714"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micro/nano</w:t>
            </w:r>
          </w:p>
        </w:tc>
        <w:tc>
          <w:tcPr>
            <w:tcW w:w="406" w:type="pct"/>
          </w:tcPr>
          <w:p w14:paraId="68920D8B"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3D</w:t>
            </w:r>
          </w:p>
        </w:tc>
        <w:tc>
          <w:tcPr>
            <w:tcW w:w="608" w:type="pct"/>
          </w:tcPr>
          <w:p w14:paraId="461E812F"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130.9 kPa</w:t>
            </w:r>
            <w:r w:rsidRPr="005E442E">
              <w:rPr>
                <w:rFonts w:ascii="Times New Roman" w:eastAsia="等线" w:hAnsi="Times New Roman" w:cs="Times New Roman"/>
                <w:color w:val="000000"/>
                <w:kern w:val="0"/>
                <w:sz w:val="15"/>
                <w:szCs w:val="15"/>
                <w:vertAlign w:val="superscript"/>
                <w14:ligatures w14:val="none"/>
              </w:rPr>
              <w:t>-</w:t>
            </w:r>
            <w:r w:rsidRPr="0043666F">
              <w:rPr>
                <w:rFonts w:ascii="Times New Roman" w:eastAsia="等线" w:hAnsi="Times New Roman" w:cs="Times New Roman"/>
                <w:color w:val="000000"/>
                <w:kern w:val="0"/>
                <w:sz w:val="15"/>
                <w:szCs w:val="15"/>
                <w:vertAlign w:val="superscript"/>
                <w14:ligatures w14:val="none"/>
              </w:rPr>
              <w:t>1</w:t>
            </w:r>
          </w:p>
        </w:tc>
        <w:tc>
          <w:tcPr>
            <w:tcW w:w="608" w:type="pct"/>
          </w:tcPr>
          <w:p w14:paraId="1B4ED34D"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1-5 kPa</w:t>
            </w:r>
          </w:p>
        </w:tc>
        <w:tc>
          <w:tcPr>
            <w:tcW w:w="339" w:type="pct"/>
          </w:tcPr>
          <w:p w14:paraId="3A0CE1AD"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linear</w:t>
            </w:r>
          </w:p>
        </w:tc>
        <w:tc>
          <w:tcPr>
            <w:tcW w:w="406" w:type="pct"/>
          </w:tcPr>
          <w:p w14:paraId="1B3A863D"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hint="eastAsia"/>
                <w:color w:val="000000"/>
                <w:kern w:val="0"/>
                <w:sz w:val="15"/>
                <w:szCs w:val="15"/>
                <w14:ligatures w14:val="none"/>
              </w:rPr>
              <w:t>NA</w:t>
            </w:r>
          </w:p>
        </w:tc>
        <w:tc>
          <w:tcPr>
            <w:tcW w:w="336" w:type="pct"/>
          </w:tcPr>
          <w:p w14:paraId="2F3C8437"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500</w:t>
            </w:r>
          </w:p>
        </w:tc>
        <w:tc>
          <w:tcPr>
            <w:tcW w:w="473" w:type="pct"/>
          </w:tcPr>
          <w:p w14:paraId="3FA8F258"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fldChar w:fldCharType="begin"/>
            </w:r>
            <w:r w:rsidRPr="005E442E">
              <w:rPr>
                <w:rFonts w:ascii="Times New Roman" w:eastAsia="等线" w:hAnsi="Times New Roman" w:cs="Times New Roman"/>
                <w:color w:val="000000"/>
                <w:kern w:val="0"/>
                <w:sz w:val="15"/>
                <w:szCs w:val="15"/>
                <w14:ligatures w14:val="none"/>
              </w:rPr>
              <w:instrText xml:space="preserve"> ADDIN EN.CITE &lt;EndNote&gt;&lt;Cite&gt;&lt;Author&gt;Liu&lt;/Author&gt;&lt;Year&gt;2023&lt;/Year&gt;&lt;RecNum&gt;10239&lt;/RecNum&gt;&lt;DisplayText&gt;[10]&lt;/DisplayText&gt;&lt;record&gt;&lt;rec-number&gt;10239&lt;/rec-number&gt;&lt;foreign-keys&gt;&lt;key app="EN" db-id="xfrsprxr6trefjeas2cxvszze092eppt9a5a" timestamp="1695472240"&gt;10239&lt;/key&gt;&lt;/foreign-keys&gt;&lt;ref-type name="Journal Article"&gt;17&lt;/ref-type&gt;&lt;contributors&gt;&lt;authors&gt;&lt;author&gt;Liu, Yunjie&lt;/author&gt;&lt;author&gt;Wu, Bingjie&lt;/author&gt;&lt;author&gt;Zhang, Qiang&lt;/author&gt;&lt;author&gt;Li, Yanting&lt;/author&gt;&lt;author&gt;Gong, Pengjian&lt;/author&gt;&lt;author&gt;Yang, Junlong&lt;/author&gt;&lt;author&gt;Park, Chul B.&lt;/author&gt;&lt;author&gt;Li, Guangxian&lt;/author&gt;&lt;/authors&gt;&lt;/contributors&gt;&lt;titles&gt;&lt;title&gt;Micro/nano-structure skeleton assembled with graphene for highly sensitive and flexible wearable sensor&lt;/title&gt;&lt;secondary-title&gt;COMPOSITES PART A-APPLIED SCIENCE AND MANUFACTURING&lt;/secondary-title&gt;&lt;/titles&gt;&lt;periodical&gt;&lt;full-title&gt;COMPOSITES PART A-APPLIED SCIENCE AND MANUFACTURING&lt;/full-title&gt;&lt;/periodical&gt;&lt;volume&gt;165&lt;/volume&gt;&lt;dates&gt;&lt;year&gt;2023&lt;/year&gt;&lt;pub-dates&gt;&lt;date&gt;2023 FEB&lt;/date&gt;&lt;/pub-dates&gt;&lt;/dates&gt;&lt;isbn&gt;1359-835X&amp;#xD;1878-5840&lt;/isbn&gt;&lt;accession-num&gt;WOS:000991358500001&lt;/accession-num&gt;&lt;work-type&gt;Article&lt;/work-type&gt;&lt;urls&gt;&lt;/urls&gt;&lt;custom7&gt;107357&lt;/custom7&gt;&lt;electronic-resource-num&gt;10.1016/j.compositesa.2022.107357&lt;/electronic-resource-num&gt;&lt;access-date&gt;2023-06-10&lt;/access-date&gt;&lt;/record&gt;&lt;/Cite&gt;&lt;/EndNote&gt;</w:instrText>
            </w:r>
            <w:r w:rsidRPr="005E442E">
              <w:rPr>
                <w:rFonts w:ascii="Times New Roman" w:eastAsia="等线" w:hAnsi="Times New Roman" w:cs="Times New Roman"/>
                <w:color w:val="000000"/>
                <w:kern w:val="0"/>
                <w:sz w:val="15"/>
                <w:szCs w:val="15"/>
                <w14:ligatures w14:val="none"/>
              </w:rPr>
              <w:fldChar w:fldCharType="separate"/>
            </w:r>
            <w:r w:rsidRPr="005E442E">
              <w:rPr>
                <w:rFonts w:ascii="Times New Roman" w:eastAsia="等线" w:hAnsi="Times New Roman" w:cs="Times New Roman"/>
                <w:color w:val="000000"/>
                <w:kern w:val="0"/>
                <w:sz w:val="15"/>
                <w:szCs w:val="15"/>
                <w14:ligatures w14:val="none"/>
              </w:rPr>
              <w:t>[10]</w:t>
            </w:r>
            <w:r w:rsidRPr="005E442E">
              <w:rPr>
                <w:rFonts w:ascii="Times New Roman" w:eastAsia="等线" w:hAnsi="Times New Roman" w:cs="Times New Roman"/>
                <w:color w:val="000000"/>
                <w:kern w:val="0"/>
                <w:sz w:val="15"/>
                <w:szCs w:val="15"/>
                <w14:ligatures w14:val="none"/>
              </w:rPr>
              <w:fldChar w:fldCharType="end"/>
            </w:r>
          </w:p>
        </w:tc>
      </w:tr>
      <w:tr w:rsidR="00667A94" w:rsidRPr="005E442E" w14:paraId="2DC05D9C" w14:textId="77777777" w:rsidTr="0043666F">
        <w:trPr>
          <w:trHeight w:val="504"/>
        </w:trPr>
        <w:tc>
          <w:tcPr>
            <w:tcW w:w="609" w:type="pct"/>
          </w:tcPr>
          <w:p w14:paraId="15723BEF" w14:textId="77777777" w:rsidR="00667A94" w:rsidRPr="005E442E" w:rsidRDefault="00822EA1">
            <w:pPr>
              <w:widowControl/>
              <w:spacing w:line="240" w:lineRule="exact"/>
              <w:jc w:val="left"/>
              <w:rPr>
                <w:rFonts w:ascii="Times New Roman" w:eastAsia="等线" w:hAnsi="Times New Roman" w:cs="Times New Roman"/>
                <w:b/>
                <w:bCs/>
                <w:kern w:val="0"/>
                <w:sz w:val="15"/>
                <w:szCs w:val="15"/>
                <w14:ligatures w14:val="none"/>
              </w:rPr>
            </w:pPr>
            <w:r w:rsidRPr="005E442E">
              <w:rPr>
                <w:rFonts w:ascii="Times New Roman" w:eastAsia="等线" w:hAnsi="Times New Roman" w:cs="Times New Roman"/>
                <w:b/>
                <w:bCs/>
                <w:kern w:val="0"/>
                <w:sz w:val="15"/>
                <w:szCs w:val="15"/>
                <w14:ligatures w14:val="none"/>
              </w:rPr>
              <w:t xml:space="preserve">Throat vibration </w:t>
            </w:r>
          </w:p>
          <w:p w14:paraId="5A7201C3" w14:textId="77777777" w:rsidR="00667A94" w:rsidRPr="005E442E" w:rsidRDefault="00822EA1">
            <w:pPr>
              <w:widowControl/>
              <w:spacing w:line="240" w:lineRule="exact"/>
              <w:jc w:val="left"/>
              <w:rPr>
                <w:rFonts w:ascii="Times New Roman" w:eastAsia="等线" w:hAnsi="Times New Roman" w:cs="Times New Roman"/>
                <w:b/>
                <w:bCs/>
                <w:kern w:val="0"/>
                <w:sz w:val="15"/>
                <w:szCs w:val="15"/>
                <w14:ligatures w14:val="none"/>
              </w:rPr>
            </w:pPr>
            <w:r w:rsidRPr="005E442E">
              <w:rPr>
                <w:rFonts w:ascii="Times New Roman" w:eastAsia="等线" w:hAnsi="Times New Roman" w:cs="Times New Roman"/>
                <w:b/>
                <w:bCs/>
                <w:kern w:val="0"/>
                <w:sz w:val="15"/>
                <w:szCs w:val="15"/>
                <w14:ligatures w14:val="none"/>
              </w:rPr>
              <w:t xml:space="preserve">and speaking </w:t>
            </w:r>
          </w:p>
        </w:tc>
        <w:tc>
          <w:tcPr>
            <w:tcW w:w="743" w:type="pct"/>
          </w:tcPr>
          <w:p w14:paraId="62BA69AF"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(MADH</w:t>
            </w:r>
            <w:proofErr w:type="gramStart"/>
            <w:r w:rsidRPr="005E442E">
              <w:rPr>
                <w:rFonts w:ascii="Times New Roman" w:eastAsia="等线" w:hAnsi="Times New Roman" w:cs="Times New Roman"/>
                <w:color w:val="000000"/>
                <w:kern w:val="0"/>
                <w:sz w:val="15"/>
                <w:szCs w:val="15"/>
                <w14:ligatures w14:val="none"/>
              </w:rPr>
              <w:t>):Au</w:t>
            </w:r>
            <w:proofErr w:type="gramEnd"/>
            <w:r w:rsidRPr="005E442E">
              <w:rPr>
                <w:rFonts w:ascii="Times New Roman" w:eastAsia="等线" w:hAnsi="Times New Roman" w:cs="Times New Roman"/>
                <w:color w:val="000000"/>
                <w:kern w:val="0"/>
                <w:sz w:val="15"/>
                <w:szCs w:val="15"/>
                <w14:ligatures w14:val="none"/>
              </w:rPr>
              <w:t>/SWCNTs/MADH</w:t>
            </w:r>
          </w:p>
        </w:tc>
        <w:tc>
          <w:tcPr>
            <w:tcW w:w="472" w:type="pct"/>
          </w:tcPr>
          <w:p w14:paraId="2475423B"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Micro pyramid</w:t>
            </w:r>
          </w:p>
        </w:tc>
        <w:tc>
          <w:tcPr>
            <w:tcW w:w="406" w:type="pct"/>
          </w:tcPr>
          <w:p w14:paraId="417A9B3D"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3D</w:t>
            </w:r>
          </w:p>
        </w:tc>
        <w:tc>
          <w:tcPr>
            <w:tcW w:w="608" w:type="pct"/>
          </w:tcPr>
          <w:p w14:paraId="17A249C8"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1.28-106 kPa</w:t>
            </w:r>
            <w:r w:rsidRPr="005E442E">
              <w:rPr>
                <w:rFonts w:ascii="Times New Roman" w:eastAsia="等线" w:hAnsi="Times New Roman" w:cs="Times New Roman"/>
                <w:color w:val="000000"/>
                <w:kern w:val="0"/>
                <w:sz w:val="15"/>
                <w:szCs w:val="15"/>
                <w:vertAlign w:val="superscript"/>
                <w14:ligatures w14:val="none"/>
              </w:rPr>
              <w:t>-</w:t>
            </w:r>
            <w:r w:rsidRPr="0043666F">
              <w:rPr>
                <w:rFonts w:ascii="Times New Roman" w:eastAsia="等线" w:hAnsi="Times New Roman" w:cs="Times New Roman"/>
                <w:color w:val="000000"/>
                <w:kern w:val="0"/>
                <w:sz w:val="15"/>
                <w:szCs w:val="15"/>
                <w:vertAlign w:val="superscript"/>
                <w14:ligatures w14:val="none"/>
              </w:rPr>
              <w:t>1</w:t>
            </w:r>
          </w:p>
        </w:tc>
        <w:tc>
          <w:tcPr>
            <w:tcW w:w="608" w:type="pct"/>
          </w:tcPr>
          <w:p w14:paraId="47F5303C"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4.51-54837.06 Pa</w:t>
            </w:r>
          </w:p>
        </w:tc>
        <w:tc>
          <w:tcPr>
            <w:tcW w:w="339" w:type="pct"/>
          </w:tcPr>
          <w:p w14:paraId="24483894"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3linear</w:t>
            </w:r>
          </w:p>
        </w:tc>
        <w:tc>
          <w:tcPr>
            <w:tcW w:w="406" w:type="pct"/>
          </w:tcPr>
          <w:p w14:paraId="01AF43E3"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NA</w:t>
            </w:r>
          </w:p>
        </w:tc>
        <w:tc>
          <w:tcPr>
            <w:tcW w:w="336" w:type="pct"/>
          </w:tcPr>
          <w:p w14:paraId="3BCBFED5"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2000</w:t>
            </w:r>
          </w:p>
        </w:tc>
        <w:tc>
          <w:tcPr>
            <w:tcW w:w="473" w:type="pct"/>
          </w:tcPr>
          <w:p w14:paraId="1BFC0108"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fldChar w:fldCharType="begin"/>
            </w:r>
            <w:r w:rsidRPr="005E442E">
              <w:rPr>
                <w:rFonts w:ascii="Times New Roman" w:eastAsia="等线" w:hAnsi="Times New Roman" w:cs="Times New Roman"/>
                <w:color w:val="000000"/>
                <w:kern w:val="0"/>
                <w:sz w:val="15"/>
                <w:szCs w:val="15"/>
                <w14:ligatures w14:val="none"/>
              </w:rPr>
              <w:instrText xml:space="preserve"> ADDIN EN.CITE &lt;EndNote&gt;&lt;Cite&gt;&lt;Author&gt;Liang&lt;/Author&gt;&lt;Year&gt;2023&lt;/Year&gt;&lt;RecNum&gt;10251&lt;/RecNum&gt;&lt;DisplayText&gt;[11]&lt;/DisplayText&gt;&lt;record&gt;&lt;rec-number&gt;10251&lt;/rec-number&gt;&lt;foreign-keys&gt;&lt;key app="EN" db-id="xfrsprxr6trefjeas2cxvszze092eppt9a5a" timestamp="1695472240"&gt;10251&lt;/key&gt;&lt;/foreign-keys&gt;&lt;ref-type name="Journal Article"&gt;17&lt;/ref-type&gt;&lt;contributors&gt;&lt;authors&gt;&lt;author&gt;Liang, Cuiyuan&lt;/author&gt;&lt;author&gt;Sun, Jingqi&lt;/author&gt;&lt;author&gt;Liu, Zhihua&lt;/author&gt;&lt;author&gt;Tian, Gongwei&lt;/author&gt;&lt;author&gt;Liu, Yan&lt;/author&gt;&lt;author&gt;Zhao, Qinyi&lt;/author&gt;&lt;author&gt;Yang, Dan&lt;/author&gt;&lt;author&gt;Chen, Jianhui&lt;/author&gt;&lt;author&gt;Zhong, Bowen&lt;/author&gt;&lt;author&gt;Zhu, Ming&lt;/author&gt;&lt;author&gt;Xu, Hongbo&lt;/author&gt;&lt;author&gt;Qi, Dianpeng&lt;/author&gt;&lt;/authors&gt;&lt;/contributors&gt;&lt;titles&gt;&lt;title&gt;Wide Range Strain Distributions on the Electrode for Highly Sensitive Flexible Tactile Sensor with Low Hysteresis&lt;/title&gt;&lt;secondary-title&gt;ACS APPLIED MATERIALS &amp;amp; INTERFACES&lt;/secondary-title&gt;&lt;/titles&gt;&lt;periodical&gt;&lt;full-title&gt;ACS APPLIED MATERIALS &amp;amp; INTERFACES&lt;/full-title&gt;&lt;/periodical&gt;&lt;pages&gt;15096-15107&lt;/pages&gt;&lt;volume&gt;15&lt;/volume&gt;&lt;number&gt;12&lt;/number&gt;&lt;dates&gt;&lt;year&gt;2023&lt;/year&gt;&lt;pub-dates&gt;&lt;date&gt;2023 MAR 29&lt;/date&gt;&lt;/pub-dates&gt;&lt;/dates&gt;&lt;isbn&gt;1944-8244&amp;#xD;1944-8252&lt;/isbn&gt;&lt;accession-num&gt;WOS:000955548500001&lt;/accession-num&gt;&lt;work-type&gt;Article&lt;/work-type&gt;&lt;urls&gt;&lt;/urls&gt;&lt;custom6&gt;MAR 2023&lt;/custom6&gt;&lt;electronic-resource-num&gt;10.1021/acsami.2c21241&lt;/electronic-resource-num&gt;&lt;access-date&gt;2023-04-09&lt;/access-date&gt;&lt;/record&gt;&lt;/Cite&gt;&lt;/EndNote&gt;</w:instrText>
            </w:r>
            <w:r w:rsidRPr="005E442E">
              <w:rPr>
                <w:rFonts w:ascii="Times New Roman" w:eastAsia="等线" w:hAnsi="Times New Roman" w:cs="Times New Roman"/>
                <w:color w:val="000000"/>
                <w:kern w:val="0"/>
                <w:sz w:val="15"/>
                <w:szCs w:val="15"/>
                <w14:ligatures w14:val="none"/>
              </w:rPr>
              <w:fldChar w:fldCharType="separate"/>
            </w:r>
            <w:r w:rsidRPr="005E442E">
              <w:rPr>
                <w:rFonts w:ascii="Times New Roman" w:eastAsia="等线" w:hAnsi="Times New Roman" w:cs="Times New Roman"/>
                <w:color w:val="000000"/>
                <w:kern w:val="0"/>
                <w:sz w:val="15"/>
                <w:szCs w:val="15"/>
                <w14:ligatures w14:val="none"/>
              </w:rPr>
              <w:t>[11]</w:t>
            </w:r>
            <w:r w:rsidRPr="005E442E">
              <w:rPr>
                <w:rFonts w:ascii="Times New Roman" w:eastAsia="等线" w:hAnsi="Times New Roman" w:cs="Times New Roman"/>
                <w:color w:val="000000"/>
                <w:kern w:val="0"/>
                <w:sz w:val="15"/>
                <w:szCs w:val="15"/>
                <w14:ligatures w14:val="none"/>
              </w:rPr>
              <w:fldChar w:fldCharType="end"/>
            </w:r>
          </w:p>
        </w:tc>
      </w:tr>
      <w:tr w:rsidR="00667A94" w:rsidRPr="005E442E" w14:paraId="64878FBD" w14:textId="77777777" w:rsidTr="0043666F">
        <w:trPr>
          <w:trHeight w:val="504"/>
        </w:trPr>
        <w:tc>
          <w:tcPr>
            <w:tcW w:w="609" w:type="pct"/>
          </w:tcPr>
          <w:p w14:paraId="47D3EB02" w14:textId="77777777" w:rsidR="00667A94" w:rsidRPr="005E442E" w:rsidRDefault="00822EA1">
            <w:pPr>
              <w:widowControl/>
              <w:spacing w:line="240" w:lineRule="exact"/>
              <w:jc w:val="left"/>
              <w:rPr>
                <w:rFonts w:ascii="Times New Roman" w:eastAsia="等线" w:hAnsi="Times New Roman" w:cs="Times New Roman"/>
                <w:b/>
                <w:bCs/>
                <w:kern w:val="0"/>
                <w:sz w:val="15"/>
                <w:szCs w:val="15"/>
                <w14:ligatures w14:val="none"/>
              </w:rPr>
            </w:pPr>
            <w:r w:rsidRPr="005E442E">
              <w:rPr>
                <w:rFonts w:ascii="Times New Roman" w:eastAsia="等线" w:hAnsi="Times New Roman" w:cs="Times New Roman"/>
                <w:b/>
                <w:bCs/>
                <w:kern w:val="0"/>
                <w:sz w:val="15"/>
                <w:szCs w:val="15"/>
                <w14:ligatures w14:val="none"/>
              </w:rPr>
              <w:t>Boxing force</w:t>
            </w:r>
          </w:p>
        </w:tc>
        <w:tc>
          <w:tcPr>
            <w:tcW w:w="743" w:type="pct"/>
          </w:tcPr>
          <w:p w14:paraId="27EB948E"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P-CNT/CB/CIP/</w:t>
            </w:r>
          </w:p>
          <w:p w14:paraId="13AEC37C"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silicone composite</w:t>
            </w:r>
          </w:p>
        </w:tc>
        <w:tc>
          <w:tcPr>
            <w:tcW w:w="472" w:type="pct"/>
          </w:tcPr>
          <w:p w14:paraId="328E32DB"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 xml:space="preserve">porous </w:t>
            </w:r>
          </w:p>
        </w:tc>
        <w:tc>
          <w:tcPr>
            <w:tcW w:w="406" w:type="pct"/>
            <w:noWrap/>
          </w:tcPr>
          <w:p w14:paraId="1441C7FD"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3D</w:t>
            </w:r>
          </w:p>
        </w:tc>
        <w:tc>
          <w:tcPr>
            <w:tcW w:w="608" w:type="pct"/>
          </w:tcPr>
          <w:p w14:paraId="3AA1F2E0"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0.304 kPa</w:t>
            </w:r>
            <w:r w:rsidRPr="005E442E">
              <w:rPr>
                <w:rFonts w:ascii="Times New Roman" w:eastAsia="微软雅黑" w:hAnsi="Times New Roman" w:cs="Times New Roman"/>
                <w:color w:val="000000"/>
                <w:kern w:val="0"/>
                <w:sz w:val="15"/>
                <w:szCs w:val="15"/>
                <w:vertAlign w:val="superscript"/>
                <w14:ligatures w14:val="none"/>
              </w:rPr>
              <w:t>−</w:t>
            </w:r>
            <w:r w:rsidRPr="0043666F">
              <w:rPr>
                <w:rFonts w:ascii="Times New Roman" w:eastAsia="等线" w:hAnsi="Times New Roman" w:cs="Times New Roman"/>
                <w:color w:val="000000"/>
                <w:kern w:val="0"/>
                <w:sz w:val="15"/>
                <w:szCs w:val="15"/>
                <w:vertAlign w:val="superscript"/>
                <w14:ligatures w14:val="none"/>
              </w:rPr>
              <w:t>1</w:t>
            </w:r>
            <w:r w:rsidRPr="005E442E">
              <w:rPr>
                <w:rFonts w:ascii="Times New Roman" w:eastAsia="等线" w:hAnsi="Times New Roman" w:cs="Times New Roman"/>
                <w:color w:val="000000"/>
                <w:kern w:val="0"/>
                <w:sz w:val="15"/>
                <w:szCs w:val="15"/>
                <w14:ligatures w14:val="none"/>
              </w:rPr>
              <w:t xml:space="preserve"> </w:t>
            </w:r>
          </w:p>
        </w:tc>
        <w:tc>
          <w:tcPr>
            <w:tcW w:w="608" w:type="pct"/>
          </w:tcPr>
          <w:p w14:paraId="71EF5D87"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80 Pa -20 kPa</w:t>
            </w:r>
          </w:p>
        </w:tc>
        <w:tc>
          <w:tcPr>
            <w:tcW w:w="339" w:type="pct"/>
          </w:tcPr>
          <w:p w14:paraId="06E4024D"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 xml:space="preserve">linear </w:t>
            </w:r>
          </w:p>
        </w:tc>
        <w:tc>
          <w:tcPr>
            <w:tcW w:w="406" w:type="pct"/>
          </w:tcPr>
          <w:p w14:paraId="7438F9FE"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NA</w:t>
            </w:r>
          </w:p>
        </w:tc>
        <w:tc>
          <w:tcPr>
            <w:tcW w:w="336" w:type="pct"/>
          </w:tcPr>
          <w:p w14:paraId="48DB840D"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4000</w:t>
            </w:r>
          </w:p>
        </w:tc>
        <w:tc>
          <w:tcPr>
            <w:tcW w:w="473" w:type="pct"/>
          </w:tcPr>
          <w:p w14:paraId="2865CD73"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fldChar w:fldCharType="begin"/>
            </w:r>
            <w:r w:rsidRPr="005E442E">
              <w:rPr>
                <w:rFonts w:ascii="Times New Roman" w:eastAsia="等线" w:hAnsi="Times New Roman" w:cs="Times New Roman"/>
                <w:color w:val="000000"/>
                <w:kern w:val="0"/>
                <w:sz w:val="15"/>
                <w:szCs w:val="15"/>
                <w14:ligatures w14:val="none"/>
              </w:rPr>
              <w:instrText xml:space="preserve"> ADDIN EN.CITE &lt;EndNote&gt;&lt;Cite&gt;&lt;Author&gt;Huang&lt;/Author&gt;&lt;Year&gt;2023&lt;/Year&gt;&lt;RecNum&gt;10297&lt;/RecNum&gt;&lt;DisplayText&gt;[12]&lt;/DisplayText&gt;&lt;record&gt;&lt;rec-number&gt;10297&lt;/rec-number&gt;&lt;foreign-keys&gt;&lt;key app="EN" db-id="xfrsprxr6trefjeas2cxvszze092eppt9a5a" timestamp="1695472240"&gt;10297&lt;/key&gt;&lt;/foreign-keys&gt;&lt;ref-type name="Journal Article"&gt;17&lt;/ref-type&gt;&lt;contributors&gt;&lt;authors&gt;&lt;author&gt;Huang, Cheng-Yi&lt;/author&gt;&lt;author&gt;Yang, Gang&lt;/author&gt;&lt;author&gt;Huang, Pei&lt;/author&gt;&lt;author&gt;Hu, Jin-Ming&lt;/author&gt;&lt;author&gt;Tang, Zhen-Hua&lt;/author&gt;&lt;author&gt;Li, Yuan-Qing&lt;/author&gt;&lt;author&gt;Fu, Shao-Yun&lt;/author&gt;&lt;/authors&gt;&lt;/contributors&gt;&lt;titles&gt;&lt;title&gt;Flexible Pressure Sensor with an Excellent Linear Response in a Broad Detection Range for Human Motion Monitoring&lt;/title&gt;&lt;secondary-title&gt;ACS APPLIED MATERIALS &amp;amp; INTERFACES&lt;/secondary-title&gt;&lt;/titles&gt;&lt;periodical&gt;&lt;full-title&gt;ACS APPLIED MATERIALS &amp;amp; INTERFACES&lt;/full-title&gt;&lt;/periodical&gt;&lt;dates&gt;&lt;year&gt;2023&lt;/year&gt;&lt;pub-dates&gt;&lt;date&gt;2023 JAN 9&lt;/date&gt;&lt;/pub-dates&gt;&lt;/dates&gt;&lt;isbn&gt;1944-8244&amp;#xD;1944-8252&lt;/isbn&gt;&lt;accession-num&gt;WOS:000914750800001&lt;/accession-num&gt;&lt;work-type&gt;Article&amp;#xD;Early Access&lt;/work-type&gt;&lt;urls&gt;&lt;/urls&gt;&lt;custom6&gt;JAN 2023&lt;/custom6&gt;&lt;electronic-resource-num&gt;10.1021/acsami.2c19465&lt;/electronic-resource-num&gt;&lt;access-date&gt;2023-02-04&lt;/access-date&gt;&lt;/record&gt;&lt;/Cite&gt;&lt;/EndNote&gt;</w:instrText>
            </w:r>
            <w:r w:rsidRPr="005E442E">
              <w:rPr>
                <w:rFonts w:ascii="Times New Roman" w:eastAsia="等线" w:hAnsi="Times New Roman" w:cs="Times New Roman"/>
                <w:color w:val="000000"/>
                <w:kern w:val="0"/>
                <w:sz w:val="15"/>
                <w:szCs w:val="15"/>
                <w14:ligatures w14:val="none"/>
              </w:rPr>
              <w:fldChar w:fldCharType="separate"/>
            </w:r>
            <w:r w:rsidRPr="005E442E">
              <w:rPr>
                <w:rFonts w:ascii="Times New Roman" w:eastAsia="等线" w:hAnsi="Times New Roman" w:cs="Times New Roman"/>
                <w:color w:val="000000"/>
                <w:kern w:val="0"/>
                <w:sz w:val="15"/>
                <w:szCs w:val="15"/>
                <w14:ligatures w14:val="none"/>
              </w:rPr>
              <w:t>[12]</w:t>
            </w:r>
            <w:r w:rsidRPr="005E442E">
              <w:rPr>
                <w:rFonts w:ascii="Times New Roman" w:eastAsia="等线" w:hAnsi="Times New Roman" w:cs="Times New Roman"/>
                <w:color w:val="000000"/>
                <w:kern w:val="0"/>
                <w:sz w:val="15"/>
                <w:szCs w:val="15"/>
                <w14:ligatures w14:val="none"/>
              </w:rPr>
              <w:fldChar w:fldCharType="end"/>
            </w:r>
          </w:p>
        </w:tc>
      </w:tr>
      <w:tr w:rsidR="00667A94" w:rsidRPr="005E442E" w14:paraId="10A33A62" w14:textId="77777777" w:rsidTr="0043666F">
        <w:trPr>
          <w:trHeight w:val="284"/>
        </w:trPr>
        <w:tc>
          <w:tcPr>
            <w:tcW w:w="609" w:type="pct"/>
          </w:tcPr>
          <w:p w14:paraId="3FA23321" w14:textId="77777777" w:rsidR="00667A94" w:rsidRPr="005E442E" w:rsidRDefault="00822EA1">
            <w:pPr>
              <w:widowControl/>
              <w:spacing w:line="240" w:lineRule="exact"/>
              <w:jc w:val="left"/>
              <w:rPr>
                <w:rFonts w:ascii="Times New Roman" w:eastAsia="等线" w:hAnsi="Times New Roman" w:cs="Times New Roman"/>
                <w:b/>
                <w:bCs/>
                <w:kern w:val="0"/>
                <w:sz w:val="15"/>
                <w:szCs w:val="15"/>
                <w14:ligatures w14:val="none"/>
              </w:rPr>
            </w:pPr>
            <w:r w:rsidRPr="005E442E">
              <w:rPr>
                <w:rFonts w:ascii="Times New Roman" w:eastAsia="等线" w:hAnsi="Times New Roman" w:cs="Times New Roman"/>
                <w:b/>
                <w:bCs/>
                <w:kern w:val="0"/>
                <w:sz w:val="15"/>
                <w:szCs w:val="15"/>
                <w14:ligatures w14:val="none"/>
              </w:rPr>
              <w:t xml:space="preserve">Forearm muscle </w:t>
            </w:r>
          </w:p>
          <w:p w14:paraId="4C90614A" w14:textId="77777777" w:rsidR="00667A94" w:rsidRPr="005E442E" w:rsidRDefault="00822EA1">
            <w:pPr>
              <w:widowControl/>
              <w:spacing w:line="240" w:lineRule="exact"/>
              <w:jc w:val="left"/>
              <w:rPr>
                <w:rFonts w:ascii="Times New Roman" w:eastAsia="等线" w:hAnsi="Times New Roman" w:cs="Times New Roman"/>
                <w:b/>
                <w:bCs/>
                <w:kern w:val="0"/>
                <w:sz w:val="15"/>
                <w:szCs w:val="15"/>
                <w14:ligatures w14:val="none"/>
              </w:rPr>
            </w:pPr>
            <w:r w:rsidRPr="005E442E">
              <w:rPr>
                <w:rFonts w:ascii="Times New Roman" w:eastAsia="等线" w:hAnsi="Times New Roman" w:cs="Times New Roman"/>
                <w:b/>
                <w:bCs/>
                <w:kern w:val="0"/>
                <w:sz w:val="15"/>
                <w:szCs w:val="15"/>
                <w14:ligatures w14:val="none"/>
              </w:rPr>
              <w:t xml:space="preserve">contraction </w:t>
            </w:r>
          </w:p>
        </w:tc>
        <w:tc>
          <w:tcPr>
            <w:tcW w:w="743" w:type="pct"/>
          </w:tcPr>
          <w:p w14:paraId="59F127BA"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 xml:space="preserve">TPU/MWCNT </w:t>
            </w:r>
          </w:p>
        </w:tc>
        <w:tc>
          <w:tcPr>
            <w:tcW w:w="472" w:type="pct"/>
          </w:tcPr>
          <w:p w14:paraId="138DEE3A"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foam</w:t>
            </w:r>
          </w:p>
        </w:tc>
        <w:tc>
          <w:tcPr>
            <w:tcW w:w="406" w:type="pct"/>
          </w:tcPr>
          <w:p w14:paraId="46F8F0E0"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NA</w:t>
            </w:r>
          </w:p>
        </w:tc>
        <w:tc>
          <w:tcPr>
            <w:tcW w:w="608" w:type="pct"/>
          </w:tcPr>
          <w:p w14:paraId="573D97FE" w14:textId="1361F7FE"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0.285 kPa</w:t>
            </w:r>
            <w:r w:rsidRPr="005E442E">
              <w:rPr>
                <w:rFonts w:ascii="Times New Roman" w:eastAsia="微软雅黑" w:hAnsi="Times New Roman" w:cs="Times New Roman"/>
                <w:color w:val="000000"/>
                <w:kern w:val="0"/>
                <w:sz w:val="15"/>
                <w:szCs w:val="15"/>
                <w:vertAlign w:val="superscript"/>
                <w14:ligatures w14:val="none"/>
              </w:rPr>
              <w:t>−</w:t>
            </w:r>
            <w:r w:rsidRPr="0043666F">
              <w:rPr>
                <w:rFonts w:ascii="Times New Roman" w:eastAsia="等线" w:hAnsi="Times New Roman" w:cs="Times New Roman"/>
                <w:color w:val="000000"/>
                <w:kern w:val="0"/>
                <w:sz w:val="15"/>
                <w:szCs w:val="15"/>
                <w:vertAlign w:val="superscript"/>
                <w14:ligatures w14:val="none"/>
              </w:rPr>
              <w:t>1</w:t>
            </w:r>
            <w:r w:rsidRPr="005E442E">
              <w:rPr>
                <w:rFonts w:ascii="Times New Roman" w:eastAsia="等线" w:hAnsi="Times New Roman" w:cs="Times New Roman"/>
                <w:color w:val="000000"/>
                <w:kern w:val="0"/>
                <w:sz w:val="15"/>
                <w:szCs w:val="15"/>
                <w14:ligatures w14:val="none"/>
              </w:rPr>
              <w:t xml:space="preserve"> (0-2 kPa)</w:t>
            </w:r>
          </w:p>
        </w:tc>
        <w:tc>
          <w:tcPr>
            <w:tcW w:w="608" w:type="pct"/>
          </w:tcPr>
          <w:p w14:paraId="70FCC436"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0-80 kPa</w:t>
            </w:r>
          </w:p>
        </w:tc>
        <w:tc>
          <w:tcPr>
            <w:tcW w:w="339" w:type="pct"/>
          </w:tcPr>
          <w:p w14:paraId="2C003CC3"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3linear</w:t>
            </w:r>
          </w:p>
        </w:tc>
        <w:tc>
          <w:tcPr>
            <w:tcW w:w="406" w:type="pct"/>
          </w:tcPr>
          <w:p w14:paraId="2027C31C"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50/100</w:t>
            </w:r>
          </w:p>
        </w:tc>
        <w:tc>
          <w:tcPr>
            <w:tcW w:w="336" w:type="pct"/>
          </w:tcPr>
          <w:p w14:paraId="3074BA7A"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1000</w:t>
            </w:r>
          </w:p>
        </w:tc>
        <w:tc>
          <w:tcPr>
            <w:tcW w:w="473" w:type="pct"/>
          </w:tcPr>
          <w:p w14:paraId="0922A1BB"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fldChar w:fldCharType="begin"/>
            </w:r>
            <w:r w:rsidRPr="005E442E">
              <w:rPr>
                <w:rFonts w:ascii="Times New Roman" w:eastAsia="等线" w:hAnsi="Times New Roman" w:cs="Times New Roman"/>
                <w:color w:val="000000"/>
                <w:kern w:val="0"/>
                <w:sz w:val="15"/>
                <w:szCs w:val="15"/>
                <w14:ligatures w14:val="none"/>
              </w:rPr>
              <w:instrText xml:space="preserve"> ADDIN EN.CITE &lt;EndNote&gt;&lt;Cite&gt;&lt;Author&gt;Huang&lt;/Author&gt;&lt;Year&gt;2023&lt;/Year&gt;&lt;RecNum&gt;10298&lt;/RecNum&gt;&lt;DisplayText&gt;[13]&lt;/DisplayText&gt;&lt;record&gt;&lt;rec-number&gt;10298&lt;/rec-number&gt;&lt;foreign-keys&gt;&lt;key app="EN" db-id="xfrsprxr6trefjeas2cxvszze092eppt9a5a" timestamp="1695472240"&gt;10298&lt;/key&gt;&lt;/foreign-keys&gt;&lt;ref-type name="Journal Article"&gt;17&lt;/ref-type&gt;&lt;contributors&gt;&lt;authors&gt;&lt;author&gt;Huang, An&lt;/author&gt;&lt;author&gt;Yang, Zhenyu&lt;/author&gt;&lt;author&gt;Zhu, Yiwei&lt;/author&gt;&lt;author&gt;Tan, Bin&lt;/author&gt;&lt;author&gt;Song, Yao&lt;/author&gt;&lt;author&gt;Guo, Yu&lt;/author&gt;&lt;author&gt;Liu, Tong&lt;/author&gt;&lt;author&gt;Peng, Xiangfang&lt;/author&gt;&lt;/authors&gt;&lt;/contributors&gt;&lt;titles&gt;&lt;title&gt;A unique, flexible, and porous pressure sensor with enhanced sensitivity and durability by synergy of surface microstructure and supercritical fluid foaming&lt;/title&gt;&lt;secondary-title&gt;APPLIED SURFACE SCIENCE&lt;/secondary-title&gt;&lt;/titles&gt;&lt;periodical&gt;&lt;full-title&gt;APPLIED SURFACE SCIENCE&lt;/full-title&gt;&lt;/periodical&gt;&lt;volume&gt;618&lt;/volume&gt;&lt;dates&gt;&lt;year&gt;2023&lt;/year&gt;&lt;pub-dates&gt;&lt;date&gt;2023 MAY 1&lt;/date&gt;&lt;/pub-dates&gt;&lt;/dates&gt;&lt;isbn&gt;0169-4332&amp;#xD;1873-5584&lt;/isbn&gt;&lt;accession-num&gt;WOS:000942468500001&lt;/accession-num&gt;&lt;work-type&gt;Article&lt;/work-type&gt;&lt;urls&gt;&lt;/urls&gt;&lt;custom6&gt;FEB 2023&lt;/custom6&gt;&lt;custom7&gt;156661&lt;/custom7&gt;&lt;electronic-resource-num&gt;10.1016/j.apsusc.2023.156661&lt;/electronic-resource-num&gt;&lt;access-date&gt;2023-03-15&lt;/access-date&gt;&lt;/record&gt;&lt;/Cite&gt;&lt;/EndNote&gt;</w:instrText>
            </w:r>
            <w:r w:rsidRPr="005E442E">
              <w:rPr>
                <w:rFonts w:ascii="Times New Roman" w:eastAsia="等线" w:hAnsi="Times New Roman" w:cs="Times New Roman"/>
                <w:color w:val="000000"/>
                <w:kern w:val="0"/>
                <w:sz w:val="15"/>
                <w:szCs w:val="15"/>
                <w14:ligatures w14:val="none"/>
              </w:rPr>
              <w:fldChar w:fldCharType="separate"/>
            </w:r>
            <w:r w:rsidRPr="005E442E">
              <w:rPr>
                <w:rFonts w:ascii="Times New Roman" w:eastAsia="等线" w:hAnsi="Times New Roman" w:cs="Times New Roman"/>
                <w:color w:val="000000"/>
                <w:kern w:val="0"/>
                <w:sz w:val="15"/>
                <w:szCs w:val="15"/>
                <w14:ligatures w14:val="none"/>
              </w:rPr>
              <w:t>[13]</w:t>
            </w:r>
            <w:r w:rsidRPr="005E442E">
              <w:rPr>
                <w:rFonts w:ascii="Times New Roman" w:eastAsia="等线" w:hAnsi="Times New Roman" w:cs="Times New Roman"/>
                <w:color w:val="000000"/>
                <w:kern w:val="0"/>
                <w:sz w:val="15"/>
                <w:szCs w:val="15"/>
                <w14:ligatures w14:val="none"/>
              </w:rPr>
              <w:fldChar w:fldCharType="end"/>
            </w:r>
          </w:p>
        </w:tc>
      </w:tr>
      <w:tr w:rsidR="00667A94" w:rsidRPr="005E442E" w14:paraId="56BE5280" w14:textId="77777777" w:rsidTr="0043666F">
        <w:trPr>
          <w:trHeight w:val="518"/>
        </w:trPr>
        <w:tc>
          <w:tcPr>
            <w:tcW w:w="609" w:type="pct"/>
          </w:tcPr>
          <w:p w14:paraId="610384F6" w14:textId="77777777" w:rsidR="00667A94" w:rsidRPr="005E442E" w:rsidRDefault="00822EA1">
            <w:pPr>
              <w:widowControl/>
              <w:spacing w:line="240" w:lineRule="exact"/>
              <w:jc w:val="left"/>
              <w:rPr>
                <w:rFonts w:ascii="Times New Roman" w:eastAsia="等线" w:hAnsi="Times New Roman" w:cs="Times New Roman"/>
                <w:b/>
                <w:bCs/>
                <w:kern w:val="0"/>
                <w:sz w:val="15"/>
                <w:szCs w:val="15"/>
                <w14:ligatures w14:val="none"/>
              </w:rPr>
            </w:pPr>
            <w:r w:rsidRPr="005E442E">
              <w:rPr>
                <w:rFonts w:ascii="Times New Roman" w:eastAsia="等线" w:hAnsi="Times New Roman" w:cs="Times New Roman"/>
                <w:b/>
                <w:bCs/>
                <w:kern w:val="0"/>
                <w:sz w:val="15"/>
                <w:szCs w:val="15"/>
                <w14:ligatures w14:val="none"/>
              </w:rPr>
              <w:t xml:space="preserve">Heartbeat </w:t>
            </w:r>
          </w:p>
          <w:p w14:paraId="5F10B685" w14:textId="77777777" w:rsidR="00667A94" w:rsidRPr="005E442E" w:rsidRDefault="00667A94">
            <w:pPr>
              <w:widowControl/>
              <w:spacing w:line="240" w:lineRule="exact"/>
              <w:jc w:val="left"/>
              <w:rPr>
                <w:rFonts w:ascii="Times New Roman" w:eastAsia="等线" w:hAnsi="Times New Roman" w:cs="Times New Roman"/>
                <w:b/>
                <w:bCs/>
                <w:kern w:val="0"/>
                <w:sz w:val="15"/>
                <w:szCs w:val="15"/>
                <w14:ligatures w14:val="none"/>
              </w:rPr>
            </w:pPr>
          </w:p>
        </w:tc>
        <w:tc>
          <w:tcPr>
            <w:tcW w:w="743" w:type="pct"/>
          </w:tcPr>
          <w:p w14:paraId="1F36EE66"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(CNTs)/graphene-PDMS</w:t>
            </w:r>
          </w:p>
        </w:tc>
        <w:tc>
          <w:tcPr>
            <w:tcW w:w="472" w:type="pct"/>
          </w:tcPr>
          <w:p w14:paraId="19648FFB"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porous</w:t>
            </w:r>
          </w:p>
        </w:tc>
        <w:tc>
          <w:tcPr>
            <w:tcW w:w="406" w:type="pct"/>
          </w:tcPr>
          <w:p w14:paraId="41F44A41"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3D</w:t>
            </w:r>
          </w:p>
        </w:tc>
        <w:tc>
          <w:tcPr>
            <w:tcW w:w="608" w:type="pct"/>
          </w:tcPr>
          <w:p w14:paraId="53D170AF"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300.31 kPa</w:t>
            </w:r>
            <w:r w:rsidRPr="005E442E">
              <w:rPr>
                <w:rFonts w:ascii="Times New Roman" w:eastAsia="微软雅黑" w:hAnsi="Times New Roman" w:cs="Times New Roman"/>
                <w:color w:val="000000"/>
                <w:kern w:val="0"/>
                <w:sz w:val="15"/>
                <w:szCs w:val="15"/>
                <w:vertAlign w:val="superscript"/>
                <w14:ligatures w14:val="none"/>
              </w:rPr>
              <w:t>−</w:t>
            </w:r>
            <w:r w:rsidRPr="0043666F">
              <w:rPr>
                <w:rFonts w:ascii="Times New Roman" w:eastAsia="等线" w:hAnsi="Times New Roman" w:cs="Times New Roman"/>
                <w:color w:val="000000"/>
                <w:kern w:val="0"/>
                <w:sz w:val="15"/>
                <w:szCs w:val="15"/>
                <w:vertAlign w:val="superscript"/>
                <w14:ligatures w14:val="none"/>
              </w:rPr>
              <w:t>1</w:t>
            </w:r>
            <w:r w:rsidRPr="005E442E">
              <w:rPr>
                <w:rFonts w:ascii="Times New Roman" w:eastAsia="等线" w:hAnsi="Times New Roman" w:cs="Times New Roman"/>
                <w:color w:val="000000"/>
                <w:kern w:val="0"/>
                <w:sz w:val="15"/>
                <w:szCs w:val="15"/>
                <w14:ligatures w14:val="none"/>
              </w:rPr>
              <w:t>(0-50 kPa)</w:t>
            </w:r>
            <w:r w:rsidRPr="005E442E">
              <w:rPr>
                <w:rFonts w:ascii="Times New Roman" w:eastAsia="等线" w:hAnsi="Times New Roman" w:cs="Times New Roman" w:hint="eastAsia"/>
                <w:color w:val="000000"/>
                <w:kern w:val="0"/>
                <w:sz w:val="15"/>
                <w:szCs w:val="15"/>
                <w14:ligatures w14:val="none"/>
              </w:rPr>
              <w:t>;</w:t>
            </w:r>
            <w:r w:rsidRPr="005E442E">
              <w:rPr>
                <w:rFonts w:ascii="Times New Roman" w:eastAsia="等线" w:hAnsi="Times New Roman" w:cs="Times New Roman"/>
                <w:color w:val="000000"/>
                <w:kern w:val="0"/>
                <w:sz w:val="15"/>
                <w:szCs w:val="15"/>
                <w14:ligatures w14:val="none"/>
              </w:rPr>
              <w:t>52.51 kPa</w:t>
            </w:r>
            <w:r w:rsidRPr="005E442E">
              <w:rPr>
                <w:rFonts w:ascii="Times New Roman" w:eastAsia="微软雅黑" w:hAnsi="Times New Roman" w:cs="Times New Roman"/>
                <w:color w:val="000000"/>
                <w:kern w:val="0"/>
                <w:sz w:val="15"/>
                <w:szCs w:val="15"/>
                <w:vertAlign w:val="superscript"/>
                <w14:ligatures w14:val="none"/>
              </w:rPr>
              <w:t>−</w:t>
            </w:r>
            <w:r w:rsidRPr="0043666F">
              <w:rPr>
                <w:rFonts w:ascii="Times New Roman" w:eastAsia="等线" w:hAnsi="Times New Roman" w:cs="Times New Roman"/>
                <w:color w:val="000000"/>
                <w:kern w:val="0"/>
                <w:sz w:val="15"/>
                <w:szCs w:val="15"/>
                <w:vertAlign w:val="superscript"/>
                <w14:ligatures w14:val="none"/>
              </w:rPr>
              <w:t>1</w:t>
            </w:r>
            <w:r w:rsidRPr="005E442E">
              <w:rPr>
                <w:rFonts w:ascii="Times New Roman" w:eastAsia="等线" w:hAnsi="Times New Roman" w:cs="Times New Roman"/>
                <w:color w:val="000000"/>
                <w:kern w:val="0"/>
                <w:sz w:val="15"/>
                <w:szCs w:val="15"/>
                <w14:ligatures w14:val="none"/>
              </w:rPr>
              <w:t>(50-200 kPa)</w:t>
            </w:r>
          </w:p>
        </w:tc>
        <w:tc>
          <w:tcPr>
            <w:tcW w:w="608" w:type="pct"/>
          </w:tcPr>
          <w:p w14:paraId="24DCD7F2"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0-200kPa</w:t>
            </w:r>
          </w:p>
        </w:tc>
        <w:tc>
          <w:tcPr>
            <w:tcW w:w="339" w:type="pct"/>
          </w:tcPr>
          <w:p w14:paraId="475527BF"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2linear</w:t>
            </w:r>
          </w:p>
        </w:tc>
        <w:tc>
          <w:tcPr>
            <w:tcW w:w="406" w:type="pct"/>
          </w:tcPr>
          <w:p w14:paraId="28E29325"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169/139</w:t>
            </w:r>
          </w:p>
        </w:tc>
        <w:tc>
          <w:tcPr>
            <w:tcW w:w="336" w:type="pct"/>
          </w:tcPr>
          <w:p w14:paraId="1733B43B"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1000</w:t>
            </w:r>
          </w:p>
        </w:tc>
        <w:tc>
          <w:tcPr>
            <w:tcW w:w="473" w:type="pct"/>
          </w:tcPr>
          <w:p w14:paraId="35960158"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fldChar w:fldCharType="begin"/>
            </w:r>
            <w:r w:rsidRPr="005E442E">
              <w:rPr>
                <w:rFonts w:ascii="Times New Roman" w:eastAsia="等线" w:hAnsi="Times New Roman" w:cs="Times New Roman"/>
                <w:color w:val="000000"/>
                <w:kern w:val="0"/>
                <w:sz w:val="15"/>
                <w:szCs w:val="15"/>
                <w14:ligatures w14:val="none"/>
              </w:rPr>
              <w:instrText xml:space="preserve"> ADDIN EN.CITE &lt;EndNote&gt;&lt;Cite&gt;&lt;Author&gt;Zhao&lt;/Author&gt;&lt;Year&gt;2022&lt;/Year&gt;&lt;RecNum&gt;10408&lt;/RecNum&gt;&lt;DisplayText&gt;[14]&lt;/DisplayText&gt;&lt;record&gt;&lt;rec-number&gt;10408&lt;/rec-number&gt;&lt;foreign-keys&gt;&lt;key app="EN" db-id="xfrsprxr6trefjeas2cxvszze092eppt9a5a" timestamp="1695472240"&gt;10408&lt;/key&gt;&lt;/foreign-keys&gt;&lt;ref-type name="Journal Article"&gt;17&lt;/ref-type&gt;&lt;contributors&gt;&lt;authors&gt;&lt;author&gt;Zhao, Yilin&lt;/author&gt;&lt;author&gt;Lei, Xiao&lt;/author&gt;&lt;author&gt;Xu, Jiandong&lt;/author&gt;&lt;author&gt;Li, Yunfan&lt;/author&gt;&lt;author&gt;Wu, Weiguang&lt;/author&gt;&lt;author&gt;Guo, Xuanqi&lt;/author&gt;&lt;author&gt;Ren, Tianling&lt;/author&gt;&lt;author&gt;Liu, Feng&lt;/author&gt;&lt;/authors&gt;&lt;/contributors&gt;&lt;titles&gt;&lt;title&gt;High-Performance Porous PDMS-Based Piezoresistive Sensor Prepared by a Modified Microwave Irradiation Process&lt;/title&gt;&lt;secondary-title&gt;ACS APPLIED ELECTRONIC MATERIALS&lt;/secondary-title&gt;&lt;/titles&gt;&lt;periodical&gt;&lt;full-title&gt;ACS APPLIED ELECTRONIC MATERIALS&lt;/full-title&gt;&lt;/periodical&gt;&lt;pages&gt;5498-5505&lt;/pages&gt;&lt;volume&gt;4&lt;/volume&gt;&lt;number&gt;11&lt;/number&gt;&lt;dates&gt;&lt;year&gt;2022&lt;/year&gt;&lt;pub-dates&gt;&lt;date&gt;2022 NOV 22&lt;/date&gt;&lt;/pub-dates&gt;&lt;/dates&gt;&lt;isbn&gt;2637-6113&lt;/isbn&gt;&lt;accession-num&gt;WOS:000876442300001&lt;/accession-num&gt;&lt;work-type&gt;Article&lt;/work-type&gt;&lt;urls&gt;&lt;/urls&gt;&lt;custom6&gt;OCT 2022&lt;/custom6&gt;&lt;electronic-resource-num&gt;10.1021/acsaelm.2c01123&lt;/electronic-resource-num&gt;&lt;access-date&gt;2022-11-09&lt;/access-date&gt;&lt;/record&gt;&lt;/Cite&gt;&lt;/EndNote&gt;</w:instrText>
            </w:r>
            <w:r w:rsidRPr="005E442E">
              <w:rPr>
                <w:rFonts w:ascii="Times New Roman" w:eastAsia="等线" w:hAnsi="Times New Roman" w:cs="Times New Roman"/>
                <w:color w:val="000000"/>
                <w:kern w:val="0"/>
                <w:sz w:val="15"/>
                <w:szCs w:val="15"/>
                <w14:ligatures w14:val="none"/>
              </w:rPr>
              <w:fldChar w:fldCharType="separate"/>
            </w:r>
            <w:r w:rsidRPr="005E442E">
              <w:rPr>
                <w:rFonts w:ascii="Times New Roman" w:eastAsia="等线" w:hAnsi="Times New Roman" w:cs="Times New Roman"/>
                <w:color w:val="000000"/>
                <w:kern w:val="0"/>
                <w:sz w:val="15"/>
                <w:szCs w:val="15"/>
                <w14:ligatures w14:val="none"/>
              </w:rPr>
              <w:t>[14]</w:t>
            </w:r>
            <w:r w:rsidRPr="005E442E">
              <w:rPr>
                <w:rFonts w:ascii="Times New Roman" w:eastAsia="等线" w:hAnsi="Times New Roman" w:cs="Times New Roman"/>
                <w:color w:val="000000"/>
                <w:kern w:val="0"/>
                <w:sz w:val="15"/>
                <w:szCs w:val="15"/>
                <w14:ligatures w14:val="none"/>
              </w:rPr>
              <w:fldChar w:fldCharType="end"/>
            </w:r>
          </w:p>
        </w:tc>
      </w:tr>
      <w:tr w:rsidR="00667A94" w:rsidRPr="005E442E" w14:paraId="6B954749" w14:textId="77777777" w:rsidTr="0043666F">
        <w:trPr>
          <w:trHeight w:val="414"/>
        </w:trPr>
        <w:tc>
          <w:tcPr>
            <w:tcW w:w="609" w:type="pct"/>
          </w:tcPr>
          <w:p w14:paraId="5E6FE7EB" w14:textId="77777777" w:rsidR="00667A94" w:rsidRPr="005E442E" w:rsidRDefault="00822EA1">
            <w:pPr>
              <w:widowControl/>
              <w:spacing w:line="240" w:lineRule="exact"/>
              <w:jc w:val="left"/>
              <w:rPr>
                <w:rFonts w:ascii="Times New Roman" w:eastAsia="等线" w:hAnsi="Times New Roman" w:cs="Times New Roman"/>
                <w:b/>
                <w:bCs/>
                <w:kern w:val="0"/>
                <w:sz w:val="15"/>
                <w:szCs w:val="15"/>
                <w14:ligatures w14:val="none"/>
              </w:rPr>
            </w:pPr>
            <w:r w:rsidRPr="005E442E">
              <w:rPr>
                <w:rFonts w:ascii="Times New Roman" w:eastAsia="等线" w:hAnsi="Times New Roman" w:cs="Times New Roman"/>
                <w:b/>
                <w:bCs/>
                <w:kern w:val="0"/>
                <w:sz w:val="15"/>
                <w:szCs w:val="15"/>
                <w14:ligatures w14:val="none"/>
              </w:rPr>
              <w:t xml:space="preserve">Clench fist </w:t>
            </w:r>
          </w:p>
        </w:tc>
        <w:tc>
          <w:tcPr>
            <w:tcW w:w="743" w:type="pct"/>
          </w:tcPr>
          <w:p w14:paraId="06210009"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CB/MWCNT-PDMS</w:t>
            </w:r>
          </w:p>
        </w:tc>
        <w:tc>
          <w:tcPr>
            <w:tcW w:w="472" w:type="pct"/>
          </w:tcPr>
          <w:p w14:paraId="3B0B0EB2"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 xml:space="preserve">porous </w:t>
            </w:r>
          </w:p>
        </w:tc>
        <w:tc>
          <w:tcPr>
            <w:tcW w:w="406" w:type="pct"/>
          </w:tcPr>
          <w:p w14:paraId="323F89B2"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 xml:space="preserve">3D </w:t>
            </w:r>
          </w:p>
        </w:tc>
        <w:tc>
          <w:tcPr>
            <w:tcW w:w="608" w:type="pct"/>
          </w:tcPr>
          <w:p w14:paraId="4A9252FF"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3.57 kPa</w:t>
            </w:r>
            <w:r w:rsidRPr="005E442E">
              <w:rPr>
                <w:rFonts w:ascii="Times New Roman" w:eastAsia="微软雅黑" w:hAnsi="Times New Roman" w:cs="Times New Roman"/>
                <w:color w:val="000000"/>
                <w:kern w:val="0"/>
                <w:sz w:val="15"/>
                <w:szCs w:val="15"/>
                <w:vertAlign w:val="superscript"/>
                <w14:ligatures w14:val="none"/>
              </w:rPr>
              <w:t>−</w:t>
            </w:r>
            <w:r w:rsidRPr="0043666F">
              <w:rPr>
                <w:rFonts w:ascii="Times New Roman" w:eastAsia="等线" w:hAnsi="Times New Roman" w:cs="Times New Roman"/>
                <w:color w:val="000000"/>
                <w:kern w:val="0"/>
                <w:sz w:val="15"/>
                <w:szCs w:val="15"/>
                <w:vertAlign w:val="superscript"/>
                <w14:ligatures w14:val="none"/>
              </w:rPr>
              <w:t>1</w:t>
            </w:r>
            <w:r w:rsidRPr="005E442E">
              <w:rPr>
                <w:rFonts w:ascii="Times New Roman" w:eastAsia="等线" w:hAnsi="Times New Roman" w:cs="Times New Roman"/>
                <w:color w:val="000000"/>
                <w:kern w:val="0"/>
                <w:sz w:val="15"/>
                <w:szCs w:val="15"/>
                <w14:ligatures w14:val="none"/>
              </w:rPr>
              <w:t xml:space="preserve"> (0-21 kPa)</w:t>
            </w:r>
          </w:p>
        </w:tc>
        <w:tc>
          <w:tcPr>
            <w:tcW w:w="608" w:type="pct"/>
          </w:tcPr>
          <w:p w14:paraId="6A86D89A"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0-275 kPa</w:t>
            </w:r>
          </w:p>
        </w:tc>
        <w:tc>
          <w:tcPr>
            <w:tcW w:w="339" w:type="pct"/>
          </w:tcPr>
          <w:p w14:paraId="52306F39"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2linear</w:t>
            </w:r>
          </w:p>
        </w:tc>
        <w:tc>
          <w:tcPr>
            <w:tcW w:w="406" w:type="pct"/>
          </w:tcPr>
          <w:p w14:paraId="2727D166"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96/198</w:t>
            </w:r>
          </w:p>
        </w:tc>
        <w:tc>
          <w:tcPr>
            <w:tcW w:w="336" w:type="pct"/>
          </w:tcPr>
          <w:p w14:paraId="3D98FAEA"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3000</w:t>
            </w:r>
          </w:p>
        </w:tc>
        <w:tc>
          <w:tcPr>
            <w:tcW w:w="473" w:type="pct"/>
          </w:tcPr>
          <w:p w14:paraId="30DEBA13"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fldChar w:fldCharType="begin"/>
            </w:r>
            <w:r w:rsidRPr="005E442E">
              <w:rPr>
                <w:rFonts w:ascii="Times New Roman" w:eastAsia="等线" w:hAnsi="Times New Roman" w:cs="Times New Roman"/>
                <w:color w:val="000000"/>
                <w:kern w:val="0"/>
                <w:sz w:val="15"/>
                <w:szCs w:val="15"/>
                <w14:ligatures w14:val="none"/>
              </w:rPr>
              <w:instrText xml:space="preserve"> ADDIN EN.CITE &lt;EndNote&gt;&lt;Cite&gt;&lt;Author&gt;Yuan&lt;/Author&gt;&lt;Year&gt;2022&lt;/Year&gt;&lt;RecNum&gt;10436&lt;/RecNum&gt;&lt;DisplayText&gt;[15]&lt;/DisplayText&gt;&lt;record&gt;&lt;rec-number&gt;10436&lt;/rec-number&gt;&lt;foreign-keys&gt;&lt;key app="EN" db-id="xfrsprxr6trefjeas2cxvszze092eppt9a5a" timestamp="1695472240"&gt;10436&lt;/key&gt;&lt;/foreign-keys&gt;&lt;ref-type name="Journal Article"&gt;17&lt;/ref-type&gt;&lt;contributors&gt;&lt;authors&gt;&lt;author&gt;Yuan, Jinxia&lt;/author&gt;&lt;author&gt;Li, Qiang&lt;/author&gt;&lt;author&gt;Ding, Lifeng&lt;/author&gt;&lt;author&gt;Shi, Congcong&lt;/author&gt;&lt;author&gt;Wang, Qi&lt;/author&gt;&lt;author&gt;Niu, Yulan&lt;/author&gt;&lt;author&gt;Xu, Caiyang&lt;/author&gt;&lt;/authors&gt;&lt;/contributors&gt;&lt;titles&gt;&lt;title&gt;Carbon Black/Multi-Walled Carbon Nanotube-Based, Highly Sensitive, Flexible Pressure Sensor&lt;/title&gt;&lt;secondary-title&gt;ACS OMEGA&lt;/secondary-title&gt;&lt;/titles&gt;&lt;periodical&gt;&lt;full-title&gt;ACS OMEGA&lt;/full-title&gt;&lt;/periodical&gt;&lt;dates&gt;&lt;year&gt;2022&lt;/year&gt;&lt;pub-dates&gt;&lt;date&gt;2022 NOV 22&lt;/date&gt;&lt;/pub-dates&gt;&lt;/dates&gt;&lt;isbn&gt;2470-1343&lt;/isbn&gt;&lt;accession-num&gt;WOS:000889728000001&lt;/accession-num&gt;&lt;work-type&gt;Article&amp;#xD;Early Access&lt;/work-type&gt;&lt;urls&gt;&lt;/urls&gt;&lt;custom6&gt;NOV 2022&lt;/custom6&gt;&lt;electronic-resource-num&gt;10.1021/acsomega.2c06548&lt;/electronic-resource-num&gt;&lt;access-date&gt;2022-12-16&lt;/access-date&gt;&lt;/record&gt;&lt;/Cite&gt;&lt;/EndNote&gt;</w:instrText>
            </w:r>
            <w:r w:rsidRPr="005E442E">
              <w:rPr>
                <w:rFonts w:ascii="Times New Roman" w:eastAsia="等线" w:hAnsi="Times New Roman" w:cs="Times New Roman"/>
                <w:color w:val="000000"/>
                <w:kern w:val="0"/>
                <w:sz w:val="15"/>
                <w:szCs w:val="15"/>
                <w14:ligatures w14:val="none"/>
              </w:rPr>
              <w:fldChar w:fldCharType="separate"/>
            </w:r>
            <w:r w:rsidRPr="005E442E">
              <w:rPr>
                <w:rFonts w:ascii="Times New Roman" w:eastAsia="等线" w:hAnsi="Times New Roman" w:cs="Times New Roman"/>
                <w:color w:val="000000"/>
                <w:kern w:val="0"/>
                <w:sz w:val="15"/>
                <w:szCs w:val="15"/>
                <w14:ligatures w14:val="none"/>
              </w:rPr>
              <w:t>[15]</w:t>
            </w:r>
            <w:r w:rsidRPr="005E442E">
              <w:rPr>
                <w:rFonts w:ascii="Times New Roman" w:eastAsia="等线" w:hAnsi="Times New Roman" w:cs="Times New Roman"/>
                <w:color w:val="000000"/>
                <w:kern w:val="0"/>
                <w:sz w:val="15"/>
                <w:szCs w:val="15"/>
                <w14:ligatures w14:val="none"/>
              </w:rPr>
              <w:fldChar w:fldCharType="end"/>
            </w:r>
          </w:p>
        </w:tc>
      </w:tr>
      <w:tr w:rsidR="00667A94" w:rsidRPr="005E442E" w14:paraId="1178023C" w14:textId="77777777" w:rsidTr="0043666F">
        <w:trPr>
          <w:trHeight w:val="562"/>
        </w:trPr>
        <w:tc>
          <w:tcPr>
            <w:tcW w:w="609" w:type="pct"/>
          </w:tcPr>
          <w:p w14:paraId="58DCBA4C" w14:textId="77777777" w:rsidR="00667A94" w:rsidRPr="005E442E" w:rsidRDefault="00822EA1">
            <w:pPr>
              <w:widowControl/>
              <w:spacing w:line="240" w:lineRule="exact"/>
              <w:jc w:val="left"/>
              <w:rPr>
                <w:rFonts w:ascii="Times New Roman" w:eastAsia="等线" w:hAnsi="Times New Roman" w:cs="Times New Roman"/>
                <w:b/>
                <w:bCs/>
                <w:kern w:val="0"/>
                <w:sz w:val="15"/>
                <w:szCs w:val="15"/>
                <w14:ligatures w14:val="none"/>
              </w:rPr>
            </w:pPr>
            <w:r w:rsidRPr="005E442E">
              <w:rPr>
                <w:rFonts w:ascii="Times New Roman" w:eastAsia="等线" w:hAnsi="Times New Roman" w:cs="Times New Roman"/>
                <w:b/>
                <w:bCs/>
                <w:kern w:val="0"/>
                <w:sz w:val="15"/>
                <w:szCs w:val="15"/>
                <w14:ligatures w14:val="none"/>
              </w:rPr>
              <w:t xml:space="preserve">Radial artery </w:t>
            </w:r>
          </w:p>
          <w:p w14:paraId="26E3DC57" w14:textId="77777777" w:rsidR="00667A94" w:rsidRPr="005E442E" w:rsidRDefault="00822EA1">
            <w:pPr>
              <w:widowControl/>
              <w:spacing w:line="240" w:lineRule="exact"/>
              <w:jc w:val="left"/>
              <w:rPr>
                <w:rFonts w:ascii="Times New Roman" w:eastAsia="等线" w:hAnsi="Times New Roman" w:cs="Times New Roman"/>
                <w:b/>
                <w:bCs/>
                <w:kern w:val="0"/>
                <w:sz w:val="15"/>
                <w:szCs w:val="15"/>
                <w14:ligatures w14:val="none"/>
              </w:rPr>
            </w:pPr>
            <w:r w:rsidRPr="005E442E">
              <w:rPr>
                <w:rFonts w:ascii="Times New Roman" w:eastAsia="等线" w:hAnsi="Times New Roman" w:cs="Times New Roman"/>
                <w:b/>
                <w:bCs/>
                <w:kern w:val="0"/>
                <w:sz w:val="15"/>
                <w:szCs w:val="15"/>
                <w14:ligatures w14:val="none"/>
              </w:rPr>
              <w:t>vibration</w:t>
            </w:r>
          </w:p>
        </w:tc>
        <w:tc>
          <w:tcPr>
            <w:tcW w:w="743" w:type="pct"/>
          </w:tcPr>
          <w:p w14:paraId="0E88AA35"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CNFs/PDMS</w:t>
            </w:r>
          </w:p>
        </w:tc>
        <w:tc>
          <w:tcPr>
            <w:tcW w:w="472" w:type="pct"/>
          </w:tcPr>
          <w:p w14:paraId="2BF67A5D"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 xml:space="preserve">porous </w:t>
            </w:r>
          </w:p>
        </w:tc>
        <w:tc>
          <w:tcPr>
            <w:tcW w:w="406" w:type="pct"/>
          </w:tcPr>
          <w:p w14:paraId="29C103B9"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3D</w:t>
            </w:r>
          </w:p>
        </w:tc>
        <w:tc>
          <w:tcPr>
            <w:tcW w:w="608" w:type="pct"/>
          </w:tcPr>
          <w:p w14:paraId="6CB8A40D"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4.7 kPa</w:t>
            </w:r>
            <w:r w:rsidRPr="005E442E">
              <w:rPr>
                <w:rFonts w:ascii="Times New Roman" w:eastAsia="等线" w:hAnsi="Times New Roman" w:cs="Times New Roman"/>
                <w:color w:val="000000"/>
                <w:kern w:val="0"/>
                <w:sz w:val="15"/>
                <w:szCs w:val="15"/>
                <w:vertAlign w:val="superscript"/>
                <w14:ligatures w14:val="none"/>
              </w:rPr>
              <w:t>−</w:t>
            </w:r>
            <w:r w:rsidRPr="0043666F">
              <w:rPr>
                <w:rFonts w:ascii="Times New Roman" w:eastAsia="等线" w:hAnsi="Times New Roman" w:cs="Times New Roman"/>
                <w:color w:val="000000"/>
                <w:kern w:val="0"/>
                <w:sz w:val="15"/>
                <w:szCs w:val="15"/>
                <w:vertAlign w:val="superscript"/>
                <w14:ligatures w14:val="none"/>
              </w:rPr>
              <w:t>1</w:t>
            </w:r>
            <w:r w:rsidRPr="005E442E">
              <w:rPr>
                <w:rFonts w:ascii="Times New Roman" w:eastAsia="等线" w:hAnsi="Times New Roman" w:cs="Times New Roman"/>
                <w:color w:val="000000"/>
                <w:kern w:val="0"/>
                <w:sz w:val="15"/>
                <w:szCs w:val="15"/>
                <w14:ligatures w14:val="none"/>
              </w:rPr>
              <w:t xml:space="preserve"> </w:t>
            </w:r>
          </w:p>
        </w:tc>
        <w:tc>
          <w:tcPr>
            <w:tcW w:w="608" w:type="pct"/>
          </w:tcPr>
          <w:p w14:paraId="027A6A62"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0.03-1000 kPa</w:t>
            </w:r>
          </w:p>
        </w:tc>
        <w:tc>
          <w:tcPr>
            <w:tcW w:w="339" w:type="pct"/>
          </w:tcPr>
          <w:p w14:paraId="2D4FD532"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3linear</w:t>
            </w:r>
          </w:p>
        </w:tc>
        <w:tc>
          <w:tcPr>
            <w:tcW w:w="406" w:type="pct"/>
          </w:tcPr>
          <w:p w14:paraId="6AB29D5B"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24/15</w:t>
            </w:r>
          </w:p>
        </w:tc>
        <w:tc>
          <w:tcPr>
            <w:tcW w:w="336" w:type="pct"/>
          </w:tcPr>
          <w:p w14:paraId="614B93C2"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35000</w:t>
            </w:r>
          </w:p>
        </w:tc>
        <w:tc>
          <w:tcPr>
            <w:tcW w:w="473" w:type="pct"/>
          </w:tcPr>
          <w:p w14:paraId="2B70624E"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fldChar w:fldCharType="begin"/>
            </w:r>
            <w:r w:rsidRPr="005E442E">
              <w:rPr>
                <w:rFonts w:ascii="Times New Roman" w:eastAsia="等线" w:hAnsi="Times New Roman" w:cs="Times New Roman"/>
                <w:color w:val="000000"/>
                <w:kern w:val="0"/>
                <w:sz w:val="15"/>
                <w:szCs w:val="15"/>
                <w14:ligatures w14:val="none"/>
              </w:rPr>
              <w:instrText xml:space="preserve"> ADDIN EN.CITE &lt;EndNote&gt;&lt;Cite&gt;&lt;Author&gt;Xu&lt;/Author&gt;&lt;Year&gt;2022&lt;/Year&gt;&lt;RecNum&gt;10472&lt;/RecNum&gt;&lt;DisplayText&gt;[16]&lt;/DisplayText&gt;&lt;record&gt;&lt;rec-number&gt;10472&lt;/rec-number&gt;&lt;foreign-keys&gt;&lt;key app="EN" db-id="xfrsprxr6trefjeas2cxvszze092eppt9a5a" timestamp="1695472240"&gt;10472&lt;/key&gt;&lt;/foreign-keys&gt;&lt;ref-type name="Journal Article"&gt;17&lt;/ref-type&gt;&lt;contributors&gt;&lt;authors&gt;&lt;author&gt;Xu, Jin&lt;/author&gt;&lt;author&gt;Li, Huayang&lt;/author&gt;&lt;author&gt;Yin, Yiming&lt;/author&gt;&lt;author&gt;Li, Xin&lt;/author&gt;&lt;author&gt;Cao, Jinwei&lt;/author&gt;&lt;author&gt;Feng, Hanfang&lt;/author&gt;&lt;author&gt;Bao, Wandi&lt;/author&gt;&lt;author&gt;Tan, Hao&lt;/author&gt;&lt;author&gt;Xiao, Fanyuan&lt;/author&gt;&lt;author&gt;Zhu, Guang&lt;/author&gt;&lt;/authors&gt;&lt;/contributors&gt;&lt;titles&gt;&lt;title&gt;High sensitivity and broad linearity range pressure sensor based on hierarchical in-situ filling porous structure&lt;/title&gt;&lt;secondary-title&gt;NPJ FLEXIBLE ELECTRONICS&lt;/secondary-title&gt;&lt;/titles&gt;&lt;periodical&gt;&lt;full-title&gt;NPJ FLEXIBLE ELECTRONICS&lt;/full-title&gt;&lt;/periodical&gt;&lt;volume&gt;6&lt;/volume&gt;&lt;number&gt;1&lt;/number&gt;&lt;dates&gt;&lt;year&gt;2022&lt;/year&gt;&lt;pub-dates&gt;&lt;date&gt;2022 JUL 19&lt;/date&gt;&lt;/pub-dates&gt;&lt;/dates&gt;&lt;isbn&gt;2397-4621&lt;/isbn&gt;&lt;accession-num&gt;WOS:000827752900001&lt;/accession-num&gt;&lt;work-type&gt;Article&lt;/work-type&gt;&lt;urls&gt;&lt;/urls&gt;&lt;custom7&gt;62&lt;/custom7&gt;&lt;electronic-resource-num&gt;10.1038/s41528-022-00191-7&lt;/electronic-resource-num&gt;&lt;access-date&gt;2022-07-24&lt;/access-date&gt;&lt;/record&gt;&lt;/Cite&gt;&lt;/EndNote&gt;</w:instrText>
            </w:r>
            <w:r w:rsidRPr="005E442E">
              <w:rPr>
                <w:rFonts w:ascii="Times New Roman" w:eastAsia="等线" w:hAnsi="Times New Roman" w:cs="Times New Roman"/>
                <w:color w:val="000000"/>
                <w:kern w:val="0"/>
                <w:sz w:val="15"/>
                <w:szCs w:val="15"/>
                <w14:ligatures w14:val="none"/>
              </w:rPr>
              <w:fldChar w:fldCharType="separate"/>
            </w:r>
            <w:r w:rsidRPr="005E442E">
              <w:rPr>
                <w:rFonts w:ascii="Times New Roman" w:eastAsia="等线" w:hAnsi="Times New Roman" w:cs="Times New Roman"/>
                <w:color w:val="000000"/>
                <w:kern w:val="0"/>
                <w:sz w:val="15"/>
                <w:szCs w:val="15"/>
                <w14:ligatures w14:val="none"/>
              </w:rPr>
              <w:t>[16]</w:t>
            </w:r>
            <w:r w:rsidRPr="005E442E">
              <w:rPr>
                <w:rFonts w:ascii="Times New Roman" w:eastAsia="等线" w:hAnsi="Times New Roman" w:cs="Times New Roman"/>
                <w:color w:val="000000"/>
                <w:kern w:val="0"/>
                <w:sz w:val="15"/>
                <w:szCs w:val="15"/>
                <w14:ligatures w14:val="none"/>
              </w:rPr>
              <w:fldChar w:fldCharType="end"/>
            </w:r>
          </w:p>
        </w:tc>
      </w:tr>
      <w:tr w:rsidR="00667A94" w:rsidRPr="005E442E" w14:paraId="7496FD99" w14:textId="77777777" w:rsidTr="0043666F">
        <w:trPr>
          <w:trHeight w:val="574"/>
        </w:trPr>
        <w:tc>
          <w:tcPr>
            <w:tcW w:w="609" w:type="pct"/>
          </w:tcPr>
          <w:p w14:paraId="43FA7E9B" w14:textId="77777777" w:rsidR="00667A94" w:rsidRPr="005E442E" w:rsidRDefault="00822EA1">
            <w:pPr>
              <w:widowControl/>
              <w:spacing w:line="240" w:lineRule="exact"/>
              <w:jc w:val="left"/>
              <w:rPr>
                <w:rFonts w:ascii="Times New Roman" w:eastAsia="等线" w:hAnsi="Times New Roman" w:cs="Times New Roman"/>
                <w:b/>
                <w:bCs/>
                <w:kern w:val="0"/>
                <w:sz w:val="15"/>
                <w:szCs w:val="15"/>
                <w14:ligatures w14:val="none"/>
              </w:rPr>
            </w:pPr>
            <w:r w:rsidRPr="005E442E">
              <w:rPr>
                <w:rFonts w:ascii="Times New Roman" w:eastAsia="等线" w:hAnsi="Times New Roman" w:cs="Times New Roman"/>
                <w:b/>
                <w:bCs/>
                <w:kern w:val="0"/>
                <w:sz w:val="15"/>
                <w:szCs w:val="15"/>
                <w14:ligatures w14:val="none"/>
              </w:rPr>
              <w:t>Arm muscle</w:t>
            </w:r>
          </w:p>
          <w:p w14:paraId="7BD7CCBB" w14:textId="77777777" w:rsidR="00667A94" w:rsidRPr="005E442E" w:rsidRDefault="00822EA1">
            <w:pPr>
              <w:widowControl/>
              <w:spacing w:line="240" w:lineRule="exact"/>
              <w:jc w:val="left"/>
              <w:rPr>
                <w:rFonts w:ascii="Times New Roman" w:eastAsia="等线" w:hAnsi="Times New Roman" w:cs="Times New Roman"/>
                <w:b/>
                <w:bCs/>
                <w:kern w:val="0"/>
                <w:sz w:val="15"/>
                <w:szCs w:val="15"/>
                <w14:ligatures w14:val="none"/>
              </w:rPr>
            </w:pPr>
            <w:r w:rsidRPr="005E442E">
              <w:rPr>
                <w:rFonts w:ascii="Times New Roman" w:eastAsia="等线" w:hAnsi="Times New Roman" w:cs="Times New Roman"/>
                <w:b/>
                <w:bCs/>
                <w:kern w:val="0"/>
                <w:sz w:val="15"/>
                <w:szCs w:val="15"/>
                <w14:ligatures w14:val="none"/>
              </w:rPr>
              <w:t>contraction</w:t>
            </w:r>
          </w:p>
        </w:tc>
        <w:tc>
          <w:tcPr>
            <w:tcW w:w="743" w:type="pct"/>
          </w:tcPr>
          <w:p w14:paraId="20D62CA1"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Tin-Mon sulfide (</w:t>
            </w:r>
            <w:proofErr w:type="spellStart"/>
            <w:r w:rsidRPr="005E442E">
              <w:rPr>
                <w:rFonts w:ascii="Times New Roman" w:eastAsia="等线" w:hAnsi="Times New Roman" w:cs="Times New Roman"/>
                <w:color w:val="000000"/>
                <w:kern w:val="0"/>
                <w:sz w:val="15"/>
                <w:szCs w:val="15"/>
                <w14:ligatures w14:val="none"/>
              </w:rPr>
              <w:t>SnS</w:t>
            </w:r>
            <w:proofErr w:type="spellEnd"/>
            <w:r w:rsidRPr="005E442E">
              <w:rPr>
                <w:rFonts w:ascii="Times New Roman" w:eastAsia="等线" w:hAnsi="Times New Roman" w:cs="Times New Roman"/>
                <w:color w:val="000000"/>
                <w:kern w:val="0"/>
                <w:sz w:val="15"/>
                <w:szCs w:val="15"/>
                <w14:ligatures w14:val="none"/>
              </w:rPr>
              <w:t>)</w:t>
            </w:r>
          </w:p>
        </w:tc>
        <w:tc>
          <w:tcPr>
            <w:tcW w:w="472" w:type="pct"/>
          </w:tcPr>
          <w:p w14:paraId="537AD85B"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 xml:space="preserve">multilayer </w:t>
            </w:r>
          </w:p>
          <w:p w14:paraId="2ACAF9EB"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 xml:space="preserve">paper </w:t>
            </w:r>
          </w:p>
        </w:tc>
        <w:tc>
          <w:tcPr>
            <w:tcW w:w="406" w:type="pct"/>
          </w:tcPr>
          <w:p w14:paraId="47E28490"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2D</w:t>
            </w:r>
          </w:p>
        </w:tc>
        <w:tc>
          <w:tcPr>
            <w:tcW w:w="608" w:type="pct"/>
          </w:tcPr>
          <w:p w14:paraId="58045A22"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14.8 kPa</w:t>
            </w:r>
            <w:r w:rsidRPr="005E442E">
              <w:rPr>
                <w:rFonts w:ascii="Times New Roman" w:eastAsia="微软雅黑" w:hAnsi="Times New Roman" w:cs="Times New Roman"/>
                <w:color w:val="000000"/>
                <w:kern w:val="0"/>
                <w:sz w:val="15"/>
                <w:szCs w:val="15"/>
                <w:vertAlign w:val="superscript"/>
                <w14:ligatures w14:val="none"/>
              </w:rPr>
              <w:t>−</w:t>
            </w:r>
            <w:r w:rsidRPr="0043666F">
              <w:rPr>
                <w:rFonts w:ascii="Times New Roman" w:eastAsia="等线" w:hAnsi="Times New Roman" w:cs="Times New Roman"/>
                <w:color w:val="000000"/>
                <w:kern w:val="0"/>
                <w:sz w:val="15"/>
                <w:szCs w:val="15"/>
                <w:vertAlign w:val="superscript"/>
                <w14:ligatures w14:val="none"/>
              </w:rPr>
              <w:t>1</w:t>
            </w:r>
          </w:p>
        </w:tc>
        <w:tc>
          <w:tcPr>
            <w:tcW w:w="608" w:type="pct"/>
          </w:tcPr>
          <w:p w14:paraId="3A02B1AE"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0-120 kPa</w:t>
            </w:r>
          </w:p>
        </w:tc>
        <w:tc>
          <w:tcPr>
            <w:tcW w:w="339" w:type="pct"/>
          </w:tcPr>
          <w:p w14:paraId="14672632"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linear</w:t>
            </w:r>
          </w:p>
        </w:tc>
        <w:tc>
          <w:tcPr>
            <w:tcW w:w="406" w:type="pct"/>
          </w:tcPr>
          <w:p w14:paraId="543118AA"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180</w:t>
            </w:r>
          </w:p>
        </w:tc>
        <w:tc>
          <w:tcPr>
            <w:tcW w:w="336" w:type="pct"/>
          </w:tcPr>
          <w:p w14:paraId="7A8C1D0D"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1000</w:t>
            </w:r>
          </w:p>
        </w:tc>
        <w:tc>
          <w:tcPr>
            <w:tcW w:w="473" w:type="pct"/>
          </w:tcPr>
          <w:p w14:paraId="6C43801E"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fldChar w:fldCharType="begin"/>
            </w:r>
            <w:r w:rsidRPr="005E442E">
              <w:rPr>
                <w:rFonts w:ascii="Times New Roman" w:eastAsia="等线" w:hAnsi="Times New Roman" w:cs="Times New Roman"/>
                <w:color w:val="000000"/>
                <w:kern w:val="0"/>
                <w:sz w:val="15"/>
                <w:szCs w:val="15"/>
                <w14:ligatures w14:val="none"/>
              </w:rPr>
              <w:instrText xml:space="preserve"> ADDIN EN.CITE &lt;EndNote&gt;&lt;Cite&gt;&lt;Author&gt;Sakhuja&lt;/Author&gt;&lt;Year&gt;2022&lt;/Year&gt;&lt;RecNum&gt;10572&lt;/RecNum&gt;&lt;DisplayText&gt;[17]&lt;/DisplayText&gt;&lt;record&gt;&lt;rec-number&gt;10572&lt;/rec-number&gt;&lt;foreign-keys&gt;&lt;key app="EN" db-id="xfrsprxr6trefjeas2cxvszze092eppt9a5a" timestamp="1695472241"&gt;10572&lt;/key&gt;&lt;/foreign-keys&gt;&lt;ref-type name="Journal Article"&gt;17&lt;/ref-type&gt;&lt;contributors&gt;&lt;authors&gt;&lt;author&gt;Sakhuja, Neha&lt;/author&gt;&lt;author&gt;Kumar, Rahul&lt;/author&gt;&lt;author&gt;Katare, Prateek&lt;/author&gt;&lt;author&gt;Bhat, Navakanta&lt;/author&gt;&lt;/authors&gt;&lt;/contributors&gt;&lt;titles&gt;&lt;title&gt;Structure-Driven, Flexible, Multilayered, Paper-Based Pressure Sensor for Human-Machine Interfacing&lt;/title&gt;&lt;secondary-title&gt;ACS SUSTAINABLE CHEMISTRY &amp;amp; ENGINEERING&lt;/secondary-title&gt;&lt;/titles&gt;&lt;periodical&gt;&lt;full-title&gt;ACS SUSTAINABLE CHEMISTRY &amp;amp; ENGINEERING&lt;/full-title&gt;&lt;/periodical&gt;&lt;pages&gt;9697-9706&lt;/pages&gt;&lt;volume&gt;10&lt;/volume&gt;&lt;number&gt;30&lt;/number&gt;&lt;dates&gt;&lt;year&gt;2022&lt;/year&gt;&lt;pub-dates&gt;&lt;date&gt;2022 AUG 1&lt;/date&gt;&lt;/pub-dates&gt;&lt;/dates&gt;&lt;isbn&gt;2168-0485&lt;/isbn&gt;&lt;accession-num&gt;WOS:000830808400001&lt;/accession-num&gt;&lt;work-type&gt;Article&lt;/work-type&gt;&lt;urls&gt;&lt;/urls&gt;&lt;custom6&gt;JUL 2022&lt;/custom6&gt;&lt;electronic-resource-num&gt;10.1021/acssuschemeng.1c08491&lt;/electronic-resource-num&gt;&lt;access-date&gt;2022-08-03&lt;/access-date&gt;&lt;/record&gt;&lt;/Cite&gt;&lt;/EndNote&gt;</w:instrText>
            </w:r>
            <w:r w:rsidRPr="005E442E">
              <w:rPr>
                <w:rFonts w:ascii="Times New Roman" w:eastAsia="等线" w:hAnsi="Times New Roman" w:cs="Times New Roman"/>
                <w:color w:val="000000"/>
                <w:kern w:val="0"/>
                <w:sz w:val="15"/>
                <w:szCs w:val="15"/>
                <w14:ligatures w14:val="none"/>
              </w:rPr>
              <w:fldChar w:fldCharType="separate"/>
            </w:r>
            <w:r w:rsidRPr="005E442E">
              <w:rPr>
                <w:rFonts w:ascii="Times New Roman" w:eastAsia="等线" w:hAnsi="Times New Roman" w:cs="Times New Roman"/>
                <w:color w:val="000000"/>
                <w:kern w:val="0"/>
                <w:sz w:val="15"/>
                <w:szCs w:val="15"/>
                <w14:ligatures w14:val="none"/>
              </w:rPr>
              <w:t>[17]</w:t>
            </w:r>
            <w:r w:rsidRPr="005E442E">
              <w:rPr>
                <w:rFonts w:ascii="Times New Roman" w:eastAsia="等线" w:hAnsi="Times New Roman" w:cs="Times New Roman"/>
                <w:color w:val="000000"/>
                <w:kern w:val="0"/>
                <w:sz w:val="15"/>
                <w:szCs w:val="15"/>
                <w14:ligatures w14:val="none"/>
              </w:rPr>
              <w:fldChar w:fldCharType="end"/>
            </w:r>
          </w:p>
        </w:tc>
      </w:tr>
      <w:tr w:rsidR="00667A94" w:rsidRPr="005E442E" w14:paraId="641ECB51" w14:textId="77777777" w:rsidTr="0043666F">
        <w:trPr>
          <w:trHeight w:val="382"/>
        </w:trPr>
        <w:tc>
          <w:tcPr>
            <w:tcW w:w="609" w:type="pct"/>
          </w:tcPr>
          <w:p w14:paraId="5F8BDCC7" w14:textId="77777777" w:rsidR="00667A94" w:rsidRPr="005E442E" w:rsidRDefault="00822EA1">
            <w:pPr>
              <w:widowControl/>
              <w:spacing w:line="240" w:lineRule="exact"/>
              <w:jc w:val="left"/>
              <w:rPr>
                <w:rFonts w:ascii="Times New Roman" w:eastAsia="等线" w:hAnsi="Times New Roman" w:cs="Times New Roman"/>
                <w:b/>
                <w:bCs/>
                <w:kern w:val="0"/>
                <w:sz w:val="15"/>
                <w:szCs w:val="15"/>
                <w14:ligatures w14:val="none"/>
              </w:rPr>
            </w:pPr>
            <w:r w:rsidRPr="005E442E">
              <w:rPr>
                <w:rFonts w:ascii="Times New Roman" w:eastAsia="等线" w:hAnsi="Times New Roman" w:cs="Times New Roman"/>
                <w:b/>
                <w:bCs/>
                <w:kern w:val="0"/>
                <w:sz w:val="15"/>
                <w:szCs w:val="15"/>
                <w14:ligatures w14:val="none"/>
              </w:rPr>
              <w:lastRenderedPageBreak/>
              <w:t>Squat test</w:t>
            </w:r>
          </w:p>
        </w:tc>
        <w:tc>
          <w:tcPr>
            <w:tcW w:w="743" w:type="pct"/>
          </w:tcPr>
          <w:p w14:paraId="13A1A46C"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PDMS/MWCNTs</w:t>
            </w:r>
          </w:p>
        </w:tc>
        <w:tc>
          <w:tcPr>
            <w:tcW w:w="472" w:type="pct"/>
          </w:tcPr>
          <w:p w14:paraId="3B2D8CD1"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foam</w:t>
            </w:r>
          </w:p>
        </w:tc>
        <w:tc>
          <w:tcPr>
            <w:tcW w:w="406" w:type="pct"/>
          </w:tcPr>
          <w:p w14:paraId="5D7FEFA3"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3D</w:t>
            </w:r>
          </w:p>
        </w:tc>
        <w:tc>
          <w:tcPr>
            <w:tcW w:w="608" w:type="pct"/>
          </w:tcPr>
          <w:p w14:paraId="10192585"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0.172 kPa</w:t>
            </w:r>
            <w:r w:rsidRPr="005E442E">
              <w:rPr>
                <w:rFonts w:ascii="Times New Roman" w:eastAsia="微软雅黑" w:hAnsi="Times New Roman" w:cs="Times New Roman"/>
                <w:color w:val="000000"/>
                <w:kern w:val="0"/>
                <w:sz w:val="15"/>
                <w:szCs w:val="15"/>
                <w:vertAlign w:val="superscript"/>
                <w14:ligatures w14:val="none"/>
              </w:rPr>
              <w:t>−</w:t>
            </w:r>
            <w:r w:rsidRPr="0043666F">
              <w:rPr>
                <w:rFonts w:ascii="Times New Roman" w:eastAsia="等线" w:hAnsi="Times New Roman" w:cs="Times New Roman"/>
                <w:color w:val="000000"/>
                <w:kern w:val="0"/>
                <w:sz w:val="15"/>
                <w:szCs w:val="15"/>
                <w:vertAlign w:val="superscript"/>
                <w14:ligatures w14:val="none"/>
              </w:rPr>
              <w:t>1</w:t>
            </w:r>
          </w:p>
        </w:tc>
        <w:tc>
          <w:tcPr>
            <w:tcW w:w="608" w:type="pct"/>
          </w:tcPr>
          <w:p w14:paraId="2FC128F9"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NA</w:t>
            </w:r>
          </w:p>
        </w:tc>
        <w:tc>
          <w:tcPr>
            <w:tcW w:w="339" w:type="pct"/>
          </w:tcPr>
          <w:p w14:paraId="204DA124"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NA</w:t>
            </w:r>
          </w:p>
        </w:tc>
        <w:tc>
          <w:tcPr>
            <w:tcW w:w="406" w:type="pct"/>
          </w:tcPr>
          <w:p w14:paraId="5D2B9CE5"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98/111</w:t>
            </w:r>
          </w:p>
        </w:tc>
        <w:tc>
          <w:tcPr>
            <w:tcW w:w="336" w:type="pct"/>
          </w:tcPr>
          <w:p w14:paraId="6D2EED95"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NA</w:t>
            </w:r>
          </w:p>
        </w:tc>
        <w:tc>
          <w:tcPr>
            <w:tcW w:w="473" w:type="pct"/>
          </w:tcPr>
          <w:p w14:paraId="3C5D58A7"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fldChar w:fldCharType="begin"/>
            </w:r>
            <w:r w:rsidRPr="005E442E">
              <w:rPr>
                <w:rFonts w:ascii="Times New Roman" w:eastAsia="等线" w:hAnsi="Times New Roman" w:cs="Times New Roman"/>
                <w:color w:val="000000"/>
                <w:kern w:val="0"/>
                <w:sz w:val="15"/>
                <w:szCs w:val="15"/>
                <w14:ligatures w14:val="none"/>
              </w:rPr>
              <w:instrText xml:space="preserve"> ADDIN EN.CITE &lt;EndNote&gt;&lt;Cite&gt;&lt;Author&gt;Hu&lt;/Author&gt;&lt;Year&gt;2022&lt;/Year&gt;&lt;RecNum&gt;10788&lt;/RecNum&gt;&lt;DisplayText&gt;[18]&lt;/DisplayText&gt;&lt;record&gt;&lt;rec-number&gt;10788&lt;/rec-number&gt;&lt;foreign-keys&gt;&lt;key app="EN" db-id="xfrsprxr6trefjeas2cxvszze092eppt9a5a" timestamp="1695472241"&gt;10788&lt;/key&gt;&lt;/foreign-keys&gt;&lt;ref-type name="Journal Article"&gt;17&lt;/ref-type&gt;&lt;contributors&gt;&lt;authors&gt;&lt;author&gt;Hu, Guohong&lt;/author&gt;&lt;author&gt;Huang, Fengli&lt;/author&gt;&lt;author&gt;Tang, Chengli&lt;/author&gt;&lt;author&gt;Gu, Jinmei&lt;/author&gt;&lt;author&gt;Yu, Zhiheng&lt;/author&gt;&lt;author&gt;Zhao, Yun&lt;/author&gt;&lt;/authors&gt;&lt;/contributors&gt;&lt;titles&gt;&lt;title&gt;High-Performance Flexible Piezoresistive Pressure Sensor Printed with 3D Microstructures&lt;/title&gt;&lt;secondary-title&gt;NANOMATERIALS&lt;/secondary-title&gt;&lt;/titles&gt;&lt;periodical&gt;&lt;full-title&gt;NANOMATERIALS&lt;/full-title&gt;&lt;/periodical&gt;&lt;volume&gt;12&lt;/volume&gt;&lt;number&gt;19&lt;/number&gt;&lt;dates&gt;&lt;year&gt;2022&lt;/year&gt;&lt;pub-dates&gt;&lt;date&gt;2022 OCT&lt;/date&gt;&lt;/pub-dates&gt;&lt;/dates&gt;&lt;isbn&gt;2079-4991&lt;/isbn&gt;&lt;accession-num&gt;WOS:000866980300001&lt;/accession-num&gt;&lt;work-type&gt;Article&lt;/work-type&gt;&lt;urls&gt;&lt;/urls&gt;&lt;custom7&gt;3417&lt;/custom7&gt;&lt;electronic-resource-num&gt;10.3390/nano12193417&lt;/electronic-resource-num&gt;&lt;access-date&gt;2022-10-21&lt;/access-date&gt;&lt;/record&gt;&lt;/Cite&gt;&lt;/EndNote&gt;</w:instrText>
            </w:r>
            <w:r w:rsidRPr="005E442E">
              <w:rPr>
                <w:rFonts w:ascii="Times New Roman" w:eastAsia="等线" w:hAnsi="Times New Roman" w:cs="Times New Roman"/>
                <w:color w:val="000000"/>
                <w:kern w:val="0"/>
                <w:sz w:val="15"/>
                <w:szCs w:val="15"/>
                <w14:ligatures w14:val="none"/>
              </w:rPr>
              <w:fldChar w:fldCharType="separate"/>
            </w:r>
            <w:r w:rsidRPr="005E442E">
              <w:rPr>
                <w:rFonts w:ascii="Times New Roman" w:eastAsia="等线" w:hAnsi="Times New Roman" w:cs="Times New Roman"/>
                <w:color w:val="000000"/>
                <w:kern w:val="0"/>
                <w:sz w:val="15"/>
                <w:szCs w:val="15"/>
                <w14:ligatures w14:val="none"/>
              </w:rPr>
              <w:t>[18]</w:t>
            </w:r>
            <w:r w:rsidRPr="005E442E">
              <w:rPr>
                <w:rFonts w:ascii="Times New Roman" w:eastAsia="等线" w:hAnsi="Times New Roman" w:cs="Times New Roman"/>
                <w:color w:val="000000"/>
                <w:kern w:val="0"/>
                <w:sz w:val="15"/>
                <w:szCs w:val="15"/>
                <w14:ligatures w14:val="none"/>
              </w:rPr>
              <w:fldChar w:fldCharType="end"/>
            </w:r>
          </w:p>
        </w:tc>
      </w:tr>
      <w:tr w:rsidR="00667A94" w:rsidRPr="005E442E" w14:paraId="5289BC4D" w14:textId="77777777" w:rsidTr="0043666F">
        <w:trPr>
          <w:trHeight w:val="306"/>
        </w:trPr>
        <w:tc>
          <w:tcPr>
            <w:tcW w:w="609" w:type="pct"/>
          </w:tcPr>
          <w:p w14:paraId="0C6ADBAA" w14:textId="77777777" w:rsidR="00667A94" w:rsidRPr="005E442E" w:rsidRDefault="00822EA1">
            <w:pPr>
              <w:widowControl/>
              <w:spacing w:line="240" w:lineRule="exact"/>
              <w:jc w:val="left"/>
              <w:rPr>
                <w:rFonts w:ascii="Times New Roman" w:eastAsia="等线" w:hAnsi="Times New Roman" w:cs="Times New Roman"/>
                <w:b/>
                <w:bCs/>
                <w:kern w:val="0"/>
                <w:sz w:val="15"/>
                <w:szCs w:val="15"/>
                <w14:ligatures w14:val="none"/>
              </w:rPr>
            </w:pPr>
            <w:r w:rsidRPr="005E442E">
              <w:rPr>
                <w:rFonts w:ascii="Times New Roman" w:eastAsia="等线" w:hAnsi="Times New Roman" w:cs="Times New Roman"/>
                <w:b/>
                <w:bCs/>
                <w:kern w:val="0"/>
                <w:sz w:val="15"/>
                <w:szCs w:val="15"/>
                <w14:ligatures w14:val="none"/>
              </w:rPr>
              <w:t>Waist twisting</w:t>
            </w:r>
          </w:p>
        </w:tc>
        <w:tc>
          <w:tcPr>
            <w:tcW w:w="743" w:type="pct"/>
          </w:tcPr>
          <w:p w14:paraId="7A79B82F"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CNT/PDMS</w:t>
            </w:r>
          </w:p>
        </w:tc>
        <w:tc>
          <w:tcPr>
            <w:tcW w:w="472" w:type="pct"/>
          </w:tcPr>
          <w:p w14:paraId="2A9BE274"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 xml:space="preserve">pyramidal </w:t>
            </w:r>
          </w:p>
        </w:tc>
        <w:tc>
          <w:tcPr>
            <w:tcW w:w="406" w:type="pct"/>
          </w:tcPr>
          <w:p w14:paraId="394B4DE3"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3D</w:t>
            </w:r>
          </w:p>
        </w:tc>
        <w:tc>
          <w:tcPr>
            <w:tcW w:w="608" w:type="pct"/>
          </w:tcPr>
          <w:p w14:paraId="18F7DDD3"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1.51-103 kPa</w:t>
            </w:r>
            <w:r w:rsidRPr="005E442E">
              <w:rPr>
                <w:rFonts w:ascii="Times New Roman" w:eastAsia="微软雅黑" w:hAnsi="Times New Roman" w:cs="Times New Roman"/>
                <w:color w:val="000000"/>
                <w:kern w:val="0"/>
                <w:sz w:val="15"/>
                <w:szCs w:val="15"/>
                <w:vertAlign w:val="superscript"/>
                <w14:ligatures w14:val="none"/>
              </w:rPr>
              <w:t>−</w:t>
            </w:r>
            <w:r w:rsidRPr="0043666F">
              <w:rPr>
                <w:rFonts w:ascii="Times New Roman" w:eastAsia="等线" w:hAnsi="Times New Roman" w:cs="Times New Roman"/>
                <w:color w:val="000000"/>
                <w:kern w:val="0"/>
                <w:sz w:val="15"/>
                <w:szCs w:val="15"/>
                <w:vertAlign w:val="superscript"/>
                <w14:ligatures w14:val="none"/>
              </w:rPr>
              <w:t>1</w:t>
            </w:r>
          </w:p>
        </w:tc>
        <w:tc>
          <w:tcPr>
            <w:tcW w:w="608" w:type="pct"/>
          </w:tcPr>
          <w:p w14:paraId="7805B1C1"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2.5-255.7 kPa</w:t>
            </w:r>
          </w:p>
        </w:tc>
        <w:tc>
          <w:tcPr>
            <w:tcW w:w="339" w:type="pct"/>
          </w:tcPr>
          <w:p w14:paraId="0D812B9B"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 xml:space="preserve">linear </w:t>
            </w:r>
          </w:p>
        </w:tc>
        <w:tc>
          <w:tcPr>
            <w:tcW w:w="406" w:type="pct"/>
          </w:tcPr>
          <w:p w14:paraId="2F72A1C4"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165/82</w:t>
            </w:r>
          </w:p>
        </w:tc>
        <w:tc>
          <w:tcPr>
            <w:tcW w:w="336" w:type="pct"/>
          </w:tcPr>
          <w:p w14:paraId="5BB4A87B"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20000</w:t>
            </w:r>
          </w:p>
        </w:tc>
        <w:tc>
          <w:tcPr>
            <w:tcW w:w="473" w:type="pct"/>
          </w:tcPr>
          <w:p w14:paraId="3CB04D14"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fldChar w:fldCharType="begin"/>
            </w:r>
            <w:r w:rsidRPr="005E442E">
              <w:rPr>
                <w:rFonts w:ascii="Times New Roman" w:eastAsia="等线" w:hAnsi="Times New Roman" w:cs="Times New Roman"/>
                <w:color w:val="000000"/>
                <w:kern w:val="0"/>
                <w:sz w:val="15"/>
                <w:szCs w:val="15"/>
                <w14:ligatures w14:val="none"/>
              </w:rPr>
              <w:instrText xml:space="preserve"> ADDIN EN.CITE &lt;EndNote&gt;&lt;Cite&gt;&lt;Author&gt;Feng&lt;/Author&gt;&lt;Year&gt;2022&lt;/Year&gt;&lt;RecNum&gt;10858&lt;/RecNum&gt;&lt;DisplayText&gt;[19]&lt;/DisplayText&gt;&lt;record&gt;&lt;rec-number&gt;10858&lt;/rec-number&gt;&lt;foreign-keys&gt;&lt;key app="EN" db-id="xfrsprxr6trefjeas2cxvszze092eppt9a5a" timestamp="1695472241"&gt;10858&lt;/key&gt;&lt;/foreign-keys&gt;&lt;ref-type name="Journal Article"&gt;17&lt;/ref-type&gt;&lt;contributors&gt;&lt;authors&gt;&lt;author&gt;Feng, Qiang&lt;/author&gt;&lt;author&gt;Zhang, Chen&lt;/author&gt;&lt;author&gt;Yin, Rui&lt;/author&gt;&lt;author&gt;Yin, Ao&lt;/author&gt;&lt;author&gt;Chen, Youyou&lt;/author&gt;&lt;author&gt;Wang, Haoran&lt;/author&gt;&lt;author&gt;Yang, Zhenzhong&lt;/author&gt;&lt;author&gt;Li, Kang&lt;/author&gt;&lt;author&gt;Zhao, Weiwei&lt;/author&gt;&lt;/authors&gt;&lt;/contributors&gt;&lt;titles&gt;&lt;title&gt;Self-Powered Multifunctional Electronic Skin Based on Carbon Nanotubes/Poly(dimethylsiloxane) for Health Monitoring&lt;/title&gt;&lt;secondary-title&gt;ACS APPLIED MATERIALS &amp;amp; INTERFACES&lt;/secondary-title&gt;&lt;/titles&gt;&lt;periodical&gt;&lt;full-title&gt;ACS APPLIED MATERIALS &amp;amp; INTERFACES&lt;/full-title&gt;&lt;/periodical&gt;&lt;pages&gt;21406-21417&lt;/pages&gt;&lt;volume&gt;14&lt;/volume&gt;&lt;number&gt;18&lt;/number&gt;&lt;dates&gt;&lt;year&gt;2022&lt;/year&gt;&lt;pub-dates&gt;&lt;date&gt;2022 APR 27&lt;/date&gt;&lt;/pub-dates&gt;&lt;/dates&gt;&lt;isbn&gt;1944-8244&amp;#xD;1944-8252&lt;/isbn&gt;&lt;accession-num&gt;WOS:000813093400001&lt;/accession-num&gt;&lt;work-type&gt;Article&lt;/work-type&gt;&lt;urls&gt;&lt;/urls&gt;&lt;electronic-resource-num&gt;10.1021/acsami.1c25077&lt;/electronic-resource-num&gt;&lt;access-date&gt;2022-06-26&lt;/access-date&gt;&lt;/record&gt;&lt;/Cite&gt;&lt;/EndNote&gt;</w:instrText>
            </w:r>
            <w:r w:rsidRPr="005E442E">
              <w:rPr>
                <w:rFonts w:ascii="Times New Roman" w:eastAsia="等线" w:hAnsi="Times New Roman" w:cs="Times New Roman"/>
                <w:color w:val="000000"/>
                <w:kern w:val="0"/>
                <w:sz w:val="15"/>
                <w:szCs w:val="15"/>
                <w14:ligatures w14:val="none"/>
              </w:rPr>
              <w:fldChar w:fldCharType="separate"/>
            </w:r>
            <w:r w:rsidRPr="005E442E">
              <w:rPr>
                <w:rFonts w:ascii="Times New Roman" w:eastAsia="等线" w:hAnsi="Times New Roman" w:cs="Times New Roman"/>
                <w:color w:val="000000"/>
                <w:kern w:val="0"/>
                <w:sz w:val="15"/>
                <w:szCs w:val="15"/>
                <w14:ligatures w14:val="none"/>
              </w:rPr>
              <w:t>[19]</w:t>
            </w:r>
            <w:r w:rsidRPr="005E442E">
              <w:rPr>
                <w:rFonts w:ascii="Times New Roman" w:eastAsia="等线" w:hAnsi="Times New Roman" w:cs="Times New Roman"/>
                <w:color w:val="000000"/>
                <w:kern w:val="0"/>
                <w:sz w:val="15"/>
                <w:szCs w:val="15"/>
                <w14:ligatures w14:val="none"/>
              </w:rPr>
              <w:fldChar w:fldCharType="end"/>
            </w:r>
          </w:p>
        </w:tc>
      </w:tr>
      <w:tr w:rsidR="00667A94" w:rsidRPr="005E442E" w14:paraId="5712A321" w14:textId="77777777" w:rsidTr="0043666F">
        <w:trPr>
          <w:trHeight w:val="273"/>
        </w:trPr>
        <w:tc>
          <w:tcPr>
            <w:tcW w:w="609" w:type="pct"/>
          </w:tcPr>
          <w:p w14:paraId="0909AD1E" w14:textId="77777777" w:rsidR="00667A94" w:rsidRPr="005E442E" w:rsidRDefault="00822EA1">
            <w:pPr>
              <w:widowControl/>
              <w:spacing w:line="240" w:lineRule="exact"/>
              <w:jc w:val="left"/>
              <w:rPr>
                <w:rFonts w:ascii="Times New Roman" w:eastAsia="等线" w:hAnsi="Times New Roman" w:cs="Times New Roman"/>
                <w:b/>
                <w:bCs/>
                <w:kern w:val="0"/>
                <w:sz w:val="15"/>
                <w:szCs w:val="15"/>
                <w14:ligatures w14:val="none"/>
              </w:rPr>
            </w:pPr>
            <w:r w:rsidRPr="005E442E">
              <w:rPr>
                <w:rFonts w:ascii="Times New Roman" w:eastAsia="等线" w:hAnsi="Times New Roman" w:cs="Times New Roman"/>
                <w:b/>
                <w:bCs/>
                <w:kern w:val="0"/>
                <w:sz w:val="15"/>
                <w:szCs w:val="15"/>
                <w14:ligatures w14:val="none"/>
              </w:rPr>
              <w:t xml:space="preserve">Head shaking </w:t>
            </w:r>
          </w:p>
        </w:tc>
        <w:tc>
          <w:tcPr>
            <w:tcW w:w="743" w:type="pct"/>
          </w:tcPr>
          <w:p w14:paraId="534314E4"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proofErr w:type="spellStart"/>
            <w:r w:rsidRPr="005E442E">
              <w:rPr>
                <w:rFonts w:ascii="Times New Roman" w:eastAsia="等线" w:hAnsi="Times New Roman" w:cs="Times New Roman"/>
                <w:color w:val="000000"/>
                <w:kern w:val="0"/>
                <w:sz w:val="15"/>
                <w:szCs w:val="15"/>
                <w14:ligatures w14:val="none"/>
              </w:rPr>
              <w:t>PPy</w:t>
            </w:r>
            <w:proofErr w:type="spellEnd"/>
            <w:r w:rsidRPr="005E442E">
              <w:rPr>
                <w:rFonts w:ascii="Times New Roman" w:eastAsia="等线" w:hAnsi="Times New Roman" w:cs="Times New Roman"/>
                <w:color w:val="000000"/>
                <w:kern w:val="0"/>
                <w:sz w:val="15"/>
                <w:szCs w:val="15"/>
                <w14:ligatures w14:val="none"/>
              </w:rPr>
              <w:t>/</w:t>
            </w:r>
            <w:proofErr w:type="spellStart"/>
            <w:r w:rsidRPr="005E442E">
              <w:rPr>
                <w:rFonts w:ascii="Times New Roman" w:eastAsia="等线" w:hAnsi="Times New Roman" w:cs="Times New Roman"/>
                <w:color w:val="000000"/>
                <w:kern w:val="0"/>
                <w:sz w:val="15"/>
                <w:szCs w:val="15"/>
                <w14:ligatures w14:val="none"/>
              </w:rPr>
              <w:t>rGO</w:t>
            </w:r>
            <w:proofErr w:type="spellEnd"/>
            <w:r w:rsidRPr="005E442E">
              <w:rPr>
                <w:rFonts w:ascii="Times New Roman" w:eastAsia="等线" w:hAnsi="Times New Roman" w:cs="Times New Roman"/>
                <w:color w:val="000000"/>
                <w:kern w:val="0"/>
                <w:sz w:val="15"/>
                <w:szCs w:val="15"/>
                <w14:ligatures w14:val="none"/>
              </w:rPr>
              <w:t>/FSF</w:t>
            </w:r>
          </w:p>
        </w:tc>
        <w:tc>
          <w:tcPr>
            <w:tcW w:w="472" w:type="pct"/>
          </w:tcPr>
          <w:p w14:paraId="4F85431F"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 xml:space="preserve">network  </w:t>
            </w:r>
          </w:p>
        </w:tc>
        <w:tc>
          <w:tcPr>
            <w:tcW w:w="406" w:type="pct"/>
          </w:tcPr>
          <w:p w14:paraId="466CE35D" w14:textId="77777777" w:rsidR="00667A94" w:rsidRPr="005E442E" w:rsidRDefault="00822EA1">
            <w:pPr>
              <w:spacing w:line="240" w:lineRule="exact"/>
              <w:rPr>
                <w:rFonts w:ascii="Times New Roman" w:eastAsia="等线" w:hAnsi="Times New Roman" w:cs="Times New Roman"/>
                <w:kern w:val="0"/>
                <w:sz w:val="15"/>
                <w:szCs w:val="15"/>
                <w14:ligatures w14:val="none"/>
              </w:rPr>
            </w:pPr>
            <w:r w:rsidRPr="005E442E">
              <w:rPr>
                <w:rFonts w:ascii="Times New Roman" w:eastAsia="等线" w:hAnsi="Times New Roman" w:cs="Times New Roman"/>
                <w:kern w:val="0"/>
                <w:sz w:val="15"/>
                <w:szCs w:val="15"/>
                <w14:ligatures w14:val="none"/>
              </w:rPr>
              <w:t>3D</w:t>
            </w:r>
          </w:p>
        </w:tc>
        <w:tc>
          <w:tcPr>
            <w:tcW w:w="608" w:type="pct"/>
          </w:tcPr>
          <w:p w14:paraId="5A5B3E3A"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0.51 kPa</w:t>
            </w:r>
            <w:r w:rsidRPr="005E442E">
              <w:rPr>
                <w:rFonts w:ascii="Times New Roman" w:eastAsia="微软雅黑" w:hAnsi="Times New Roman" w:cs="Times New Roman"/>
                <w:color w:val="000000"/>
                <w:kern w:val="0"/>
                <w:sz w:val="15"/>
                <w:szCs w:val="15"/>
                <w:vertAlign w:val="superscript"/>
                <w14:ligatures w14:val="none"/>
              </w:rPr>
              <w:t>−</w:t>
            </w:r>
            <w:r w:rsidRPr="0043666F">
              <w:rPr>
                <w:rFonts w:ascii="Times New Roman" w:eastAsia="等线" w:hAnsi="Times New Roman" w:cs="Times New Roman"/>
                <w:color w:val="000000"/>
                <w:kern w:val="0"/>
                <w:sz w:val="15"/>
                <w:szCs w:val="15"/>
                <w:vertAlign w:val="superscript"/>
                <w14:ligatures w14:val="none"/>
              </w:rPr>
              <w:t>1</w:t>
            </w:r>
          </w:p>
        </w:tc>
        <w:tc>
          <w:tcPr>
            <w:tcW w:w="608" w:type="pct"/>
          </w:tcPr>
          <w:p w14:paraId="796F0FEF"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0-25.0 kPa</w:t>
            </w:r>
          </w:p>
        </w:tc>
        <w:tc>
          <w:tcPr>
            <w:tcW w:w="339" w:type="pct"/>
          </w:tcPr>
          <w:p w14:paraId="34C32E00"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3linear</w:t>
            </w:r>
          </w:p>
        </w:tc>
        <w:tc>
          <w:tcPr>
            <w:tcW w:w="406" w:type="pct"/>
          </w:tcPr>
          <w:p w14:paraId="3EC87850"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243/173</w:t>
            </w:r>
          </w:p>
        </w:tc>
        <w:tc>
          <w:tcPr>
            <w:tcW w:w="336" w:type="pct"/>
          </w:tcPr>
          <w:p w14:paraId="2BBC6563"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7500</w:t>
            </w:r>
          </w:p>
        </w:tc>
        <w:tc>
          <w:tcPr>
            <w:tcW w:w="473" w:type="pct"/>
          </w:tcPr>
          <w:p w14:paraId="758A5603"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fldChar w:fldCharType="begin"/>
            </w:r>
            <w:r w:rsidRPr="005E442E">
              <w:rPr>
                <w:rFonts w:ascii="Times New Roman" w:eastAsia="等线" w:hAnsi="Times New Roman" w:cs="Times New Roman"/>
                <w:color w:val="000000"/>
                <w:kern w:val="0"/>
                <w:sz w:val="15"/>
                <w:szCs w:val="15"/>
                <w14:ligatures w14:val="none"/>
              </w:rPr>
              <w:instrText xml:space="preserve"> ADDIN EN.CITE &lt;EndNote&gt;&lt;Cite&gt;&lt;Author&gt;Cheng&lt;/Author&gt;&lt;Year&gt;2022&lt;/Year&gt;&lt;RecNum&gt;10921&lt;/RecNum&gt;&lt;DisplayText&gt;[20]&lt;/DisplayText&gt;&lt;record&gt;&lt;rec-number&gt;10921&lt;/rec-number&gt;&lt;foreign-keys&gt;&lt;key app="EN" db-id="xfrsprxr6trefjeas2cxvszze092eppt9a5a" timestamp="1695472241"&gt;10921&lt;/key&gt;&lt;/foreign-keys&gt;&lt;ref-type name="Journal Article"&gt;17&lt;/ref-type&gt;&lt;contributors&gt;&lt;authors&gt;&lt;author&gt;Cheng, Haonan&lt;/author&gt;&lt;author&gt;Xu, Bo&lt;/author&gt;&lt;author&gt;Yang, Kun&lt;/author&gt;&lt;author&gt;Yin, Yun Jie&lt;/author&gt;&lt;author&gt;Wang, Chaoxia&lt;/author&gt;&lt;/authors&gt;&lt;/contributors&gt;&lt;titles&gt;&lt;title&gt;High-Sensitivity, Long-Durability, and Wearable Pressure Sensor Based on the Polypyrrole/Reduced Graphene Oxide/(Fabric-Sponge-Fabric) for Human Motion Monitoring&lt;/title&gt;&lt;secondary-title&gt;MACROMOLECULAR MATERIALS AND ENGINEERING&lt;/secondary-title&gt;&lt;/titles&gt;&lt;periodical&gt;&lt;full-title&gt;MACROMOLECULAR MATERIALS AND ENGINEERING&lt;/full-title&gt;&lt;/periodical&gt;&lt;volume&gt;307&lt;/volume&gt;&lt;number&gt;4&lt;/number&gt;&lt;dates&gt;&lt;year&gt;2022&lt;/year&gt;&lt;pub-dates&gt;&lt;date&gt;2022 APR&lt;/date&gt;&lt;/pub-dates&gt;&lt;/dates&gt;&lt;isbn&gt;1438-7492&amp;#xD;1439-2054&lt;/isbn&gt;&lt;accession-num&gt;WOS:000743184700001&lt;/accession-num&gt;&lt;work-type&gt;Article&lt;/work-type&gt;&lt;urls&gt;&lt;/urls&gt;&lt;custom6&gt;JAN 2022&lt;/custom6&gt;&lt;custom7&gt;2100801&lt;/custom7&gt;&lt;electronic-resource-num&gt;10.1002/mame.202100801&lt;/electronic-resource-num&gt;&lt;access-date&gt;2022-01-21&lt;/access-date&gt;&lt;/record&gt;&lt;/Cite&gt;&lt;/EndNote&gt;</w:instrText>
            </w:r>
            <w:r w:rsidRPr="005E442E">
              <w:rPr>
                <w:rFonts w:ascii="Times New Roman" w:eastAsia="等线" w:hAnsi="Times New Roman" w:cs="Times New Roman"/>
                <w:color w:val="000000"/>
                <w:kern w:val="0"/>
                <w:sz w:val="15"/>
                <w:szCs w:val="15"/>
                <w14:ligatures w14:val="none"/>
              </w:rPr>
              <w:fldChar w:fldCharType="separate"/>
            </w:r>
            <w:r w:rsidRPr="005E442E">
              <w:rPr>
                <w:rFonts w:ascii="Times New Roman" w:eastAsia="等线" w:hAnsi="Times New Roman" w:cs="Times New Roman"/>
                <w:color w:val="000000"/>
                <w:kern w:val="0"/>
                <w:sz w:val="15"/>
                <w:szCs w:val="15"/>
                <w14:ligatures w14:val="none"/>
              </w:rPr>
              <w:t>[20]</w:t>
            </w:r>
            <w:r w:rsidRPr="005E442E">
              <w:rPr>
                <w:rFonts w:ascii="Times New Roman" w:eastAsia="等线" w:hAnsi="Times New Roman" w:cs="Times New Roman"/>
                <w:color w:val="000000"/>
                <w:kern w:val="0"/>
                <w:sz w:val="15"/>
                <w:szCs w:val="15"/>
                <w14:ligatures w14:val="none"/>
              </w:rPr>
              <w:fldChar w:fldCharType="end"/>
            </w:r>
          </w:p>
        </w:tc>
      </w:tr>
      <w:tr w:rsidR="00667A94" w:rsidRPr="005E442E" w14:paraId="7EDF805C" w14:textId="77777777" w:rsidTr="0043666F">
        <w:trPr>
          <w:trHeight w:val="290"/>
        </w:trPr>
        <w:tc>
          <w:tcPr>
            <w:tcW w:w="609" w:type="pct"/>
          </w:tcPr>
          <w:p w14:paraId="01091484" w14:textId="77777777" w:rsidR="00667A94" w:rsidRPr="005E442E" w:rsidRDefault="00822EA1">
            <w:pPr>
              <w:widowControl/>
              <w:spacing w:line="240" w:lineRule="exact"/>
              <w:jc w:val="left"/>
              <w:rPr>
                <w:rFonts w:ascii="Times New Roman" w:eastAsia="等线" w:hAnsi="Times New Roman" w:cs="Times New Roman"/>
                <w:b/>
                <w:bCs/>
                <w:kern w:val="0"/>
                <w:sz w:val="15"/>
                <w:szCs w:val="15"/>
                <w14:ligatures w14:val="none"/>
              </w:rPr>
            </w:pPr>
            <w:r w:rsidRPr="005E442E">
              <w:rPr>
                <w:rFonts w:ascii="Times New Roman" w:eastAsia="等线" w:hAnsi="Times New Roman" w:cs="Times New Roman"/>
                <w:b/>
                <w:bCs/>
                <w:kern w:val="0"/>
                <w:sz w:val="15"/>
                <w:szCs w:val="15"/>
                <w14:ligatures w14:val="none"/>
              </w:rPr>
              <w:t>Sit-up exercise.</w:t>
            </w:r>
          </w:p>
        </w:tc>
        <w:tc>
          <w:tcPr>
            <w:tcW w:w="743" w:type="pct"/>
          </w:tcPr>
          <w:p w14:paraId="5464B22A"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MXene/PPNs/TPUEM</w:t>
            </w:r>
          </w:p>
        </w:tc>
        <w:tc>
          <w:tcPr>
            <w:tcW w:w="472" w:type="pct"/>
          </w:tcPr>
          <w:p w14:paraId="3613E787"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 xml:space="preserve">network </w:t>
            </w:r>
          </w:p>
        </w:tc>
        <w:tc>
          <w:tcPr>
            <w:tcW w:w="406" w:type="pct"/>
          </w:tcPr>
          <w:p w14:paraId="34A5E50F"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3D</w:t>
            </w:r>
          </w:p>
        </w:tc>
        <w:tc>
          <w:tcPr>
            <w:tcW w:w="608" w:type="pct"/>
          </w:tcPr>
          <w:p w14:paraId="5B514112"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16.72 kPa</w:t>
            </w:r>
            <w:r w:rsidRPr="005E442E">
              <w:rPr>
                <w:rFonts w:ascii="Times New Roman" w:eastAsia="微软雅黑" w:hAnsi="Times New Roman" w:cs="Times New Roman"/>
                <w:color w:val="000000"/>
                <w:kern w:val="0"/>
                <w:sz w:val="15"/>
                <w:szCs w:val="15"/>
                <w:vertAlign w:val="superscript"/>
                <w14:ligatures w14:val="none"/>
              </w:rPr>
              <w:t>−</w:t>
            </w:r>
            <w:r w:rsidRPr="0043666F">
              <w:rPr>
                <w:rFonts w:ascii="Times New Roman" w:eastAsia="等线" w:hAnsi="Times New Roman" w:cs="Times New Roman"/>
                <w:color w:val="000000"/>
                <w:kern w:val="0"/>
                <w:sz w:val="15"/>
                <w:szCs w:val="15"/>
                <w:vertAlign w:val="superscript"/>
                <w14:ligatures w14:val="none"/>
              </w:rPr>
              <w:t>1</w:t>
            </w:r>
          </w:p>
        </w:tc>
        <w:tc>
          <w:tcPr>
            <w:tcW w:w="608" w:type="pct"/>
          </w:tcPr>
          <w:p w14:paraId="573A3A76"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0-32.1 kPa</w:t>
            </w:r>
          </w:p>
        </w:tc>
        <w:tc>
          <w:tcPr>
            <w:tcW w:w="339" w:type="pct"/>
          </w:tcPr>
          <w:p w14:paraId="6FE1A26C"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3linear</w:t>
            </w:r>
          </w:p>
        </w:tc>
        <w:tc>
          <w:tcPr>
            <w:tcW w:w="406" w:type="pct"/>
          </w:tcPr>
          <w:p w14:paraId="3E20F61B"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145 /159</w:t>
            </w:r>
          </w:p>
        </w:tc>
        <w:tc>
          <w:tcPr>
            <w:tcW w:w="336" w:type="pct"/>
          </w:tcPr>
          <w:p w14:paraId="118E40CE"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2000</w:t>
            </w:r>
          </w:p>
        </w:tc>
        <w:tc>
          <w:tcPr>
            <w:tcW w:w="473" w:type="pct"/>
          </w:tcPr>
          <w:p w14:paraId="1958CDE5"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fldChar w:fldCharType="begin"/>
            </w:r>
            <w:r w:rsidRPr="005E442E">
              <w:rPr>
                <w:rFonts w:ascii="Times New Roman" w:eastAsia="等线" w:hAnsi="Times New Roman" w:cs="Times New Roman"/>
                <w:color w:val="000000"/>
                <w:kern w:val="0"/>
                <w:sz w:val="15"/>
                <w:szCs w:val="15"/>
                <w14:ligatures w14:val="none"/>
              </w:rPr>
              <w:instrText xml:space="preserve"> ADDIN EN.CITE &lt;EndNote&gt;&lt;Cite&gt;&lt;Author&gt;Cheng&lt;/Author&gt;&lt;Year&gt;2022&lt;/Year&gt;&lt;RecNum&gt;10922&lt;/RecNum&gt;&lt;DisplayText&gt;[21]&lt;/DisplayText&gt;&lt;record&gt;&lt;rec-number&gt;10922&lt;/rec-number&gt;&lt;foreign-keys&gt;&lt;key app="EN" db-id="xfrsprxr6trefjeas2cxvszze092eppt9a5a" timestamp="1695472241"&gt;10922&lt;/key&gt;&lt;/foreign-keys&gt;&lt;ref-type name="Journal Article"&gt;17&lt;/ref-type&gt;&lt;contributors&gt;&lt;authors&gt;&lt;author&gt;Cheng, Haonan&lt;/author&gt;&lt;author&gt;Tan, Yongsong&lt;/author&gt;&lt;author&gt;Zhang, Ningyi&lt;/author&gt;&lt;author&gt;Yin, Yunjie&lt;/author&gt;&lt;author&gt;Wang, Chaoxia&lt;/author&gt;&lt;/authors&gt;&lt;/contributors&gt;&lt;titles&gt;&lt;title&gt;Multifunctional Ti3C2Tx MXene/Poly(Styrene-Methacrylic Acid)@Polypyrrole Nanospheres/Thermoplastic Polyurethane Electrospinning Membrane for High Sensitivity Pressure Sensing and Pressure-Electrothermal&lt;/title&gt;&lt;secondary-title&gt;ADVANCED MATERIALS INTERFACES&lt;/secondary-title&gt;&lt;/titles&gt;&lt;periodical&gt;&lt;full-title&gt;ADVANCED MATERIALS INTERFACES&lt;/full-title&gt;&lt;/periodical&gt;&lt;volume&gt;9&lt;/volume&gt;&lt;number&gt;31&lt;/number&gt;&lt;dates&gt;&lt;year&gt;2022&lt;/year&gt;&lt;pub-dates&gt;&lt;date&gt;2022 NOV&lt;/date&gt;&lt;/pub-dates&gt;&lt;/dates&gt;&lt;isbn&gt;2196-7350&lt;/isbn&gt;&lt;accession-num&gt;WOS:000854303600001&lt;/accession-num&gt;&lt;work-type&gt;Article&lt;/work-type&gt;&lt;urls&gt;&lt;/urls&gt;&lt;custom6&gt;SEP 2022&lt;/custom6&gt;&lt;custom7&gt;2200614&lt;/custom7&gt;&lt;electronic-resource-num&gt;10.1002/admi.202200614&lt;/electronic-resource-num&gt;&lt;access-date&gt;2022-09-21&lt;/access-date&gt;&lt;/record&gt;&lt;/Cite&gt;&lt;/EndNote&gt;</w:instrText>
            </w:r>
            <w:r w:rsidRPr="005E442E">
              <w:rPr>
                <w:rFonts w:ascii="Times New Roman" w:eastAsia="等线" w:hAnsi="Times New Roman" w:cs="Times New Roman"/>
                <w:color w:val="000000"/>
                <w:kern w:val="0"/>
                <w:sz w:val="15"/>
                <w:szCs w:val="15"/>
                <w14:ligatures w14:val="none"/>
              </w:rPr>
              <w:fldChar w:fldCharType="separate"/>
            </w:r>
            <w:r w:rsidRPr="005E442E">
              <w:rPr>
                <w:rFonts w:ascii="Times New Roman" w:eastAsia="等线" w:hAnsi="Times New Roman" w:cs="Times New Roman"/>
                <w:color w:val="000000"/>
                <w:kern w:val="0"/>
                <w:sz w:val="15"/>
                <w:szCs w:val="15"/>
                <w14:ligatures w14:val="none"/>
              </w:rPr>
              <w:t>[21]</w:t>
            </w:r>
            <w:r w:rsidRPr="005E442E">
              <w:rPr>
                <w:rFonts w:ascii="Times New Roman" w:eastAsia="等线" w:hAnsi="Times New Roman" w:cs="Times New Roman"/>
                <w:color w:val="000000"/>
                <w:kern w:val="0"/>
                <w:sz w:val="15"/>
                <w:szCs w:val="15"/>
                <w14:ligatures w14:val="none"/>
              </w:rPr>
              <w:fldChar w:fldCharType="end"/>
            </w:r>
          </w:p>
        </w:tc>
      </w:tr>
      <w:tr w:rsidR="00667A94" w:rsidRPr="005E442E" w14:paraId="272486ED" w14:textId="77777777" w:rsidTr="0043666F">
        <w:trPr>
          <w:trHeight w:val="303"/>
        </w:trPr>
        <w:tc>
          <w:tcPr>
            <w:tcW w:w="609" w:type="pct"/>
          </w:tcPr>
          <w:p w14:paraId="5F4C5623" w14:textId="77777777" w:rsidR="00667A94" w:rsidRPr="005E442E" w:rsidRDefault="00822EA1">
            <w:pPr>
              <w:widowControl/>
              <w:spacing w:line="240" w:lineRule="exact"/>
              <w:jc w:val="left"/>
              <w:rPr>
                <w:rFonts w:ascii="Times New Roman" w:eastAsia="等线" w:hAnsi="Times New Roman" w:cs="Times New Roman"/>
                <w:b/>
                <w:bCs/>
                <w:kern w:val="0"/>
                <w:sz w:val="15"/>
                <w:szCs w:val="15"/>
                <w14:ligatures w14:val="none"/>
              </w:rPr>
            </w:pPr>
            <w:r w:rsidRPr="005E442E">
              <w:rPr>
                <w:rFonts w:ascii="Times New Roman" w:eastAsia="等线" w:hAnsi="Times New Roman" w:cs="Times New Roman"/>
                <w:b/>
                <w:bCs/>
                <w:kern w:val="0"/>
                <w:sz w:val="15"/>
                <w:szCs w:val="15"/>
                <w14:ligatures w14:val="none"/>
              </w:rPr>
              <w:t xml:space="preserve">Standard posture </w:t>
            </w:r>
          </w:p>
          <w:p w14:paraId="0E915B5A" w14:textId="77777777" w:rsidR="00667A94" w:rsidRPr="005E442E" w:rsidRDefault="00822EA1">
            <w:pPr>
              <w:widowControl/>
              <w:spacing w:line="240" w:lineRule="exact"/>
              <w:jc w:val="left"/>
              <w:rPr>
                <w:rFonts w:ascii="Times New Roman" w:eastAsia="等线" w:hAnsi="Times New Roman" w:cs="Times New Roman"/>
                <w:b/>
                <w:bCs/>
                <w:kern w:val="0"/>
                <w:sz w:val="15"/>
                <w:szCs w:val="15"/>
                <w14:ligatures w14:val="none"/>
              </w:rPr>
            </w:pPr>
            <w:r w:rsidRPr="005E442E">
              <w:rPr>
                <w:rFonts w:ascii="Times New Roman" w:eastAsia="等线" w:hAnsi="Times New Roman" w:cs="Times New Roman"/>
                <w:b/>
                <w:bCs/>
                <w:kern w:val="0"/>
                <w:sz w:val="15"/>
                <w:szCs w:val="15"/>
                <w14:ligatures w14:val="none"/>
              </w:rPr>
              <w:t>of planking</w:t>
            </w:r>
          </w:p>
        </w:tc>
        <w:tc>
          <w:tcPr>
            <w:tcW w:w="743" w:type="pct"/>
          </w:tcPr>
          <w:p w14:paraId="796A4EFA"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PDMS film was coated by silver coating</w:t>
            </w:r>
          </w:p>
        </w:tc>
        <w:tc>
          <w:tcPr>
            <w:tcW w:w="472" w:type="pct"/>
          </w:tcPr>
          <w:p w14:paraId="7E64D15D"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 xml:space="preserve">bionic </w:t>
            </w:r>
          </w:p>
          <w:p w14:paraId="7CC0E96C" w14:textId="77777777" w:rsidR="00667A94" w:rsidRPr="005E442E" w:rsidRDefault="00667A94">
            <w:pPr>
              <w:widowControl/>
              <w:spacing w:line="240" w:lineRule="exact"/>
              <w:jc w:val="left"/>
              <w:rPr>
                <w:rFonts w:ascii="Times New Roman" w:eastAsia="等线" w:hAnsi="Times New Roman" w:cs="Times New Roman"/>
                <w:color w:val="000000"/>
                <w:kern w:val="0"/>
                <w:sz w:val="15"/>
                <w:szCs w:val="15"/>
                <w14:ligatures w14:val="none"/>
              </w:rPr>
            </w:pPr>
          </w:p>
        </w:tc>
        <w:tc>
          <w:tcPr>
            <w:tcW w:w="406" w:type="pct"/>
          </w:tcPr>
          <w:p w14:paraId="0FC7D231"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3D</w:t>
            </w:r>
          </w:p>
        </w:tc>
        <w:tc>
          <w:tcPr>
            <w:tcW w:w="608" w:type="pct"/>
          </w:tcPr>
          <w:p w14:paraId="7FD7624F"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8.5 kPa</w:t>
            </w:r>
            <w:r w:rsidRPr="005E442E">
              <w:rPr>
                <w:rFonts w:ascii="Times New Roman" w:eastAsia="微软雅黑" w:hAnsi="Times New Roman" w:cs="Times New Roman"/>
                <w:color w:val="000000"/>
                <w:kern w:val="0"/>
                <w:sz w:val="15"/>
                <w:szCs w:val="15"/>
                <w:vertAlign w:val="superscript"/>
                <w14:ligatures w14:val="none"/>
              </w:rPr>
              <w:t>−</w:t>
            </w:r>
            <w:r w:rsidRPr="0043666F">
              <w:rPr>
                <w:rFonts w:ascii="Times New Roman" w:eastAsia="等线" w:hAnsi="Times New Roman" w:cs="Times New Roman"/>
                <w:color w:val="000000"/>
                <w:kern w:val="0"/>
                <w:sz w:val="15"/>
                <w:szCs w:val="15"/>
                <w:vertAlign w:val="superscript"/>
                <w14:ligatures w14:val="none"/>
              </w:rPr>
              <w:t>1</w:t>
            </w:r>
          </w:p>
        </w:tc>
        <w:tc>
          <w:tcPr>
            <w:tcW w:w="608" w:type="pct"/>
          </w:tcPr>
          <w:p w14:paraId="04E37FF7"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0-0.8 kPa</w:t>
            </w:r>
          </w:p>
        </w:tc>
        <w:tc>
          <w:tcPr>
            <w:tcW w:w="339" w:type="pct"/>
          </w:tcPr>
          <w:p w14:paraId="26B0E599"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NA</w:t>
            </w:r>
          </w:p>
        </w:tc>
        <w:tc>
          <w:tcPr>
            <w:tcW w:w="406" w:type="pct"/>
          </w:tcPr>
          <w:p w14:paraId="6B64E144"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NA</w:t>
            </w:r>
          </w:p>
        </w:tc>
        <w:tc>
          <w:tcPr>
            <w:tcW w:w="336" w:type="pct"/>
          </w:tcPr>
          <w:p w14:paraId="1822E0DF"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NA</w:t>
            </w:r>
          </w:p>
        </w:tc>
        <w:tc>
          <w:tcPr>
            <w:tcW w:w="473" w:type="pct"/>
          </w:tcPr>
          <w:p w14:paraId="0D198589"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fldChar w:fldCharType="begin"/>
            </w:r>
            <w:r w:rsidRPr="005E442E">
              <w:rPr>
                <w:rFonts w:ascii="Times New Roman" w:eastAsia="等线" w:hAnsi="Times New Roman" w:cs="Times New Roman"/>
                <w:color w:val="000000"/>
                <w:kern w:val="0"/>
                <w:sz w:val="15"/>
                <w:szCs w:val="15"/>
                <w14:ligatures w14:val="none"/>
              </w:rPr>
              <w:instrText xml:space="preserve"> ADDIN EN.CITE &lt;EndNote&gt;&lt;Cite&gt;&lt;Author&gt;Tang&lt;/Author&gt;&lt;Year&gt;2021&lt;/Year&gt;&lt;RecNum&gt;11121&lt;/RecNum&gt;&lt;DisplayText&gt;[22]&lt;/DisplayText&gt;&lt;record&gt;&lt;rec-number&gt;11121&lt;/rec-number&gt;&lt;foreign-keys&gt;&lt;key app="EN" db-id="xfrsprxr6trefjeas2cxvszze092eppt9a5a" timestamp="1695472242"&gt;11121&lt;/key&gt;&lt;/foreign-keys&gt;&lt;ref-type name="Journal Article"&gt;17&lt;/ref-type&gt;&lt;contributors&gt;&lt;authors&gt;&lt;author&gt;Tang, Hao&lt;/author&gt;&lt;author&gt;Nie, Pu&lt;/author&gt;&lt;author&gt;Wang, Ranran&lt;/author&gt;&lt;author&gt;Sun, Jing&lt;/author&gt;&lt;/authors&gt;&lt;/contributors&gt;&lt;titles&gt;&lt;title&gt;Piezoresistive electronic skin based on diverse bionic microstructure&lt;/title&gt;&lt;secondary-title&gt;SENSORS AND ACTUATORS A-PHYSICAL&lt;/secondary-title&gt;&lt;/titles&gt;&lt;periodical&gt;&lt;full-title&gt;SENSORS AND ACTUATORS A-PHYSICAL&lt;/full-title&gt;&lt;/periodical&gt;&lt;volume&gt;318&lt;/volume&gt;&lt;dates&gt;&lt;year&gt;2021&lt;/year&gt;&lt;pub-dates&gt;&lt;date&gt;2021 FEB 1&lt;/date&gt;&lt;/pub-dates&gt;&lt;/dates&gt;&lt;isbn&gt;0924-4247&amp;#xD;1873-3069&lt;/isbn&gt;&lt;accession-num&gt;WOS:000612161900012&lt;/accession-num&gt;&lt;work-type&gt;Article&lt;/work-type&gt;&lt;urls&gt;&lt;/urls&gt;&lt;custom6&gt;JAN 2021&lt;/custom6&gt;&lt;custom7&gt;112532&lt;/custom7&gt;&lt;electronic-resource-num&gt;10.1016/j.sna.2020.112532&lt;/electronic-resource-num&gt;&lt;access-date&gt;2021-03-14&lt;/access-date&gt;&lt;/record&gt;&lt;/Cite&gt;&lt;/EndNote&gt;</w:instrText>
            </w:r>
            <w:r w:rsidRPr="005E442E">
              <w:rPr>
                <w:rFonts w:ascii="Times New Roman" w:eastAsia="等线" w:hAnsi="Times New Roman" w:cs="Times New Roman"/>
                <w:color w:val="000000"/>
                <w:kern w:val="0"/>
                <w:sz w:val="15"/>
                <w:szCs w:val="15"/>
                <w14:ligatures w14:val="none"/>
              </w:rPr>
              <w:fldChar w:fldCharType="separate"/>
            </w:r>
            <w:r w:rsidRPr="005E442E">
              <w:rPr>
                <w:rFonts w:ascii="Times New Roman" w:eastAsia="等线" w:hAnsi="Times New Roman" w:cs="Times New Roman"/>
                <w:color w:val="000000"/>
                <w:kern w:val="0"/>
                <w:sz w:val="15"/>
                <w:szCs w:val="15"/>
                <w14:ligatures w14:val="none"/>
              </w:rPr>
              <w:t>[22]</w:t>
            </w:r>
            <w:r w:rsidRPr="005E442E">
              <w:rPr>
                <w:rFonts w:ascii="Times New Roman" w:eastAsia="等线" w:hAnsi="Times New Roman" w:cs="Times New Roman"/>
                <w:color w:val="000000"/>
                <w:kern w:val="0"/>
                <w:sz w:val="15"/>
                <w:szCs w:val="15"/>
                <w14:ligatures w14:val="none"/>
              </w:rPr>
              <w:fldChar w:fldCharType="end"/>
            </w:r>
          </w:p>
        </w:tc>
      </w:tr>
      <w:tr w:rsidR="00667A94" w:rsidRPr="005E442E" w14:paraId="64A4CE36" w14:textId="77777777" w:rsidTr="0043666F">
        <w:trPr>
          <w:trHeight w:val="346"/>
        </w:trPr>
        <w:tc>
          <w:tcPr>
            <w:tcW w:w="609" w:type="pct"/>
          </w:tcPr>
          <w:p w14:paraId="3F5907BE" w14:textId="77777777" w:rsidR="00667A94" w:rsidRPr="005E442E" w:rsidRDefault="00822EA1">
            <w:pPr>
              <w:widowControl/>
              <w:spacing w:line="240" w:lineRule="exact"/>
              <w:jc w:val="left"/>
              <w:rPr>
                <w:rFonts w:ascii="Times New Roman" w:eastAsia="等线" w:hAnsi="Times New Roman" w:cs="Times New Roman"/>
                <w:b/>
                <w:bCs/>
                <w:kern w:val="0"/>
                <w:sz w:val="15"/>
                <w:szCs w:val="15"/>
                <w14:ligatures w14:val="none"/>
              </w:rPr>
            </w:pPr>
            <w:r w:rsidRPr="005E442E">
              <w:rPr>
                <w:rFonts w:ascii="Times New Roman" w:eastAsia="等线" w:hAnsi="Times New Roman" w:cs="Times New Roman"/>
                <w:b/>
                <w:bCs/>
                <w:kern w:val="0"/>
                <w:sz w:val="15"/>
                <w:szCs w:val="15"/>
                <w14:ligatures w14:val="none"/>
              </w:rPr>
              <w:t>Writing</w:t>
            </w:r>
          </w:p>
        </w:tc>
        <w:tc>
          <w:tcPr>
            <w:tcW w:w="743" w:type="pct"/>
          </w:tcPr>
          <w:p w14:paraId="558ACF1A"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(GNPs)/(PSS)/(UV)</w:t>
            </w:r>
          </w:p>
        </w:tc>
        <w:tc>
          <w:tcPr>
            <w:tcW w:w="472" w:type="pct"/>
          </w:tcPr>
          <w:p w14:paraId="4937F26F"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sandwich</w:t>
            </w:r>
          </w:p>
        </w:tc>
        <w:tc>
          <w:tcPr>
            <w:tcW w:w="406" w:type="pct"/>
          </w:tcPr>
          <w:p w14:paraId="025C6BF0"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3D</w:t>
            </w:r>
          </w:p>
        </w:tc>
        <w:tc>
          <w:tcPr>
            <w:tcW w:w="608" w:type="pct"/>
          </w:tcPr>
          <w:p w14:paraId="2EA580F9"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 xml:space="preserve">gauge factor=19.65 </w:t>
            </w:r>
          </w:p>
        </w:tc>
        <w:tc>
          <w:tcPr>
            <w:tcW w:w="608" w:type="pct"/>
          </w:tcPr>
          <w:p w14:paraId="1E519F70"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0-30%</w:t>
            </w:r>
          </w:p>
        </w:tc>
        <w:tc>
          <w:tcPr>
            <w:tcW w:w="339" w:type="pct"/>
          </w:tcPr>
          <w:p w14:paraId="3C5E4109"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3linear</w:t>
            </w:r>
          </w:p>
        </w:tc>
        <w:tc>
          <w:tcPr>
            <w:tcW w:w="406" w:type="pct"/>
          </w:tcPr>
          <w:p w14:paraId="06F1DCB3"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50</w:t>
            </w:r>
          </w:p>
        </w:tc>
        <w:tc>
          <w:tcPr>
            <w:tcW w:w="336" w:type="pct"/>
          </w:tcPr>
          <w:p w14:paraId="07AC7E1F"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10000</w:t>
            </w:r>
          </w:p>
        </w:tc>
        <w:tc>
          <w:tcPr>
            <w:tcW w:w="473" w:type="pct"/>
          </w:tcPr>
          <w:p w14:paraId="7F6F1C7C"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fldChar w:fldCharType="begin"/>
            </w:r>
            <w:r w:rsidRPr="005E442E">
              <w:rPr>
                <w:rFonts w:ascii="Times New Roman" w:eastAsia="等线" w:hAnsi="Times New Roman" w:cs="Times New Roman"/>
                <w:color w:val="000000"/>
                <w:kern w:val="0"/>
                <w:sz w:val="15"/>
                <w:szCs w:val="15"/>
                <w14:ligatures w14:val="none"/>
              </w:rPr>
              <w:instrText xml:space="preserve"> ADDIN EN.CITE &lt;EndNote&gt;&lt;Cite&gt;&lt;Author&gt;Liu&lt;/Author&gt;&lt;Year&gt;2021&lt;/Year&gt;&lt;RecNum&gt;11266&lt;/RecNum&gt;&lt;DisplayText&gt;[23]&lt;/DisplayText&gt;&lt;record&gt;&lt;rec-number&gt;11266&lt;/rec-number&gt;&lt;foreign-keys&gt;&lt;key app="EN" db-id="xfrsprxr6trefjeas2cxvszze092eppt9a5a" timestamp="1695472242"&gt;11266&lt;/key&gt;&lt;/foreign-keys&gt;&lt;ref-type name="Journal Article"&gt;17&lt;/ref-type&gt;&lt;contributors&gt;&lt;authors&gt;&lt;author&gt;Liu, Caixia&lt;/author&gt;&lt;author&gt;Li, Mengdi&lt;/author&gt;&lt;author&gt;Lu, Baisheng&lt;/author&gt;&lt;author&gt;Huang, Ying&lt;/author&gt;&lt;author&gt;Zhang, Yangyang&lt;/author&gt;&lt;author&gt;Liu, Ping&lt;/author&gt;&lt;author&gt;Guo, Xiaohui&lt;/author&gt;&lt;author&gt;Ma, Yuanming&lt;/author&gt;&lt;author&gt;Zhang, Yugang&lt;/author&gt;&lt;author&gt;Li, Shenyang&lt;/author&gt;&lt;author&gt;Chen, Wei&lt;/author&gt;&lt;author&gt;Ge, Yunjian&lt;/author&gt;&lt;/authors&gt;&lt;/contributors&gt;&lt;titles&gt;&lt;title&gt;High-sensitivity crack-based flexible strain sensor with dual hydrogen bond-assisted structure for monitoring tiny human motions and writing behavior&lt;/title&gt;&lt;secondary-title&gt;ORGANIC ELECTRONICS&lt;/secondary-title&gt;&lt;/titles&gt;&lt;periodical&gt;&lt;full-title&gt;ORGANIC ELECTRONICS&lt;/full-title&gt;&lt;/periodical&gt;&lt;volume&gt;88&lt;/volume&gt;&lt;dates&gt;&lt;year&gt;2021&lt;/year&gt;&lt;pub-dates&gt;&lt;date&gt;2021 JAN&lt;/date&gt;&lt;/pub-dates&gt;&lt;/dates&gt;&lt;isbn&gt;1566-1199&amp;#xD;1878-5530&lt;/isbn&gt;&lt;accession-num&gt;WOS:000599855200009&lt;/accession-num&gt;&lt;work-type&gt;Article&lt;/work-type&gt;&lt;urls&gt;&lt;/urls&gt;&lt;custom7&gt;105977&lt;/custom7&gt;&lt;electronic-resource-num&gt;10.1016/j.orgel.2020.105977&lt;/electronic-resource-num&gt;&lt;access-date&gt;2021-01-05&lt;/access-date&gt;&lt;/record&gt;&lt;/Cite&gt;&lt;/EndNote&gt;</w:instrText>
            </w:r>
            <w:r w:rsidRPr="005E442E">
              <w:rPr>
                <w:rFonts w:ascii="Times New Roman" w:eastAsia="等线" w:hAnsi="Times New Roman" w:cs="Times New Roman"/>
                <w:color w:val="000000"/>
                <w:kern w:val="0"/>
                <w:sz w:val="15"/>
                <w:szCs w:val="15"/>
                <w14:ligatures w14:val="none"/>
              </w:rPr>
              <w:fldChar w:fldCharType="separate"/>
            </w:r>
            <w:r w:rsidRPr="005E442E">
              <w:rPr>
                <w:rFonts w:ascii="Times New Roman" w:eastAsia="等线" w:hAnsi="Times New Roman" w:cs="Times New Roman"/>
                <w:color w:val="000000"/>
                <w:kern w:val="0"/>
                <w:sz w:val="15"/>
                <w:szCs w:val="15"/>
                <w14:ligatures w14:val="none"/>
              </w:rPr>
              <w:t>[23]</w:t>
            </w:r>
            <w:r w:rsidRPr="005E442E">
              <w:rPr>
                <w:rFonts w:ascii="Times New Roman" w:eastAsia="等线" w:hAnsi="Times New Roman" w:cs="Times New Roman"/>
                <w:color w:val="000000"/>
                <w:kern w:val="0"/>
                <w:sz w:val="15"/>
                <w:szCs w:val="15"/>
                <w14:ligatures w14:val="none"/>
              </w:rPr>
              <w:fldChar w:fldCharType="end"/>
            </w:r>
          </w:p>
        </w:tc>
      </w:tr>
      <w:tr w:rsidR="00667A94" w:rsidRPr="005E442E" w14:paraId="02A13A7A" w14:textId="77777777" w:rsidTr="0043666F">
        <w:trPr>
          <w:trHeight w:val="560"/>
        </w:trPr>
        <w:tc>
          <w:tcPr>
            <w:tcW w:w="609" w:type="pct"/>
          </w:tcPr>
          <w:p w14:paraId="2187CF8D" w14:textId="77777777" w:rsidR="00667A94" w:rsidRPr="005E442E" w:rsidRDefault="00822EA1">
            <w:pPr>
              <w:widowControl/>
              <w:spacing w:line="240" w:lineRule="exact"/>
              <w:jc w:val="left"/>
              <w:rPr>
                <w:rFonts w:ascii="Times New Roman" w:eastAsia="等线" w:hAnsi="Times New Roman" w:cs="Times New Roman"/>
                <w:b/>
                <w:bCs/>
                <w:kern w:val="0"/>
                <w:sz w:val="15"/>
                <w:szCs w:val="15"/>
                <w14:ligatures w14:val="none"/>
              </w:rPr>
            </w:pPr>
            <w:r w:rsidRPr="005E442E">
              <w:rPr>
                <w:rFonts w:ascii="Times New Roman" w:eastAsia="等线" w:hAnsi="Times New Roman" w:cs="Times New Roman"/>
                <w:b/>
                <w:bCs/>
                <w:kern w:val="0"/>
                <w:sz w:val="15"/>
                <w:szCs w:val="15"/>
                <w14:ligatures w14:val="none"/>
              </w:rPr>
              <w:t xml:space="preserve">ECG and blood </w:t>
            </w:r>
          </w:p>
          <w:p w14:paraId="72321735" w14:textId="77777777" w:rsidR="00667A94" w:rsidRPr="005E442E" w:rsidRDefault="00822EA1">
            <w:pPr>
              <w:widowControl/>
              <w:spacing w:line="240" w:lineRule="exact"/>
              <w:jc w:val="left"/>
              <w:rPr>
                <w:rFonts w:ascii="Times New Roman" w:eastAsia="等线" w:hAnsi="Times New Roman" w:cs="Times New Roman"/>
                <w:b/>
                <w:bCs/>
                <w:kern w:val="0"/>
                <w:sz w:val="15"/>
                <w:szCs w:val="15"/>
                <w14:ligatures w14:val="none"/>
              </w:rPr>
            </w:pPr>
            <w:r w:rsidRPr="005E442E">
              <w:rPr>
                <w:rFonts w:ascii="Times New Roman" w:eastAsia="等线" w:hAnsi="Times New Roman" w:cs="Times New Roman"/>
                <w:b/>
                <w:bCs/>
                <w:kern w:val="0"/>
                <w:sz w:val="15"/>
                <w:szCs w:val="15"/>
                <w14:ligatures w14:val="none"/>
              </w:rPr>
              <w:t xml:space="preserve">pressure </w:t>
            </w:r>
          </w:p>
        </w:tc>
        <w:tc>
          <w:tcPr>
            <w:tcW w:w="743" w:type="pct"/>
          </w:tcPr>
          <w:p w14:paraId="06B134EF"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 xml:space="preserve">MoS2 NPs between the two LIG foam </w:t>
            </w:r>
          </w:p>
        </w:tc>
        <w:tc>
          <w:tcPr>
            <w:tcW w:w="472" w:type="pct"/>
          </w:tcPr>
          <w:p w14:paraId="57485EDC"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foam</w:t>
            </w:r>
          </w:p>
        </w:tc>
        <w:tc>
          <w:tcPr>
            <w:tcW w:w="406" w:type="pct"/>
          </w:tcPr>
          <w:p w14:paraId="0E6BF3F1"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3D</w:t>
            </w:r>
          </w:p>
        </w:tc>
        <w:tc>
          <w:tcPr>
            <w:tcW w:w="608" w:type="pct"/>
          </w:tcPr>
          <w:p w14:paraId="5E7A2C1B"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88 kPa</w:t>
            </w:r>
            <w:r w:rsidRPr="005E442E">
              <w:rPr>
                <w:rFonts w:ascii="Times New Roman" w:eastAsia="微软雅黑" w:hAnsi="Times New Roman" w:cs="Times New Roman"/>
                <w:color w:val="000000"/>
                <w:kern w:val="0"/>
                <w:sz w:val="15"/>
                <w:szCs w:val="15"/>
                <w:vertAlign w:val="superscript"/>
                <w14:ligatures w14:val="none"/>
              </w:rPr>
              <w:t>−</w:t>
            </w:r>
            <w:r w:rsidRPr="0043666F">
              <w:rPr>
                <w:rFonts w:ascii="Times New Roman" w:eastAsia="等线" w:hAnsi="Times New Roman" w:cs="Times New Roman"/>
                <w:color w:val="000000"/>
                <w:kern w:val="0"/>
                <w:sz w:val="15"/>
                <w:szCs w:val="15"/>
                <w:vertAlign w:val="superscript"/>
                <w14:ligatures w14:val="none"/>
              </w:rPr>
              <w:t>1</w:t>
            </w:r>
          </w:p>
        </w:tc>
        <w:tc>
          <w:tcPr>
            <w:tcW w:w="608" w:type="pct"/>
          </w:tcPr>
          <w:p w14:paraId="0FFAF38F"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NA</w:t>
            </w:r>
          </w:p>
        </w:tc>
        <w:tc>
          <w:tcPr>
            <w:tcW w:w="339" w:type="pct"/>
          </w:tcPr>
          <w:p w14:paraId="295E7012"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3linear</w:t>
            </w:r>
          </w:p>
        </w:tc>
        <w:tc>
          <w:tcPr>
            <w:tcW w:w="406" w:type="pct"/>
          </w:tcPr>
          <w:p w14:paraId="26FE2215"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69</w:t>
            </w:r>
          </w:p>
        </w:tc>
        <w:tc>
          <w:tcPr>
            <w:tcW w:w="336" w:type="pct"/>
          </w:tcPr>
          <w:p w14:paraId="7E6E344D"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8000</w:t>
            </w:r>
          </w:p>
        </w:tc>
        <w:tc>
          <w:tcPr>
            <w:tcW w:w="473" w:type="pct"/>
          </w:tcPr>
          <w:p w14:paraId="64D96269"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fldChar w:fldCharType="begin"/>
            </w:r>
            <w:r w:rsidRPr="005E442E">
              <w:rPr>
                <w:rFonts w:ascii="Times New Roman" w:eastAsia="等线" w:hAnsi="Times New Roman" w:cs="Times New Roman"/>
                <w:color w:val="000000"/>
                <w:kern w:val="0"/>
                <w:sz w:val="15"/>
                <w:szCs w:val="15"/>
                <w14:ligatures w14:val="none"/>
              </w:rPr>
              <w:instrText xml:space="preserve"> ADDIN EN.CITE &lt;EndNote&gt;&lt;Cite&gt;&lt;Author&gt;Hao&lt;/Author&gt;&lt;Year&gt;2021&lt;/Year&gt;&lt;RecNum&gt;11362&lt;/RecNum&gt;&lt;DisplayText&gt;[24]&lt;/DisplayText&gt;&lt;record&gt;&lt;rec-number&gt;11362&lt;/rec-number&gt;&lt;foreign-keys&gt;&lt;key app="EN" db-id="xfrsprxr6trefjeas2cxvszze092eppt9a5a" timestamp="1695472242"&gt;11362&lt;/key&gt;&lt;/foreign-keys&gt;&lt;ref-type name="Journal Article"&gt;17&lt;/ref-type&gt;&lt;contributors&gt;&lt;authors&gt;&lt;author&gt;Hao, DaPeng&lt;/author&gt;&lt;author&gt;Yang, RuoXi&lt;/author&gt;&lt;author&gt;Yi, Ning&lt;/author&gt;&lt;author&gt;Cheng, HuanYu&lt;/author&gt;&lt;/authors&gt;&lt;/contributors&gt;&lt;titles&gt;&lt;title&gt;Highly sensitive piezoresistive pressure sensors based on laser-induced graphene with molybdenum disulfide nanoparticles&lt;/title&gt;&lt;secondary-title&gt;SCIENCE CHINA-TECHNOLOGICAL SCIENCES&lt;/secondary-title&gt;&lt;/titles&gt;&lt;periodical&gt;&lt;full-title&gt;SCIENCE CHINA-TECHNOLOGICAL SCIENCES&lt;/full-title&gt;&lt;/periodical&gt;&lt;pages&gt;2408-2414&lt;/pages&gt;&lt;volume&gt;64&lt;/volume&gt;&lt;number&gt;11&lt;/number&gt;&lt;dates&gt;&lt;year&gt;2021&lt;/year&gt;&lt;pub-dates&gt;&lt;date&gt;2021 NOV&lt;/date&gt;&lt;/pub-dates&gt;&lt;/dates&gt;&lt;isbn&gt;1674-7321&amp;#xD;1869-1900&lt;/isbn&gt;&lt;accession-num&gt;WOS:000702185400001&lt;/accession-num&gt;&lt;work-type&gt;Article&lt;/work-type&gt;&lt;urls&gt;&lt;/urls&gt;&lt;custom6&gt;AUG 2021&lt;/custom6&gt;&lt;electronic-resource-num&gt;10.1007/s11431-021-1899-9&lt;/electronic-resource-num&gt;&lt;access-date&gt;2021-10-07&lt;/access-date&gt;&lt;/record&gt;&lt;/Cite&gt;&lt;/EndNote&gt;</w:instrText>
            </w:r>
            <w:r w:rsidRPr="005E442E">
              <w:rPr>
                <w:rFonts w:ascii="Times New Roman" w:eastAsia="等线" w:hAnsi="Times New Roman" w:cs="Times New Roman"/>
                <w:color w:val="000000"/>
                <w:kern w:val="0"/>
                <w:sz w:val="15"/>
                <w:szCs w:val="15"/>
                <w14:ligatures w14:val="none"/>
              </w:rPr>
              <w:fldChar w:fldCharType="separate"/>
            </w:r>
            <w:r w:rsidRPr="005E442E">
              <w:rPr>
                <w:rFonts w:ascii="Times New Roman" w:eastAsia="等线" w:hAnsi="Times New Roman" w:cs="Times New Roman"/>
                <w:color w:val="000000"/>
                <w:kern w:val="0"/>
                <w:sz w:val="15"/>
                <w:szCs w:val="15"/>
                <w14:ligatures w14:val="none"/>
              </w:rPr>
              <w:t>[24]</w:t>
            </w:r>
            <w:r w:rsidRPr="005E442E">
              <w:rPr>
                <w:rFonts w:ascii="Times New Roman" w:eastAsia="等线" w:hAnsi="Times New Roman" w:cs="Times New Roman"/>
                <w:color w:val="000000"/>
                <w:kern w:val="0"/>
                <w:sz w:val="15"/>
                <w:szCs w:val="15"/>
                <w14:ligatures w14:val="none"/>
              </w:rPr>
              <w:fldChar w:fldCharType="end"/>
            </w:r>
          </w:p>
        </w:tc>
      </w:tr>
      <w:tr w:rsidR="00667A94" w:rsidRPr="005E442E" w14:paraId="50491012" w14:textId="77777777" w:rsidTr="0043666F">
        <w:trPr>
          <w:trHeight w:val="218"/>
        </w:trPr>
        <w:tc>
          <w:tcPr>
            <w:tcW w:w="609" w:type="pct"/>
          </w:tcPr>
          <w:p w14:paraId="7E4D161C" w14:textId="77777777" w:rsidR="00667A94" w:rsidRPr="005E442E" w:rsidRDefault="00822EA1">
            <w:pPr>
              <w:widowControl/>
              <w:spacing w:line="240" w:lineRule="exact"/>
              <w:jc w:val="left"/>
              <w:rPr>
                <w:rFonts w:ascii="Times New Roman" w:eastAsia="等线" w:hAnsi="Times New Roman" w:cs="Times New Roman"/>
                <w:b/>
                <w:bCs/>
                <w:kern w:val="0"/>
                <w:sz w:val="15"/>
                <w:szCs w:val="15"/>
                <w14:ligatures w14:val="none"/>
              </w:rPr>
            </w:pPr>
            <w:r w:rsidRPr="005E442E">
              <w:rPr>
                <w:rFonts w:ascii="Times New Roman" w:eastAsia="等线" w:hAnsi="Times New Roman" w:cs="Times New Roman"/>
                <w:b/>
                <w:bCs/>
                <w:kern w:val="0"/>
                <w:sz w:val="15"/>
                <w:szCs w:val="15"/>
                <w14:ligatures w14:val="none"/>
              </w:rPr>
              <w:t xml:space="preserve">Sitting posture </w:t>
            </w:r>
          </w:p>
        </w:tc>
        <w:tc>
          <w:tcPr>
            <w:tcW w:w="743" w:type="pct"/>
          </w:tcPr>
          <w:p w14:paraId="6E562E6D"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w:t>
            </w:r>
            <w:proofErr w:type="spellStart"/>
            <w:r w:rsidRPr="005E442E">
              <w:rPr>
                <w:rFonts w:ascii="Times New Roman" w:eastAsia="等线" w:hAnsi="Times New Roman" w:cs="Times New Roman"/>
                <w:color w:val="000000"/>
                <w:kern w:val="0"/>
                <w:sz w:val="15"/>
                <w:szCs w:val="15"/>
                <w14:ligatures w14:val="none"/>
              </w:rPr>
              <w:t>PPy</w:t>
            </w:r>
            <w:proofErr w:type="spellEnd"/>
            <w:r w:rsidRPr="005E442E">
              <w:rPr>
                <w:rFonts w:ascii="Times New Roman" w:eastAsia="等线" w:hAnsi="Times New Roman" w:cs="Times New Roman"/>
                <w:color w:val="000000"/>
                <w:kern w:val="0"/>
                <w:sz w:val="15"/>
                <w:szCs w:val="15"/>
                <w14:ligatures w14:val="none"/>
              </w:rPr>
              <w:t>/HNT)–(</w:t>
            </w:r>
            <w:proofErr w:type="spellStart"/>
            <w:r w:rsidRPr="005E442E">
              <w:rPr>
                <w:rFonts w:ascii="Times New Roman" w:eastAsia="等线" w:hAnsi="Times New Roman" w:cs="Times New Roman"/>
                <w:color w:val="000000"/>
                <w:kern w:val="0"/>
                <w:sz w:val="15"/>
                <w:szCs w:val="15"/>
                <w14:ligatures w14:val="none"/>
              </w:rPr>
              <w:t>AgNF</w:t>
            </w:r>
            <w:proofErr w:type="spellEnd"/>
            <w:r w:rsidRPr="005E442E">
              <w:rPr>
                <w:rFonts w:ascii="Times New Roman" w:eastAsia="等线" w:hAnsi="Times New Roman" w:cs="Times New Roman"/>
                <w:color w:val="000000"/>
                <w:kern w:val="0"/>
                <w:sz w:val="15"/>
                <w:szCs w:val="15"/>
                <w14:ligatures w14:val="none"/>
              </w:rPr>
              <w:t>)</w:t>
            </w:r>
          </w:p>
        </w:tc>
        <w:tc>
          <w:tcPr>
            <w:tcW w:w="472" w:type="pct"/>
          </w:tcPr>
          <w:p w14:paraId="7B3FFEE9"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sponge</w:t>
            </w:r>
          </w:p>
        </w:tc>
        <w:tc>
          <w:tcPr>
            <w:tcW w:w="406" w:type="pct"/>
          </w:tcPr>
          <w:p w14:paraId="61231F76"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3D</w:t>
            </w:r>
          </w:p>
        </w:tc>
        <w:tc>
          <w:tcPr>
            <w:tcW w:w="608" w:type="pct"/>
          </w:tcPr>
          <w:p w14:paraId="1B7AE496" w14:textId="1E907F1B"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3.97 kPa</w:t>
            </w:r>
            <w:r w:rsidR="0043666F" w:rsidRPr="005E442E">
              <w:rPr>
                <w:rFonts w:ascii="Times New Roman" w:eastAsia="微软雅黑" w:hAnsi="Times New Roman" w:cs="Times New Roman"/>
                <w:color w:val="000000"/>
                <w:kern w:val="0"/>
                <w:sz w:val="15"/>
                <w:szCs w:val="15"/>
                <w:vertAlign w:val="superscript"/>
                <w14:ligatures w14:val="none"/>
              </w:rPr>
              <w:t>−</w:t>
            </w:r>
            <w:r w:rsidRPr="0043666F">
              <w:rPr>
                <w:rFonts w:ascii="Times New Roman" w:eastAsia="等线" w:hAnsi="Times New Roman" w:cs="Times New Roman"/>
                <w:color w:val="000000"/>
                <w:kern w:val="0"/>
                <w:sz w:val="15"/>
                <w:szCs w:val="15"/>
                <w:vertAlign w:val="superscript"/>
                <w14:ligatures w14:val="none"/>
              </w:rPr>
              <w:t>1</w:t>
            </w:r>
          </w:p>
        </w:tc>
        <w:tc>
          <w:tcPr>
            <w:tcW w:w="608" w:type="pct"/>
          </w:tcPr>
          <w:p w14:paraId="54A0057D"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0-400 kPa</w:t>
            </w:r>
          </w:p>
        </w:tc>
        <w:tc>
          <w:tcPr>
            <w:tcW w:w="339" w:type="pct"/>
          </w:tcPr>
          <w:p w14:paraId="19FF72B1"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non</w:t>
            </w:r>
          </w:p>
        </w:tc>
        <w:tc>
          <w:tcPr>
            <w:tcW w:w="406" w:type="pct"/>
          </w:tcPr>
          <w:p w14:paraId="77DFA173"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40</w:t>
            </w:r>
          </w:p>
        </w:tc>
        <w:tc>
          <w:tcPr>
            <w:tcW w:w="336" w:type="pct"/>
          </w:tcPr>
          <w:p w14:paraId="5941BEF9"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12000</w:t>
            </w:r>
          </w:p>
        </w:tc>
        <w:tc>
          <w:tcPr>
            <w:tcW w:w="473" w:type="pct"/>
          </w:tcPr>
          <w:p w14:paraId="4A483C96"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fldChar w:fldCharType="begin"/>
            </w:r>
            <w:r w:rsidRPr="005E442E">
              <w:rPr>
                <w:rFonts w:ascii="Times New Roman" w:eastAsia="等线" w:hAnsi="Times New Roman" w:cs="Times New Roman"/>
                <w:color w:val="000000"/>
                <w:kern w:val="0"/>
                <w:sz w:val="15"/>
                <w:szCs w:val="15"/>
                <w14:ligatures w14:val="none"/>
              </w:rPr>
              <w:instrText xml:space="preserve"> ADDIN EN.CITE &lt;EndNote&gt;&lt;Cite&gt;&lt;Author&gt;Du&lt;/Author&gt;&lt;Year&gt;2021&lt;/Year&gt;&lt;RecNum&gt;11418&lt;/RecNum&gt;&lt;DisplayText&gt;[25]&lt;/DisplayText&gt;&lt;record&gt;&lt;rec-number&gt;11418&lt;/rec-number&gt;&lt;foreign-keys&gt;&lt;key app="EN" db-id="xfrsprxr6trefjeas2cxvszze092eppt9a5a" timestamp="1695472242"&gt;11418&lt;/key&gt;&lt;/foreign-keys&gt;&lt;ref-type name="Journal Article"&gt;17&lt;/ref-type&gt;&lt;contributors&gt;&lt;authors&gt;&lt;author&gt;Du, Chen&lt;/author&gt;&lt;author&gt;Zhang, Yong&lt;/author&gt;&lt;author&gt;Zhang, Dongzhi&lt;/author&gt;&lt;author&gt;Zhang, Bao&lt;/author&gt;&lt;author&gt;Zhao, Wenhao&lt;/author&gt;&lt;/authors&gt;&lt;/contributors&gt;&lt;titles&gt;&lt;title&gt;An in situ polymerized polypyrrole/halloysite nanotube-silver nanoflower based flexible wearable pressure sensor with a large measurement range and high sensitivity&lt;/title&gt;&lt;secondary-title&gt;JOURNAL OF MATERIALS CHEMISTRY C&lt;/secondary-title&gt;&lt;/titles&gt;&lt;periodical&gt;&lt;full-title&gt;JOURNAL OF MATERIALS CHEMISTRY C&lt;/full-title&gt;&lt;/periodical&gt;&lt;pages&gt;13172-13181&lt;/pages&gt;&lt;volume&gt;9&lt;/volume&gt;&lt;number&gt;38&lt;/number&gt;&lt;dates&gt;&lt;year&gt;2021&lt;/year&gt;&lt;pub-dates&gt;&lt;date&gt;2021 OCT 7&lt;/date&gt;&lt;/pub-dates&gt;&lt;/dates&gt;&lt;isbn&gt;2050-7526&amp;#xD;2050-7534&lt;/isbn&gt;&lt;accession-num&gt;WOS:000691763700001&lt;/accession-num&gt;&lt;work-type&gt;Article&lt;/work-type&gt;&lt;urls&gt;&lt;/urls&gt;&lt;custom6&gt;AUG 2021&lt;/custom6&gt;&lt;electronic-resource-num&gt;10.1039/d1tc03135j&lt;/electronic-resource-num&gt;&lt;access-date&gt;2021-09-10&lt;/access-date&gt;&lt;/record&gt;&lt;/Cite&gt;&lt;/EndNote&gt;</w:instrText>
            </w:r>
            <w:r w:rsidRPr="005E442E">
              <w:rPr>
                <w:rFonts w:ascii="Times New Roman" w:eastAsia="等线" w:hAnsi="Times New Roman" w:cs="Times New Roman"/>
                <w:color w:val="000000"/>
                <w:kern w:val="0"/>
                <w:sz w:val="15"/>
                <w:szCs w:val="15"/>
                <w14:ligatures w14:val="none"/>
              </w:rPr>
              <w:fldChar w:fldCharType="separate"/>
            </w:r>
            <w:r w:rsidRPr="005E442E">
              <w:rPr>
                <w:rFonts w:ascii="Times New Roman" w:eastAsia="等线" w:hAnsi="Times New Roman" w:cs="Times New Roman"/>
                <w:color w:val="000000"/>
                <w:kern w:val="0"/>
                <w:sz w:val="15"/>
                <w:szCs w:val="15"/>
                <w14:ligatures w14:val="none"/>
              </w:rPr>
              <w:t>[25]</w:t>
            </w:r>
            <w:r w:rsidRPr="005E442E">
              <w:rPr>
                <w:rFonts w:ascii="Times New Roman" w:eastAsia="等线" w:hAnsi="Times New Roman" w:cs="Times New Roman"/>
                <w:color w:val="000000"/>
                <w:kern w:val="0"/>
                <w:sz w:val="15"/>
                <w:szCs w:val="15"/>
                <w14:ligatures w14:val="none"/>
              </w:rPr>
              <w:fldChar w:fldCharType="end"/>
            </w:r>
          </w:p>
        </w:tc>
      </w:tr>
      <w:tr w:rsidR="00667A94" w:rsidRPr="005E442E" w14:paraId="135DD6D0" w14:textId="77777777" w:rsidTr="0043666F">
        <w:trPr>
          <w:trHeight w:val="467"/>
        </w:trPr>
        <w:tc>
          <w:tcPr>
            <w:tcW w:w="609" w:type="pct"/>
          </w:tcPr>
          <w:p w14:paraId="1DFA6A9E" w14:textId="77777777" w:rsidR="00667A94" w:rsidRPr="005E442E" w:rsidRDefault="00822EA1">
            <w:pPr>
              <w:widowControl/>
              <w:spacing w:line="240" w:lineRule="exact"/>
              <w:jc w:val="left"/>
              <w:rPr>
                <w:rFonts w:ascii="Times New Roman" w:eastAsia="等线" w:hAnsi="Times New Roman" w:cs="Times New Roman"/>
                <w:b/>
                <w:bCs/>
                <w:kern w:val="0"/>
                <w:sz w:val="15"/>
                <w:szCs w:val="15"/>
                <w14:ligatures w14:val="none"/>
              </w:rPr>
            </w:pPr>
            <w:r w:rsidRPr="005E442E">
              <w:rPr>
                <w:rFonts w:ascii="Times New Roman" w:eastAsia="等线" w:hAnsi="Times New Roman" w:cs="Times New Roman"/>
                <w:b/>
                <w:bCs/>
                <w:kern w:val="0"/>
                <w:sz w:val="15"/>
                <w:szCs w:val="15"/>
                <w14:ligatures w14:val="none"/>
              </w:rPr>
              <w:t>Sleeping positions</w:t>
            </w:r>
          </w:p>
        </w:tc>
        <w:tc>
          <w:tcPr>
            <w:tcW w:w="743" w:type="pct"/>
          </w:tcPr>
          <w:p w14:paraId="2AD8EE57"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proofErr w:type="spellStart"/>
            <w:r w:rsidRPr="005E442E">
              <w:rPr>
                <w:rFonts w:ascii="Times New Roman" w:eastAsia="等线" w:hAnsi="Times New Roman" w:cs="Times New Roman"/>
                <w:color w:val="000000"/>
                <w:kern w:val="0"/>
                <w:sz w:val="15"/>
                <w:szCs w:val="15"/>
                <w14:ligatures w14:val="none"/>
              </w:rPr>
              <w:t>PPy</w:t>
            </w:r>
            <w:proofErr w:type="spellEnd"/>
            <w:r w:rsidRPr="005E442E">
              <w:rPr>
                <w:rFonts w:ascii="Times New Roman" w:eastAsia="等线" w:hAnsi="Times New Roman" w:cs="Times New Roman"/>
                <w:color w:val="000000"/>
                <w:kern w:val="0"/>
                <w:sz w:val="15"/>
                <w:szCs w:val="15"/>
                <w14:ligatures w14:val="none"/>
              </w:rPr>
              <w:t xml:space="preserve">/latex </w:t>
            </w:r>
          </w:p>
        </w:tc>
        <w:tc>
          <w:tcPr>
            <w:tcW w:w="472" w:type="pct"/>
          </w:tcPr>
          <w:p w14:paraId="5F3C4942"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sponge</w:t>
            </w:r>
          </w:p>
        </w:tc>
        <w:tc>
          <w:tcPr>
            <w:tcW w:w="406" w:type="pct"/>
          </w:tcPr>
          <w:p w14:paraId="26D35806"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3D</w:t>
            </w:r>
          </w:p>
        </w:tc>
        <w:tc>
          <w:tcPr>
            <w:tcW w:w="608" w:type="pct"/>
          </w:tcPr>
          <w:p w14:paraId="14E49900"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0.084 kPa</w:t>
            </w:r>
            <w:r w:rsidRPr="005E442E">
              <w:rPr>
                <w:rFonts w:ascii="Times New Roman" w:eastAsia="微软雅黑" w:hAnsi="Times New Roman" w:cs="Times New Roman"/>
                <w:color w:val="000000"/>
                <w:kern w:val="0"/>
                <w:sz w:val="15"/>
                <w:szCs w:val="15"/>
                <w:vertAlign w:val="superscript"/>
                <w14:ligatures w14:val="none"/>
              </w:rPr>
              <w:t>−</w:t>
            </w:r>
            <w:r w:rsidRPr="00763D12">
              <w:rPr>
                <w:rFonts w:ascii="Times New Roman" w:eastAsia="等线" w:hAnsi="Times New Roman" w:cs="Times New Roman"/>
                <w:color w:val="000000"/>
                <w:kern w:val="0"/>
                <w:sz w:val="15"/>
                <w:szCs w:val="15"/>
                <w:vertAlign w:val="superscript"/>
                <w14:ligatures w14:val="none"/>
              </w:rPr>
              <w:t>1</w:t>
            </w:r>
            <w:r w:rsidRPr="005E442E">
              <w:rPr>
                <w:rFonts w:ascii="Times New Roman" w:eastAsia="等线" w:hAnsi="Times New Roman" w:cs="Times New Roman"/>
                <w:color w:val="000000"/>
                <w:kern w:val="0"/>
                <w:sz w:val="15"/>
                <w:szCs w:val="15"/>
                <w14:ligatures w14:val="none"/>
              </w:rPr>
              <w:t xml:space="preserve"> </w:t>
            </w:r>
          </w:p>
          <w:p w14:paraId="20CE5F08"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at below 3.12 kPa</w:t>
            </w:r>
          </w:p>
        </w:tc>
        <w:tc>
          <w:tcPr>
            <w:tcW w:w="608" w:type="pct"/>
          </w:tcPr>
          <w:p w14:paraId="28207B11"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0-85.0%</w:t>
            </w:r>
          </w:p>
        </w:tc>
        <w:tc>
          <w:tcPr>
            <w:tcW w:w="339" w:type="pct"/>
          </w:tcPr>
          <w:p w14:paraId="011E07C2"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3linear</w:t>
            </w:r>
          </w:p>
        </w:tc>
        <w:tc>
          <w:tcPr>
            <w:tcW w:w="406" w:type="pct"/>
          </w:tcPr>
          <w:p w14:paraId="781C4303"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NA</w:t>
            </w:r>
          </w:p>
        </w:tc>
        <w:tc>
          <w:tcPr>
            <w:tcW w:w="336" w:type="pct"/>
          </w:tcPr>
          <w:p w14:paraId="6F43CA5E"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1800</w:t>
            </w:r>
          </w:p>
        </w:tc>
        <w:tc>
          <w:tcPr>
            <w:tcW w:w="473" w:type="pct"/>
          </w:tcPr>
          <w:p w14:paraId="16B75C55" w14:textId="77777777" w:rsidR="00667A94" w:rsidRPr="005E442E" w:rsidRDefault="00822EA1">
            <w:pPr>
              <w:widowControl/>
              <w:spacing w:line="240" w:lineRule="exact"/>
              <w:jc w:val="lef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fldChar w:fldCharType="begin"/>
            </w:r>
            <w:r w:rsidRPr="005E442E">
              <w:rPr>
                <w:rFonts w:ascii="Times New Roman" w:eastAsia="等线" w:hAnsi="Times New Roman" w:cs="Times New Roman"/>
                <w:color w:val="000000"/>
                <w:kern w:val="0"/>
                <w:sz w:val="15"/>
                <w:szCs w:val="15"/>
                <w14:ligatures w14:val="none"/>
              </w:rPr>
              <w:instrText xml:space="preserve"> ADDIN EN.CITE &lt;EndNote&gt;&lt;Cite&gt;&lt;Author&gt;Cheng&lt;/Author&gt;&lt;Year&gt;2021&lt;/Year&gt;&lt;RecNum&gt;11459&lt;/RecNum&gt;&lt;DisplayText&gt;[26]&lt;/DisplayText&gt;&lt;record&gt;&lt;rec-number&gt;11459&lt;/rec-number&gt;&lt;foreign-keys&gt;&lt;key app="EN" db-id="xfrsprxr6trefjeas2cxvszze092eppt9a5a" timestamp="1695472242"&gt;11459&lt;/key&gt;&lt;/foreign-keys&gt;&lt;ref-type name="Journal Article"&gt;17&lt;/ref-type&gt;&lt;contributors&gt;&lt;authors&gt;&lt;author&gt;Cheng, Haonan&lt;/author&gt;&lt;author&gt;Wang, Bo&lt;/author&gt;&lt;author&gt;Tan, Yongsong&lt;/author&gt;&lt;author&gt;Yin, Yunjie&lt;/author&gt;&lt;author&gt;Wang, Chaoxia&lt;/author&gt;&lt;/authors&gt;&lt;/contributors&gt;&lt;titles&gt;&lt;title&gt;Low-Cost, Highly Sensitive, and Flexible Piezoresistive Pressure Sensor Characterized by Low-Temperature Interfacial Polymerization of Polypyrrole on Latex Sponge&lt;/title&gt;&lt;secondary-title&gt;MACROMOLECULAR MATERIALS AND ENGINEERING&lt;/secondary-title&gt;&lt;/titles&gt;&lt;periodical&gt;&lt;full-title&gt;MACROMOLECULAR MATERIALS AND ENGINEERING&lt;/full-title&gt;&lt;/periodical&gt;&lt;volume&gt;306&lt;/volume&gt;&lt;number&gt;5&lt;/number&gt;&lt;dates&gt;&lt;year&gt;2021&lt;/year&gt;&lt;pub-dates&gt;&lt;date&gt;2021 MAY&lt;/date&gt;&lt;/pub-dates&gt;&lt;/dates&gt;&lt;isbn&gt;1438-7492&amp;#xD;1439-2054&lt;/isbn&gt;&lt;accession-num&gt;WOS:000620615000001&lt;/accession-num&gt;&lt;work-type&gt;Article&lt;/work-type&gt;&lt;urls&gt;&lt;/urls&gt;&lt;custom6&gt;FEB 2021&lt;/custom6&gt;&lt;custom7&gt;2000772&lt;/custom7&gt;&lt;electronic-resource-num&gt;10.1002/mame.202000772&lt;/electronic-resource-num&gt;&lt;access-date&gt;2021-03-14&lt;/access-date&gt;&lt;/record&gt;&lt;/Cite&gt;&lt;/EndNote&gt;</w:instrText>
            </w:r>
            <w:r w:rsidRPr="005E442E">
              <w:rPr>
                <w:rFonts w:ascii="Times New Roman" w:eastAsia="等线" w:hAnsi="Times New Roman" w:cs="Times New Roman"/>
                <w:color w:val="000000"/>
                <w:kern w:val="0"/>
                <w:sz w:val="15"/>
                <w:szCs w:val="15"/>
                <w14:ligatures w14:val="none"/>
              </w:rPr>
              <w:fldChar w:fldCharType="separate"/>
            </w:r>
            <w:r w:rsidRPr="005E442E">
              <w:rPr>
                <w:rFonts w:ascii="Times New Roman" w:eastAsia="等线" w:hAnsi="Times New Roman" w:cs="Times New Roman"/>
                <w:color w:val="000000"/>
                <w:kern w:val="0"/>
                <w:sz w:val="15"/>
                <w:szCs w:val="15"/>
                <w14:ligatures w14:val="none"/>
              </w:rPr>
              <w:t>[26]</w:t>
            </w:r>
            <w:r w:rsidRPr="005E442E">
              <w:rPr>
                <w:rFonts w:ascii="Times New Roman" w:eastAsia="等线" w:hAnsi="Times New Roman" w:cs="Times New Roman"/>
                <w:color w:val="000000"/>
                <w:kern w:val="0"/>
                <w:sz w:val="15"/>
                <w:szCs w:val="15"/>
                <w14:ligatures w14:val="none"/>
              </w:rPr>
              <w:fldChar w:fldCharType="end"/>
            </w:r>
          </w:p>
        </w:tc>
      </w:tr>
      <w:tr w:rsidR="00667A94" w:rsidRPr="005E442E" w14:paraId="01EF7C2F" w14:textId="77777777" w:rsidTr="0043666F">
        <w:trPr>
          <w:trHeight w:val="254"/>
        </w:trPr>
        <w:tc>
          <w:tcPr>
            <w:tcW w:w="609" w:type="pct"/>
          </w:tcPr>
          <w:p w14:paraId="1206AA4E" w14:textId="77777777" w:rsidR="00667A94" w:rsidRPr="005E442E" w:rsidRDefault="00822EA1">
            <w:pPr>
              <w:adjustRightInd w:val="0"/>
              <w:snapToGrid w:val="0"/>
              <w:spacing w:line="240" w:lineRule="exact"/>
              <w:jc w:val="left"/>
              <w:rPr>
                <w:rFonts w:ascii="Times New Roman" w:eastAsia="宋体" w:hAnsi="Times New Roman" w:cs="Times New Roman"/>
                <w:b/>
                <w:bCs/>
                <w:kern w:val="0"/>
                <w:sz w:val="15"/>
                <w:szCs w:val="15"/>
                <w14:ligatures w14:val="none"/>
              </w:rPr>
            </w:pPr>
            <w:r w:rsidRPr="005E442E">
              <w:rPr>
                <w:rFonts w:ascii="Times New Roman" w:eastAsia="宋体" w:hAnsi="Times New Roman" w:cs="Times New Roman"/>
                <w:b/>
                <w:bCs/>
                <w:kern w:val="0"/>
                <w:sz w:val="15"/>
                <w:szCs w:val="15"/>
                <w14:ligatures w14:val="none"/>
              </w:rPr>
              <w:t>Triceps brachii or</w:t>
            </w:r>
            <w:r w:rsidRPr="005E442E">
              <w:rPr>
                <w:rFonts w:ascii="Times New Roman" w:eastAsia="宋体" w:hAnsi="Times New Roman" w:cs="Times New Roman" w:hint="eastAsia"/>
                <w:b/>
                <w:bCs/>
                <w:kern w:val="0"/>
                <w:sz w:val="15"/>
                <w:szCs w:val="15"/>
                <w14:ligatures w14:val="none"/>
              </w:rPr>
              <w:t xml:space="preserve"> </w:t>
            </w:r>
            <w:r w:rsidRPr="005E442E">
              <w:rPr>
                <w:rFonts w:ascii="Times New Roman" w:eastAsia="宋体" w:hAnsi="Times New Roman" w:cs="Times New Roman"/>
                <w:b/>
                <w:bCs/>
                <w:kern w:val="0"/>
                <w:sz w:val="15"/>
                <w:szCs w:val="15"/>
                <w14:ligatures w14:val="none"/>
              </w:rPr>
              <w:t>biceps femoris</w:t>
            </w:r>
          </w:p>
        </w:tc>
        <w:tc>
          <w:tcPr>
            <w:tcW w:w="743" w:type="pct"/>
          </w:tcPr>
          <w:p w14:paraId="24C0236A" w14:textId="77777777" w:rsidR="00667A94" w:rsidRPr="005E442E" w:rsidRDefault="00822EA1">
            <w:pPr>
              <w:adjustRightInd w:val="0"/>
              <w:snapToGrid w:val="0"/>
              <w:spacing w:line="240" w:lineRule="exact"/>
              <w:rPr>
                <w:rFonts w:ascii="Times New Roman" w:eastAsia="宋体" w:hAnsi="Times New Roman" w:cs="Times New Roman"/>
                <w:kern w:val="0"/>
                <w:sz w:val="15"/>
                <w:szCs w:val="15"/>
                <w14:ligatures w14:val="none"/>
              </w:rPr>
            </w:pPr>
            <w:r w:rsidRPr="005E442E">
              <w:rPr>
                <w:rFonts w:ascii="Times New Roman" w:eastAsia="宋体" w:hAnsi="Times New Roman" w:cs="Times New Roman"/>
                <w:kern w:val="0"/>
                <w:sz w:val="15"/>
                <w:szCs w:val="15"/>
                <w14:ligatures w14:val="none"/>
              </w:rPr>
              <w:t>P-ORC/CB-4</w:t>
            </w:r>
            <w:r w:rsidRPr="005E442E">
              <w:rPr>
                <w:rFonts w:ascii="Times New Roman" w:eastAsia="宋体" w:hAnsi="Times New Roman" w:cs="Times New Roman"/>
                <w:kern w:val="0"/>
                <w:sz w:val="15"/>
                <w:szCs w:val="15"/>
                <w14:ligatures w14:val="none"/>
              </w:rPr>
              <w:tab/>
            </w:r>
            <w:r w:rsidRPr="005E442E">
              <w:rPr>
                <w:rFonts w:ascii="Times New Roman" w:eastAsia="宋体" w:hAnsi="Times New Roman" w:cs="Times New Roman"/>
                <w:kern w:val="0"/>
                <w:sz w:val="15"/>
                <w:szCs w:val="15"/>
                <w14:ligatures w14:val="none"/>
              </w:rPr>
              <w:tab/>
            </w:r>
          </w:p>
        </w:tc>
        <w:tc>
          <w:tcPr>
            <w:tcW w:w="472" w:type="pct"/>
          </w:tcPr>
          <w:p w14:paraId="7A1B725F" w14:textId="77777777" w:rsidR="00667A94" w:rsidRPr="005E442E" w:rsidRDefault="00822EA1">
            <w:pPr>
              <w:adjustRightInd w:val="0"/>
              <w:snapToGrid w:val="0"/>
              <w:spacing w:line="240" w:lineRule="exact"/>
              <w:rPr>
                <w:rFonts w:ascii="Times New Roman" w:eastAsia="宋体" w:hAnsi="Times New Roman" w:cs="Times New Roman"/>
                <w:kern w:val="0"/>
                <w:sz w:val="15"/>
                <w:szCs w:val="15"/>
                <w14:ligatures w14:val="none"/>
              </w:rPr>
            </w:pPr>
            <w:r w:rsidRPr="005E442E">
              <w:rPr>
                <w:rFonts w:ascii="Times New Roman" w:eastAsia="宋体" w:hAnsi="Times New Roman" w:cs="Times New Roman"/>
                <w:kern w:val="0"/>
                <w:sz w:val="15"/>
                <w:szCs w:val="15"/>
                <w14:ligatures w14:val="none"/>
              </w:rPr>
              <w:t xml:space="preserve">porous </w:t>
            </w:r>
          </w:p>
        </w:tc>
        <w:tc>
          <w:tcPr>
            <w:tcW w:w="406" w:type="pct"/>
          </w:tcPr>
          <w:p w14:paraId="09FF90B0" w14:textId="77777777" w:rsidR="00667A94" w:rsidRPr="005E442E" w:rsidRDefault="00822EA1">
            <w:pPr>
              <w:adjustRightInd w:val="0"/>
              <w:snapToGrid w:val="0"/>
              <w:spacing w:line="240" w:lineRule="exact"/>
              <w:rPr>
                <w:rFonts w:ascii="Times New Roman" w:eastAsia="宋体" w:hAnsi="Times New Roman" w:cs="Times New Roman"/>
                <w:kern w:val="0"/>
                <w:sz w:val="15"/>
                <w:szCs w:val="15"/>
                <w14:ligatures w14:val="none"/>
              </w:rPr>
            </w:pPr>
            <w:r w:rsidRPr="005E442E">
              <w:rPr>
                <w:rFonts w:ascii="Times New Roman" w:eastAsia="宋体" w:hAnsi="Times New Roman" w:cs="Times New Roman"/>
                <w:kern w:val="0"/>
                <w:sz w:val="15"/>
                <w:szCs w:val="15"/>
                <w14:ligatures w14:val="none"/>
              </w:rPr>
              <w:t>3D</w:t>
            </w:r>
          </w:p>
        </w:tc>
        <w:tc>
          <w:tcPr>
            <w:tcW w:w="608" w:type="pct"/>
          </w:tcPr>
          <w:p w14:paraId="2C5E7240" w14:textId="77777777" w:rsidR="00667A94" w:rsidRPr="005E442E" w:rsidRDefault="00822EA1">
            <w:pPr>
              <w:adjustRightInd w:val="0"/>
              <w:snapToGrid w:val="0"/>
              <w:spacing w:line="240" w:lineRule="exact"/>
              <w:rPr>
                <w:rFonts w:ascii="Times New Roman" w:eastAsia="宋体" w:hAnsi="Times New Roman" w:cs="Times New Roman"/>
                <w:kern w:val="0"/>
                <w:sz w:val="15"/>
                <w:szCs w:val="15"/>
                <w14:ligatures w14:val="none"/>
              </w:rPr>
            </w:pPr>
            <w:r w:rsidRPr="005E442E">
              <w:rPr>
                <w:rFonts w:ascii="Times New Roman" w:eastAsia="宋体" w:hAnsi="Times New Roman" w:cs="Times New Roman"/>
                <w:kern w:val="0"/>
                <w:sz w:val="15"/>
                <w:szCs w:val="15"/>
                <w14:ligatures w14:val="none"/>
              </w:rPr>
              <w:t>NA</w:t>
            </w:r>
            <w:r w:rsidRPr="005E442E">
              <w:rPr>
                <w:rFonts w:ascii="Times New Roman" w:eastAsia="宋体" w:hAnsi="Times New Roman" w:cs="Times New Roman"/>
                <w:kern w:val="0"/>
                <w:sz w:val="15"/>
                <w:szCs w:val="15"/>
                <w14:ligatures w14:val="none"/>
              </w:rPr>
              <w:tab/>
            </w:r>
          </w:p>
        </w:tc>
        <w:tc>
          <w:tcPr>
            <w:tcW w:w="608" w:type="pct"/>
          </w:tcPr>
          <w:p w14:paraId="3E51D193" w14:textId="77777777" w:rsidR="00667A94" w:rsidRPr="005E442E" w:rsidRDefault="00822EA1">
            <w:pPr>
              <w:adjustRightInd w:val="0"/>
              <w:snapToGrid w:val="0"/>
              <w:spacing w:line="240" w:lineRule="exact"/>
              <w:rPr>
                <w:rFonts w:ascii="Times New Roman" w:eastAsia="宋体" w:hAnsi="Times New Roman" w:cs="Times New Roman"/>
                <w:kern w:val="0"/>
                <w:sz w:val="15"/>
                <w:szCs w:val="15"/>
                <w14:ligatures w14:val="none"/>
              </w:rPr>
            </w:pPr>
            <w:r w:rsidRPr="005E442E">
              <w:rPr>
                <w:rFonts w:ascii="Times New Roman" w:eastAsia="宋体" w:hAnsi="Times New Roman" w:cs="Times New Roman"/>
                <w:kern w:val="0"/>
                <w:sz w:val="15"/>
                <w:szCs w:val="15"/>
                <w14:ligatures w14:val="none"/>
              </w:rPr>
              <w:t>0-300%</w:t>
            </w:r>
          </w:p>
        </w:tc>
        <w:tc>
          <w:tcPr>
            <w:tcW w:w="339" w:type="pct"/>
          </w:tcPr>
          <w:p w14:paraId="63E1C373" w14:textId="77777777" w:rsidR="00667A94" w:rsidRPr="005E442E" w:rsidRDefault="00822EA1">
            <w:pPr>
              <w:adjustRightInd w:val="0"/>
              <w:snapToGrid w:val="0"/>
              <w:spacing w:line="240" w:lineRule="exact"/>
              <w:rPr>
                <w:rFonts w:ascii="Times New Roman" w:eastAsia="宋体" w:hAnsi="Times New Roman" w:cs="Times New Roman"/>
                <w:kern w:val="0"/>
                <w:sz w:val="15"/>
                <w:szCs w:val="15"/>
                <w14:ligatures w14:val="none"/>
              </w:rPr>
            </w:pPr>
            <w:r w:rsidRPr="005E442E">
              <w:rPr>
                <w:rFonts w:ascii="Times New Roman" w:eastAsia="宋体" w:hAnsi="Times New Roman" w:cs="Times New Roman"/>
                <w:kern w:val="0"/>
                <w:sz w:val="15"/>
                <w:szCs w:val="15"/>
                <w14:ligatures w14:val="none"/>
              </w:rPr>
              <w:t>linear</w:t>
            </w:r>
          </w:p>
        </w:tc>
        <w:tc>
          <w:tcPr>
            <w:tcW w:w="406" w:type="pct"/>
          </w:tcPr>
          <w:p w14:paraId="671404D1" w14:textId="77777777" w:rsidR="00667A94" w:rsidRPr="005E442E" w:rsidRDefault="00822EA1">
            <w:pPr>
              <w:adjustRightInd w:val="0"/>
              <w:snapToGrid w:val="0"/>
              <w:spacing w:line="240" w:lineRule="exact"/>
              <w:jc w:val="left"/>
              <w:rPr>
                <w:rFonts w:ascii="Times New Roman" w:eastAsia="宋体" w:hAnsi="Times New Roman" w:cs="Times New Roman"/>
                <w:kern w:val="0"/>
                <w:sz w:val="15"/>
                <w:szCs w:val="15"/>
                <w14:ligatures w14:val="none"/>
              </w:rPr>
            </w:pPr>
            <w:r w:rsidRPr="005E442E">
              <w:rPr>
                <w:rFonts w:ascii="Times New Roman" w:eastAsia="宋体" w:hAnsi="Times New Roman" w:cs="Times New Roman"/>
                <w:kern w:val="0"/>
                <w:sz w:val="15"/>
                <w:szCs w:val="15"/>
                <w14:ligatures w14:val="none"/>
              </w:rPr>
              <w:t>16/40</w:t>
            </w:r>
          </w:p>
        </w:tc>
        <w:tc>
          <w:tcPr>
            <w:tcW w:w="336" w:type="pct"/>
          </w:tcPr>
          <w:p w14:paraId="0609B14D" w14:textId="77777777" w:rsidR="00667A94" w:rsidRPr="005E442E" w:rsidRDefault="00822EA1">
            <w:pPr>
              <w:adjustRightInd w:val="0"/>
              <w:snapToGrid w:val="0"/>
              <w:spacing w:line="240" w:lineRule="exact"/>
              <w:jc w:val="left"/>
              <w:rPr>
                <w:rFonts w:ascii="Times New Roman" w:eastAsia="宋体" w:hAnsi="Times New Roman" w:cs="Times New Roman"/>
                <w:kern w:val="0"/>
                <w:sz w:val="15"/>
                <w:szCs w:val="15"/>
                <w14:ligatures w14:val="none"/>
              </w:rPr>
            </w:pPr>
            <w:r w:rsidRPr="005E442E">
              <w:rPr>
                <w:rFonts w:ascii="Times New Roman" w:eastAsia="宋体" w:hAnsi="Times New Roman" w:cs="Times New Roman"/>
                <w:kern w:val="0"/>
                <w:sz w:val="15"/>
                <w:szCs w:val="15"/>
                <w14:ligatures w14:val="none"/>
              </w:rPr>
              <w:t>2000</w:t>
            </w:r>
          </w:p>
        </w:tc>
        <w:tc>
          <w:tcPr>
            <w:tcW w:w="473" w:type="pct"/>
          </w:tcPr>
          <w:p w14:paraId="3CE3959D" w14:textId="77777777" w:rsidR="00667A94" w:rsidRPr="005E442E" w:rsidRDefault="00822EA1">
            <w:pPr>
              <w:adjustRightInd w:val="0"/>
              <w:snapToGrid w:val="0"/>
              <w:spacing w:line="240" w:lineRule="exact"/>
              <w:rPr>
                <w:rFonts w:ascii="Times New Roman" w:eastAsia="宋体" w:hAnsi="Times New Roman" w:cs="Times New Roman"/>
                <w:kern w:val="0"/>
                <w:sz w:val="15"/>
                <w:szCs w:val="15"/>
                <w14:ligatures w14:val="none"/>
              </w:rPr>
            </w:pPr>
            <w:r w:rsidRPr="005E442E">
              <w:rPr>
                <w:rFonts w:ascii="Times New Roman" w:eastAsia="宋体" w:hAnsi="Times New Roman" w:cs="Times New Roman"/>
                <w:kern w:val="0"/>
                <w:sz w:val="15"/>
                <w:szCs w:val="15"/>
                <w14:ligatures w14:val="none"/>
              </w:rPr>
              <w:fldChar w:fldCharType="begin"/>
            </w:r>
            <w:r w:rsidRPr="005E442E">
              <w:rPr>
                <w:rFonts w:ascii="Times New Roman" w:eastAsia="宋体" w:hAnsi="Times New Roman" w:cs="Times New Roman"/>
                <w:kern w:val="0"/>
                <w:sz w:val="15"/>
                <w:szCs w:val="15"/>
                <w14:ligatures w14:val="none"/>
              </w:rPr>
              <w:instrText xml:space="preserve"> ADDIN EN.CITE &lt;EndNote&gt;&lt;Cite&gt;&lt;Author&gt;Gong&lt;/Author&gt;&lt;Year&gt;2023&lt;/Year&gt;&lt;RecNum&gt;10314&lt;/RecNum&gt;&lt;DisplayText&gt;[27]&lt;/DisplayText&gt;&lt;record&gt;&lt;rec-number&gt;10314&lt;/rec-number&gt;&lt;foreign-keys&gt;&lt;key app="EN" db-id="xfrsprxr6trefjeas2cxvszze092eppt9a5a" timestamp="1695472240"&gt;10314&lt;/key&gt;&lt;/foreign-keys&gt;&lt;ref-type name="Journal Article"&gt;17&lt;/ref-type&gt;&lt;contributors&gt;&lt;authors&gt;&lt;author&gt;Gong, Tao&lt;/author&gt;&lt;author&gt;Jia, Jin&lt;/author&gt;&lt;author&gt;Sun, Xiao-Rong&lt;/author&gt;&lt;author&gt;Li, Wu Di&lt;/author&gt;&lt;author&gt;Ke, Kai&lt;/author&gt;&lt;author&gt;Bao, Rui-Ying&lt;/author&gt;&lt;author&gt;Yang, Wei&lt;/author&gt;&lt;/authors&gt;&lt;/contributors&gt;&lt;titles&gt;&lt;title&gt;Design strategy for hierarchical structure of carbon black on microporous elastomer surface toward stretchable and compressive strain sensors&lt;/title&gt;&lt;secondary-title&gt;CARBON&lt;/secondary-title&gt;&lt;/titles&gt;&lt;periodical&gt;&lt;full-title&gt;CARBON&lt;/full-title&gt;&lt;/periodical&gt;&lt;pages&gt;53-61&lt;/pages&gt;&lt;volume&gt;206&lt;/volume&gt;&lt;dates&gt;&lt;year&gt;2023&lt;/year&gt;&lt;pub-dates&gt;&lt;date&gt;2023 MAR 25&lt;/date&gt;&lt;/pub-dates&gt;&lt;/dates&gt;&lt;isbn&gt;0008-6223&amp;#xD;1873-3891&lt;/isbn&gt;&lt;accession-num&gt;WOS:000944210100001&lt;/accession-num&gt;&lt;work-type&gt;Article&lt;/work-type&gt;&lt;urls&gt;&lt;/urls&gt;&lt;custom6&gt;FEB 2023&lt;/custom6&gt;&lt;electronic-resource-num&gt;10.1016/j.carbon.2023.02.008&lt;/electronic-resource-num&gt;&lt;access-date&gt;2023-03-16&lt;/access-date&gt;&lt;/record&gt;&lt;/Cite&gt;&lt;/EndNote&gt;</w:instrText>
            </w:r>
            <w:r w:rsidRPr="005E442E">
              <w:rPr>
                <w:rFonts w:ascii="Times New Roman" w:eastAsia="宋体" w:hAnsi="Times New Roman" w:cs="Times New Roman"/>
                <w:kern w:val="0"/>
                <w:sz w:val="15"/>
                <w:szCs w:val="15"/>
                <w14:ligatures w14:val="none"/>
              </w:rPr>
              <w:fldChar w:fldCharType="separate"/>
            </w:r>
            <w:r w:rsidRPr="005E442E">
              <w:rPr>
                <w:rFonts w:ascii="Times New Roman" w:eastAsia="宋体" w:hAnsi="Times New Roman" w:cs="Times New Roman"/>
                <w:kern w:val="0"/>
                <w:sz w:val="15"/>
                <w:szCs w:val="15"/>
                <w14:ligatures w14:val="none"/>
              </w:rPr>
              <w:t>[27]</w:t>
            </w:r>
            <w:r w:rsidRPr="005E442E">
              <w:rPr>
                <w:rFonts w:ascii="Times New Roman" w:eastAsia="宋体" w:hAnsi="Times New Roman" w:cs="Times New Roman"/>
                <w:kern w:val="0"/>
                <w:sz w:val="15"/>
                <w:szCs w:val="15"/>
                <w14:ligatures w14:val="none"/>
              </w:rPr>
              <w:fldChar w:fldCharType="end"/>
            </w:r>
          </w:p>
        </w:tc>
      </w:tr>
    </w:tbl>
    <w:p w14:paraId="67D06AF4" w14:textId="77777777" w:rsidR="006A4B36" w:rsidRPr="005E442E" w:rsidRDefault="006A4B36">
      <w:pPr>
        <w:rPr>
          <w:rFonts w:ascii="等线 Light" w:eastAsia="黑体" w:hAnsi="等线 Light" w:cs="Times New Roman"/>
          <w:sz w:val="20"/>
          <w:szCs w:val="20"/>
          <w14:ligatures w14:val="none"/>
        </w:rPr>
      </w:pPr>
    </w:p>
    <w:p w14:paraId="0E4A0C92" w14:textId="70F5C32B" w:rsidR="00667A94" w:rsidRPr="005E442E" w:rsidRDefault="00822EA1">
      <w:pPr>
        <w:rPr>
          <w:rFonts w:ascii="宋体" w:eastAsia="宋体" w:hAnsi="宋体" w:cs="Times New Roman"/>
          <w:sz w:val="20"/>
          <w:szCs w:val="20"/>
          <w14:ligatures w14:val="none"/>
        </w:rPr>
      </w:pPr>
      <w:r w:rsidRPr="005E442E">
        <w:rPr>
          <w:rFonts w:ascii="Times New Roman" w:eastAsia="黑体" w:hAnsi="Times New Roman" w:cs="Times New Roman"/>
          <w:b/>
          <w:bCs/>
          <w:sz w:val="20"/>
          <w:szCs w:val="20"/>
          <w14:ligatures w14:val="none"/>
        </w:rPr>
        <w:t xml:space="preserve">Table </w:t>
      </w:r>
      <w:r w:rsidR="009842B7">
        <w:rPr>
          <w:rFonts w:ascii="Times New Roman" w:eastAsia="黑体" w:hAnsi="Times New Roman" w:cs="Times New Roman"/>
          <w:b/>
          <w:bCs/>
          <w:sz w:val="20"/>
          <w:szCs w:val="20"/>
          <w14:ligatures w14:val="none"/>
        </w:rPr>
        <w:t>S</w:t>
      </w:r>
      <w:r w:rsidRPr="005E442E">
        <w:rPr>
          <w:rFonts w:ascii="Times New Roman" w:eastAsia="黑体" w:hAnsi="Times New Roman" w:cs="Times New Roman"/>
          <w:b/>
          <w:bCs/>
          <w:sz w:val="20"/>
          <w:szCs w:val="20"/>
          <w14:ligatures w14:val="none"/>
        </w:rPr>
        <w:fldChar w:fldCharType="begin"/>
      </w:r>
      <w:r w:rsidRPr="005E442E">
        <w:rPr>
          <w:rFonts w:ascii="Times New Roman" w:eastAsia="黑体" w:hAnsi="Times New Roman" w:cs="Times New Roman"/>
          <w:b/>
          <w:bCs/>
          <w:sz w:val="20"/>
          <w:szCs w:val="20"/>
          <w14:ligatures w14:val="none"/>
        </w:rPr>
        <w:instrText xml:space="preserve"> SEQ Table \* ARABIC </w:instrText>
      </w:r>
      <w:r w:rsidRPr="005E442E">
        <w:rPr>
          <w:rFonts w:ascii="Times New Roman" w:eastAsia="黑体" w:hAnsi="Times New Roman" w:cs="Times New Roman"/>
          <w:b/>
          <w:bCs/>
          <w:sz w:val="20"/>
          <w:szCs w:val="20"/>
          <w14:ligatures w14:val="none"/>
        </w:rPr>
        <w:fldChar w:fldCharType="separate"/>
      </w:r>
      <w:r w:rsidR="00D40660">
        <w:rPr>
          <w:rFonts w:ascii="Times New Roman" w:eastAsia="黑体" w:hAnsi="Times New Roman" w:cs="Times New Roman"/>
          <w:b/>
          <w:bCs/>
          <w:noProof/>
          <w:sz w:val="20"/>
          <w:szCs w:val="20"/>
          <w14:ligatures w14:val="none"/>
        </w:rPr>
        <w:t>2</w:t>
      </w:r>
      <w:r w:rsidRPr="005E442E">
        <w:rPr>
          <w:rFonts w:ascii="Times New Roman" w:eastAsia="黑体" w:hAnsi="Times New Roman" w:cs="Times New Roman"/>
          <w:b/>
          <w:bCs/>
          <w:sz w:val="20"/>
          <w:szCs w:val="20"/>
          <w14:ligatures w14:val="none"/>
        </w:rPr>
        <w:fldChar w:fldCharType="end"/>
      </w:r>
      <w:r w:rsidRPr="005E442E">
        <w:rPr>
          <w:rFonts w:ascii="Times New Roman" w:eastAsia="宋体" w:hAnsi="Times New Roman" w:cs="Times New Roman"/>
          <w:b/>
          <w:bCs/>
          <w:sz w:val="20"/>
          <w:szCs w:val="20"/>
          <w14:ligatures w14:val="none"/>
        </w:rPr>
        <w:t xml:space="preserve"> </w:t>
      </w:r>
      <w:r w:rsidRPr="005E442E">
        <w:rPr>
          <w:rFonts w:ascii="Times New Roman" w:eastAsia="宋体" w:hAnsi="Times New Roman" w:cs="Times New Roman"/>
          <w:sz w:val="20"/>
          <w:szCs w:val="20"/>
          <w14:ligatures w14:val="none"/>
        </w:rPr>
        <w:t xml:space="preserve">FPPS frequency of application in the field of physical movement and health detection </w:t>
      </w:r>
      <w:r w:rsidR="004D4F75" w:rsidRPr="005E442E">
        <w:rPr>
          <w:rFonts w:ascii="Times New Roman" w:eastAsia="宋体" w:hAnsi="Times New Roman" w:cs="Times New Roman"/>
          <w:sz w:val="20"/>
          <w:szCs w:val="20"/>
          <w14:ligatures w14:val="none"/>
        </w:rPr>
        <w:t>(N=240)</w:t>
      </w:r>
      <w:bookmarkEnd w:id="5"/>
    </w:p>
    <w:tbl>
      <w:tblPr>
        <w:tblW w:w="9639" w:type="dxa"/>
        <w:jc w:val="center"/>
        <w:tblBorders>
          <w:top w:val="single" w:sz="12" w:space="0" w:color="auto"/>
          <w:bottom w:val="single" w:sz="12" w:space="0" w:color="auto"/>
        </w:tblBorders>
        <w:tblLayout w:type="fixed"/>
        <w:tblLook w:val="04A0" w:firstRow="1" w:lastRow="0" w:firstColumn="1" w:lastColumn="0" w:noHBand="0" w:noVBand="1"/>
      </w:tblPr>
      <w:tblGrid>
        <w:gridCol w:w="894"/>
        <w:gridCol w:w="1609"/>
        <w:gridCol w:w="6286"/>
        <w:gridCol w:w="850"/>
      </w:tblGrid>
      <w:tr w:rsidR="00667A94" w:rsidRPr="005E442E" w14:paraId="192E75F2" w14:textId="77777777">
        <w:trPr>
          <w:trHeight w:val="269"/>
          <w:jc w:val="center"/>
        </w:trPr>
        <w:tc>
          <w:tcPr>
            <w:tcW w:w="894" w:type="dxa"/>
            <w:tcBorders>
              <w:top w:val="single" w:sz="12" w:space="0" w:color="auto"/>
              <w:bottom w:val="single" w:sz="8" w:space="0" w:color="auto"/>
            </w:tcBorders>
            <w:shd w:val="clear" w:color="auto" w:fill="E7E6E6"/>
          </w:tcPr>
          <w:p w14:paraId="49D0FED3" w14:textId="77777777" w:rsidR="00667A94" w:rsidRPr="005E442E" w:rsidRDefault="00822EA1">
            <w:pPr>
              <w:widowControl/>
              <w:spacing w:line="240" w:lineRule="exact"/>
              <w:jc w:val="left"/>
              <w:rPr>
                <w:rFonts w:ascii="Times New Roman" w:eastAsia="等线" w:hAnsi="Times New Roman" w:cs="Times New Roman"/>
                <w:b/>
                <w:bCs/>
                <w:color w:val="000000"/>
                <w:kern w:val="0"/>
                <w:sz w:val="15"/>
                <w:szCs w:val="15"/>
                <w14:ligatures w14:val="none"/>
              </w:rPr>
            </w:pPr>
            <w:bookmarkStart w:id="7" w:name="_Hlk142836298"/>
            <w:r w:rsidRPr="005E442E">
              <w:rPr>
                <w:rFonts w:ascii="Times New Roman" w:eastAsia="等线" w:hAnsi="Times New Roman" w:cs="Times New Roman"/>
                <w:b/>
                <w:bCs/>
                <w:color w:val="000000"/>
                <w:kern w:val="0"/>
                <w:sz w:val="15"/>
                <w:szCs w:val="15"/>
                <w14:ligatures w14:val="none"/>
              </w:rPr>
              <w:t>Region</w:t>
            </w:r>
          </w:p>
        </w:tc>
        <w:tc>
          <w:tcPr>
            <w:tcW w:w="1609" w:type="dxa"/>
            <w:tcBorders>
              <w:top w:val="single" w:sz="12" w:space="0" w:color="auto"/>
              <w:bottom w:val="single" w:sz="8" w:space="0" w:color="auto"/>
            </w:tcBorders>
            <w:shd w:val="clear" w:color="auto" w:fill="E7E6E6"/>
            <w:noWrap/>
            <w:vAlign w:val="bottom"/>
          </w:tcPr>
          <w:p w14:paraId="71CCD0EC" w14:textId="77777777" w:rsidR="00667A94" w:rsidRPr="005E442E" w:rsidRDefault="00822EA1">
            <w:pPr>
              <w:widowControl/>
              <w:spacing w:line="240" w:lineRule="exact"/>
              <w:rPr>
                <w:rFonts w:ascii="Times New Roman" w:eastAsia="等线" w:hAnsi="Times New Roman" w:cs="Times New Roman"/>
                <w:b/>
                <w:bCs/>
                <w:color w:val="000000"/>
                <w:kern w:val="0"/>
                <w:sz w:val="15"/>
                <w:szCs w:val="15"/>
                <w14:ligatures w14:val="none"/>
              </w:rPr>
            </w:pPr>
            <w:r w:rsidRPr="005E442E">
              <w:rPr>
                <w:rFonts w:ascii="Times New Roman" w:eastAsia="等线" w:hAnsi="Times New Roman" w:cs="Times New Roman"/>
                <w:b/>
                <w:bCs/>
                <w:color w:val="000000"/>
                <w:kern w:val="0"/>
                <w:sz w:val="15"/>
                <w:szCs w:val="15"/>
                <w14:ligatures w14:val="none"/>
              </w:rPr>
              <w:t>Motion</w:t>
            </w:r>
          </w:p>
        </w:tc>
        <w:tc>
          <w:tcPr>
            <w:tcW w:w="6286" w:type="dxa"/>
            <w:tcBorders>
              <w:top w:val="single" w:sz="12" w:space="0" w:color="auto"/>
              <w:bottom w:val="single" w:sz="8" w:space="0" w:color="auto"/>
            </w:tcBorders>
            <w:shd w:val="clear" w:color="auto" w:fill="E7E6E6"/>
          </w:tcPr>
          <w:p w14:paraId="5977D9A1" w14:textId="77777777" w:rsidR="00667A94" w:rsidRPr="005E442E" w:rsidRDefault="00822EA1">
            <w:pPr>
              <w:widowControl/>
              <w:spacing w:line="240" w:lineRule="exact"/>
              <w:jc w:val="left"/>
              <w:rPr>
                <w:rFonts w:ascii="Times New Roman" w:eastAsia="等线" w:hAnsi="Times New Roman" w:cs="Times New Roman"/>
                <w:b/>
                <w:bCs/>
                <w:sz w:val="15"/>
                <w:szCs w:val="15"/>
                <w14:ligatures w14:val="none"/>
              </w:rPr>
            </w:pPr>
            <w:r w:rsidRPr="005E442E">
              <w:rPr>
                <w:rFonts w:ascii="Times New Roman" w:eastAsia="等线" w:hAnsi="Times New Roman" w:cs="Times New Roman"/>
                <w:b/>
                <w:bCs/>
                <w:sz w:val="15"/>
                <w:szCs w:val="15"/>
                <w14:ligatures w14:val="none"/>
              </w:rPr>
              <w:t>Objection (</w:t>
            </w:r>
            <w:r w:rsidRPr="005E442E">
              <w:rPr>
                <w:rFonts w:ascii="Times New Roman" w:eastAsia="等线" w:hAnsi="Times New Roman" w:cs="Times New Roman"/>
                <w:sz w:val="15"/>
                <w:szCs w:val="15"/>
                <w14:ligatures w14:val="none"/>
              </w:rPr>
              <w:t>Real-time monitoring and identification)</w:t>
            </w:r>
          </w:p>
        </w:tc>
        <w:tc>
          <w:tcPr>
            <w:tcW w:w="850" w:type="dxa"/>
            <w:tcBorders>
              <w:top w:val="single" w:sz="12" w:space="0" w:color="auto"/>
              <w:bottom w:val="single" w:sz="8" w:space="0" w:color="auto"/>
            </w:tcBorders>
            <w:shd w:val="clear" w:color="auto" w:fill="E7E6E6"/>
          </w:tcPr>
          <w:p w14:paraId="65E4E4E8" w14:textId="77777777" w:rsidR="00667A94" w:rsidRPr="005E442E" w:rsidRDefault="00822EA1">
            <w:pPr>
              <w:widowControl/>
              <w:spacing w:line="240" w:lineRule="exact"/>
              <w:jc w:val="left"/>
              <w:rPr>
                <w:rFonts w:ascii="Times New Roman" w:eastAsia="等线" w:hAnsi="Times New Roman" w:cs="Times New Roman"/>
                <w:b/>
                <w:bCs/>
                <w:color w:val="000000"/>
                <w:kern w:val="0"/>
                <w:sz w:val="15"/>
                <w:szCs w:val="15"/>
                <w14:ligatures w14:val="none"/>
              </w:rPr>
            </w:pPr>
            <w:r w:rsidRPr="005E442E">
              <w:rPr>
                <w:rFonts w:ascii="Times New Roman" w:eastAsia="等线" w:hAnsi="Times New Roman" w:cs="Times New Roman"/>
                <w:b/>
                <w:bCs/>
                <w:sz w:val="15"/>
                <w:szCs w:val="15"/>
                <w14:ligatures w14:val="none"/>
              </w:rPr>
              <w:t>number</w:t>
            </w:r>
          </w:p>
        </w:tc>
      </w:tr>
      <w:bookmarkEnd w:id="7"/>
      <w:tr w:rsidR="00667A94" w:rsidRPr="005E442E" w14:paraId="259BB3EF" w14:textId="77777777">
        <w:trPr>
          <w:trHeight w:val="269"/>
          <w:jc w:val="center"/>
        </w:trPr>
        <w:tc>
          <w:tcPr>
            <w:tcW w:w="894" w:type="dxa"/>
            <w:vMerge w:val="restart"/>
            <w:tcBorders>
              <w:top w:val="single" w:sz="8" w:space="0" w:color="auto"/>
              <w:bottom w:val="nil"/>
            </w:tcBorders>
          </w:tcPr>
          <w:p w14:paraId="266F7A57" w14:textId="77777777" w:rsidR="00667A94" w:rsidRPr="005E442E" w:rsidRDefault="00822EA1">
            <w:pPr>
              <w:widowControl/>
              <w:spacing w:line="240" w:lineRule="exact"/>
              <w:jc w:val="left"/>
              <w:rPr>
                <w:rFonts w:ascii="Times New Roman" w:eastAsia="等线" w:hAnsi="Times New Roman" w:cs="Times New Roman"/>
                <w:b/>
                <w:bCs/>
                <w:color w:val="000000"/>
                <w:kern w:val="0"/>
                <w:sz w:val="15"/>
                <w:szCs w:val="15"/>
                <w14:ligatures w14:val="none"/>
              </w:rPr>
            </w:pPr>
            <w:r w:rsidRPr="005E442E">
              <w:rPr>
                <w:rFonts w:ascii="Times New Roman" w:eastAsia="等线" w:hAnsi="Times New Roman" w:cs="Times New Roman"/>
                <w:b/>
                <w:bCs/>
                <w:color w:val="000000"/>
                <w:kern w:val="0"/>
                <w:sz w:val="15"/>
                <w:szCs w:val="15"/>
                <w14:ligatures w14:val="none"/>
              </w:rPr>
              <w:t>Body</w:t>
            </w:r>
          </w:p>
        </w:tc>
        <w:tc>
          <w:tcPr>
            <w:tcW w:w="1609" w:type="dxa"/>
            <w:tcBorders>
              <w:top w:val="single" w:sz="8" w:space="0" w:color="auto"/>
              <w:bottom w:val="nil"/>
            </w:tcBorders>
            <w:shd w:val="clear" w:color="auto" w:fill="auto"/>
            <w:vAlign w:val="bottom"/>
          </w:tcPr>
          <w:p w14:paraId="1DB522A4" w14:textId="77777777" w:rsidR="00667A94" w:rsidRPr="005E442E" w:rsidRDefault="00822EA1">
            <w:pPr>
              <w:widowControl/>
              <w:spacing w:line="240" w:lineRule="exact"/>
              <w:rPr>
                <w:rFonts w:ascii="Times New Roman" w:eastAsia="等线" w:hAnsi="Times New Roman" w:cs="Times New Roman"/>
                <w:color w:val="000000"/>
                <w:kern w:val="0"/>
                <w:sz w:val="15"/>
                <w:szCs w:val="15"/>
                <w14:ligatures w14:val="none"/>
              </w:rPr>
            </w:pPr>
            <w:bookmarkStart w:id="8" w:name="_Hlk142845170"/>
            <w:r w:rsidRPr="005E442E">
              <w:rPr>
                <w:rFonts w:ascii="Times New Roman" w:eastAsia="等线" w:hAnsi="Times New Roman" w:cs="Times New Roman"/>
                <w:color w:val="000000"/>
                <w:kern w:val="0"/>
                <w:sz w:val="15"/>
                <w:szCs w:val="15"/>
                <w14:ligatures w14:val="none"/>
              </w:rPr>
              <w:t xml:space="preserve">Bending /flexion </w:t>
            </w:r>
            <w:bookmarkEnd w:id="8"/>
          </w:p>
        </w:tc>
        <w:tc>
          <w:tcPr>
            <w:tcW w:w="6286" w:type="dxa"/>
            <w:tcBorders>
              <w:top w:val="single" w:sz="8" w:space="0" w:color="auto"/>
              <w:bottom w:val="nil"/>
            </w:tcBorders>
          </w:tcPr>
          <w:p w14:paraId="48FEA88C" w14:textId="77777777" w:rsidR="00667A94" w:rsidRPr="005E442E" w:rsidRDefault="00822EA1">
            <w:pPr>
              <w:widowControl/>
              <w:spacing w:line="240" w:lineRule="exact"/>
              <w:ind w:right="420"/>
              <w:jc w:val="left"/>
              <w:rPr>
                <w:rFonts w:ascii="Times New Roman" w:eastAsia="等线" w:hAnsi="Times New Roman" w:cs="Times New Roman"/>
                <w:sz w:val="15"/>
                <w:szCs w:val="15"/>
                <w14:ligatures w14:val="none"/>
              </w:rPr>
            </w:pPr>
            <w:r w:rsidRPr="005E442E">
              <w:rPr>
                <w:rFonts w:ascii="Times New Roman" w:eastAsia="等线" w:hAnsi="Times New Roman" w:cs="Times New Roman"/>
                <w:sz w:val="15"/>
                <w:szCs w:val="15"/>
                <w14:ligatures w14:val="none"/>
              </w:rPr>
              <w:t>joint bending angles</w:t>
            </w:r>
          </w:p>
        </w:tc>
        <w:tc>
          <w:tcPr>
            <w:tcW w:w="850" w:type="dxa"/>
            <w:tcBorders>
              <w:top w:val="single" w:sz="8" w:space="0" w:color="auto"/>
              <w:bottom w:val="nil"/>
            </w:tcBorders>
          </w:tcPr>
          <w:p w14:paraId="6C94DAD3" w14:textId="77777777" w:rsidR="00667A94" w:rsidRPr="005E442E" w:rsidRDefault="00822EA1">
            <w:pPr>
              <w:widowControl/>
              <w:spacing w:line="240" w:lineRule="exact"/>
              <w:ind w:right="450"/>
              <w:jc w:val="left"/>
              <w:rPr>
                <w:rFonts w:ascii="Times New Roman" w:eastAsia="等线" w:hAnsi="Times New Roman" w:cs="Times New Roman"/>
                <w:b/>
                <w:bCs/>
                <w:color w:val="000000"/>
                <w:kern w:val="0"/>
                <w:sz w:val="15"/>
                <w:szCs w:val="15"/>
                <w14:ligatures w14:val="none"/>
              </w:rPr>
            </w:pPr>
            <w:r w:rsidRPr="005E442E">
              <w:rPr>
                <w:rFonts w:ascii="Times New Roman" w:eastAsia="等线" w:hAnsi="Times New Roman" w:cs="Times New Roman"/>
                <w:b/>
                <w:bCs/>
                <w:sz w:val="15"/>
                <w:szCs w:val="15"/>
                <w14:ligatures w14:val="none"/>
              </w:rPr>
              <w:t>177</w:t>
            </w:r>
          </w:p>
        </w:tc>
      </w:tr>
      <w:tr w:rsidR="00667A94" w:rsidRPr="005E442E" w14:paraId="0847193D" w14:textId="77777777">
        <w:trPr>
          <w:trHeight w:val="269"/>
          <w:jc w:val="center"/>
        </w:trPr>
        <w:tc>
          <w:tcPr>
            <w:tcW w:w="894" w:type="dxa"/>
            <w:vMerge/>
            <w:tcBorders>
              <w:top w:val="nil"/>
              <w:bottom w:val="nil"/>
            </w:tcBorders>
          </w:tcPr>
          <w:p w14:paraId="6152A539" w14:textId="77777777" w:rsidR="00667A94" w:rsidRPr="005E442E" w:rsidRDefault="00667A94">
            <w:pPr>
              <w:widowControl/>
              <w:spacing w:line="240" w:lineRule="exact"/>
              <w:jc w:val="left"/>
              <w:rPr>
                <w:rFonts w:ascii="Times New Roman" w:eastAsia="等线" w:hAnsi="Times New Roman" w:cs="Times New Roman"/>
                <w:b/>
                <w:bCs/>
                <w:color w:val="000000"/>
                <w:kern w:val="0"/>
                <w:sz w:val="15"/>
                <w:szCs w:val="15"/>
                <w14:ligatures w14:val="none"/>
              </w:rPr>
            </w:pPr>
          </w:p>
        </w:tc>
        <w:tc>
          <w:tcPr>
            <w:tcW w:w="1609" w:type="dxa"/>
            <w:tcBorders>
              <w:top w:val="nil"/>
              <w:bottom w:val="nil"/>
            </w:tcBorders>
            <w:shd w:val="clear" w:color="auto" w:fill="auto"/>
            <w:vAlign w:val="bottom"/>
          </w:tcPr>
          <w:p w14:paraId="3A996DE6" w14:textId="77777777" w:rsidR="00667A94" w:rsidRPr="005E442E" w:rsidRDefault="00822EA1">
            <w:pPr>
              <w:widowControl/>
              <w:spacing w:line="240" w:lineRule="exac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 xml:space="preserve">Rotation </w:t>
            </w:r>
          </w:p>
        </w:tc>
        <w:tc>
          <w:tcPr>
            <w:tcW w:w="6286" w:type="dxa"/>
            <w:tcBorders>
              <w:top w:val="nil"/>
              <w:bottom w:val="nil"/>
            </w:tcBorders>
          </w:tcPr>
          <w:p w14:paraId="2B19E380" w14:textId="77777777" w:rsidR="00667A94" w:rsidRPr="005E442E" w:rsidRDefault="00822EA1">
            <w:pPr>
              <w:widowControl/>
              <w:spacing w:line="240" w:lineRule="exact"/>
              <w:ind w:right="420"/>
              <w:jc w:val="left"/>
              <w:rPr>
                <w:rFonts w:ascii="Times New Roman" w:eastAsia="等线" w:hAnsi="Times New Roman" w:cs="Times New Roman"/>
                <w:sz w:val="15"/>
                <w:szCs w:val="15"/>
                <w14:ligatures w14:val="none"/>
              </w:rPr>
            </w:pPr>
            <w:r w:rsidRPr="005E442E">
              <w:rPr>
                <w:rFonts w:ascii="Times New Roman" w:eastAsia="等线" w:hAnsi="Times New Roman" w:cs="Times New Roman"/>
                <w:sz w:val="15"/>
                <w:szCs w:val="15"/>
                <w14:ligatures w14:val="none"/>
              </w:rPr>
              <w:t>joint rotation angles</w:t>
            </w:r>
          </w:p>
        </w:tc>
        <w:tc>
          <w:tcPr>
            <w:tcW w:w="850" w:type="dxa"/>
            <w:tcBorders>
              <w:top w:val="nil"/>
              <w:bottom w:val="nil"/>
            </w:tcBorders>
          </w:tcPr>
          <w:p w14:paraId="1B398244" w14:textId="77777777" w:rsidR="00667A94" w:rsidRPr="005E442E" w:rsidRDefault="00822EA1">
            <w:pPr>
              <w:widowControl/>
              <w:spacing w:line="240" w:lineRule="exact"/>
              <w:jc w:val="left"/>
              <w:rPr>
                <w:rFonts w:ascii="Times New Roman" w:eastAsia="等线" w:hAnsi="Times New Roman" w:cs="Times New Roman"/>
                <w:b/>
                <w:bCs/>
                <w:sz w:val="15"/>
                <w:szCs w:val="15"/>
                <w14:ligatures w14:val="none"/>
              </w:rPr>
            </w:pPr>
            <w:r w:rsidRPr="005E442E">
              <w:rPr>
                <w:rFonts w:ascii="Times New Roman" w:eastAsia="等线" w:hAnsi="Times New Roman" w:cs="Times New Roman"/>
                <w:b/>
                <w:bCs/>
                <w:sz w:val="15"/>
                <w:szCs w:val="15"/>
                <w14:ligatures w14:val="none"/>
              </w:rPr>
              <w:t>3</w:t>
            </w:r>
          </w:p>
        </w:tc>
      </w:tr>
      <w:tr w:rsidR="00667A94" w:rsidRPr="005E442E" w14:paraId="5DD6D08B" w14:textId="77777777">
        <w:trPr>
          <w:trHeight w:val="269"/>
          <w:jc w:val="center"/>
        </w:trPr>
        <w:tc>
          <w:tcPr>
            <w:tcW w:w="894" w:type="dxa"/>
            <w:vMerge w:val="restart"/>
          </w:tcPr>
          <w:p w14:paraId="2A9FE4EB" w14:textId="77777777" w:rsidR="00667A94" w:rsidRPr="005E442E" w:rsidRDefault="00822EA1">
            <w:pPr>
              <w:widowControl/>
              <w:spacing w:line="240" w:lineRule="exact"/>
              <w:jc w:val="left"/>
              <w:rPr>
                <w:rFonts w:ascii="Times New Roman" w:eastAsia="等线" w:hAnsi="Times New Roman" w:cs="Times New Roman"/>
                <w:b/>
                <w:bCs/>
                <w:color w:val="000000"/>
                <w:kern w:val="0"/>
                <w:sz w:val="15"/>
                <w:szCs w:val="15"/>
                <w14:ligatures w14:val="none"/>
              </w:rPr>
            </w:pPr>
            <w:r w:rsidRPr="005E442E">
              <w:rPr>
                <w:rFonts w:ascii="Times New Roman" w:eastAsia="等线" w:hAnsi="Times New Roman" w:cs="Times New Roman"/>
                <w:b/>
                <w:bCs/>
                <w:color w:val="000000"/>
                <w:kern w:val="0"/>
                <w:sz w:val="15"/>
                <w:szCs w:val="15"/>
                <w14:ligatures w14:val="none"/>
              </w:rPr>
              <w:t>Wrist</w:t>
            </w:r>
          </w:p>
          <w:p w14:paraId="531DE835" w14:textId="77777777" w:rsidR="00667A94" w:rsidRPr="005E442E" w:rsidRDefault="00822EA1">
            <w:pPr>
              <w:widowControl/>
              <w:spacing w:line="240" w:lineRule="exact"/>
              <w:jc w:val="left"/>
              <w:rPr>
                <w:rFonts w:ascii="Times New Roman" w:eastAsia="等线" w:hAnsi="Times New Roman" w:cs="Times New Roman"/>
                <w:b/>
                <w:bCs/>
                <w:color w:val="000000"/>
                <w:kern w:val="0"/>
                <w:sz w:val="15"/>
                <w:szCs w:val="15"/>
                <w14:ligatures w14:val="none"/>
              </w:rPr>
            </w:pPr>
            <w:r w:rsidRPr="005E442E">
              <w:rPr>
                <w:rFonts w:ascii="Times New Roman" w:eastAsia="等线" w:hAnsi="Times New Roman" w:cs="Times New Roman"/>
                <w:b/>
                <w:bCs/>
                <w:color w:val="000000"/>
                <w:kern w:val="0"/>
                <w:sz w:val="15"/>
                <w:szCs w:val="15"/>
                <w14:ligatures w14:val="none"/>
              </w:rPr>
              <w:t>Hand</w:t>
            </w:r>
          </w:p>
        </w:tc>
        <w:tc>
          <w:tcPr>
            <w:tcW w:w="1609" w:type="dxa"/>
            <w:shd w:val="clear" w:color="auto" w:fill="auto"/>
            <w:vAlign w:val="bottom"/>
          </w:tcPr>
          <w:p w14:paraId="3D62151E" w14:textId="77777777" w:rsidR="00667A94" w:rsidRPr="005E442E" w:rsidRDefault="00822EA1">
            <w:pPr>
              <w:widowControl/>
              <w:spacing w:line="240" w:lineRule="exac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Finger tapping</w:t>
            </w:r>
          </w:p>
        </w:tc>
        <w:tc>
          <w:tcPr>
            <w:tcW w:w="6286" w:type="dxa"/>
          </w:tcPr>
          <w:p w14:paraId="76D0EDE5" w14:textId="77777777" w:rsidR="00667A94" w:rsidRPr="005E442E" w:rsidRDefault="00822EA1">
            <w:pPr>
              <w:widowControl/>
              <w:spacing w:line="240" w:lineRule="exact"/>
              <w:jc w:val="left"/>
              <w:rPr>
                <w:rFonts w:ascii="Times New Roman" w:eastAsia="等线" w:hAnsi="Times New Roman" w:cs="Times New Roman"/>
                <w:sz w:val="15"/>
                <w:szCs w:val="15"/>
                <w14:ligatures w14:val="none"/>
              </w:rPr>
            </w:pPr>
            <w:r w:rsidRPr="005E442E">
              <w:rPr>
                <w:rFonts w:ascii="Times New Roman" w:eastAsia="等线" w:hAnsi="Times New Roman" w:cs="Times New Roman"/>
                <w:sz w:val="15"/>
                <w:szCs w:val="15"/>
                <w14:ligatures w14:val="none"/>
              </w:rPr>
              <w:t>finger pressure changes and rhythmic variations during pressing</w:t>
            </w:r>
          </w:p>
        </w:tc>
        <w:tc>
          <w:tcPr>
            <w:tcW w:w="850" w:type="dxa"/>
          </w:tcPr>
          <w:p w14:paraId="48436DC4" w14:textId="77777777" w:rsidR="00667A94" w:rsidRPr="005E442E" w:rsidRDefault="00822EA1">
            <w:pPr>
              <w:widowControl/>
              <w:spacing w:line="240" w:lineRule="exact"/>
              <w:jc w:val="left"/>
              <w:rPr>
                <w:rFonts w:ascii="Times New Roman" w:eastAsia="等线" w:hAnsi="Times New Roman" w:cs="Times New Roman"/>
                <w:b/>
                <w:bCs/>
                <w:color w:val="000000"/>
                <w:kern w:val="0"/>
                <w:sz w:val="15"/>
                <w:szCs w:val="15"/>
                <w14:ligatures w14:val="none"/>
              </w:rPr>
            </w:pPr>
            <w:r w:rsidRPr="005E442E">
              <w:rPr>
                <w:rFonts w:ascii="Times New Roman" w:eastAsia="等线" w:hAnsi="Times New Roman" w:cs="Times New Roman"/>
                <w:b/>
                <w:bCs/>
                <w:sz w:val="15"/>
                <w:szCs w:val="15"/>
                <w14:ligatures w14:val="none"/>
              </w:rPr>
              <w:t>72</w:t>
            </w:r>
          </w:p>
        </w:tc>
      </w:tr>
      <w:tr w:rsidR="00667A94" w:rsidRPr="005E442E" w14:paraId="65F9430F" w14:textId="77777777">
        <w:trPr>
          <w:trHeight w:val="269"/>
          <w:jc w:val="center"/>
        </w:trPr>
        <w:tc>
          <w:tcPr>
            <w:tcW w:w="894" w:type="dxa"/>
            <w:vMerge/>
          </w:tcPr>
          <w:p w14:paraId="150B4442" w14:textId="77777777" w:rsidR="00667A94" w:rsidRPr="005E442E" w:rsidRDefault="00667A94">
            <w:pPr>
              <w:spacing w:line="240" w:lineRule="exact"/>
              <w:jc w:val="left"/>
              <w:rPr>
                <w:rFonts w:ascii="Times New Roman" w:eastAsia="等线" w:hAnsi="Times New Roman" w:cs="Times New Roman"/>
                <w:b/>
                <w:bCs/>
                <w:color w:val="000000"/>
                <w:kern w:val="0"/>
                <w:sz w:val="15"/>
                <w:szCs w:val="15"/>
                <w14:ligatures w14:val="none"/>
              </w:rPr>
            </w:pPr>
            <w:bookmarkStart w:id="9" w:name="_Hlk142846107"/>
          </w:p>
        </w:tc>
        <w:tc>
          <w:tcPr>
            <w:tcW w:w="1609" w:type="dxa"/>
            <w:shd w:val="clear" w:color="auto" w:fill="auto"/>
            <w:vAlign w:val="bottom"/>
          </w:tcPr>
          <w:p w14:paraId="6C4650B2" w14:textId="77777777" w:rsidR="00667A94" w:rsidRPr="005E442E" w:rsidRDefault="00822EA1">
            <w:pPr>
              <w:widowControl/>
              <w:spacing w:line="240" w:lineRule="exac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Fingertip pulse signals</w:t>
            </w:r>
          </w:p>
        </w:tc>
        <w:tc>
          <w:tcPr>
            <w:tcW w:w="6286" w:type="dxa"/>
          </w:tcPr>
          <w:p w14:paraId="6092A9C2" w14:textId="77777777" w:rsidR="00667A94" w:rsidRPr="005E442E" w:rsidRDefault="00822EA1">
            <w:pPr>
              <w:widowControl/>
              <w:spacing w:line="240" w:lineRule="exact"/>
              <w:jc w:val="left"/>
              <w:rPr>
                <w:rFonts w:ascii="Times New Roman" w:eastAsia="等线" w:hAnsi="Times New Roman" w:cs="Times New Roman"/>
                <w:sz w:val="15"/>
                <w:szCs w:val="15"/>
                <w14:ligatures w14:val="none"/>
              </w:rPr>
            </w:pPr>
            <w:r w:rsidRPr="005E442E">
              <w:rPr>
                <w:rFonts w:ascii="Times New Roman" w:eastAsia="等线" w:hAnsi="Times New Roman" w:cs="Times New Roman"/>
                <w:sz w:val="15"/>
                <w:szCs w:val="15"/>
                <w14:ligatures w14:val="none"/>
              </w:rPr>
              <w:t>finger tremors, which can be used for the prevention and diagnosis of elderly diseases</w:t>
            </w:r>
          </w:p>
        </w:tc>
        <w:tc>
          <w:tcPr>
            <w:tcW w:w="850" w:type="dxa"/>
          </w:tcPr>
          <w:p w14:paraId="7587634C" w14:textId="77777777" w:rsidR="00667A94" w:rsidRPr="005E442E" w:rsidRDefault="00822EA1">
            <w:pPr>
              <w:widowControl/>
              <w:spacing w:line="240" w:lineRule="exact"/>
              <w:jc w:val="left"/>
              <w:rPr>
                <w:rFonts w:ascii="Times New Roman" w:eastAsia="等线" w:hAnsi="Times New Roman" w:cs="Times New Roman"/>
                <w:b/>
                <w:bCs/>
                <w:color w:val="000000"/>
                <w:kern w:val="0"/>
                <w:sz w:val="15"/>
                <w:szCs w:val="15"/>
                <w14:ligatures w14:val="none"/>
              </w:rPr>
            </w:pPr>
            <w:r w:rsidRPr="005E442E">
              <w:rPr>
                <w:rFonts w:ascii="Times New Roman" w:eastAsia="等线" w:hAnsi="Times New Roman" w:cs="Times New Roman"/>
                <w:b/>
                <w:bCs/>
                <w:sz w:val="15"/>
                <w:szCs w:val="15"/>
                <w14:ligatures w14:val="none"/>
              </w:rPr>
              <w:t>3</w:t>
            </w:r>
          </w:p>
        </w:tc>
      </w:tr>
      <w:bookmarkEnd w:id="9"/>
      <w:tr w:rsidR="00667A94" w:rsidRPr="005E442E" w14:paraId="53E69CF6" w14:textId="77777777">
        <w:trPr>
          <w:trHeight w:val="269"/>
          <w:jc w:val="center"/>
        </w:trPr>
        <w:tc>
          <w:tcPr>
            <w:tcW w:w="894" w:type="dxa"/>
            <w:vMerge/>
          </w:tcPr>
          <w:p w14:paraId="268E7862" w14:textId="77777777" w:rsidR="00667A94" w:rsidRPr="005E442E" w:rsidRDefault="00667A94">
            <w:pPr>
              <w:spacing w:line="240" w:lineRule="exact"/>
              <w:jc w:val="left"/>
              <w:rPr>
                <w:rFonts w:ascii="Times New Roman" w:eastAsia="等线" w:hAnsi="Times New Roman" w:cs="Times New Roman"/>
                <w:b/>
                <w:bCs/>
                <w:color w:val="000000"/>
                <w:kern w:val="0"/>
                <w:sz w:val="15"/>
                <w:szCs w:val="15"/>
                <w14:ligatures w14:val="none"/>
              </w:rPr>
            </w:pPr>
          </w:p>
        </w:tc>
        <w:tc>
          <w:tcPr>
            <w:tcW w:w="1609" w:type="dxa"/>
            <w:shd w:val="clear" w:color="auto" w:fill="auto"/>
            <w:vAlign w:val="bottom"/>
          </w:tcPr>
          <w:p w14:paraId="42AD0A96" w14:textId="77777777" w:rsidR="00667A94" w:rsidRPr="005E442E" w:rsidRDefault="00822EA1">
            <w:pPr>
              <w:widowControl/>
              <w:spacing w:line="240" w:lineRule="exac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Writing</w:t>
            </w:r>
          </w:p>
        </w:tc>
        <w:tc>
          <w:tcPr>
            <w:tcW w:w="6286" w:type="dxa"/>
          </w:tcPr>
          <w:p w14:paraId="037C052C" w14:textId="77777777" w:rsidR="00667A94" w:rsidRPr="005E442E" w:rsidRDefault="00822EA1">
            <w:pPr>
              <w:widowControl/>
              <w:spacing w:line="240" w:lineRule="exact"/>
              <w:jc w:val="left"/>
              <w:rPr>
                <w:rFonts w:ascii="Times New Roman" w:eastAsia="等线" w:hAnsi="Times New Roman" w:cs="Times New Roman"/>
                <w:sz w:val="15"/>
                <w:szCs w:val="15"/>
                <w14:ligatures w14:val="none"/>
              </w:rPr>
            </w:pPr>
            <w:r w:rsidRPr="005E442E">
              <w:rPr>
                <w:rFonts w:ascii="Times New Roman" w:eastAsia="等线" w:hAnsi="Times New Roman" w:cs="Times New Roman"/>
                <w:sz w:val="15"/>
                <w:szCs w:val="15"/>
                <w14:ligatures w14:val="none"/>
              </w:rPr>
              <w:t>writing different letters or symbols</w:t>
            </w:r>
          </w:p>
        </w:tc>
        <w:tc>
          <w:tcPr>
            <w:tcW w:w="850" w:type="dxa"/>
          </w:tcPr>
          <w:p w14:paraId="47DF12F2" w14:textId="77777777" w:rsidR="00667A94" w:rsidRPr="005E442E" w:rsidRDefault="00822EA1">
            <w:pPr>
              <w:widowControl/>
              <w:spacing w:line="240" w:lineRule="exact"/>
              <w:jc w:val="left"/>
              <w:rPr>
                <w:rFonts w:ascii="Times New Roman" w:eastAsia="等线" w:hAnsi="Times New Roman" w:cs="Times New Roman"/>
                <w:b/>
                <w:bCs/>
                <w:sz w:val="15"/>
                <w:szCs w:val="15"/>
                <w14:ligatures w14:val="none"/>
              </w:rPr>
            </w:pPr>
            <w:r w:rsidRPr="005E442E">
              <w:rPr>
                <w:rFonts w:ascii="Times New Roman" w:eastAsia="等线" w:hAnsi="Times New Roman" w:cs="Times New Roman"/>
                <w:b/>
                <w:bCs/>
                <w:sz w:val="15"/>
                <w:szCs w:val="15"/>
                <w14:ligatures w14:val="none"/>
              </w:rPr>
              <w:t>8</w:t>
            </w:r>
          </w:p>
        </w:tc>
      </w:tr>
      <w:tr w:rsidR="00667A94" w:rsidRPr="005E442E" w14:paraId="39BF5C27" w14:textId="77777777">
        <w:trPr>
          <w:trHeight w:val="269"/>
          <w:jc w:val="center"/>
        </w:trPr>
        <w:tc>
          <w:tcPr>
            <w:tcW w:w="894" w:type="dxa"/>
            <w:vMerge/>
          </w:tcPr>
          <w:p w14:paraId="51207B68" w14:textId="77777777" w:rsidR="00667A94" w:rsidRPr="005E442E" w:rsidRDefault="00667A94">
            <w:pPr>
              <w:spacing w:line="240" w:lineRule="exact"/>
              <w:jc w:val="left"/>
              <w:rPr>
                <w:rFonts w:ascii="Times New Roman" w:eastAsia="等线" w:hAnsi="Times New Roman" w:cs="Times New Roman"/>
                <w:b/>
                <w:bCs/>
                <w:color w:val="000000"/>
                <w:kern w:val="0"/>
                <w:sz w:val="15"/>
                <w:szCs w:val="15"/>
                <w14:ligatures w14:val="none"/>
              </w:rPr>
            </w:pPr>
          </w:p>
        </w:tc>
        <w:tc>
          <w:tcPr>
            <w:tcW w:w="1609" w:type="dxa"/>
            <w:shd w:val="clear" w:color="auto" w:fill="auto"/>
            <w:vAlign w:val="bottom"/>
          </w:tcPr>
          <w:p w14:paraId="662B3027" w14:textId="77777777" w:rsidR="00667A94" w:rsidRPr="005E442E" w:rsidRDefault="00822EA1">
            <w:pPr>
              <w:widowControl/>
              <w:spacing w:line="240" w:lineRule="exac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Fist</w:t>
            </w:r>
            <w:r w:rsidRPr="005E442E">
              <w:rPr>
                <w:rFonts w:ascii="Times New Roman" w:eastAsia="等线" w:hAnsi="Times New Roman" w:cs="Times New Roman"/>
                <w:color w:val="000000"/>
                <w:kern w:val="0"/>
                <w:sz w:val="15"/>
                <w:szCs w:val="15"/>
                <w14:ligatures w14:val="none"/>
              </w:rPr>
              <w:tab/>
              <w:t xml:space="preserve">clenching </w:t>
            </w:r>
          </w:p>
        </w:tc>
        <w:tc>
          <w:tcPr>
            <w:tcW w:w="6286" w:type="dxa"/>
          </w:tcPr>
          <w:p w14:paraId="21E32D2C" w14:textId="77777777" w:rsidR="00667A94" w:rsidRPr="005E442E" w:rsidRDefault="00822EA1">
            <w:pPr>
              <w:widowControl/>
              <w:spacing w:line="240" w:lineRule="exact"/>
              <w:jc w:val="left"/>
              <w:rPr>
                <w:rFonts w:ascii="Times New Roman" w:eastAsia="等线" w:hAnsi="Times New Roman" w:cs="Times New Roman"/>
                <w:sz w:val="15"/>
                <w:szCs w:val="15"/>
                <w14:ligatures w14:val="none"/>
              </w:rPr>
            </w:pPr>
            <w:r w:rsidRPr="005E442E">
              <w:rPr>
                <w:rFonts w:ascii="Times New Roman" w:eastAsia="等线" w:hAnsi="Times New Roman" w:cs="Times New Roman"/>
                <w:sz w:val="15"/>
                <w:szCs w:val="15"/>
                <w14:ligatures w14:val="none"/>
              </w:rPr>
              <w:t>finger joint bending degrees and grip strength when making a fist</w:t>
            </w:r>
          </w:p>
        </w:tc>
        <w:tc>
          <w:tcPr>
            <w:tcW w:w="850" w:type="dxa"/>
          </w:tcPr>
          <w:p w14:paraId="2348C522" w14:textId="77777777" w:rsidR="00667A94" w:rsidRPr="005E442E" w:rsidRDefault="00822EA1">
            <w:pPr>
              <w:widowControl/>
              <w:spacing w:line="240" w:lineRule="exact"/>
              <w:jc w:val="left"/>
              <w:rPr>
                <w:rFonts w:ascii="Times New Roman" w:eastAsia="等线" w:hAnsi="Times New Roman" w:cs="Times New Roman"/>
                <w:b/>
                <w:bCs/>
                <w:sz w:val="15"/>
                <w:szCs w:val="15"/>
                <w14:ligatures w14:val="none"/>
              </w:rPr>
            </w:pPr>
            <w:r w:rsidRPr="005E442E">
              <w:rPr>
                <w:rFonts w:ascii="Times New Roman" w:eastAsia="等线" w:hAnsi="Times New Roman" w:cs="Times New Roman"/>
                <w:b/>
                <w:bCs/>
                <w:color w:val="000000"/>
                <w:kern w:val="0"/>
                <w:sz w:val="15"/>
                <w:szCs w:val="15"/>
                <w14:ligatures w14:val="none"/>
              </w:rPr>
              <w:t>5</w:t>
            </w:r>
          </w:p>
        </w:tc>
      </w:tr>
      <w:tr w:rsidR="00667A94" w:rsidRPr="005E442E" w14:paraId="3C331AFC" w14:textId="77777777">
        <w:trPr>
          <w:trHeight w:val="286"/>
          <w:jc w:val="center"/>
        </w:trPr>
        <w:tc>
          <w:tcPr>
            <w:tcW w:w="894" w:type="dxa"/>
            <w:vMerge/>
          </w:tcPr>
          <w:p w14:paraId="7D3F23D9" w14:textId="77777777" w:rsidR="00667A94" w:rsidRPr="005E442E" w:rsidRDefault="00667A94">
            <w:pPr>
              <w:spacing w:line="240" w:lineRule="exact"/>
              <w:jc w:val="left"/>
              <w:rPr>
                <w:rFonts w:ascii="Times New Roman" w:eastAsia="等线" w:hAnsi="Times New Roman" w:cs="Times New Roman"/>
                <w:b/>
                <w:bCs/>
                <w:color w:val="000000"/>
                <w:kern w:val="0"/>
                <w:sz w:val="15"/>
                <w:szCs w:val="15"/>
                <w14:ligatures w14:val="none"/>
              </w:rPr>
            </w:pPr>
          </w:p>
        </w:tc>
        <w:tc>
          <w:tcPr>
            <w:tcW w:w="1609" w:type="dxa"/>
            <w:shd w:val="clear" w:color="auto" w:fill="auto"/>
            <w:vAlign w:val="bottom"/>
          </w:tcPr>
          <w:p w14:paraId="7A4F3A4F" w14:textId="77777777" w:rsidR="00667A94" w:rsidRPr="005E442E" w:rsidRDefault="00822EA1">
            <w:pPr>
              <w:widowControl/>
              <w:spacing w:line="240" w:lineRule="exac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Radial artery vibration</w:t>
            </w:r>
          </w:p>
        </w:tc>
        <w:tc>
          <w:tcPr>
            <w:tcW w:w="6286" w:type="dxa"/>
          </w:tcPr>
          <w:p w14:paraId="4C7CD9EA" w14:textId="77777777" w:rsidR="00667A94" w:rsidRPr="005E442E" w:rsidRDefault="00822EA1">
            <w:pPr>
              <w:widowControl/>
              <w:spacing w:line="240" w:lineRule="exact"/>
              <w:jc w:val="left"/>
              <w:rPr>
                <w:rFonts w:ascii="Times New Roman" w:eastAsia="等线" w:hAnsi="Times New Roman" w:cs="Times New Roman"/>
                <w:sz w:val="15"/>
                <w:szCs w:val="15"/>
                <w14:ligatures w14:val="none"/>
              </w:rPr>
            </w:pPr>
            <w:r w:rsidRPr="005E442E">
              <w:rPr>
                <w:rFonts w:ascii="Times New Roman" w:eastAsia="等线" w:hAnsi="Times New Roman" w:cs="Times New Roman"/>
                <w:sz w:val="15"/>
                <w:szCs w:val="15"/>
                <w14:ligatures w14:val="none"/>
              </w:rPr>
              <w:t>breathing patterns and frequencies</w:t>
            </w:r>
          </w:p>
        </w:tc>
        <w:tc>
          <w:tcPr>
            <w:tcW w:w="850" w:type="dxa"/>
          </w:tcPr>
          <w:p w14:paraId="6CC0D187" w14:textId="77777777" w:rsidR="00667A94" w:rsidRPr="005E442E" w:rsidRDefault="00822EA1">
            <w:pPr>
              <w:widowControl/>
              <w:spacing w:line="240" w:lineRule="exact"/>
              <w:jc w:val="left"/>
              <w:rPr>
                <w:rFonts w:ascii="Times New Roman" w:eastAsia="等线" w:hAnsi="Times New Roman" w:cs="Times New Roman"/>
                <w:b/>
                <w:bCs/>
                <w:color w:val="000000"/>
                <w:kern w:val="0"/>
                <w:sz w:val="15"/>
                <w:szCs w:val="15"/>
                <w14:ligatures w14:val="none"/>
              </w:rPr>
            </w:pPr>
            <w:r w:rsidRPr="005E442E">
              <w:rPr>
                <w:rFonts w:ascii="Times New Roman" w:eastAsia="等线" w:hAnsi="Times New Roman" w:cs="Times New Roman"/>
                <w:b/>
                <w:bCs/>
                <w:sz w:val="15"/>
                <w:szCs w:val="15"/>
                <w14:ligatures w14:val="none"/>
              </w:rPr>
              <w:t>44</w:t>
            </w:r>
          </w:p>
        </w:tc>
      </w:tr>
      <w:tr w:rsidR="00667A94" w:rsidRPr="005E442E" w14:paraId="31B3D0E0" w14:textId="77777777">
        <w:trPr>
          <w:trHeight w:val="269"/>
          <w:jc w:val="center"/>
        </w:trPr>
        <w:tc>
          <w:tcPr>
            <w:tcW w:w="894" w:type="dxa"/>
            <w:vMerge/>
          </w:tcPr>
          <w:p w14:paraId="0F9F019A" w14:textId="77777777" w:rsidR="00667A94" w:rsidRPr="005E442E" w:rsidRDefault="00667A94">
            <w:pPr>
              <w:spacing w:line="240" w:lineRule="exact"/>
              <w:jc w:val="left"/>
              <w:rPr>
                <w:rFonts w:ascii="Times New Roman" w:eastAsia="等线" w:hAnsi="Times New Roman" w:cs="Times New Roman"/>
                <w:b/>
                <w:bCs/>
                <w:color w:val="000000"/>
                <w:kern w:val="0"/>
                <w:sz w:val="15"/>
                <w:szCs w:val="15"/>
                <w14:ligatures w14:val="none"/>
              </w:rPr>
            </w:pPr>
          </w:p>
        </w:tc>
        <w:tc>
          <w:tcPr>
            <w:tcW w:w="1609" w:type="dxa"/>
            <w:shd w:val="clear" w:color="auto" w:fill="auto"/>
            <w:vAlign w:val="bottom"/>
          </w:tcPr>
          <w:p w14:paraId="620D326E" w14:textId="77777777" w:rsidR="00667A94" w:rsidRPr="005E442E" w:rsidRDefault="00822EA1">
            <w:pPr>
              <w:widowControl/>
              <w:spacing w:line="240" w:lineRule="exact"/>
              <w:rPr>
                <w:rFonts w:ascii="Times New Roman" w:eastAsia="等线" w:hAnsi="Times New Roman" w:cs="Times New Roman"/>
                <w:sz w:val="15"/>
                <w:szCs w:val="15"/>
                <w14:ligatures w14:val="none"/>
              </w:rPr>
            </w:pPr>
            <w:r w:rsidRPr="005E442E">
              <w:rPr>
                <w:rFonts w:ascii="Times New Roman" w:eastAsia="等线" w:hAnsi="Times New Roman" w:cs="Times New Roman"/>
                <w:sz w:val="15"/>
                <w:szCs w:val="15"/>
                <w14:ligatures w14:val="none"/>
              </w:rPr>
              <w:t xml:space="preserve">Smart glove </w:t>
            </w:r>
          </w:p>
          <w:p w14:paraId="2F549CB9" w14:textId="77777777" w:rsidR="00667A94" w:rsidRPr="005E442E" w:rsidRDefault="00822EA1">
            <w:pPr>
              <w:widowControl/>
              <w:spacing w:line="240" w:lineRule="exac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sz w:val="15"/>
                <w:szCs w:val="15"/>
                <w14:ligatures w14:val="none"/>
              </w:rPr>
              <w:t>Hand motions or</w:t>
            </w:r>
          </w:p>
        </w:tc>
        <w:tc>
          <w:tcPr>
            <w:tcW w:w="6286" w:type="dxa"/>
          </w:tcPr>
          <w:p w14:paraId="5C0D3B39" w14:textId="77777777" w:rsidR="00667A94" w:rsidRPr="005E442E" w:rsidRDefault="00822EA1">
            <w:pPr>
              <w:widowControl/>
              <w:spacing w:line="240" w:lineRule="exact"/>
              <w:jc w:val="left"/>
              <w:rPr>
                <w:rFonts w:ascii="Times New Roman" w:eastAsia="等线" w:hAnsi="Times New Roman" w:cs="Times New Roman"/>
                <w:sz w:val="15"/>
                <w:szCs w:val="15"/>
                <w14:ligatures w14:val="none"/>
              </w:rPr>
            </w:pPr>
            <w:r w:rsidRPr="005E442E">
              <w:rPr>
                <w:rFonts w:ascii="Times New Roman" w:eastAsia="等线" w:hAnsi="Times New Roman" w:cs="Times New Roman"/>
                <w:sz w:val="15"/>
                <w:szCs w:val="15"/>
                <w14:ligatures w14:val="none"/>
              </w:rPr>
              <w:t>finger gestures</w:t>
            </w:r>
          </w:p>
        </w:tc>
        <w:tc>
          <w:tcPr>
            <w:tcW w:w="850" w:type="dxa"/>
          </w:tcPr>
          <w:p w14:paraId="02A5E7A2" w14:textId="77777777" w:rsidR="00667A94" w:rsidRPr="005E442E" w:rsidRDefault="00822EA1">
            <w:pPr>
              <w:widowControl/>
              <w:spacing w:line="240" w:lineRule="exact"/>
              <w:jc w:val="left"/>
              <w:rPr>
                <w:rFonts w:ascii="Times New Roman" w:eastAsia="等线" w:hAnsi="Times New Roman" w:cs="Times New Roman"/>
                <w:b/>
                <w:bCs/>
                <w:sz w:val="15"/>
                <w:szCs w:val="15"/>
                <w14:ligatures w14:val="none"/>
              </w:rPr>
            </w:pPr>
            <w:r w:rsidRPr="005E442E">
              <w:rPr>
                <w:rFonts w:ascii="Times New Roman" w:eastAsia="等线" w:hAnsi="Times New Roman" w:cs="Times New Roman"/>
                <w:b/>
                <w:bCs/>
                <w:sz w:val="15"/>
                <w:szCs w:val="15"/>
                <w14:ligatures w14:val="none"/>
              </w:rPr>
              <w:t>18</w:t>
            </w:r>
          </w:p>
        </w:tc>
      </w:tr>
      <w:tr w:rsidR="00667A94" w:rsidRPr="005E442E" w14:paraId="6FDFC88F" w14:textId="77777777">
        <w:trPr>
          <w:trHeight w:val="269"/>
          <w:jc w:val="center"/>
        </w:trPr>
        <w:tc>
          <w:tcPr>
            <w:tcW w:w="894" w:type="dxa"/>
            <w:vMerge/>
          </w:tcPr>
          <w:p w14:paraId="5A60DC7F" w14:textId="77777777" w:rsidR="00667A94" w:rsidRPr="005E442E" w:rsidRDefault="00667A94">
            <w:pPr>
              <w:spacing w:line="240" w:lineRule="exact"/>
              <w:jc w:val="left"/>
              <w:rPr>
                <w:rFonts w:ascii="Times New Roman" w:eastAsia="等线" w:hAnsi="Times New Roman" w:cs="Times New Roman"/>
                <w:b/>
                <w:bCs/>
                <w:color w:val="000000"/>
                <w:kern w:val="0"/>
                <w:sz w:val="15"/>
                <w:szCs w:val="15"/>
                <w14:ligatures w14:val="none"/>
              </w:rPr>
            </w:pPr>
          </w:p>
        </w:tc>
        <w:tc>
          <w:tcPr>
            <w:tcW w:w="1609" w:type="dxa"/>
            <w:shd w:val="clear" w:color="auto" w:fill="auto"/>
            <w:vAlign w:val="bottom"/>
          </w:tcPr>
          <w:p w14:paraId="50F7CAAE" w14:textId="77777777" w:rsidR="00667A94" w:rsidRPr="005E442E" w:rsidRDefault="00822EA1">
            <w:pPr>
              <w:widowControl/>
              <w:spacing w:line="240" w:lineRule="exac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sz w:val="15"/>
                <w:szCs w:val="15"/>
                <w14:ligatures w14:val="none"/>
              </w:rPr>
              <w:t xml:space="preserve">Mouse working </w:t>
            </w:r>
          </w:p>
        </w:tc>
        <w:tc>
          <w:tcPr>
            <w:tcW w:w="6286" w:type="dxa"/>
          </w:tcPr>
          <w:p w14:paraId="4D27472F" w14:textId="77777777" w:rsidR="00667A94" w:rsidRPr="005E442E" w:rsidRDefault="00822EA1">
            <w:pPr>
              <w:widowControl/>
              <w:spacing w:line="240" w:lineRule="exact"/>
              <w:jc w:val="left"/>
              <w:rPr>
                <w:rFonts w:ascii="Times New Roman" w:eastAsia="等线" w:hAnsi="Times New Roman" w:cs="Times New Roman"/>
                <w:sz w:val="15"/>
                <w:szCs w:val="15"/>
                <w14:ligatures w14:val="none"/>
              </w:rPr>
            </w:pPr>
            <w:r w:rsidRPr="005E442E">
              <w:rPr>
                <w:rFonts w:ascii="Times New Roman" w:eastAsia="等线" w:hAnsi="Times New Roman" w:cs="Times New Roman"/>
                <w:sz w:val="15"/>
                <w:szCs w:val="15"/>
                <w14:ligatures w14:val="none"/>
              </w:rPr>
              <w:t>finger gestures</w:t>
            </w:r>
          </w:p>
        </w:tc>
        <w:tc>
          <w:tcPr>
            <w:tcW w:w="850" w:type="dxa"/>
          </w:tcPr>
          <w:p w14:paraId="76E2A4F8" w14:textId="77777777" w:rsidR="00667A94" w:rsidRPr="005E442E" w:rsidRDefault="00822EA1">
            <w:pPr>
              <w:widowControl/>
              <w:spacing w:line="240" w:lineRule="exact"/>
              <w:jc w:val="left"/>
              <w:rPr>
                <w:rFonts w:ascii="Times New Roman" w:eastAsia="等线" w:hAnsi="Times New Roman" w:cs="Times New Roman"/>
                <w:b/>
                <w:bCs/>
                <w:sz w:val="15"/>
                <w:szCs w:val="15"/>
                <w14:ligatures w14:val="none"/>
              </w:rPr>
            </w:pPr>
            <w:r w:rsidRPr="005E442E">
              <w:rPr>
                <w:rFonts w:ascii="Times New Roman" w:eastAsia="等线" w:hAnsi="Times New Roman" w:cs="Times New Roman"/>
                <w:b/>
                <w:bCs/>
                <w:sz w:val="15"/>
                <w:szCs w:val="15"/>
                <w14:ligatures w14:val="none"/>
              </w:rPr>
              <w:t>13</w:t>
            </w:r>
          </w:p>
        </w:tc>
      </w:tr>
      <w:tr w:rsidR="00667A94" w:rsidRPr="005E442E" w14:paraId="133379CB" w14:textId="77777777">
        <w:trPr>
          <w:trHeight w:val="269"/>
          <w:jc w:val="center"/>
        </w:trPr>
        <w:tc>
          <w:tcPr>
            <w:tcW w:w="894" w:type="dxa"/>
            <w:vMerge/>
          </w:tcPr>
          <w:p w14:paraId="771E098F" w14:textId="77777777" w:rsidR="00667A94" w:rsidRPr="005E442E" w:rsidRDefault="00667A94">
            <w:pPr>
              <w:spacing w:line="240" w:lineRule="exact"/>
              <w:jc w:val="left"/>
              <w:rPr>
                <w:rFonts w:ascii="Times New Roman" w:eastAsia="等线" w:hAnsi="Times New Roman" w:cs="Times New Roman"/>
                <w:b/>
                <w:bCs/>
                <w:color w:val="000000"/>
                <w:kern w:val="0"/>
                <w:sz w:val="15"/>
                <w:szCs w:val="15"/>
                <w14:ligatures w14:val="none"/>
              </w:rPr>
            </w:pPr>
          </w:p>
        </w:tc>
        <w:tc>
          <w:tcPr>
            <w:tcW w:w="1609" w:type="dxa"/>
            <w:shd w:val="clear" w:color="auto" w:fill="auto"/>
            <w:vAlign w:val="bottom"/>
          </w:tcPr>
          <w:p w14:paraId="5661BDA4" w14:textId="77777777" w:rsidR="00667A94" w:rsidRPr="005E442E" w:rsidRDefault="00822EA1">
            <w:pPr>
              <w:widowControl/>
              <w:spacing w:line="240" w:lineRule="exac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 xml:space="preserve">Blood pressure </w:t>
            </w:r>
          </w:p>
        </w:tc>
        <w:tc>
          <w:tcPr>
            <w:tcW w:w="6286" w:type="dxa"/>
          </w:tcPr>
          <w:p w14:paraId="7EB51ECE" w14:textId="77777777" w:rsidR="00667A94" w:rsidRPr="005E442E" w:rsidRDefault="00822EA1">
            <w:pPr>
              <w:widowControl/>
              <w:spacing w:line="240" w:lineRule="exact"/>
              <w:jc w:val="left"/>
              <w:rPr>
                <w:rFonts w:ascii="Times New Roman" w:eastAsia="等线" w:hAnsi="Times New Roman" w:cs="Times New Roman"/>
                <w:sz w:val="15"/>
                <w:szCs w:val="15"/>
                <w14:ligatures w14:val="none"/>
              </w:rPr>
            </w:pPr>
            <w:r w:rsidRPr="005E442E">
              <w:rPr>
                <w:rFonts w:ascii="Times New Roman" w:eastAsia="等线" w:hAnsi="Times New Roman" w:cs="Times New Roman"/>
                <w:sz w:val="15"/>
                <w:szCs w:val="15"/>
                <w14:ligatures w14:val="none"/>
              </w:rPr>
              <w:t>blood pressure changes</w:t>
            </w:r>
          </w:p>
        </w:tc>
        <w:tc>
          <w:tcPr>
            <w:tcW w:w="850" w:type="dxa"/>
          </w:tcPr>
          <w:p w14:paraId="056BCA10" w14:textId="77777777" w:rsidR="00667A94" w:rsidRPr="005E442E" w:rsidRDefault="00822EA1">
            <w:pPr>
              <w:widowControl/>
              <w:spacing w:line="240" w:lineRule="exact"/>
              <w:jc w:val="left"/>
              <w:rPr>
                <w:rFonts w:ascii="Times New Roman" w:eastAsia="等线" w:hAnsi="Times New Roman" w:cs="Times New Roman"/>
                <w:b/>
                <w:bCs/>
                <w:color w:val="000000"/>
                <w:kern w:val="0"/>
                <w:sz w:val="15"/>
                <w:szCs w:val="15"/>
                <w14:ligatures w14:val="none"/>
              </w:rPr>
            </w:pPr>
            <w:r w:rsidRPr="005E442E">
              <w:rPr>
                <w:rFonts w:ascii="Times New Roman" w:eastAsia="等线" w:hAnsi="Times New Roman" w:cs="Times New Roman"/>
                <w:b/>
                <w:bCs/>
                <w:sz w:val="15"/>
                <w:szCs w:val="15"/>
                <w14:ligatures w14:val="none"/>
              </w:rPr>
              <w:t>7</w:t>
            </w:r>
          </w:p>
        </w:tc>
      </w:tr>
      <w:tr w:rsidR="00667A94" w:rsidRPr="005E442E" w14:paraId="60DE3662" w14:textId="77777777">
        <w:trPr>
          <w:trHeight w:val="269"/>
          <w:jc w:val="center"/>
        </w:trPr>
        <w:tc>
          <w:tcPr>
            <w:tcW w:w="894" w:type="dxa"/>
            <w:vMerge/>
          </w:tcPr>
          <w:p w14:paraId="38D41A24" w14:textId="77777777" w:rsidR="00667A94" w:rsidRPr="005E442E" w:rsidRDefault="00667A94">
            <w:pPr>
              <w:widowControl/>
              <w:spacing w:line="240" w:lineRule="exact"/>
              <w:jc w:val="left"/>
              <w:rPr>
                <w:rFonts w:ascii="Times New Roman" w:eastAsia="等线" w:hAnsi="Times New Roman" w:cs="Times New Roman"/>
                <w:b/>
                <w:bCs/>
                <w:color w:val="000000"/>
                <w:kern w:val="0"/>
                <w:sz w:val="15"/>
                <w:szCs w:val="15"/>
                <w14:ligatures w14:val="none"/>
              </w:rPr>
            </w:pPr>
          </w:p>
        </w:tc>
        <w:tc>
          <w:tcPr>
            <w:tcW w:w="1609" w:type="dxa"/>
            <w:shd w:val="clear" w:color="auto" w:fill="auto"/>
            <w:vAlign w:val="bottom"/>
          </w:tcPr>
          <w:p w14:paraId="3BFBB62A" w14:textId="77777777" w:rsidR="00667A94" w:rsidRPr="005E442E" w:rsidRDefault="00822EA1">
            <w:pPr>
              <w:widowControl/>
              <w:spacing w:line="240" w:lineRule="exac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Muscle contraction</w:t>
            </w:r>
          </w:p>
        </w:tc>
        <w:tc>
          <w:tcPr>
            <w:tcW w:w="6286" w:type="dxa"/>
          </w:tcPr>
          <w:p w14:paraId="42882FFE" w14:textId="77777777" w:rsidR="00667A94" w:rsidRPr="005E442E" w:rsidRDefault="00822EA1">
            <w:pPr>
              <w:widowControl/>
              <w:spacing w:line="240" w:lineRule="exact"/>
              <w:jc w:val="left"/>
              <w:rPr>
                <w:rFonts w:ascii="Times New Roman" w:eastAsia="等线" w:hAnsi="Times New Roman" w:cs="Times New Roman"/>
                <w:sz w:val="15"/>
                <w:szCs w:val="15"/>
                <w14:ligatures w14:val="none"/>
              </w:rPr>
            </w:pPr>
            <w:r w:rsidRPr="005E442E">
              <w:rPr>
                <w:rFonts w:ascii="Times New Roman" w:eastAsia="等线" w:hAnsi="Times New Roman" w:cs="Times New Roman"/>
                <w:sz w:val="15"/>
                <w:szCs w:val="15"/>
                <w14:ligatures w14:val="none"/>
              </w:rPr>
              <w:t>muscle contraction and relaxation characteristics during movement, such as the biceps brachii</w:t>
            </w:r>
          </w:p>
        </w:tc>
        <w:tc>
          <w:tcPr>
            <w:tcW w:w="850" w:type="dxa"/>
          </w:tcPr>
          <w:p w14:paraId="7DA5E8BB" w14:textId="77777777" w:rsidR="00667A94" w:rsidRPr="005E442E" w:rsidRDefault="00822EA1">
            <w:pPr>
              <w:widowControl/>
              <w:spacing w:line="240" w:lineRule="exact"/>
              <w:jc w:val="left"/>
              <w:rPr>
                <w:rFonts w:ascii="Times New Roman" w:eastAsia="等线" w:hAnsi="Times New Roman" w:cs="Times New Roman"/>
                <w:b/>
                <w:bCs/>
                <w:color w:val="000000"/>
                <w:kern w:val="0"/>
                <w:sz w:val="15"/>
                <w:szCs w:val="15"/>
                <w14:ligatures w14:val="none"/>
              </w:rPr>
            </w:pPr>
            <w:r w:rsidRPr="005E442E">
              <w:rPr>
                <w:rFonts w:ascii="Times New Roman" w:eastAsia="等线" w:hAnsi="Times New Roman" w:cs="Times New Roman"/>
                <w:b/>
                <w:bCs/>
                <w:sz w:val="15"/>
                <w:szCs w:val="15"/>
                <w14:ligatures w14:val="none"/>
              </w:rPr>
              <w:t>7</w:t>
            </w:r>
          </w:p>
        </w:tc>
      </w:tr>
      <w:tr w:rsidR="00667A94" w:rsidRPr="005E442E" w14:paraId="31F9B4AD" w14:textId="77777777">
        <w:trPr>
          <w:trHeight w:val="269"/>
          <w:jc w:val="center"/>
        </w:trPr>
        <w:tc>
          <w:tcPr>
            <w:tcW w:w="894" w:type="dxa"/>
            <w:vMerge w:val="restart"/>
          </w:tcPr>
          <w:p w14:paraId="47D92F88" w14:textId="77777777" w:rsidR="00667A94" w:rsidRPr="005E442E" w:rsidRDefault="00667A94">
            <w:pPr>
              <w:spacing w:line="240" w:lineRule="exact"/>
              <w:jc w:val="left"/>
              <w:rPr>
                <w:rFonts w:ascii="Times New Roman" w:eastAsia="等线" w:hAnsi="Times New Roman" w:cs="Times New Roman"/>
                <w:b/>
                <w:bCs/>
                <w:sz w:val="15"/>
                <w:szCs w:val="15"/>
                <w14:ligatures w14:val="none"/>
              </w:rPr>
            </w:pPr>
          </w:p>
        </w:tc>
        <w:tc>
          <w:tcPr>
            <w:tcW w:w="1609" w:type="dxa"/>
            <w:shd w:val="clear" w:color="auto" w:fill="auto"/>
          </w:tcPr>
          <w:p w14:paraId="72015DC1" w14:textId="77777777" w:rsidR="00667A94" w:rsidRPr="005E442E" w:rsidRDefault="00822EA1">
            <w:pPr>
              <w:widowControl/>
              <w:spacing w:line="240" w:lineRule="exact"/>
              <w:rPr>
                <w:rFonts w:ascii="Times New Roman" w:eastAsia="等线" w:hAnsi="Times New Roman" w:cs="Times New Roman"/>
                <w:sz w:val="15"/>
                <w:szCs w:val="15"/>
                <w14:ligatures w14:val="none"/>
              </w:rPr>
            </w:pPr>
            <w:r w:rsidRPr="005E442E">
              <w:rPr>
                <w:rFonts w:ascii="Times New Roman" w:eastAsia="等线" w:hAnsi="Times New Roman" w:cs="Times New Roman"/>
                <w:sz w:val="15"/>
                <w:szCs w:val="15"/>
                <w14:ligatures w14:val="none"/>
              </w:rPr>
              <w:t>Badminton</w:t>
            </w:r>
          </w:p>
        </w:tc>
        <w:tc>
          <w:tcPr>
            <w:tcW w:w="6286" w:type="dxa"/>
          </w:tcPr>
          <w:p w14:paraId="39769DCA" w14:textId="77777777" w:rsidR="00667A94" w:rsidRPr="005E442E" w:rsidRDefault="00822EA1">
            <w:pPr>
              <w:widowControl/>
              <w:spacing w:line="240" w:lineRule="exact"/>
              <w:jc w:val="left"/>
              <w:rPr>
                <w:rFonts w:ascii="Times New Roman" w:eastAsia="等线" w:hAnsi="Times New Roman" w:cs="Times New Roman"/>
                <w:sz w:val="15"/>
                <w:szCs w:val="15"/>
                <w14:ligatures w14:val="none"/>
              </w:rPr>
            </w:pPr>
            <w:r w:rsidRPr="005E442E">
              <w:rPr>
                <w:rFonts w:ascii="Times New Roman" w:eastAsia="等线" w:hAnsi="Times New Roman" w:cs="Times New Roman"/>
                <w:sz w:val="15"/>
                <w:szCs w:val="15"/>
                <w14:ligatures w14:val="none"/>
              </w:rPr>
              <w:t>hand pressure distribution characteristics during badminton play</w:t>
            </w:r>
          </w:p>
        </w:tc>
        <w:tc>
          <w:tcPr>
            <w:tcW w:w="850" w:type="dxa"/>
          </w:tcPr>
          <w:p w14:paraId="16901EC9" w14:textId="77777777" w:rsidR="00667A94" w:rsidRPr="005E442E" w:rsidRDefault="00822EA1">
            <w:pPr>
              <w:widowControl/>
              <w:spacing w:line="240" w:lineRule="exact"/>
              <w:jc w:val="left"/>
              <w:rPr>
                <w:rFonts w:ascii="Times New Roman" w:eastAsia="等线" w:hAnsi="Times New Roman" w:cs="Times New Roman"/>
                <w:b/>
                <w:bCs/>
                <w:sz w:val="15"/>
                <w:szCs w:val="15"/>
                <w14:ligatures w14:val="none"/>
              </w:rPr>
            </w:pPr>
            <w:r w:rsidRPr="005E442E">
              <w:rPr>
                <w:rFonts w:ascii="Times New Roman" w:eastAsia="等线" w:hAnsi="Times New Roman" w:cs="Times New Roman"/>
                <w:b/>
                <w:bCs/>
                <w:sz w:val="15"/>
                <w:szCs w:val="15"/>
                <w14:ligatures w14:val="none"/>
              </w:rPr>
              <w:t>1</w:t>
            </w:r>
          </w:p>
        </w:tc>
      </w:tr>
      <w:tr w:rsidR="00667A94" w:rsidRPr="005E442E" w14:paraId="3DFBB25A" w14:textId="77777777">
        <w:trPr>
          <w:trHeight w:val="269"/>
          <w:jc w:val="center"/>
        </w:trPr>
        <w:tc>
          <w:tcPr>
            <w:tcW w:w="894" w:type="dxa"/>
            <w:vMerge/>
          </w:tcPr>
          <w:p w14:paraId="53951867" w14:textId="77777777" w:rsidR="00667A94" w:rsidRPr="005E442E" w:rsidRDefault="00667A94">
            <w:pPr>
              <w:spacing w:line="240" w:lineRule="exact"/>
              <w:jc w:val="left"/>
              <w:rPr>
                <w:rFonts w:ascii="Times New Roman" w:eastAsia="等线" w:hAnsi="Times New Roman" w:cs="Times New Roman"/>
                <w:b/>
                <w:bCs/>
                <w:sz w:val="15"/>
                <w:szCs w:val="15"/>
                <w14:ligatures w14:val="none"/>
              </w:rPr>
            </w:pPr>
          </w:p>
        </w:tc>
        <w:tc>
          <w:tcPr>
            <w:tcW w:w="1609" w:type="dxa"/>
            <w:shd w:val="clear" w:color="auto" w:fill="auto"/>
          </w:tcPr>
          <w:p w14:paraId="19D6132B" w14:textId="77777777" w:rsidR="00667A94" w:rsidRPr="005E442E" w:rsidRDefault="00822EA1">
            <w:pPr>
              <w:widowControl/>
              <w:spacing w:line="240" w:lineRule="exact"/>
              <w:rPr>
                <w:rFonts w:ascii="Times New Roman" w:eastAsia="等线" w:hAnsi="Times New Roman" w:cs="Times New Roman"/>
                <w:sz w:val="15"/>
                <w:szCs w:val="15"/>
                <w14:ligatures w14:val="none"/>
              </w:rPr>
            </w:pPr>
            <w:r w:rsidRPr="005E442E">
              <w:rPr>
                <w:rFonts w:ascii="Times New Roman" w:eastAsia="等线" w:hAnsi="Times New Roman" w:cs="Times New Roman"/>
                <w:sz w:val="15"/>
                <w:szCs w:val="15"/>
                <w14:ligatures w14:val="none"/>
              </w:rPr>
              <w:t>Tennis</w:t>
            </w:r>
          </w:p>
        </w:tc>
        <w:tc>
          <w:tcPr>
            <w:tcW w:w="6286" w:type="dxa"/>
          </w:tcPr>
          <w:p w14:paraId="44AA13BD" w14:textId="77777777" w:rsidR="00667A94" w:rsidRPr="005E442E" w:rsidRDefault="00822EA1">
            <w:pPr>
              <w:widowControl/>
              <w:spacing w:line="240" w:lineRule="exact"/>
              <w:jc w:val="left"/>
              <w:rPr>
                <w:rFonts w:ascii="Times New Roman" w:eastAsia="等线" w:hAnsi="Times New Roman" w:cs="Times New Roman"/>
                <w:sz w:val="15"/>
                <w:szCs w:val="15"/>
                <w14:ligatures w14:val="none"/>
              </w:rPr>
            </w:pPr>
            <w:r w:rsidRPr="005E442E">
              <w:rPr>
                <w:rFonts w:ascii="Times New Roman" w:eastAsia="等线" w:hAnsi="Times New Roman" w:cs="Times New Roman"/>
                <w:sz w:val="15"/>
                <w:szCs w:val="15"/>
                <w14:ligatures w14:val="none"/>
              </w:rPr>
              <w:t>hand pressure changes characteristics during the forehand stroke technique in tennis</w:t>
            </w:r>
          </w:p>
        </w:tc>
        <w:tc>
          <w:tcPr>
            <w:tcW w:w="850" w:type="dxa"/>
          </w:tcPr>
          <w:p w14:paraId="4BC41F90" w14:textId="77777777" w:rsidR="00667A94" w:rsidRPr="005E442E" w:rsidRDefault="00822EA1">
            <w:pPr>
              <w:widowControl/>
              <w:spacing w:line="240" w:lineRule="exact"/>
              <w:jc w:val="left"/>
              <w:rPr>
                <w:rFonts w:ascii="Times New Roman" w:eastAsia="等线" w:hAnsi="Times New Roman" w:cs="Times New Roman"/>
                <w:b/>
                <w:bCs/>
                <w:sz w:val="15"/>
                <w:szCs w:val="15"/>
                <w14:ligatures w14:val="none"/>
              </w:rPr>
            </w:pPr>
            <w:r w:rsidRPr="005E442E">
              <w:rPr>
                <w:rFonts w:ascii="Times New Roman" w:eastAsia="等线" w:hAnsi="Times New Roman" w:cs="Times New Roman"/>
                <w:b/>
                <w:bCs/>
                <w:sz w:val="15"/>
                <w:szCs w:val="15"/>
                <w14:ligatures w14:val="none"/>
              </w:rPr>
              <w:t>1</w:t>
            </w:r>
          </w:p>
        </w:tc>
      </w:tr>
      <w:tr w:rsidR="00667A94" w:rsidRPr="005E442E" w14:paraId="59A43281" w14:textId="77777777">
        <w:trPr>
          <w:trHeight w:val="269"/>
          <w:jc w:val="center"/>
        </w:trPr>
        <w:tc>
          <w:tcPr>
            <w:tcW w:w="894" w:type="dxa"/>
            <w:vMerge/>
          </w:tcPr>
          <w:p w14:paraId="7BF5F4C4" w14:textId="77777777" w:rsidR="00667A94" w:rsidRPr="005E442E" w:rsidRDefault="00667A94">
            <w:pPr>
              <w:widowControl/>
              <w:spacing w:line="240" w:lineRule="exact"/>
              <w:jc w:val="left"/>
              <w:rPr>
                <w:rFonts w:ascii="Times New Roman" w:eastAsia="等线" w:hAnsi="Times New Roman" w:cs="Times New Roman"/>
                <w:b/>
                <w:bCs/>
                <w:color w:val="000000"/>
                <w:kern w:val="0"/>
                <w:sz w:val="15"/>
                <w:szCs w:val="15"/>
                <w14:ligatures w14:val="none"/>
              </w:rPr>
            </w:pPr>
          </w:p>
        </w:tc>
        <w:tc>
          <w:tcPr>
            <w:tcW w:w="1609" w:type="dxa"/>
            <w:shd w:val="clear" w:color="auto" w:fill="auto"/>
          </w:tcPr>
          <w:p w14:paraId="25BC0DBF" w14:textId="77777777" w:rsidR="00667A94" w:rsidRPr="005E442E" w:rsidRDefault="00822EA1">
            <w:pPr>
              <w:widowControl/>
              <w:spacing w:line="240" w:lineRule="exac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sz w:val="15"/>
                <w:szCs w:val="15"/>
                <w14:ligatures w14:val="none"/>
              </w:rPr>
              <w:t>Push-ups</w:t>
            </w:r>
          </w:p>
        </w:tc>
        <w:tc>
          <w:tcPr>
            <w:tcW w:w="6286" w:type="dxa"/>
          </w:tcPr>
          <w:p w14:paraId="3A682CAF" w14:textId="77777777" w:rsidR="00667A94" w:rsidRPr="005E442E" w:rsidRDefault="00822EA1">
            <w:pPr>
              <w:widowControl/>
              <w:spacing w:line="240" w:lineRule="exact"/>
              <w:jc w:val="left"/>
              <w:rPr>
                <w:rFonts w:ascii="Times New Roman" w:eastAsia="等线" w:hAnsi="Times New Roman" w:cs="Times New Roman"/>
                <w:sz w:val="15"/>
                <w:szCs w:val="15"/>
                <w14:ligatures w14:val="none"/>
              </w:rPr>
            </w:pPr>
            <w:r w:rsidRPr="005E442E">
              <w:rPr>
                <w:rFonts w:ascii="Times New Roman" w:eastAsia="等线" w:hAnsi="Times New Roman" w:cs="Times New Roman"/>
                <w:sz w:val="15"/>
                <w:szCs w:val="15"/>
                <w14:ligatures w14:val="none"/>
              </w:rPr>
              <w:t>hand pressure changes during the ascending and descending phases of push-ups</w:t>
            </w:r>
          </w:p>
        </w:tc>
        <w:tc>
          <w:tcPr>
            <w:tcW w:w="850" w:type="dxa"/>
          </w:tcPr>
          <w:p w14:paraId="4986F650" w14:textId="77777777" w:rsidR="00667A94" w:rsidRPr="005E442E" w:rsidRDefault="00822EA1">
            <w:pPr>
              <w:widowControl/>
              <w:spacing w:line="240" w:lineRule="exact"/>
              <w:jc w:val="left"/>
              <w:rPr>
                <w:rFonts w:ascii="Times New Roman" w:eastAsia="等线" w:hAnsi="Times New Roman" w:cs="Times New Roman"/>
                <w:b/>
                <w:bCs/>
                <w:sz w:val="15"/>
                <w:szCs w:val="15"/>
                <w14:ligatures w14:val="none"/>
              </w:rPr>
            </w:pPr>
            <w:r w:rsidRPr="005E442E">
              <w:rPr>
                <w:rFonts w:ascii="Times New Roman" w:eastAsia="等线" w:hAnsi="Times New Roman" w:cs="Times New Roman"/>
                <w:b/>
                <w:bCs/>
                <w:sz w:val="15"/>
                <w:szCs w:val="15"/>
                <w14:ligatures w14:val="none"/>
              </w:rPr>
              <w:t>1</w:t>
            </w:r>
          </w:p>
        </w:tc>
      </w:tr>
      <w:tr w:rsidR="00667A94" w:rsidRPr="005E442E" w14:paraId="0542DDDE" w14:textId="77777777">
        <w:trPr>
          <w:trHeight w:val="272"/>
          <w:jc w:val="center"/>
        </w:trPr>
        <w:tc>
          <w:tcPr>
            <w:tcW w:w="894" w:type="dxa"/>
            <w:vMerge w:val="restart"/>
          </w:tcPr>
          <w:p w14:paraId="0B3257BB" w14:textId="77777777" w:rsidR="00667A94" w:rsidRPr="005E442E" w:rsidRDefault="00822EA1">
            <w:pPr>
              <w:spacing w:line="240" w:lineRule="exact"/>
              <w:jc w:val="left"/>
              <w:rPr>
                <w:rFonts w:ascii="Times New Roman" w:eastAsia="等线" w:hAnsi="Times New Roman" w:cs="Times New Roman"/>
                <w:b/>
                <w:bCs/>
                <w:color w:val="000000"/>
                <w:kern w:val="0"/>
                <w:sz w:val="15"/>
                <w:szCs w:val="15"/>
                <w14:ligatures w14:val="none"/>
              </w:rPr>
            </w:pPr>
            <w:r w:rsidRPr="005E442E">
              <w:rPr>
                <w:rFonts w:ascii="Times New Roman" w:eastAsia="等线" w:hAnsi="Times New Roman" w:cs="Times New Roman"/>
                <w:b/>
                <w:bCs/>
                <w:color w:val="000000"/>
                <w:kern w:val="0"/>
                <w:sz w:val="15"/>
                <w:szCs w:val="15"/>
                <w14:ligatures w14:val="none"/>
              </w:rPr>
              <w:t xml:space="preserve">Head </w:t>
            </w:r>
          </w:p>
          <w:p w14:paraId="255C64BF" w14:textId="77777777" w:rsidR="00667A94" w:rsidRPr="005E442E" w:rsidRDefault="00822EA1">
            <w:pPr>
              <w:spacing w:line="240" w:lineRule="exact"/>
              <w:jc w:val="left"/>
              <w:rPr>
                <w:rFonts w:ascii="Times New Roman" w:eastAsia="等线" w:hAnsi="Times New Roman" w:cs="Times New Roman"/>
                <w:b/>
                <w:bCs/>
                <w:color w:val="000000"/>
                <w:kern w:val="0"/>
                <w:sz w:val="15"/>
                <w:szCs w:val="15"/>
                <w14:ligatures w14:val="none"/>
              </w:rPr>
            </w:pPr>
            <w:r w:rsidRPr="005E442E">
              <w:rPr>
                <w:rFonts w:ascii="Times New Roman" w:eastAsia="等线" w:hAnsi="Times New Roman" w:cs="Times New Roman"/>
                <w:b/>
                <w:bCs/>
                <w:color w:val="000000"/>
                <w:kern w:val="0"/>
                <w:sz w:val="15"/>
                <w:szCs w:val="15"/>
                <w14:ligatures w14:val="none"/>
              </w:rPr>
              <w:t>Neck</w:t>
            </w:r>
          </w:p>
        </w:tc>
        <w:tc>
          <w:tcPr>
            <w:tcW w:w="1609" w:type="dxa"/>
            <w:shd w:val="clear" w:color="auto" w:fill="auto"/>
            <w:vAlign w:val="bottom"/>
          </w:tcPr>
          <w:p w14:paraId="6491B59F" w14:textId="77777777" w:rsidR="00667A94" w:rsidRPr="005E442E" w:rsidRDefault="00822EA1">
            <w:pPr>
              <w:widowControl/>
              <w:spacing w:line="240" w:lineRule="exac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Facial muscles motion</w:t>
            </w:r>
          </w:p>
        </w:tc>
        <w:tc>
          <w:tcPr>
            <w:tcW w:w="6286" w:type="dxa"/>
          </w:tcPr>
          <w:p w14:paraId="44F1847B" w14:textId="77777777" w:rsidR="00667A94" w:rsidRPr="005E442E" w:rsidRDefault="00822EA1">
            <w:pPr>
              <w:widowControl/>
              <w:spacing w:line="240" w:lineRule="exact"/>
              <w:jc w:val="left"/>
              <w:rPr>
                <w:rFonts w:ascii="Times New Roman" w:eastAsia="等线" w:hAnsi="Times New Roman" w:cs="Times New Roman"/>
                <w:sz w:val="15"/>
                <w:szCs w:val="15"/>
                <w14:ligatures w14:val="none"/>
              </w:rPr>
            </w:pPr>
            <w:r w:rsidRPr="005E442E">
              <w:rPr>
                <w:rFonts w:ascii="Times New Roman" w:eastAsia="等线" w:hAnsi="Times New Roman" w:cs="Times New Roman"/>
                <w:sz w:val="15"/>
                <w:szCs w:val="15"/>
                <w14:ligatures w14:val="none"/>
              </w:rPr>
              <w:t>facial expressions: smiling, crying, opening and closing mouth, frowning</w:t>
            </w:r>
          </w:p>
        </w:tc>
        <w:tc>
          <w:tcPr>
            <w:tcW w:w="850" w:type="dxa"/>
          </w:tcPr>
          <w:p w14:paraId="007435DC" w14:textId="77777777" w:rsidR="00667A94" w:rsidRPr="005E442E" w:rsidRDefault="00822EA1">
            <w:pPr>
              <w:widowControl/>
              <w:spacing w:line="240" w:lineRule="exact"/>
              <w:jc w:val="left"/>
              <w:rPr>
                <w:rFonts w:ascii="Times New Roman" w:eastAsia="等线" w:hAnsi="Times New Roman" w:cs="Times New Roman"/>
                <w:b/>
                <w:bCs/>
                <w:color w:val="000000"/>
                <w:kern w:val="0"/>
                <w:sz w:val="15"/>
                <w:szCs w:val="15"/>
                <w14:ligatures w14:val="none"/>
              </w:rPr>
            </w:pPr>
            <w:r w:rsidRPr="005E442E">
              <w:rPr>
                <w:rFonts w:ascii="Times New Roman" w:eastAsia="等线" w:hAnsi="Times New Roman" w:cs="Times New Roman"/>
                <w:b/>
                <w:bCs/>
                <w:sz w:val="15"/>
                <w:szCs w:val="15"/>
                <w14:ligatures w14:val="none"/>
              </w:rPr>
              <w:t>46</w:t>
            </w:r>
          </w:p>
        </w:tc>
      </w:tr>
      <w:tr w:rsidR="00667A94" w:rsidRPr="005E442E" w14:paraId="7A8AC0AD" w14:textId="77777777">
        <w:trPr>
          <w:trHeight w:val="269"/>
          <w:jc w:val="center"/>
        </w:trPr>
        <w:tc>
          <w:tcPr>
            <w:tcW w:w="894" w:type="dxa"/>
            <w:vMerge/>
          </w:tcPr>
          <w:p w14:paraId="71462FD0" w14:textId="77777777" w:rsidR="00667A94" w:rsidRPr="005E442E" w:rsidRDefault="00667A94">
            <w:pPr>
              <w:spacing w:line="240" w:lineRule="exact"/>
              <w:jc w:val="left"/>
              <w:rPr>
                <w:rFonts w:ascii="Times New Roman" w:eastAsia="等线" w:hAnsi="Times New Roman" w:cs="Times New Roman"/>
                <w:b/>
                <w:bCs/>
                <w:color w:val="000000"/>
                <w:kern w:val="0"/>
                <w:sz w:val="15"/>
                <w:szCs w:val="15"/>
                <w14:ligatures w14:val="none"/>
              </w:rPr>
            </w:pPr>
          </w:p>
        </w:tc>
        <w:tc>
          <w:tcPr>
            <w:tcW w:w="1609" w:type="dxa"/>
            <w:shd w:val="clear" w:color="auto" w:fill="auto"/>
            <w:vAlign w:val="bottom"/>
          </w:tcPr>
          <w:p w14:paraId="2CA543AB" w14:textId="77777777" w:rsidR="00667A94" w:rsidRPr="005E442E" w:rsidRDefault="00822EA1">
            <w:pPr>
              <w:widowControl/>
              <w:spacing w:line="240" w:lineRule="exac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Respiration motion</w:t>
            </w:r>
          </w:p>
        </w:tc>
        <w:tc>
          <w:tcPr>
            <w:tcW w:w="6286" w:type="dxa"/>
          </w:tcPr>
          <w:p w14:paraId="5B21D082" w14:textId="77777777" w:rsidR="00667A94" w:rsidRPr="005E442E" w:rsidRDefault="00822EA1">
            <w:pPr>
              <w:widowControl/>
              <w:spacing w:line="240" w:lineRule="exact"/>
              <w:jc w:val="left"/>
              <w:rPr>
                <w:rFonts w:ascii="Times New Roman" w:eastAsia="等线" w:hAnsi="Times New Roman" w:cs="Times New Roman"/>
                <w:sz w:val="15"/>
                <w:szCs w:val="15"/>
                <w14:ligatures w14:val="none"/>
              </w:rPr>
            </w:pPr>
            <w:r w:rsidRPr="005E442E">
              <w:rPr>
                <w:rFonts w:ascii="Times New Roman" w:eastAsia="等线" w:hAnsi="Times New Roman" w:cs="Times New Roman"/>
                <w:sz w:val="15"/>
                <w:szCs w:val="15"/>
                <w14:ligatures w14:val="none"/>
              </w:rPr>
              <w:t>radial and carotid pulse, as well as pulse characteristics</w:t>
            </w:r>
          </w:p>
        </w:tc>
        <w:tc>
          <w:tcPr>
            <w:tcW w:w="850" w:type="dxa"/>
          </w:tcPr>
          <w:p w14:paraId="3B48FFD1" w14:textId="77777777" w:rsidR="00667A94" w:rsidRPr="005E442E" w:rsidRDefault="00822EA1">
            <w:pPr>
              <w:widowControl/>
              <w:spacing w:line="240" w:lineRule="exact"/>
              <w:jc w:val="left"/>
              <w:rPr>
                <w:rFonts w:ascii="Times New Roman" w:eastAsia="等线" w:hAnsi="Times New Roman" w:cs="Times New Roman"/>
                <w:b/>
                <w:bCs/>
                <w:color w:val="000000"/>
                <w:kern w:val="0"/>
                <w:sz w:val="15"/>
                <w:szCs w:val="15"/>
                <w14:ligatures w14:val="none"/>
              </w:rPr>
            </w:pPr>
            <w:r w:rsidRPr="005E442E">
              <w:rPr>
                <w:rFonts w:ascii="Times New Roman" w:eastAsia="等线" w:hAnsi="Times New Roman" w:cs="Times New Roman"/>
                <w:b/>
                <w:bCs/>
                <w:sz w:val="15"/>
                <w:szCs w:val="15"/>
                <w14:ligatures w14:val="none"/>
              </w:rPr>
              <w:t>111</w:t>
            </w:r>
          </w:p>
        </w:tc>
      </w:tr>
      <w:tr w:rsidR="00667A94" w:rsidRPr="005E442E" w14:paraId="686CCE73" w14:textId="77777777">
        <w:trPr>
          <w:trHeight w:val="269"/>
          <w:jc w:val="center"/>
        </w:trPr>
        <w:tc>
          <w:tcPr>
            <w:tcW w:w="894" w:type="dxa"/>
            <w:vMerge/>
          </w:tcPr>
          <w:p w14:paraId="380E9F30" w14:textId="77777777" w:rsidR="00667A94" w:rsidRPr="005E442E" w:rsidRDefault="00667A94">
            <w:pPr>
              <w:spacing w:line="240" w:lineRule="exact"/>
              <w:jc w:val="left"/>
              <w:rPr>
                <w:rFonts w:ascii="Times New Roman" w:eastAsia="等线" w:hAnsi="Times New Roman" w:cs="Times New Roman"/>
                <w:b/>
                <w:bCs/>
                <w:color w:val="000000"/>
                <w:kern w:val="0"/>
                <w:sz w:val="15"/>
                <w:szCs w:val="15"/>
                <w14:ligatures w14:val="none"/>
              </w:rPr>
            </w:pPr>
          </w:p>
        </w:tc>
        <w:tc>
          <w:tcPr>
            <w:tcW w:w="1609" w:type="dxa"/>
            <w:shd w:val="clear" w:color="auto" w:fill="auto"/>
            <w:vAlign w:val="bottom"/>
          </w:tcPr>
          <w:p w14:paraId="23FDD579" w14:textId="77777777" w:rsidR="00667A94" w:rsidRPr="005E442E" w:rsidRDefault="00822EA1">
            <w:pPr>
              <w:widowControl/>
              <w:spacing w:line="240" w:lineRule="exac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Swallowing/coughing</w:t>
            </w:r>
          </w:p>
        </w:tc>
        <w:tc>
          <w:tcPr>
            <w:tcW w:w="6286" w:type="dxa"/>
          </w:tcPr>
          <w:p w14:paraId="5BF33F0C" w14:textId="77777777" w:rsidR="00667A94" w:rsidRPr="005E442E" w:rsidRDefault="00822EA1">
            <w:pPr>
              <w:widowControl/>
              <w:spacing w:line="240" w:lineRule="exact"/>
              <w:jc w:val="left"/>
              <w:rPr>
                <w:rFonts w:ascii="Times New Roman" w:eastAsia="等线" w:hAnsi="Times New Roman" w:cs="Times New Roman"/>
                <w:sz w:val="15"/>
                <w:szCs w:val="15"/>
                <w14:ligatures w14:val="none"/>
              </w:rPr>
            </w:pPr>
            <w:r w:rsidRPr="005E442E">
              <w:rPr>
                <w:rFonts w:ascii="Times New Roman" w:eastAsia="等线" w:hAnsi="Times New Roman" w:cs="Times New Roman"/>
                <w:sz w:val="15"/>
                <w:szCs w:val="15"/>
                <w14:ligatures w14:val="none"/>
              </w:rPr>
              <w:t>basic throat movements such as swallowing and coughing</w:t>
            </w:r>
          </w:p>
        </w:tc>
        <w:tc>
          <w:tcPr>
            <w:tcW w:w="850" w:type="dxa"/>
          </w:tcPr>
          <w:p w14:paraId="1DC6A320" w14:textId="77777777" w:rsidR="00667A94" w:rsidRPr="005E442E" w:rsidRDefault="00822EA1">
            <w:pPr>
              <w:widowControl/>
              <w:spacing w:line="240" w:lineRule="exact"/>
              <w:jc w:val="left"/>
              <w:rPr>
                <w:rFonts w:ascii="Times New Roman" w:eastAsia="等线" w:hAnsi="Times New Roman" w:cs="Times New Roman"/>
                <w:b/>
                <w:bCs/>
                <w:color w:val="000000"/>
                <w:kern w:val="0"/>
                <w:sz w:val="15"/>
                <w:szCs w:val="15"/>
                <w14:ligatures w14:val="none"/>
              </w:rPr>
            </w:pPr>
            <w:r w:rsidRPr="005E442E">
              <w:rPr>
                <w:rFonts w:ascii="Times New Roman" w:eastAsia="等线" w:hAnsi="Times New Roman" w:cs="Times New Roman"/>
                <w:b/>
                <w:bCs/>
                <w:sz w:val="15"/>
                <w:szCs w:val="15"/>
                <w14:ligatures w14:val="none"/>
              </w:rPr>
              <w:t>41</w:t>
            </w:r>
          </w:p>
        </w:tc>
      </w:tr>
      <w:tr w:rsidR="00667A94" w:rsidRPr="005E442E" w14:paraId="293D738A" w14:textId="77777777">
        <w:trPr>
          <w:trHeight w:val="259"/>
          <w:jc w:val="center"/>
        </w:trPr>
        <w:tc>
          <w:tcPr>
            <w:tcW w:w="894" w:type="dxa"/>
            <w:vMerge/>
          </w:tcPr>
          <w:p w14:paraId="31390B16" w14:textId="77777777" w:rsidR="00667A94" w:rsidRPr="005E442E" w:rsidRDefault="00667A94">
            <w:pPr>
              <w:spacing w:line="240" w:lineRule="exact"/>
              <w:jc w:val="left"/>
              <w:rPr>
                <w:rFonts w:ascii="Times New Roman" w:eastAsia="等线" w:hAnsi="Times New Roman" w:cs="Times New Roman"/>
                <w:b/>
                <w:bCs/>
                <w:color w:val="000000"/>
                <w:kern w:val="0"/>
                <w:sz w:val="15"/>
                <w:szCs w:val="15"/>
                <w14:ligatures w14:val="none"/>
              </w:rPr>
            </w:pPr>
          </w:p>
        </w:tc>
        <w:tc>
          <w:tcPr>
            <w:tcW w:w="1609" w:type="dxa"/>
            <w:shd w:val="clear" w:color="auto" w:fill="auto"/>
            <w:vAlign w:val="bottom"/>
          </w:tcPr>
          <w:p w14:paraId="746B27C0" w14:textId="77777777" w:rsidR="00667A94" w:rsidRPr="005E442E" w:rsidRDefault="00822EA1">
            <w:pPr>
              <w:widowControl/>
              <w:spacing w:line="240" w:lineRule="exac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Nodding/head shaking</w:t>
            </w:r>
          </w:p>
        </w:tc>
        <w:tc>
          <w:tcPr>
            <w:tcW w:w="6286" w:type="dxa"/>
          </w:tcPr>
          <w:p w14:paraId="4DE0EC02" w14:textId="77777777" w:rsidR="00667A94" w:rsidRPr="005E442E" w:rsidRDefault="00822EA1">
            <w:pPr>
              <w:widowControl/>
              <w:spacing w:line="240" w:lineRule="exact"/>
              <w:jc w:val="left"/>
              <w:rPr>
                <w:rFonts w:ascii="Times New Roman" w:eastAsia="等线" w:hAnsi="Times New Roman" w:cs="Times New Roman"/>
                <w:sz w:val="15"/>
                <w:szCs w:val="15"/>
                <w14:ligatures w14:val="none"/>
              </w:rPr>
            </w:pPr>
            <w:r w:rsidRPr="005E442E">
              <w:rPr>
                <w:rFonts w:ascii="Times New Roman" w:eastAsia="等线" w:hAnsi="Times New Roman" w:cs="Times New Roman"/>
                <w:sz w:val="15"/>
                <w:szCs w:val="15"/>
                <w14:ligatures w14:val="none"/>
              </w:rPr>
              <w:t>external neck movements</w:t>
            </w:r>
          </w:p>
        </w:tc>
        <w:tc>
          <w:tcPr>
            <w:tcW w:w="850" w:type="dxa"/>
          </w:tcPr>
          <w:p w14:paraId="48CADAEC" w14:textId="77777777" w:rsidR="00667A94" w:rsidRPr="005E442E" w:rsidRDefault="00822EA1">
            <w:pPr>
              <w:widowControl/>
              <w:spacing w:line="240" w:lineRule="exact"/>
              <w:jc w:val="left"/>
              <w:rPr>
                <w:rFonts w:ascii="Times New Roman" w:eastAsia="等线" w:hAnsi="Times New Roman" w:cs="Times New Roman"/>
                <w:b/>
                <w:bCs/>
                <w:color w:val="000000"/>
                <w:kern w:val="0"/>
                <w:sz w:val="15"/>
                <w:szCs w:val="15"/>
                <w14:ligatures w14:val="none"/>
              </w:rPr>
            </w:pPr>
            <w:r w:rsidRPr="005E442E">
              <w:rPr>
                <w:rFonts w:ascii="Times New Roman" w:eastAsia="等线" w:hAnsi="Times New Roman" w:cs="Times New Roman"/>
                <w:b/>
                <w:bCs/>
                <w:sz w:val="15"/>
                <w:szCs w:val="15"/>
                <w14:ligatures w14:val="none"/>
              </w:rPr>
              <w:t>6</w:t>
            </w:r>
          </w:p>
        </w:tc>
      </w:tr>
      <w:tr w:rsidR="00667A94" w:rsidRPr="005E442E" w14:paraId="56CC4885" w14:textId="77777777">
        <w:trPr>
          <w:trHeight w:val="269"/>
          <w:jc w:val="center"/>
        </w:trPr>
        <w:tc>
          <w:tcPr>
            <w:tcW w:w="894" w:type="dxa"/>
            <w:vMerge/>
          </w:tcPr>
          <w:p w14:paraId="35864CE0" w14:textId="77777777" w:rsidR="00667A94" w:rsidRPr="005E442E" w:rsidRDefault="00667A94">
            <w:pPr>
              <w:spacing w:line="240" w:lineRule="exact"/>
              <w:jc w:val="left"/>
              <w:rPr>
                <w:rFonts w:ascii="Times New Roman" w:eastAsia="等线" w:hAnsi="Times New Roman" w:cs="Times New Roman"/>
                <w:b/>
                <w:bCs/>
                <w:color w:val="000000"/>
                <w:kern w:val="0"/>
                <w:sz w:val="15"/>
                <w:szCs w:val="15"/>
                <w14:ligatures w14:val="none"/>
              </w:rPr>
            </w:pPr>
          </w:p>
        </w:tc>
        <w:tc>
          <w:tcPr>
            <w:tcW w:w="1609" w:type="dxa"/>
            <w:shd w:val="clear" w:color="auto" w:fill="auto"/>
            <w:vAlign w:val="bottom"/>
          </w:tcPr>
          <w:p w14:paraId="7C3FFBBF" w14:textId="77777777" w:rsidR="00667A94" w:rsidRPr="005E442E" w:rsidRDefault="00822EA1">
            <w:pPr>
              <w:widowControl/>
              <w:spacing w:line="240" w:lineRule="exac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Speech</w:t>
            </w:r>
          </w:p>
        </w:tc>
        <w:tc>
          <w:tcPr>
            <w:tcW w:w="6286" w:type="dxa"/>
          </w:tcPr>
          <w:p w14:paraId="3DA9CE71" w14:textId="77777777" w:rsidR="00667A94" w:rsidRPr="005E442E" w:rsidRDefault="00822EA1">
            <w:pPr>
              <w:widowControl/>
              <w:spacing w:line="240" w:lineRule="exact"/>
              <w:jc w:val="left"/>
              <w:rPr>
                <w:rFonts w:ascii="Times New Roman" w:eastAsia="等线" w:hAnsi="Times New Roman" w:cs="Times New Roman"/>
                <w:sz w:val="15"/>
                <w:szCs w:val="15"/>
                <w14:ligatures w14:val="none"/>
              </w:rPr>
            </w:pPr>
            <w:r w:rsidRPr="005E442E">
              <w:rPr>
                <w:rFonts w:ascii="Times New Roman" w:eastAsia="等线" w:hAnsi="Times New Roman" w:cs="Times New Roman"/>
                <w:sz w:val="15"/>
                <w:szCs w:val="15"/>
                <w14:ligatures w14:val="none"/>
              </w:rPr>
              <w:t>vocal cord vibration characteristics when speaking fixed characters or sentences</w:t>
            </w:r>
          </w:p>
        </w:tc>
        <w:tc>
          <w:tcPr>
            <w:tcW w:w="850" w:type="dxa"/>
          </w:tcPr>
          <w:p w14:paraId="366188DD" w14:textId="77777777" w:rsidR="00667A94" w:rsidRPr="005E442E" w:rsidRDefault="00822EA1">
            <w:pPr>
              <w:widowControl/>
              <w:spacing w:line="240" w:lineRule="exact"/>
              <w:jc w:val="left"/>
              <w:rPr>
                <w:rFonts w:ascii="Times New Roman" w:eastAsia="等线" w:hAnsi="Times New Roman" w:cs="Times New Roman"/>
                <w:b/>
                <w:bCs/>
                <w:color w:val="000000"/>
                <w:kern w:val="0"/>
                <w:sz w:val="15"/>
                <w:szCs w:val="15"/>
                <w14:ligatures w14:val="none"/>
              </w:rPr>
            </w:pPr>
            <w:r w:rsidRPr="005E442E">
              <w:rPr>
                <w:rFonts w:ascii="Times New Roman" w:eastAsia="等线" w:hAnsi="Times New Roman" w:cs="Times New Roman"/>
                <w:b/>
                <w:bCs/>
                <w:sz w:val="15"/>
                <w:szCs w:val="15"/>
                <w14:ligatures w14:val="none"/>
              </w:rPr>
              <w:t>88</w:t>
            </w:r>
          </w:p>
        </w:tc>
      </w:tr>
      <w:tr w:rsidR="00667A94" w:rsidRPr="005E442E" w14:paraId="0BA0F2E3" w14:textId="77777777">
        <w:trPr>
          <w:trHeight w:val="296"/>
          <w:jc w:val="center"/>
        </w:trPr>
        <w:tc>
          <w:tcPr>
            <w:tcW w:w="894" w:type="dxa"/>
            <w:vMerge/>
          </w:tcPr>
          <w:p w14:paraId="76070608" w14:textId="77777777" w:rsidR="00667A94" w:rsidRPr="005E442E" w:rsidRDefault="00667A94">
            <w:pPr>
              <w:widowControl/>
              <w:spacing w:line="240" w:lineRule="exact"/>
              <w:jc w:val="left"/>
              <w:rPr>
                <w:rFonts w:ascii="Times New Roman" w:eastAsia="等线" w:hAnsi="Times New Roman" w:cs="Times New Roman"/>
                <w:b/>
                <w:bCs/>
                <w:color w:val="000000"/>
                <w:kern w:val="0"/>
                <w:sz w:val="15"/>
                <w:szCs w:val="15"/>
                <w14:ligatures w14:val="none"/>
              </w:rPr>
            </w:pPr>
          </w:p>
        </w:tc>
        <w:tc>
          <w:tcPr>
            <w:tcW w:w="1609" w:type="dxa"/>
            <w:shd w:val="clear" w:color="auto" w:fill="auto"/>
            <w:vAlign w:val="bottom"/>
          </w:tcPr>
          <w:p w14:paraId="067F5A72" w14:textId="77777777" w:rsidR="00667A94" w:rsidRPr="005E442E" w:rsidRDefault="00822EA1">
            <w:pPr>
              <w:spacing w:line="240" w:lineRule="exact"/>
              <w:rPr>
                <w:rFonts w:ascii="Times New Roman" w:eastAsia="等线" w:hAnsi="Times New Roman" w:cs="Times New Roman"/>
                <w:sz w:val="15"/>
                <w:szCs w:val="15"/>
                <w14:ligatures w14:val="none"/>
              </w:rPr>
            </w:pPr>
            <w:r w:rsidRPr="005E442E">
              <w:rPr>
                <w:rFonts w:ascii="Times New Roman" w:eastAsia="等线" w:hAnsi="Times New Roman" w:cs="Times New Roman"/>
                <w:sz w:val="15"/>
                <w:szCs w:val="15"/>
                <w14:ligatures w14:val="none"/>
              </w:rPr>
              <w:t>Sleeping positions</w:t>
            </w:r>
          </w:p>
        </w:tc>
        <w:tc>
          <w:tcPr>
            <w:tcW w:w="6286" w:type="dxa"/>
          </w:tcPr>
          <w:p w14:paraId="5EBD6C81" w14:textId="77777777" w:rsidR="00667A94" w:rsidRPr="005E442E" w:rsidRDefault="00822EA1">
            <w:pPr>
              <w:spacing w:line="240" w:lineRule="exact"/>
              <w:jc w:val="left"/>
              <w:rPr>
                <w:rFonts w:ascii="Times New Roman" w:eastAsia="等线" w:hAnsi="Times New Roman" w:cs="Times New Roman"/>
                <w:sz w:val="15"/>
                <w:szCs w:val="15"/>
                <w14:ligatures w14:val="none"/>
              </w:rPr>
            </w:pPr>
            <w:r w:rsidRPr="005E442E">
              <w:rPr>
                <w:rFonts w:ascii="Times New Roman" w:eastAsia="等线" w:hAnsi="Times New Roman" w:cs="Times New Roman"/>
                <w:sz w:val="15"/>
                <w:szCs w:val="15"/>
                <w14:ligatures w14:val="none"/>
              </w:rPr>
              <w:t>communication signals between patients and healthcare professionals</w:t>
            </w:r>
          </w:p>
        </w:tc>
        <w:tc>
          <w:tcPr>
            <w:tcW w:w="850" w:type="dxa"/>
          </w:tcPr>
          <w:p w14:paraId="23F86755" w14:textId="77777777" w:rsidR="00667A94" w:rsidRPr="005E442E" w:rsidRDefault="00822EA1">
            <w:pPr>
              <w:widowControl/>
              <w:spacing w:line="240" w:lineRule="exact"/>
              <w:jc w:val="left"/>
              <w:rPr>
                <w:rFonts w:ascii="Times New Roman" w:eastAsia="等线" w:hAnsi="Times New Roman" w:cs="Times New Roman"/>
                <w:b/>
                <w:bCs/>
                <w:sz w:val="15"/>
                <w:szCs w:val="15"/>
                <w14:ligatures w14:val="none"/>
              </w:rPr>
            </w:pPr>
            <w:r w:rsidRPr="005E442E">
              <w:rPr>
                <w:rFonts w:ascii="Times New Roman" w:eastAsia="等线" w:hAnsi="Times New Roman" w:cs="Times New Roman"/>
                <w:b/>
                <w:bCs/>
                <w:sz w:val="15"/>
                <w:szCs w:val="15"/>
                <w14:ligatures w14:val="none"/>
              </w:rPr>
              <w:t>1</w:t>
            </w:r>
          </w:p>
        </w:tc>
      </w:tr>
      <w:tr w:rsidR="00667A94" w:rsidRPr="005E442E" w14:paraId="42ABAC9D" w14:textId="77777777">
        <w:trPr>
          <w:trHeight w:val="231"/>
          <w:jc w:val="center"/>
        </w:trPr>
        <w:tc>
          <w:tcPr>
            <w:tcW w:w="894" w:type="dxa"/>
            <w:vMerge w:val="restart"/>
          </w:tcPr>
          <w:p w14:paraId="38929B1F" w14:textId="77777777" w:rsidR="00667A94" w:rsidRPr="005E442E" w:rsidRDefault="00822EA1">
            <w:pPr>
              <w:spacing w:line="240" w:lineRule="exact"/>
              <w:jc w:val="left"/>
              <w:rPr>
                <w:rFonts w:ascii="Times New Roman" w:eastAsia="等线" w:hAnsi="Times New Roman" w:cs="Times New Roman"/>
                <w:b/>
                <w:bCs/>
                <w:color w:val="000000"/>
                <w:kern w:val="0"/>
                <w:sz w:val="15"/>
                <w:szCs w:val="15"/>
                <w14:ligatures w14:val="none"/>
              </w:rPr>
            </w:pPr>
            <w:r w:rsidRPr="005E442E">
              <w:rPr>
                <w:rFonts w:ascii="Times New Roman" w:eastAsia="等线" w:hAnsi="Times New Roman" w:cs="Times New Roman"/>
                <w:b/>
                <w:bCs/>
                <w:color w:val="000000"/>
                <w:kern w:val="0"/>
                <w:sz w:val="15"/>
                <w:szCs w:val="15"/>
                <w14:ligatures w14:val="none"/>
              </w:rPr>
              <w:t>Trunk</w:t>
            </w:r>
          </w:p>
        </w:tc>
        <w:tc>
          <w:tcPr>
            <w:tcW w:w="1609" w:type="dxa"/>
            <w:shd w:val="clear" w:color="auto" w:fill="auto"/>
            <w:vAlign w:val="bottom"/>
          </w:tcPr>
          <w:p w14:paraId="6B55D7FD" w14:textId="77777777" w:rsidR="00667A94" w:rsidRPr="005E442E" w:rsidRDefault="00822EA1">
            <w:pPr>
              <w:widowControl/>
              <w:spacing w:line="240" w:lineRule="exac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 xml:space="preserve">Heartbeat </w:t>
            </w:r>
          </w:p>
        </w:tc>
        <w:tc>
          <w:tcPr>
            <w:tcW w:w="6286" w:type="dxa"/>
          </w:tcPr>
          <w:p w14:paraId="574BFC0C" w14:textId="77777777" w:rsidR="00667A94" w:rsidRPr="005E442E" w:rsidRDefault="00822EA1">
            <w:pPr>
              <w:widowControl/>
              <w:spacing w:line="240" w:lineRule="exact"/>
              <w:jc w:val="left"/>
              <w:rPr>
                <w:rFonts w:ascii="Times New Roman" w:eastAsia="等线" w:hAnsi="Times New Roman" w:cs="Times New Roman"/>
                <w:sz w:val="15"/>
                <w:szCs w:val="15"/>
                <w14:ligatures w14:val="none"/>
              </w:rPr>
            </w:pPr>
            <w:r w:rsidRPr="005E442E">
              <w:rPr>
                <w:rFonts w:ascii="Times New Roman" w:eastAsia="等线" w:hAnsi="Times New Roman" w:cs="Times New Roman"/>
                <w:sz w:val="15"/>
                <w:szCs w:val="15"/>
                <w14:ligatures w14:val="none"/>
              </w:rPr>
              <w:t>cardiac physiological characteristics</w:t>
            </w:r>
          </w:p>
        </w:tc>
        <w:tc>
          <w:tcPr>
            <w:tcW w:w="850" w:type="dxa"/>
          </w:tcPr>
          <w:p w14:paraId="19112B02" w14:textId="77777777" w:rsidR="00667A94" w:rsidRPr="005E442E" w:rsidRDefault="00822EA1">
            <w:pPr>
              <w:widowControl/>
              <w:spacing w:line="240" w:lineRule="exact"/>
              <w:jc w:val="left"/>
              <w:rPr>
                <w:rFonts w:ascii="Times New Roman" w:eastAsia="等线" w:hAnsi="Times New Roman" w:cs="Times New Roman"/>
                <w:b/>
                <w:bCs/>
                <w:color w:val="000000"/>
                <w:kern w:val="0"/>
                <w:sz w:val="15"/>
                <w:szCs w:val="15"/>
                <w14:ligatures w14:val="none"/>
              </w:rPr>
            </w:pPr>
            <w:r w:rsidRPr="005E442E">
              <w:rPr>
                <w:rFonts w:ascii="Times New Roman" w:eastAsia="等线" w:hAnsi="Times New Roman" w:cs="Times New Roman"/>
                <w:b/>
                <w:bCs/>
                <w:sz w:val="15"/>
                <w:szCs w:val="15"/>
                <w14:ligatures w14:val="none"/>
              </w:rPr>
              <w:t>7</w:t>
            </w:r>
          </w:p>
        </w:tc>
      </w:tr>
      <w:tr w:rsidR="00667A94" w:rsidRPr="005E442E" w14:paraId="28015066" w14:textId="77777777">
        <w:trPr>
          <w:trHeight w:val="269"/>
          <w:jc w:val="center"/>
        </w:trPr>
        <w:tc>
          <w:tcPr>
            <w:tcW w:w="894" w:type="dxa"/>
            <w:vMerge/>
          </w:tcPr>
          <w:p w14:paraId="4F09E86A" w14:textId="77777777" w:rsidR="00667A94" w:rsidRPr="005E442E" w:rsidRDefault="00667A94">
            <w:pPr>
              <w:spacing w:line="240" w:lineRule="exact"/>
              <w:jc w:val="left"/>
              <w:rPr>
                <w:rFonts w:ascii="Times New Roman" w:eastAsia="等线" w:hAnsi="Times New Roman" w:cs="Times New Roman"/>
                <w:b/>
                <w:bCs/>
                <w:color w:val="000000"/>
                <w:kern w:val="0"/>
                <w:sz w:val="15"/>
                <w:szCs w:val="15"/>
                <w14:ligatures w14:val="none"/>
              </w:rPr>
            </w:pPr>
          </w:p>
        </w:tc>
        <w:tc>
          <w:tcPr>
            <w:tcW w:w="1609" w:type="dxa"/>
            <w:shd w:val="clear" w:color="auto" w:fill="auto"/>
          </w:tcPr>
          <w:p w14:paraId="4A25FB21" w14:textId="77777777" w:rsidR="00667A94" w:rsidRPr="005E442E" w:rsidRDefault="00822EA1">
            <w:pPr>
              <w:spacing w:line="240" w:lineRule="exact"/>
              <w:rPr>
                <w:rFonts w:ascii="Times New Roman" w:eastAsia="等线" w:hAnsi="Times New Roman" w:cs="Times New Roman"/>
                <w:sz w:val="15"/>
                <w:szCs w:val="15"/>
                <w14:ligatures w14:val="none"/>
              </w:rPr>
            </w:pPr>
            <w:r w:rsidRPr="005E442E">
              <w:rPr>
                <w:rFonts w:ascii="Times New Roman" w:eastAsia="等线" w:hAnsi="Times New Roman" w:cs="Times New Roman"/>
                <w:sz w:val="15"/>
                <w:szCs w:val="15"/>
                <w14:ligatures w14:val="none"/>
              </w:rPr>
              <w:t xml:space="preserve">Sit-up </w:t>
            </w:r>
          </w:p>
        </w:tc>
        <w:tc>
          <w:tcPr>
            <w:tcW w:w="6286" w:type="dxa"/>
          </w:tcPr>
          <w:p w14:paraId="2E200BEA" w14:textId="77777777" w:rsidR="00667A94" w:rsidRPr="005E442E" w:rsidRDefault="00822EA1">
            <w:pPr>
              <w:widowControl/>
              <w:spacing w:line="240" w:lineRule="exact"/>
              <w:jc w:val="left"/>
              <w:rPr>
                <w:rFonts w:ascii="Times New Roman" w:eastAsia="等线" w:hAnsi="Times New Roman" w:cs="Times New Roman"/>
                <w:sz w:val="15"/>
                <w:szCs w:val="15"/>
                <w14:ligatures w14:val="none"/>
              </w:rPr>
            </w:pPr>
            <w:r w:rsidRPr="005E442E">
              <w:rPr>
                <w:rFonts w:ascii="Times New Roman" w:eastAsia="等线" w:hAnsi="Times New Roman" w:cs="Times New Roman"/>
                <w:sz w:val="15"/>
                <w:szCs w:val="15"/>
                <w14:ligatures w14:val="none"/>
              </w:rPr>
              <w:t>abdominal muscle contraction and relaxation states during different stages of prone to standing</w:t>
            </w:r>
          </w:p>
        </w:tc>
        <w:tc>
          <w:tcPr>
            <w:tcW w:w="850" w:type="dxa"/>
          </w:tcPr>
          <w:p w14:paraId="1E75CB34" w14:textId="77777777" w:rsidR="00667A94" w:rsidRPr="005E442E" w:rsidRDefault="00822EA1">
            <w:pPr>
              <w:widowControl/>
              <w:spacing w:line="240" w:lineRule="exact"/>
              <w:jc w:val="left"/>
              <w:rPr>
                <w:rFonts w:ascii="Times New Roman" w:eastAsia="等线" w:hAnsi="Times New Roman" w:cs="Times New Roman"/>
                <w:b/>
                <w:bCs/>
                <w:sz w:val="15"/>
                <w:szCs w:val="15"/>
                <w14:ligatures w14:val="none"/>
              </w:rPr>
            </w:pPr>
            <w:r w:rsidRPr="005E442E">
              <w:rPr>
                <w:rFonts w:ascii="Times New Roman" w:eastAsia="等线" w:hAnsi="Times New Roman" w:cs="Times New Roman"/>
                <w:b/>
                <w:bCs/>
                <w:sz w:val="15"/>
                <w:szCs w:val="15"/>
                <w14:ligatures w14:val="none"/>
              </w:rPr>
              <w:t>1</w:t>
            </w:r>
          </w:p>
        </w:tc>
      </w:tr>
      <w:tr w:rsidR="00667A94" w:rsidRPr="005E442E" w14:paraId="38ED2F44" w14:textId="77777777">
        <w:trPr>
          <w:trHeight w:val="269"/>
          <w:jc w:val="center"/>
        </w:trPr>
        <w:tc>
          <w:tcPr>
            <w:tcW w:w="894" w:type="dxa"/>
            <w:vMerge/>
          </w:tcPr>
          <w:p w14:paraId="55762FF8" w14:textId="77777777" w:rsidR="00667A94" w:rsidRPr="005E442E" w:rsidRDefault="00667A94">
            <w:pPr>
              <w:spacing w:line="240" w:lineRule="exact"/>
              <w:jc w:val="left"/>
              <w:rPr>
                <w:rFonts w:ascii="Times New Roman" w:eastAsia="等线" w:hAnsi="Times New Roman" w:cs="Times New Roman"/>
                <w:b/>
                <w:bCs/>
                <w:color w:val="000000"/>
                <w:kern w:val="0"/>
                <w:sz w:val="15"/>
                <w:szCs w:val="15"/>
                <w14:ligatures w14:val="none"/>
              </w:rPr>
            </w:pPr>
          </w:p>
        </w:tc>
        <w:tc>
          <w:tcPr>
            <w:tcW w:w="1609" w:type="dxa"/>
            <w:shd w:val="clear" w:color="auto" w:fill="auto"/>
          </w:tcPr>
          <w:p w14:paraId="321B31E8" w14:textId="77777777" w:rsidR="00667A94" w:rsidRPr="005E442E" w:rsidRDefault="00822EA1">
            <w:pPr>
              <w:widowControl/>
              <w:spacing w:line="240" w:lineRule="exac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sz w:val="15"/>
                <w:szCs w:val="15"/>
                <w14:ligatures w14:val="none"/>
              </w:rPr>
              <w:t>Planking</w:t>
            </w:r>
          </w:p>
        </w:tc>
        <w:tc>
          <w:tcPr>
            <w:tcW w:w="6286" w:type="dxa"/>
          </w:tcPr>
          <w:p w14:paraId="585671F0" w14:textId="77777777" w:rsidR="00667A94" w:rsidRPr="005E442E" w:rsidRDefault="00822EA1">
            <w:pPr>
              <w:widowControl/>
              <w:spacing w:line="240" w:lineRule="exact"/>
              <w:jc w:val="left"/>
              <w:rPr>
                <w:rFonts w:ascii="Times New Roman" w:eastAsia="等线" w:hAnsi="Times New Roman" w:cs="Times New Roman"/>
                <w:sz w:val="15"/>
                <w:szCs w:val="15"/>
                <w14:ligatures w14:val="none"/>
              </w:rPr>
            </w:pPr>
            <w:r w:rsidRPr="005E442E">
              <w:rPr>
                <w:rFonts w:ascii="Times New Roman" w:eastAsia="等线" w:hAnsi="Times New Roman" w:cs="Times New Roman"/>
                <w:sz w:val="15"/>
                <w:szCs w:val="15"/>
                <w14:ligatures w14:val="none"/>
              </w:rPr>
              <w:t>abdominal muscle contraction and relaxation states during different stages of plank</w:t>
            </w:r>
          </w:p>
        </w:tc>
        <w:tc>
          <w:tcPr>
            <w:tcW w:w="850" w:type="dxa"/>
          </w:tcPr>
          <w:p w14:paraId="075DEA2B" w14:textId="77777777" w:rsidR="00667A94" w:rsidRPr="005E442E" w:rsidRDefault="00822EA1">
            <w:pPr>
              <w:widowControl/>
              <w:spacing w:line="240" w:lineRule="exact"/>
              <w:jc w:val="left"/>
              <w:rPr>
                <w:rFonts w:ascii="Times New Roman" w:eastAsia="等线" w:hAnsi="Times New Roman" w:cs="Times New Roman"/>
                <w:b/>
                <w:bCs/>
                <w:sz w:val="15"/>
                <w:szCs w:val="15"/>
                <w14:ligatures w14:val="none"/>
              </w:rPr>
            </w:pPr>
            <w:r w:rsidRPr="005E442E">
              <w:rPr>
                <w:rFonts w:ascii="Times New Roman" w:eastAsia="等线" w:hAnsi="Times New Roman" w:cs="Times New Roman"/>
                <w:b/>
                <w:bCs/>
                <w:sz w:val="15"/>
                <w:szCs w:val="15"/>
                <w14:ligatures w14:val="none"/>
              </w:rPr>
              <w:t>1</w:t>
            </w:r>
          </w:p>
        </w:tc>
      </w:tr>
      <w:tr w:rsidR="00667A94" w:rsidRPr="005E442E" w14:paraId="55B4D3BB" w14:textId="77777777">
        <w:trPr>
          <w:trHeight w:val="269"/>
          <w:jc w:val="center"/>
        </w:trPr>
        <w:tc>
          <w:tcPr>
            <w:tcW w:w="894" w:type="dxa"/>
            <w:vMerge/>
          </w:tcPr>
          <w:p w14:paraId="7E3B0DA7" w14:textId="77777777" w:rsidR="00667A94" w:rsidRPr="005E442E" w:rsidRDefault="00667A94">
            <w:pPr>
              <w:widowControl/>
              <w:spacing w:line="240" w:lineRule="exact"/>
              <w:jc w:val="left"/>
              <w:rPr>
                <w:rFonts w:ascii="Times New Roman" w:eastAsia="等线" w:hAnsi="Times New Roman" w:cs="Times New Roman"/>
                <w:b/>
                <w:bCs/>
                <w:color w:val="000000"/>
                <w:kern w:val="0"/>
                <w:sz w:val="15"/>
                <w:szCs w:val="15"/>
                <w14:ligatures w14:val="none"/>
              </w:rPr>
            </w:pPr>
          </w:p>
        </w:tc>
        <w:tc>
          <w:tcPr>
            <w:tcW w:w="1609" w:type="dxa"/>
            <w:shd w:val="clear" w:color="auto" w:fill="auto"/>
          </w:tcPr>
          <w:p w14:paraId="3A87CA96" w14:textId="77777777" w:rsidR="00667A94" w:rsidRPr="005E442E" w:rsidRDefault="00822EA1">
            <w:pPr>
              <w:widowControl/>
              <w:spacing w:line="240" w:lineRule="exact"/>
              <w:rPr>
                <w:rFonts w:ascii="Times New Roman" w:eastAsia="等线" w:hAnsi="Times New Roman" w:cs="Times New Roman"/>
                <w:color w:val="000000"/>
                <w:kern w:val="0"/>
                <w:sz w:val="15"/>
                <w:szCs w:val="15"/>
                <w14:ligatures w14:val="none"/>
              </w:rPr>
            </w:pPr>
            <w:bookmarkStart w:id="10" w:name="_Hlk142851449"/>
            <w:r w:rsidRPr="005E442E">
              <w:rPr>
                <w:rFonts w:ascii="Times New Roman" w:eastAsia="等线" w:hAnsi="Times New Roman" w:cs="Times New Roman"/>
                <w:sz w:val="15"/>
                <w:szCs w:val="15"/>
                <w14:ligatures w14:val="none"/>
              </w:rPr>
              <w:t xml:space="preserve">Sitting posture </w:t>
            </w:r>
            <w:bookmarkEnd w:id="10"/>
          </w:p>
        </w:tc>
        <w:tc>
          <w:tcPr>
            <w:tcW w:w="6286" w:type="dxa"/>
          </w:tcPr>
          <w:p w14:paraId="0673AD58" w14:textId="77777777" w:rsidR="00667A94" w:rsidRPr="005E442E" w:rsidRDefault="00822EA1">
            <w:pPr>
              <w:widowControl/>
              <w:spacing w:line="240" w:lineRule="exact"/>
              <w:jc w:val="left"/>
              <w:rPr>
                <w:rFonts w:ascii="Times New Roman" w:eastAsia="等线" w:hAnsi="Times New Roman" w:cs="Times New Roman"/>
                <w:sz w:val="15"/>
                <w:szCs w:val="15"/>
                <w14:ligatures w14:val="none"/>
              </w:rPr>
            </w:pPr>
            <w:r w:rsidRPr="005E442E">
              <w:rPr>
                <w:rFonts w:ascii="Times New Roman" w:eastAsia="等线" w:hAnsi="Times New Roman" w:cs="Times New Roman"/>
                <w:sz w:val="15"/>
                <w:szCs w:val="15"/>
                <w14:ligatures w14:val="none"/>
              </w:rPr>
              <w:t>pressure distribution on the seat when sitting in different postures, which can be used to evaluate sitting posture</w:t>
            </w:r>
          </w:p>
        </w:tc>
        <w:tc>
          <w:tcPr>
            <w:tcW w:w="850" w:type="dxa"/>
          </w:tcPr>
          <w:p w14:paraId="1ECDBC12" w14:textId="77777777" w:rsidR="00667A94" w:rsidRPr="005E442E" w:rsidRDefault="00822EA1">
            <w:pPr>
              <w:widowControl/>
              <w:spacing w:line="240" w:lineRule="exact"/>
              <w:jc w:val="left"/>
              <w:rPr>
                <w:rFonts w:ascii="Times New Roman" w:eastAsia="等线" w:hAnsi="Times New Roman" w:cs="Times New Roman"/>
                <w:b/>
                <w:bCs/>
                <w:sz w:val="15"/>
                <w:szCs w:val="15"/>
                <w14:ligatures w14:val="none"/>
              </w:rPr>
            </w:pPr>
            <w:r w:rsidRPr="005E442E">
              <w:rPr>
                <w:rFonts w:ascii="Times New Roman" w:eastAsia="等线" w:hAnsi="Times New Roman" w:cs="Times New Roman"/>
                <w:b/>
                <w:bCs/>
                <w:sz w:val="15"/>
                <w:szCs w:val="15"/>
                <w14:ligatures w14:val="none"/>
              </w:rPr>
              <w:t>2</w:t>
            </w:r>
          </w:p>
        </w:tc>
      </w:tr>
      <w:tr w:rsidR="00667A94" w:rsidRPr="005E442E" w14:paraId="2ED94E9C" w14:textId="77777777">
        <w:trPr>
          <w:trHeight w:val="269"/>
          <w:jc w:val="center"/>
        </w:trPr>
        <w:tc>
          <w:tcPr>
            <w:tcW w:w="894" w:type="dxa"/>
            <w:vMerge w:val="restart"/>
          </w:tcPr>
          <w:p w14:paraId="152B9AEE" w14:textId="77777777" w:rsidR="00667A94" w:rsidRPr="005E442E" w:rsidRDefault="00822EA1">
            <w:pPr>
              <w:spacing w:line="240" w:lineRule="exact"/>
              <w:jc w:val="left"/>
              <w:rPr>
                <w:rFonts w:ascii="Times New Roman" w:eastAsia="等线" w:hAnsi="Times New Roman" w:cs="Times New Roman"/>
                <w:b/>
                <w:bCs/>
                <w:color w:val="000000"/>
                <w:kern w:val="0"/>
                <w:sz w:val="15"/>
                <w:szCs w:val="15"/>
                <w14:ligatures w14:val="none"/>
              </w:rPr>
            </w:pPr>
            <w:r w:rsidRPr="005E442E">
              <w:rPr>
                <w:rFonts w:ascii="Times New Roman" w:eastAsia="等线" w:hAnsi="Times New Roman" w:cs="Times New Roman"/>
                <w:b/>
                <w:bCs/>
                <w:sz w:val="15"/>
                <w:szCs w:val="15"/>
                <w14:ligatures w14:val="none"/>
              </w:rPr>
              <w:t>Foot</w:t>
            </w:r>
          </w:p>
        </w:tc>
        <w:tc>
          <w:tcPr>
            <w:tcW w:w="1609" w:type="dxa"/>
            <w:shd w:val="clear" w:color="auto" w:fill="auto"/>
            <w:vAlign w:val="bottom"/>
          </w:tcPr>
          <w:p w14:paraId="44E368D0" w14:textId="77777777" w:rsidR="00667A94" w:rsidRPr="005E442E" w:rsidRDefault="00822EA1">
            <w:pPr>
              <w:widowControl/>
              <w:spacing w:line="240" w:lineRule="exac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color w:val="000000"/>
                <w:kern w:val="0"/>
                <w:sz w:val="15"/>
                <w:szCs w:val="15"/>
                <w14:ligatures w14:val="none"/>
              </w:rPr>
              <w:t>Heel/foot pressure</w:t>
            </w:r>
          </w:p>
        </w:tc>
        <w:tc>
          <w:tcPr>
            <w:tcW w:w="6286" w:type="dxa"/>
          </w:tcPr>
          <w:p w14:paraId="6338D0EC" w14:textId="77777777" w:rsidR="00667A94" w:rsidRPr="005E442E" w:rsidRDefault="00822EA1">
            <w:pPr>
              <w:widowControl/>
              <w:spacing w:line="240" w:lineRule="exact"/>
              <w:jc w:val="left"/>
              <w:rPr>
                <w:rFonts w:ascii="Times New Roman" w:eastAsia="等线" w:hAnsi="Times New Roman" w:cs="Times New Roman"/>
                <w:sz w:val="15"/>
                <w:szCs w:val="15"/>
                <w14:ligatures w14:val="none"/>
              </w:rPr>
            </w:pPr>
            <w:r w:rsidRPr="005E442E">
              <w:rPr>
                <w:rFonts w:ascii="Times New Roman" w:eastAsia="等线" w:hAnsi="Times New Roman" w:cs="Times New Roman"/>
                <w:sz w:val="15"/>
                <w:szCs w:val="15"/>
                <w14:ligatures w14:val="none"/>
              </w:rPr>
              <w:t>gait characteristics</w:t>
            </w:r>
          </w:p>
        </w:tc>
        <w:tc>
          <w:tcPr>
            <w:tcW w:w="850" w:type="dxa"/>
          </w:tcPr>
          <w:p w14:paraId="15B3D404" w14:textId="77777777" w:rsidR="00667A94" w:rsidRPr="005E442E" w:rsidRDefault="00822EA1">
            <w:pPr>
              <w:widowControl/>
              <w:spacing w:line="240" w:lineRule="exact"/>
              <w:jc w:val="left"/>
              <w:rPr>
                <w:rFonts w:ascii="Times New Roman" w:eastAsia="等线" w:hAnsi="Times New Roman" w:cs="Times New Roman"/>
                <w:b/>
                <w:bCs/>
                <w:color w:val="000000"/>
                <w:kern w:val="0"/>
                <w:sz w:val="15"/>
                <w:szCs w:val="15"/>
                <w14:ligatures w14:val="none"/>
              </w:rPr>
            </w:pPr>
            <w:r w:rsidRPr="005E442E">
              <w:rPr>
                <w:rFonts w:ascii="Times New Roman" w:eastAsia="等线" w:hAnsi="Times New Roman" w:cs="Times New Roman"/>
                <w:b/>
                <w:bCs/>
                <w:sz w:val="15"/>
                <w:szCs w:val="15"/>
                <w14:ligatures w14:val="none"/>
              </w:rPr>
              <w:t>61</w:t>
            </w:r>
          </w:p>
        </w:tc>
      </w:tr>
      <w:tr w:rsidR="00667A94" w:rsidRPr="005E442E" w14:paraId="7F5C8F3D" w14:textId="77777777">
        <w:trPr>
          <w:trHeight w:val="269"/>
          <w:jc w:val="center"/>
        </w:trPr>
        <w:tc>
          <w:tcPr>
            <w:tcW w:w="894" w:type="dxa"/>
            <w:vMerge/>
          </w:tcPr>
          <w:p w14:paraId="61A97024" w14:textId="77777777" w:rsidR="00667A94" w:rsidRPr="005E442E" w:rsidRDefault="00667A94">
            <w:pPr>
              <w:widowControl/>
              <w:spacing w:line="240" w:lineRule="exact"/>
              <w:jc w:val="left"/>
              <w:rPr>
                <w:rFonts w:ascii="Times New Roman" w:eastAsia="等线" w:hAnsi="Times New Roman" w:cs="Times New Roman"/>
                <w:b/>
                <w:bCs/>
                <w:color w:val="000000"/>
                <w:kern w:val="0"/>
                <w:sz w:val="15"/>
                <w:szCs w:val="15"/>
                <w14:ligatures w14:val="none"/>
              </w:rPr>
            </w:pPr>
          </w:p>
        </w:tc>
        <w:tc>
          <w:tcPr>
            <w:tcW w:w="1609" w:type="dxa"/>
            <w:shd w:val="clear" w:color="auto" w:fill="auto"/>
          </w:tcPr>
          <w:p w14:paraId="3C3FFB22" w14:textId="77777777" w:rsidR="00667A94" w:rsidRPr="005E442E" w:rsidRDefault="00822EA1">
            <w:pPr>
              <w:widowControl/>
              <w:spacing w:line="240" w:lineRule="exact"/>
              <w:rPr>
                <w:rFonts w:ascii="Times New Roman" w:eastAsia="等线" w:hAnsi="Times New Roman" w:cs="Times New Roman"/>
                <w:color w:val="000000"/>
                <w:kern w:val="0"/>
                <w:sz w:val="15"/>
                <w:szCs w:val="15"/>
                <w14:ligatures w14:val="none"/>
              </w:rPr>
            </w:pPr>
            <w:r w:rsidRPr="005E442E">
              <w:rPr>
                <w:rFonts w:ascii="Times New Roman" w:eastAsia="等线" w:hAnsi="Times New Roman" w:cs="Times New Roman"/>
                <w:sz w:val="15"/>
                <w:szCs w:val="15"/>
                <w14:ligatures w14:val="none"/>
              </w:rPr>
              <w:t>Squat test</w:t>
            </w:r>
          </w:p>
        </w:tc>
        <w:tc>
          <w:tcPr>
            <w:tcW w:w="6286" w:type="dxa"/>
          </w:tcPr>
          <w:p w14:paraId="7D9209F6" w14:textId="77777777" w:rsidR="00667A94" w:rsidRPr="005E442E" w:rsidRDefault="00822EA1">
            <w:pPr>
              <w:widowControl/>
              <w:spacing w:line="240" w:lineRule="exact"/>
              <w:jc w:val="left"/>
              <w:rPr>
                <w:rFonts w:ascii="Times New Roman" w:eastAsia="等线" w:hAnsi="Times New Roman" w:cs="Times New Roman"/>
                <w:sz w:val="15"/>
                <w:szCs w:val="15"/>
                <w14:ligatures w14:val="none"/>
              </w:rPr>
            </w:pPr>
            <w:r w:rsidRPr="005E442E">
              <w:rPr>
                <w:rFonts w:ascii="Times New Roman" w:eastAsia="等线" w:hAnsi="Times New Roman" w:cs="Times New Roman"/>
                <w:sz w:val="15"/>
                <w:szCs w:val="15"/>
                <w14:ligatures w14:val="none"/>
              </w:rPr>
              <w:t>foot pressure state during different stages of squats</w:t>
            </w:r>
          </w:p>
        </w:tc>
        <w:tc>
          <w:tcPr>
            <w:tcW w:w="850" w:type="dxa"/>
          </w:tcPr>
          <w:p w14:paraId="66950E90" w14:textId="77777777" w:rsidR="00667A94" w:rsidRPr="005E442E" w:rsidRDefault="00822EA1">
            <w:pPr>
              <w:widowControl/>
              <w:spacing w:line="240" w:lineRule="exact"/>
              <w:jc w:val="left"/>
              <w:rPr>
                <w:rFonts w:ascii="Times New Roman" w:eastAsia="等线" w:hAnsi="Times New Roman" w:cs="Times New Roman"/>
                <w:b/>
                <w:bCs/>
                <w:color w:val="000000"/>
                <w:kern w:val="0"/>
                <w:sz w:val="15"/>
                <w:szCs w:val="15"/>
                <w14:ligatures w14:val="none"/>
              </w:rPr>
            </w:pPr>
            <w:r w:rsidRPr="005E442E">
              <w:rPr>
                <w:rFonts w:ascii="Times New Roman" w:eastAsia="等线" w:hAnsi="Times New Roman" w:cs="Times New Roman"/>
                <w:b/>
                <w:bCs/>
                <w:sz w:val="15"/>
                <w:szCs w:val="15"/>
                <w14:ligatures w14:val="none"/>
              </w:rPr>
              <w:t>2</w:t>
            </w:r>
          </w:p>
        </w:tc>
      </w:tr>
    </w:tbl>
    <w:p w14:paraId="1CF00AB4" w14:textId="4F269C2E" w:rsidR="00667A94" w:rsidRPr="005E442E" w:rsidRDefault="00667A94">
      <w:pPr>
        <w:rPr>
          <w:sz w:val="20"/>
          <w:szCs w:val="20"/>
        </w:rPr>
      </w:pPr>
    </w:p>
    <w:p w14:paraId="7FF7FD8B" w14:textId="77777777" w:rsidR="006A4B36" w:rsidRPr="005E442E" w:rsidRDefault="006A4B36">
      <w:pPr>
        <w:rPr>
          <w:sz w:val="20"/>
          <w:szCs w:val="20"/>
        </w:rPr>
      </w:pPr>
    </w:p>
    <w:bookmarkEnd w:id="4"/>
    <w:p w14:paraId="3FD75277" w14:textId="77777777" w:rsidR="00667A94" w:rsidRPr="005E442E" w:rsidRDefault="00822EA1">
      <w:pPr>
        <w:spacing w:line="360" w:lineRule="auto"/>
        <w:rPr>
          <w:rFonts w:asciiTheme="majorBidi" w:eastAsia="宋体" w:hAnsiTheme="majorBidi" w:cstheme="majorBidi"/>
          <w:b/>
          <w:bCs/>
          <w:sz w:val="20"/>
          <w:szCs w:val="20"/>
          <w14:ligatures w14:val="none"/>
        </w:rPr>
      </w:pPr>
      <w:r w:rsidRPr="005E442E">
        <w:rPr>
          <w:rFonts w:ascii="Times New Roman" w:eastAsia="宋体" w:hAnsi="Times New Roman" w:cs="Times New Roman" w:hint="eastAsia"/>
          <w:b/>
          <w:bCs/>
          <w:sz w:val="20"/>
          <w:szCs w:val="20"/>
          <w14:ligatures w14:val="none"/>
        </w:rPr>
        <w:t>Part2</w:t>
      </w:r>
      <w:r w:rsidRPr="005E442E">
        <w:rPr>
          <w:rFonts w:hint="eastAsia"/>
          <w:sz w:val="20"/>
          <w:szCs w:val="20"/>
        </w:rPr>
        <w:t xml:space="preserve">: </w:t>
      </w:r>
      <w:r w:rsidRPr="005E442E">
        <w:rPr>
          <w:rFonts w:asciiTheme="majorBidi" w:eastAsia="宋体" w:hAnsiTheme="majorBidi" w:cstheme="majorBidi" w:hint="eastAsia"/>
          <w:b/>
          <w:bCs/>
          <w:sz w:val="20"/>
          <w:szCs w:val="20"/>
          <w14:ligatures w14:val="none"/>
        </w:rPr>
        <w:t>Details and process of data collection</w:t>
      </w:r>
      <w:r w:rsidRPr="005E442E">
        <w:rPr>
          <w:rFonts w:asciiTheme="majorBidi" w:eastAsia="宋体" w:hAnsiTheme="majorBidi" w:cstheme="majorBidi"/>
          <w:b/>
          <w:bCs/>
          <w:sz w:val="20"/>
          <w:szCs w:val="20"/>
          <w14:ligatures w14:val="none"/>
        </w:rPr>
        <w:t xml:space="preserve"> </w:t>
      </w:r>
    </w:p>
    <w:p w14:paraId="4283661D" w14:textId="77777777" w:rsidR="00667A94" w:rsidRPr="005E442E" w:rsidRDefault="00822EA1">
      <w:pPr>
        <w:spacing w:line="360" w:lineRule="auto"/>
        <w:jc w:val="center"/>
        <w:rPr>
          <w:rFonts w:ascii="Times New Roman" w:eastAsia="宋体" w:hAnsi="Times New Roman" w:cs="Times New Roman"/>
          <w:sz w:val="20"/>
          <w:szCs w:val="20"/>
          <w14:ligatures w14:val="none"/>
        </w:rPr>
      </w:pPr>
      <w:r w:rsidRPr="005E442E">
        <w:rPr>
          <w:noProof/>
          <w:sz w:val="20"/>
          <w:szCs w:val="20"/>
        </w:rPr>
        <w:drawing>
          <wp:inline distT="0" distB="0" distL="114300" distR="114300" wp14:anchorId="3CC9914C" wp14:editId="1BD7EA9A">
            <wp:extent cx="2892425" cy="2158365"/>
            <wp:effectExtent l="0" t="0" r="3175"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6"/>
                    <a:stretch>
                      <a:fillRect/>
                    </a:stretch>
                  </pic:blipFill>
                  <pic:spPr>
                    <a:xfrm>
                      <a:off x="0" y="0"/>
                      <a:ext cx="2892425" cy="2158365"/>
                    </a:xfrm>
                    <a:prstGeom prst="rect">
                      <a:avLst/>
                    </a:prstGeom>
                    <a:noFill/>
                    <a:ln>
                      <a:noFill/>
                    </a:ln>
                  </pic:spPr>
                </pic:pic>
              </a:graphicData>
            </a:graphic>
          </wp:inline>
        </w:drawing>
      </w:r>
    </w:p>
    <w:p w14:paraId="45F139EE" w14:textId="3DCA814B" w:rsidR="00667A94" w:rsidRDefault="00822EA1" w:rsidP="00851D8A">
      <w:pPr>
        <w:adjustRightInd w:val="0"/>
        <w:snapToGrid w:val="0"/>
        <w:spacing w:line="360" w:lineRule="auto"/>
        <w:rPr>
          <w:rFonts w:ascii="Times New Roman" w:eastAsia="宋体" w:hAnsi="Times New Roman" w:cs="Times New Roman" w:hint="eastAsia"/>
          <w:sz w:val="20"/>
          <w:szCs w:val="20"/>
          <w14:ligatures w14:val="none"/>
        </w:rPr>
      </w:pPr>
      <w:r w:rsidRPr="00763D12">
        <w:rPr>
          <w:rFonts w:ascii="Times New Roman" w:eastAsia="宋体" w:hAnsi="Times New Roman" w:cs="Times New Roman" w:hint="eastAsia"/>
          <w:b/>
          <w:bCs/>
          <w:sz w:val="20"/>
          <w:szCs w:val="20"/>
          <w14:ligatures w14:val="none"/>
        </w:rPr>
        <w:t xml:space="preserve">Figure </w:t>
      </w:r>
      <w:r w:rsidR="004D4F75" w:rsidRPr="00763D12">
        <w:rPr>
          <w:rFonts w:ascii="Times New Roman" w:eastAsia="宋体" w:hAnsi="Times New Roman" w:cs="Times New Roman"/>
          <w:b/>
          <w:bCs/>
          <w:sz w:val="20"/>
          <w:szCs w:val="20"/>
          <w14:ligatures w14:val="none"/>
        </w:rPr>
        <w:t>S</w:t>
      </w:r>
      <w:r w:rsidRPr="00763D12">
        <w:rPr>
          <w:rFonts w:ascii="Times New Roman" w:eastAsia="宋体" w:hAnsi="Times New Roman" w:cs="Times New Roman" w:hint="eastAsia"/>
          <w:b/>
          <w:bCs/>
          <w:sz w:val="20"/>
          <w:szCs w:val="20"/>
          <w14:ligatures w14:val="none"/>
        </w:rPr>
        <w:t>1</w:t>
      </w:r>
      <w:r w:rsidRPr="005E442E">
        <w:rPr>
          <w:rFonts w:ascii="Times New Roman" w:eastAsia="宋体" w:hAnsi="Times New Roman" w:cs="Times New Roman" w:hint="eastAsia"/>
          <w:sz w:val="20"/>
          <w:szCs w:val="20"/>
          <w14:ligatures w14:val="none"/>
        </w:rPr>
        <w:t xml:space="preserve"> (a) Sports performance testing: integrated monitoring device used of the MMSS. (b) Installation positions of Se</w:t>
      </w:r>
      <w:r w:rsidRPr="005E442E">
        <w:rPr>
          <w:rFonts w:ascii="Times New Roman" w:eastAsia="宋体" w:hAnsi="Times New Roman" w:cs="Times New Roman"/>
          <w:sz w:val="20"/>
          <w:szCs w:val="20"/>
          <w14:ligatures w14:val="none"/>
        </w:rPr>
        <w:t>nsor I-Ⅱ</w:t>
      </w:r>
      <w:r w:rsidR="006A4B36" w:rsidRPr="005E442E">
        <w:rPr>
          <w:rFonts w:ascii="Times New Roman" w:eastAsia="宋体" w:hAnsi="Times New Roman" w:cs="Times New Roman"/>
          <w:sz w:val="20"/>
          <w:szCs w:val="20"/>
          <w14:ligatures w14:val="none"/>
        </w:rPr>
        <w:t xml:space="preserve"> </w:t>
      </w:r>
      <w:r w:rsidRPr="005E442E">
        <w:rPr>
          <w:rFonts w:ascii="Times New Roman" w:eastAsia="宋体" w:hAnsi="Times New Roman" w:cs="Times New Roman"/>
          <w:sz w:val="20"/>
          <w:szCs w:val="20"/>
          <w14:ligatures w14:val="none"/>
        </w:rPr>
        <w:t>on the hand. (c) MMSS sensor. (d) Data storage and transmission device. (e) Power device. (f) Signal receptor device. (g)</w:t>
      </w:r>
      <w:r w:rsidR="004D4F75" w:rsidRPr="005E442E">
        <w:rPr>
          <w:rFonts w:ascii="Times New Roman" w:eastAsia="宋体" w:hAnsi="Times New Roman" w:cs="Times New Roman"/>
          <w:sz w:val="20"/>
          <w:szCs w:val="20"/>
          <w14:ligatures w14:val="none"/>
        </w:rPr>
        <w:t xml:space="preserve"> </w:t>
      </w:r>
      <w:r w:rsidRPr="005E442E">
        <w:rPr>
          <w:rFonts w:ascii="Times New Roman" w:eastAsia="宋体" w:hAnsi="Times New Roman" w:cs="Times New Roman"/>
          <w:sz w:val="20"/>
          <w:szCs w:val="20"/>
          <w14:ligatures w14:val="none"/>
        </w:rPr>
        <w:t>Current peaks of 2 channels (from Sensor I-Ⅱ) for 2 skills of the badminton player (net, kill shot, net, kill shot).</w:t>
      </w:r>
      <w:r w:rsidR="004D4F75" w:rsidRPr="005E442E">
        <w:rPr>
          <w:rFonts w:ascii="Times New Roman" w:eastAsia="宋体" w:hAnsi="Times New Roman" w:cs="Times New Roman"/>
          <w:sz w:val="20"/>
          <w:szCs w:val="20"/>
          <w14:ligatures w14:val="none"/>
        </w:rPr>
        <w:t xml:space="preserve"> </w:t>
      </w:r>
      <w:r w:rsidRPr="005E442E">
        <w:rPr>
          <w:rFonts w:ascii="Times New Roman" w:eastAsia="宋体" w:hAnsi="Times New Roman" w:cs="Times New Roman"/>
          <w:sz w:val="20"/>
          <w:szCs w:val="20"/>
          <w14:ligatures w14:val="none"/>
        </w:rPr>
        <w:t>(h) Data collection interface of computer software (</w:t>
      </w:r>
      <w:proofErr w:type="spellStart"/>
      <w:r w:rsidRPr="005E442E">
        <w:rPr>
          <w:rFonts w:ascii="Times New Roman" w:eastAsia="宋体" w:hAnsi="Times New Roman" w:cs="Times New Roman"/>
          <w:sz w:val="20"/>
          <w:szCs w:val="20"/>
          <w14:ligatures w14:val="none"/>
        </w:rPr>
        <w:t>i</w:t>
      </w:r>
      <w:proofErr w:type="spellEnd"/>
      <w:r w:rsidRPr="005E442E">
        <w:rPr>
          <w:rFonts w:ascii="Times New Roman" w:eastAsia="宋体" w:hAnsi="Times New Roman" w:cs="Times New Roman"/>
          <w:sz w:val="20"/>
          <w:szCs w:val="20"/>
          <w14:ligatures w14:val="none"/>
        </w:rPr>
        <w:t>) Installation positions of data storage and transmission power device in bag.</w:t>
      </w:r>
      <w:r w:rsidR="008D07AD">
        <w:rPr>
          <w:rFonts w:ascii="Times New Roman" w:eastAsia="宋体" w:hAnsi="Times New Roman" w:cs="Times New Roman"/>
          <w:sz w:val="20"/>
          <w:szCs w:val="20"/>
          <w14:ligatures w14:val="none"/>
        </w:rPr>
        <w:t xml:space="preserve"> </w:t>
      </w:r>
      <w:r w:rsidR="008D07AD">
        <w:rPr>
          <w:rFonts w:ascii="Times New Roman" w:eastAsia="宋体" w:hAnsi="Times New Roman" w:cs="Times New Roman" w:hint="eastAsia"/>
          <w:sz w:val="20"/>
          <w:szCs w:val="20"/>
          <w14:ligatures w14:val="none"/>
        </w:rPr>
        <w:t>(</w:t>
      </w:r>
      <w:r w:rsidR="008D07AD" w:rsidRPr="008D07AD">
        <w:rPr>
          <w:rFonts w:ascii="Times New Roman" w:eastAsia="宋体" w:hAnsi="Times New Roman" w:cs="Times New Roman"/>
          <w:sz w:val="20"/>
          <w:szCs w:val="20"/>
          <w14:ligatures w14:val="none"/>
        </w:rPr>
        <w:t>Signed informed consent forms were obtained from all participants for publication of identifying tested data, information and images in an online open-access publication.</w:t>
      </w:r>
      <w:r w:rsidR="008D07AD">
        <w:rPr>
          <w:rFonts w:ascii="Times New Roman" w:eastAsia="宋体" w:hAnsi="Times New Roman" w:cs="Times New Roman"/>
          <w:sz w:val="20"/>
          <w:szCs w:val="20"/>
          <w14:ligatures w14:val="none"/>
        </w:rPr>
        <w:t>)</w:t>
      </w:r>
    </w:p>
    <w:p w14:paraId="4F41BC2B" w14:textId="77777777" w:rsidR="008B525F" w:rsidRDefault="008B525F" w:rsidP="004E6383">
      <w:pPr>
        <w:adjustRightInd w:val="0"/>
        <w:snapToGrid w:val="0"/>
        <w:spacing w:line="480" w:lineRule="auto"/>
        <w:rPr>
          <w:rFonts w:ascii="Times New Roman" w:eastAsia="宋体" w:hAnsi="Times New Roman" w:cs="Times New Roman"/>
          <w:sz w:val="20"/>
          <w:szCs w:val="20"/>
          <w14:ligatures w14:val="none"/>
        </w:rPr>
      </w:pPr>
    </w:p>
    <w:p w14:paraId="4B2BC091" w14:textId="77777777" w:rsidR="00820F68" w:rsidRPr="00820F68" w:rsidRDefault="00820F68" w:rsidP="004E6383">
      <w:pPr>
        <w:adjustRightInd w:val="0"/>
        <w:snapToGrid w:val="0"/>
        <w:spacing w:line="480" w:lineRule="auto"/>
        <w:rPr>
          <w:rFonts w:ascii="Times New Roman" w:eastAsia="宋体" w:hAnsi="Times New Roman" w:cs="Times New Roman"/>
          <w:sz w:val="20"/>
          <w:szCs w:val="20"/>
          <w14:ligatures w14:val="none"/>
        </w:rPr>
      </w:pPr>
      <w:r w:rsidRPr="00820F68">
        <w:rPr>
          <w:rFonts w:ascii="Times New Roman" w:eastAsia="宋体" w:hAnsi="Times New Roman" w:cs="Times New Roman" w:hint="eastAsia"/>
          <w:b/>
          <w:bCs/>
          <w:sz w:val="20"/>
          <w:szCs w:val="20"/>
          <w14:ligatures w14:val="none"/>
        </w:rPr>
        <w:t>The dimensions and weight of each module of the device.</w:t>
      </w:r>
      <w:r w:rsidRPr="00820F68">
        <w:rPr>
          <w:rFonts w:ascii="Times New Roman" w:eastAsia="宋体" w:hAnsi="Times New Roman" w:cs="Times New Roman" w:hint="eastAsia"/>
          <w:sz w:val="20"/>
          <w:szCs w:val="20"/>
          <w14:ligatures w14:val="none"/>
        </w:rPr>
        <w:t xml:space="preserve"> MMSS sensor (diameter: 7.5 mm with a thickness of 2 mm); Data storage and transmission device (11cm*3cm*0.5cm, 87g) Power device (62mm*35mm*8.5, 42g); Signal receptor device (installed in the computer port.).</w:t>
      </w:r>
    </w:p>
    <w:p w14:paraId="688758A2" w14:textId="77777777" w:rsidR="00820F68" w:rsidRPr="00820F68" w:rsidRDefault="00820F68" w:rsidP="004E6383">
      <w:pPr>
        <w:adjustRightInd w:val="0"/>
        <w:snapToGrid w:val="0"/>
        <w:spacing w:line="480" w:lineRule="auto"/>
        <w:rPr>
          <w:rFonts w:ascii="Times New Roman" w:eastAsia="宋体" w:hAnsi="Times New Roman" w:cs="Times New Roman"/>
          <w:sz w:val="20"/>
          <w:szCs w:val="20"/>
          <w14:ligatures w14:val="none"/>
        </w:rPr>
      </w:pPr>
      <w:r w:rsidRPr="00820F68">
        <w:rPr>
          <w:rFonts w:ascii="Times New Roman" w:eastAsia="宋体" w:hAnsi="Times New Roman" w:cs="Times New Roman" w:hint="eastAsia"/>
          <w:b/>
          <w:bCs/>
          <w:sz w:val="20"/>
          <w:szCs w:val="20"/>
          <w14:ligatures w14:val="none"/>
        </w:rPr>
        <w:t>The modules of the device are connected and communicate as follows</w:t>
      </w:r>
      <w:r w:rsidRPr="00820F68">
        <w:rPr>
          <w:rFonts w:ascii="Times New Roman" w:eastAsia="宋体" w:hAnsi="Times New Roman" w:cs="Times New Roman" w:hint="eastAsia"/>
          <w:sz w:val="20"/>
          <w:szCs w:val="20"/>
          <w14:ligatures w14:val="none"/>
        </w:rPr>
        <w:t>: The data collection and storage module (Figure S1(d)) is linked to the signal receptor device (Figure S1(f)) by radio frequency communication with a type of wireless technology, to transmit data to the computer (Figure S1(h)). The data collection and storage module (Figure S1(d)) is connected to the sensors (Figure S1(c)) using a multi-strand high-temperature silver-plated wire with an outer diameter of 0.4mm made of Teflon. The data collection and storage module (Figure S1(d)) is connected to the power supply (Figure S1(e)) with a single-core high-flexibility drag chain cable electronic wire with an outer diameter of 2.5mm TRV.</w:t>
      </w:r>
    </w:p>
    <w:p w14:paraId="375EB842" w14:textId="2B603683" w:rsidR="00820F68" w:rsidRPr="00820F68" w:rsidRDefault="00820F68" w:rsidP="004E6383">
      <w:pPr>
        <w:adjustRightInd w:val="0"/>
        <w:snapToGrid w:val="0"/>
        <w:spacing w:line="480" w:lineRule="auto"/>
        <w:rPr>
          <w:rFonts w:ascii="Times New Roman" w:eastAsia="宋体" w:hAnsi="Times New Roman" w:cs="Times New Roman"/>
          <w:sz w:val="20"/>
          <w:szCs w:val="20"/>
          <w14:ligatures w14:val="none"/>
        </w:rPr>
      </w:pPr>
      <w:r w:rsidRPr="00820F68">
        <w:rPr>
          <w:rFonts w:ascii="Times New Roman" w:eastAsia="宋体" w:hAnsi="Times New Roman" w:cs="Times New Roman" w:hint="eastAsia"/>
          <w:b/>
          <w:bCs/>
          <w:sz w:val="20"/>
          <w:szCs w:val="20"/>
          <w14:ligatures w14:val="none"/>
        </w:rPr>
        <w:t>Details of the placement of the device modules on the body</w:t>
      </w:r>
      <w:r w:rsidRPr="00820F68">
        <w:rPr>
          <w:rFonts w:ascii="Times New Roman" w:eastAsia="宋体" w:hAnsi="Times New Roman" w:cs="Times New Roman" w:hint="eastAsia"/>
          <w:sz w:val="20"/>
          <w:szCs w:val="20"/>
          <w14:ligatures w14:val="none"/>
        </w:rPr>
        <w:t xml:space="preserve">: The data collection and storage module (Figure S1(d)) and the power supply (Figure S1(e)) are secured to the athlete's hip joint initially (as the hip joint is at the core position during exercise, generally serving the function of kinetic energy transfer, and has a smaller range of motion here). Additionally, to minimize interference from the wiring between the data collection and storage module (Figure S1(d)) and the sensors (Figure S1(c)) during the exercise </w:t>
      </w:r>
      <w:r w:rsidRPr="00820F68">
        <w:rPr>
          <w:rFonts w:ascii="Times New Roman" w:eastAsia="宋体" w:hAnsi="Times New Roman" w:cs="Times New Roman" w:hint="eastAsia"/>
          <w:sz w:val="20"/>
          <w:szCs w:val="20"/>
          <w14:ligatures w14:val="none"/>
        </w:rPr>
        <w:lastRenderedPageBreak/>
        <w:t>movements, we use tape to fix them at the shoulder joint, elbow joint, and wrist joint.</w:t>
      </w:r>
    </w:p>
    <w:p w14:paraId="4A4F09DD" w14:textId="77777777" w:rsidR="006A4B36" w:rsidRPr="005E442E" w:rsidRDefault="006A4B36">
      <w:pPr>
        <w:spacing w:line="360" w:lineRule="auto"/>
        <w:rPr>
          <w:rFonts w:ascii="Times New Roman" w:eastAsia="宋体" w:hAnsi="Times New Roman" w:cs="Times New Roman"/>
          <w:sz w:val="20"/>
          <w:szCs w:val="20"/>
          <w14:ligatures w14:val="none"/>
        </w:rPr>
      </w:pPr>
    </w:p>
    <w:p w14:paraId="52483FAB" w14:textId="77777777" w:rsidR="00667A94" w:rsidRPr="005E442E" w:rsidRDefault="00822EA1">
      <w:pPr>
        <w:spacing w:line="360" w:lineRule="auto"/>
        <w:rPr>
          <w:sz w:val="20"/>
          <w:szCs w:val="20"/>
        </w:rPr>
      </w:pPr>
      <w:r w:rsidRPr="005E442E">
        <w:rPr>
          <w:noProof/>
          <w:sz w:val="20"/>
          <w:szCs w:val="20"/>
        </w:rPr>
        <w:drawing>
          <wp:inline distT="0" distB="0" distL="114300" distR="114300" wp14:anchorId="454FCF31" wp14:editId="21CC5BF3">
            <wp:extent cx="5269230" cy="2836545"/>
            <wp:effectExtent l="0" t="0" r="0" b="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7"/>
                    <a:stretch>
                      <a:fillRect/>
                    </a:stretch>
                  </pic:blipFill>
                  <pic:spPr>
                    <a:xfrm>
                      <a:off x="0" y="0"/>
                      <a:ext cx="5269230" cy="2836545"/>
                    </a:xfrm>
                    <a:prstGeom prst="rect">
                      <a:avLst/>
                    </a:prstGeom>
                    <a:noFill/>
                    <a:ln>
                      <a:noFill/>
                    </a:ln>
                  </pic:spPr>
                </pic:pic>
              </a:graphicData>
            </a:graphic>
          </wp:inline>
        </w:drawing>
      </w:r>
    </w:p>
    <w:p w14:paraId="38BF65A7" w14:textId="553A2ED0" w:rsidR="00667A94" w:rsidRPr="005E442E" w:rsidRDefault="00822EA1">
      <w:pPr>
        <w:spacing w:line="360" w:lineRule="auto"/>
        <w:jc w:val="center"/>
        <w:rPr>
          <w:rFonts w:ascii="Times New Roman" w:hAnsi="Times New Roman" w:cs="Times New Roman"/>
          <w:sz w:val="20"/>
          <w:szCs w:val="20"/>
        </w:rPr>
      </w:pPr>
      <w:r w:rsidRPr="005E442E">
        <w:rPr>
          <w:rFonts w:ascii="Times New Roman" w:hAnsi="Times New Roman" w:cs="Times New Roman"/>
          <w:b/>
          <w:bCs/>
          <w:sz w:val="20"/>
          <w:szCs w:val="20"/>
        </w:rPr>
        <w:t xml:space="preserve">Figure </w:t>
      </w:r>
      <w:r w:rsidR="006A4B36" w:rsidRPr="005E442E">
        <w:rPr>
          <w:rFonts w:ascii="Times New Roman" w:hAnsi="Times New Roman" w:cs="Times New Roman"/>
          <w:b/>
          <w:bCs/>
          <w:sz w:val="20"/>
          <w:szCs w:val="20"/>
        </w:rPr>
        <w:t>S</w:t>
      </w:r>
      <w:r w:rsidRPr="005E442E">
        <w:rPr>
          <w:rFonts w:ascii="Times New Roman" w:hAnsi="Times New Roman" w:cs="Times New Roman"/>
          <w:b/>
          <w:bCs/>
          <w:sz w:val="20"/>
          <w:szCs w:val="20"/>
        </w:rPr>
        <w:t xml:space="preserve">2 </w:t>
      </w:r>
      <w:r w:rsidRPr="005E442E">
        <w:rPr>
          <w:rFonts w:ascii="Times New Roman" w:hAnsi="Times New Roman" w:cs="Times New Roman"/>
          <w:sz w:val="20"/>
          <w:szCs w:val="20"/>
        </w:rPr>
        <w:t>Test procedure flowchart for various events.</w:t>
      </w:r>
    </w:p>
    <w:p w14:paraId="309E2080" w14:textId="1CFB513B" w:rsidR="006A4B36" w:rsidRDefault="006A4B36" w:rsidP="006A4B36">
      <w:pPr>
        <w:spacing w:line="360" w:lineRule="auto"/>
        <w:rPr>
          <w:sz w:val="20"/>
          <w:szCs w:val="20"/>
        </w:rPr>
      </w:pPr>
    </w:p>
    <w:p w14:paraId="7068029F" w14:textId="77777777" w:rsidR="00D12A5E" w:rsidRPr="005E442E" w:rsidRDefault="00D12A5E" w:rsidP="006A4B36">
      <w:pPr>
        <w:spacing w:line="360" w:lineRule="auto"/>
        <w:rPr>
          <w:sz w:val="20"/>
          <w:szCs w:val="20"/>
        </w:rPr>
      </w:pPr>
    </w:p>
    <w:p w14:paraId="21AB8C0A" w14:textId="77777777" w:rsidR="00667A94" w:rsidRPr="005E442E" w:rsidRDefault="00822EA1">
      <w:pPr>
        <w:spacing w:line="360" w:lineRule="auto"/>
        <w:rPr>
          <w:rFonts w:asciiTheme="majorBidi" w:eastAsia="宋体" w:hAnsiTheme="majorBidi" w:cstheme="majorBidi"/>
          <w:b/>
          <w:bCs/>
          <w:sz w:val="20"/>
          <w:szCs w:val="20"/>
          <w14:ligatures w14:val="none"/>
        </w:rPr>
      </w:pPr>
      <w:r w:rsidRPr="005E442E">
        <w:rPr>
          <w:rFonts w:ascii="Times New Roman" w:eastAsia="宋体" w:hAnsi="Times New Roman" w:cs="Times New Roman" w:hint="eastAsia"/>
          <w:b/>
          <w:bCs/>
          <w:sz w:val="20"/>
          <w:szCs w:val="20"/>
          <w14:ligatures w14:val="none"/>
        </w:rPr>
        <w:t>Part3</w:t>
      </w:r>
      <w:r w:rsidRPr="005E442E">
        <w:rPr>
          <w:rFonts w:hint="eastAsia"/>
          <w:sz w:val="20"/>
          <w:szCs w:val="20"/>
        </w:rPr>
        <w:t xml:space="preserve">: </w:t>
      </w:r>
      <w:r w:rsidRPr="005E442E">
        <w:rPr>
          <w:rFonts w:asciiTheme="majorBidi" w:eastAsia="宋体" w:hAnsiTheme="majorBidi" w:cstheme="majorBidi"/>
          <w:b/>
          <w:bCs/>
          <w:sz w:val="20"/>
          <w:szCs w:val="20"/>
          <w14:ligatures w14:val="none"/>
        </w:rPr>
        <w:t xml:space="preserve">Feature extraction and recognition </w:t>
      </w:r>
    </w:p>
    <w:p w14:paraId="4D282357" w14:textId="21D46829" w:rsidR="00667A94" w:rsidRPr="005E442E" w:rsidRDefault="00822EA1">
      <w:pPr>
        <w:spacing w:line="360" w:lineRule="auto"/>
        <w:ind w:firstLineChars="200" w:firstLine="400"/>
        <w:rPr>
          <w:rFonts w:asciiTheme="majorBidi" w:eastAsia="宋体" w:hAnsiTheme="majorBidi" w:cstheme="majorBidi"/>
          <w:sz w:val="20"/>
          <w:szCs w:val="20"/>
          <w14:ligatures w14:val="none"/>
        </w:rPr>
      </w:pPr>
      <w:bookmarkStart w:id="11" w:name="_Hlk166022943"/>
      <w:r w:rsidRPr="005E442E">
        <w:rPr>
          <w:rFonts w:asciiTheme="majorBidi" w:eastAsia="宋体" w:hAnsiTheme="majorBidi" w:cstheme="majorBidi"/>
          <w:sz w:val="20"/>
          <w:szCs w:val="20"/>
          <w14:ligatures w14:val="none"/>
        </w:rPr>
        <w:t xml:space="preserve">The slide mean filter establishes a sample window and a filter window to accumulate and calculate the average value of the data within the sample window. And this slide mean filter can reduce random noise and maintain a clear step response, which make it the preferred filter for time-domain encoded signals. The key parameter in the sliding mean filter is the size of the sliding window </w:t>
      </w:r>
      <w:r w:rsidR="00B11072" w:rsidRPr="005E442E">
        <w:rPr>
          <w:rFonts w:asciiTheme="majorBidi" w:eastAsia="宋体" w:hAnsiTheme="majorBidi" w:cstheme="majorBidi"/>
          <w:sz w:val="20"/>
          <w:szCs w:val="20"/>
          <w14:ligatures w14:val="none"/>
        </w:rPr>
        <w:t>and</w:t>
      </w:r>
      <w:r w:rsidRPr="005E442E">
        <w:rPr>
          <w:rFonts w:asciiTheme="majorBidi" w:eastAsia="宋体" w:hAnsiTheme="majorBidi" w:cstheme="majorBidi"/>
          <w:sz w:val="20"/>
          <w:szCs w:val="20"/>
          <w14:ligatures w14:val="none"/>
        </w:rPr>
        <w:t xml:space="preserve"> refers to the length of the convolution kernel when using a rectangular function as the convolution kernel</w:t>
      </w:r>
      <w:bookmarkEnd w:id="11"/>
      <w:r w:rsidRPr="005E442E">
        <w:rPr>
          <w:rFonts w:asciiTheme="majorBidi" w:eastAsia="宋体" w:hAnsiTheme="majorBidi" w:cstheme="majorBidi"/>
          <w:sz w:val="20"/>
          <w:szCs w:val="20"/>
          <w14:ligatures w14:val="none"/>
        </w:rPr>
        <w:t>. The filter function in MATLAB is used to achieve slide mean filter of signals. The basic syntax of the filter function is filter (b, a, x), a one-dimensional digital filter, and its rational transfer function can be expressed as</w:t>
      </w:r>
      <w:r w:rsidRPr="005E442E">
        <w:rPr>
          <w:rFonts w:asciiTheme="majorBidi" w:eastAsia="宋体" w:hAnsiTheme="majorBidi" w:cstheme="majorBidi" w:hint="eastAsia"/>
          <w:sz w:val="20"/>
          <w:szCs w:val="20"/>
          <w14:ligatures w14:val="none"/>
        </w:rPr>
        <w:t>：</w:t>
      </w:r>
    </w:p>
    <w:p w14:paraId="17E093EE" w14:textId="35F9B926" w:rsidR="00667A94" w:rsidRPr="005E442E" w:rsidRDefault="00822EA1">
      <w:pPr>
        <w:spacing w:line="360" w:lineRule="auto"/>
        <w:ind w:firstLineChars="250" w:firstLine="500"/>
        <w:rPr>
          <w:rFonts w:ascii="Times New Roman" w:eastAsia="宋体" w:hAnsi="Times New Roman" w:cs="Times New Roman"/>
          <w:sz w:val="20"/>
          <w:szCs w:val="20"/>
          <w14:ligatures w14:val="none"/>
        </w:rPr>
      </w:pPr>
      <w:r w:rsidRPr="005E442E">
        <w:rPr>
          <w:rFonts w:ascii="Times New Roman" w:eastAsia="宋体" w:hAnsi="Times New Roman" w:cs="Times New Roman"/>
          <w:sz w:val="20"/>
          <w:szCs w:val="20"/>
          <w14:ligatures w14:val="none"/>
        </w:rPr>
        <w:t xml:space="preserve">y(n)= </w:t>
      </w:r>
      <w:proofErr w:type="spellStart"/>
      <w:r w:rsidRPr="005E442E">
        <w:rPr>
          <w:rFonts w:ascii="Times New Roman" w:eastAsia="宋体" w:hAnsi="Times New Roman" w:cs="Times New Roman"/>
          <w:sz w:val="20"/>
          <w:szCs w:val="20"/>
          <w:vertAlign w:val="subscript"/>
          <w14:ligatures w14:val="none"/>
        </w:rPr>
        <w:t>window_size</w:t>
      </w:r>
      <w:proofErr w:type="spellEnd"/>
      <w:r w:rsidRPr="005E442E">
        <w:rPr>
          <w:rFonts w:ascii="Times New Roman" w:eastAsia="宋体" w:hAnsi="Times New Roman" w:cs="Times New Roman"/>
          <w:sz w:val="20"/>
          <w:szCs w:val="20"/>
          <w14:ligatures w14:val="none"/>
        </w:rPr>
        <w:t>(x(n)+x(n-</w:t>
      </w:r>
      <w:proofErr w:type="gramStart"/>
      <w:r w:rsidRPr="005E442E">
        <w:rPr>
          <w:rFonts w:ascii="Times New Roman" w:eastAsia="宋体" w:hAnsi="Times New Roman" w:cs="Times New Roman"/>
          <w:sz w:val="20"/>
          <w:szCs w:val="20"/>
          <w14:ligatures w14:val="none"/>
        </w:rPr>
        <w:t>1)+</w:t>
      </w:r>
      <w:proofErr w:type="gramEnd"/>
      <w:r w:rsidRPr="005E442E">
        <w:rPr>
          <w:rFonts w:ascii="Times New Roman" w:eastAsia="宋体" w:hAnsi="Times New Roman" w:cs="Times New Roman"/>
          <w:sz w:val="20"/>
          <w:szCs w:val="20"/>
          <w14:ligatures w14:val="none"/>
        </w:rPr>
        <w:t xml:space="preserve">…+x(n- (window_size-1)))          </w:t>
      </w:r>
      <w:r w:rsidR="00B11072" w:rsidRPr="005E442E">
        <w:rPr>
          <w:rFonts w:ascii="Times New Roman" w:eastAsia="宋体" w:hAnsi="Times New Roman" w:cs="Times New Roman"/>
          <w:sz w:val="20"/>
          <w:szCs w:val="20"/>
          <w14:ligatures w14:val="none"/>
        </w:rPr>
        <w:t xml:space="preserve">            </w:t>
      </w:r>
      <w:r w:rsidRPr="005E442E">
        <w:rPr>
          <w:rFonts w:ascii="Times New Roman" w:eastAsia="宋体" w:hAnsi="Times New Roman" w:cs="Times New Roman"/>
          <w:sz w:val="20"/>
          <w:szCs w:val="20"/>
          <w14:ligatures w14:val="none"/>
        </w:rPr>
        <w:t xml:space="preserve">  (1-1)</w:t>
      </w:r>
    </w:p>
    <w:p w14:paraId="1D97C457" w14:textId="77777777" w:rsidR="00667A94" w:rsidRPr="005E442E" w:rsidRDefault="00822EA1">
      <w:pPr>
        <w:spacing w:line="360" w:lineRule="auto"/>
        <w:ind w:firstLineChars="200" w:firstLine="400"/>
        <w:rPr>
          <w:rFonts w:asciiTheme="majorBidi" w:eastAsia="宋体" w:hAnsiTheme="majorBidi" w:cstheme="majorBidi"/>
          <w:sz w:val="20"/>
          <w:szCs w:val="20"/>
          <w14:ligatures w14:val="none"/>
        </w:rPr>
      </w:pPr>
      <w:r w:rsidRPr="005E442E">
        <w:rPr>
          <w:rFonts w:asciiTheme="majorBidi" w:eastAsia="宋体" w:hAnsiTheme="majorBidi" w:cstheme="majorBidi"/>
          <w:sz w:val="20"/>
          <w:szCs w:val="20"/>
          <w14:ligatures w14:val="none"/>
        </w:rPr>
        <w:t xml:space="preserve">When the window size of the convolutional kernel is set to 5, all the maximum points on the curve </w:t>
      </w:r>
      <w:r w:rsidRPr="005E442E">
        <w:rPr>
          <w:rFonts w:asciiTheme="majorBidi" w:eastAsia="宋体" w:hAnsiTheme="majorBidi" w:cstheme="majorBidi" w:hint="eastAsia"/>
          <w:sz w:val="20"/>
          <w:szCs w:val="20"/>
          <w14:ligatures w14:val="none"/>
        </w:rPr>
        <w:t>are</w:t>
      </w:r>
      <w:r w:rsidRPr="005E442E">
        <w:rPr>
          <w:rFonts w:asciiTheme="majorBidi" w:eastAsia="宋体" w:hAnsiTheme="majorBidi" w:cstheme="majorBidi"/>
          <w:sz w:val="20"/>
          <w:szCs w:val="20"/>
          <w14:ligatures w14:val="none"/>
        </w:rPr>
        <w:t xml:space="preserve"> determined through peak searching method. Based on the analysis of tennis performance, it can be seen that during a single swing, the maximum current point of the four technical movements corresponds to the moment before hitting the ball. An effective hit is confirmed by first determining all the </w:t>
      </w:r>
      <w:proofErr w:type="spellStart"/>
      <w:r w:rsidRPr="005E442E">
        <w:rPr>
          <w:rFonts w:asciiTheme="majorBidi" w:eastAsia="宋体" w:hAnsiTheme="majorBidi" w:cstheme="majorBidi"/>
          <w:sz w:val="20"/>
          <w:szCs w:val="20"/>
          <w14:ligatures w14:val="none"/>
        </w:rPr>
        <w:t>the</w:t>
      </w:r>
      <w:proofErr w:type="spellEnd"/>
      <w:r w:rsidRPr="005E442E">
        <w:rPr>
          <w:rFonts w:asciiTheme="majorBidi" w:eastAsia="宋体" w:hAnsiTheme="majorBidi" w:cstheme="majorBidi"/>
          <w:sz w:val="20"/>
          <w:szCs w:val="20"/>
          <w14:ligatures w14:val="none"/>
        </w:rPr>
        <w:t xml:space="preserve"> local maximum points, and then selecting the largest point among them (i.e. the maximum point). Because multiple local maximum points will appear during the swing processes and only the maximum point </w:t>
      </w:r>
      <w:r w:rsidRPr="005E442E">
        <w:rPr>
          <w:rFonts w:asciiTheme="majorBidi" w:eastAsia="宋体" w:hAnsiTheme="majorBidi" w:cstheme="majorBidi"/>
          <w:sz w:val="20"/>
          <w:szCs w:val="20"/>
          <w14:ligatures w14:val="none"/>
        </w:rPr>
        <w:lastRenderedPageBreak/>
        <w:t xml:space="preserve">corresponds to a true hitting process. Setting the pressure parameters of the local maximum value within a certain action cycle as {P1, P2, ... </w:t>
      </w:r>
      <w:proofErr w:type="spellStart"/>
      <w:r w:rsidRPr="005E442E">
        <w:rPr>
          <w:rFonts w:asciiTheme="majorBidi" w:eastAsia="宋体" w:hAnsiTheme="majorBidi" w:cstheme="majorBidi"/>
          <w:sz w:val="20"/>
          <w:szCs w:val="20"/>
          <w14:ligatures w14:val="none"/>
        </w:rPr>
        <w:t>Pn</w:t>
      </w:r>
      <w:proofErr w:type="spellEnd"/>
      <w:r w:rsidRPr="005E442E">
        <w:rPr>
          <w:rFonts w:asciiTheme="majorBidi" w:eastAsia="宋体" w:hAnsiTheme="majorBidi" w:cstheme="majorBidi"/>
          <w:sz w:val="20"/>
          <w:szCs w:val="20"/>
          <w14:ligatures w14:val="none"/>
        </w:rPr>
        <w:t>}, and filtering out the smaller local maximum points by setting a certain threshold the unique maximum point is obtained during each hitting process. T</w:t>
      </w:r>
      <w:r w:rsidRPr="005E442E">
        <w:rPr>
          <w:rFonts w:asciiTheme="majorBidi" w:eastAsia="宋体" w:hAnsiTheme="majorBidi" w:cstheme="majorBidi" w:hint="eastAsia"/>
          <w:sz w:val="20"/>
          <w:szCs w:val="20"/>
          <w14:ligatures w14:val="none"/>
        </w:rPr>
        <w:t>he</w:t>
      </w:r>
      <w:r w:rsidRPr="005E442E">
        <w:rPr>
          <w:rFonts w:asciiTheme="majorBidi" w:eastAsia="宋体" w:hAnsiTheme="majorBidi" w:cstheme="majorBidi"/>
          <w:sz w:val="20"/>
          <w:szCs w:val="20"/>
          <w14:ligatures w14:val="none"/>
        </w:rPr>
        <w:t xml:space="preserve"> correctness of the threshold selection is confirmed by comparing the number of hits with all the maximum points. This threshold is only met when the maximum number of points is equal to the number of hits. If it does not meet the requirements, it is necessary to adjust the threshold for filtering the maximum value point and select the correct maximum value points again. </w:t>
      </w:r>
    </w:p>
    <w:p w14:paraId="6253FDE4" w14:textId="1E0EC22B" w:rsidR="00667A94" w:rsidRPr="005E442E" w:rsidRDefault="00822EA1">
      <w:pPr>
        <w:spacing w:line="360" w:lineRule="auto"/>
        <w:ind w:firstLineChars="200" w:firstLine="400"/>
        <w:rPr>
          <w:rFonts w:asciiTheme="majorBidi" w:eastAsia="宋体" w:hAnsiTheme="majorBidi" w:cstheme="majorBidi"/>
          <w:sz w:val="20"/>
          <w:szCs w:val="20"/>
          <w14:ligatures w14:val="none"/>
        </w:rPr>
      </w:pPr>
      <w:bookmarkStart w:id="12" w:name="_Hlk166022988"/>
      <w:r w:rsidRPr="005E442E">
        <w:rPr>
          <w:rFonts w:asciiTheme="majorBidi" w:eastAsia="宋体" w:hAnsiTheme="majorBidi" w:cstheme="majorBidi"/>
          <w:sz w:val="20"/>
          <w:szCs w:val="20"/>
          <w14:ligatures w14:val="none"/>
        </w:rPr>
        <w:t xml:space="preserve">Next step is to carry out the feature extraction for curves. Feature extraction is a very important step in action recognition. The initial action signal cannot intuitively and effectively reflect the differences between actions. If the initial action signal is directly </w:t>
      </w:r>
      <w:r w:rsidRPr="005E442E">
        <w:rPr>
          <w:rFonts w:asciiTheme="majorBidi" w:eastAsia="宋体" w:hAnsiTheme="majorBidi" w:cstheme="majorBidi" w:hint="eastAsia"/>
          <w:sz w:val="20"/>
          <w:szCs w:val="20"/>
          <w14:ligatures w14:val="none"/>
        </w:rPr>
        <w:t>use</w:t>
      </w:r>
      <w:r w:rsidRPr="005E442E">
        <w:rPr>
          <w:rFonts w:asciiTheme="majorBidi" w:eastAsia="宋体" w:hAnsiTheme="majorBidi" w:cstheme="majorBidi"/>
          <w:sz w:val="20"/>
          <w:szCs w:val="20"/>
          <w14:ligatures w14:val="none"/>
        </w:rPr>
        <w:t>d for training the classifier model, it will often fail to achieve good classification results.</w:t>
      </w:r>
      <w:bookmarkEnd w:id="12"/>
      <w:r w:rsidRPr="005E442E">
        <w:rPr>
          <w:rFonts w:asciiTheme="majorBidi" w:eastAsia="宋体" w:hAnsiTheme="majorBidi" w:cstheme="majorBidi"/>
          <w:sz w:val="20"/>
          <w:szCs w:val="20"/>
          <w14:ligatures w14:val="none"/>
        </w:rPr>
        <w:t xml:space="preserve"> </w:t>
      </w:r>
      <w:bookmarkStart w:id="13" w:name="_Hlk166026175"/>
      <w:r w:rsidRPr="005E442E">
        <w:rPr>
          <w:rFonts w:asciiTheme="majorBidi" w:eastAsia="宋体" w:hAnsiTheme="majorBidi" w:cstheme="majorBidi"/>
          <w:sz w:val="20"/>
          <w:szCs w:val="20"/>
          <w14:ligatures w14:val="none"/>
        </w:rPr>
        <w:t>Therefore, it is necessary to extract features from the initial pressure data and then train the classifier. Different strokes skills and different grip methods of the hand can result in different channels of the racket grip by observing the different movements of tennis hitting. This is also verified by combining the grip pressure data collected from key points of different movements during tennis hitting. Therefore, different stroke skills of tennis can be identified by selecting the maximum value point from the time-domain features to extract features. The maximum pressure point at each key position are selected during each swing process as the characteristic value. The extracted five feature values are merged into one feature vector and then this feature vector is used as input to the algorithm</w:t>
      </w:r>
      <w:bookmarkEnd w:id="13"/>
      <w:r w:rsidRPr="005E442E">
        <w:rPr>
          <w:rFonts w:asciiTheme="majorBidi" w:eastAsia="宋体" w:hAnsiTheme="majorBidi" w:cstheme="majorBidi"/>
          <w:sz w:val="20"/>
          <w:szCs w:val="20"/>
          <w14:ligatures w14:val="none"/>
        </w:rPr>
        <w:t xml:space="preserve">. </w:t>
      </w:r>
      <w:bookmarkStart w:id="14" w:name="_Hlk166023221"/>
    </w:p>
    <w:p w14:paraId="4B400E30" w14:textId="77777777" w:rsidR="00667A94" w:rsidRPr="005E442E" w:rsidRDefault="00822EA1">
      <w:pPr>
        <w:spacing w:line="360" w:lineRule="auto"/>
        <w:ind w:firstLineChars="200" w:firstLine="400"/>
        <w:rPr>
          <w:rFonts w:asciiTheme="majorBidi" w:eastAsia="宋体" w:hAnsiTheme="majorBidi" w:cstheme="majorBidi"/>
          <w:sz w:val="20"/>
          <w:szCs w:val="20"/>
          <w14:ligatures w14:val="none"/>
        </w:rPr>
      </w:pPr>
      <w:r w:rsidRPr="005E442E">
        <w:rPr>
          <w:rFonts w:asciiTheme="majorBidi" w:eastAsia="宋体" w:hAnsiTheme="majorBidi" w:cstheme="majorBidi"/>
          <w:sz w:val="20"/>
          <w:szCs w:val="20"/>
          <w14:ligatures w14:val="none"/>
        </w:rPr>
        <w:t xml:space="preserve">The next step is to perform normalization processing. </w:t>
      </w:r>
      <w:bookmarkStart w:id="15" w:name="_Hlk149743275"/>
      <w:r w:rsidRPr="005E442E">
        <w:rPr>
          <w:rFonts w:asciiTheme="majorBidi" w:eastAsia="宋体" w:hAnsiTheme="majorBidi" w:cstheme="majorBidi"/>
          <w:sz w:val="20"/>
          <w:szCs w:val="20"/>
          <w14:ligatures w14:val="none"/>
        </w:rPr>
        <w:t>Max-Min Normalization</w:t>
      </w:r>
      <w:bookmarkEnd w:id="15"/>
      <w:r w:rsidRPr="005E442E">
        <w:rPr>
          <w:rFonts w:asciiTheme="majorBidi" w:eastAsia="宋体" w:hAnsiTheme="majorBidi" w:cstheme="majorBidi"/>
          <w:sz w:val="20"/>
          <w:szCs w:val="20"/>
          <w14:ligatures w14:val="none"/>
        </w:rPr>
        <w:t xml:space="preserve"> and Z-score normalization are two commonly used normalization methods.</w:t>
      </w:r>
      <w:bookmarkEnd w:id="14"/>
      <w:r w:rsidRPr="005E442E">
        <w:rPr>
          <w:rFonts w:asciiTheme="majorBidi" w:eastAsia="宋体" w:hAnsiTheme="majorBidi" w:cstheme="majorBidi"/>
          <w:sz w:val="20"/>
          <w:szCs w:val="20"/>
          <w14:ligatures w14:val="none"/>
        </w:rPr>
        <w:t xml:space="preserve"> </w:t>
      </w:r>
      <w:bookmarkStart w:id="16" w:name="_Hlk149743511"/>
      <w:r w:rsidRPr="005E442E">
        <w:rPr>
          <w:rFonts w:asciiTheme="majorBidi" w:eastAsia="宋体" w:hAnsiTheme="majorBidi" w:cstheme="majorBidi"/>
          <w:sz w:val="20"/>
          <w:szCs w:val="20"/>
          <w14:ligatures w14:val="none"/>
        </w:rPr>
        <w:t>Max-Min Normalization</w:t>
      </w:r>
      <w:bookmarkEnd w:id="16"/>
      <w:r w:rsidRPr="005E442E">
        <w:rPr>
          <w:rFonts w:asciiTheme="majorBidi" w:eastAsia="宋体" w:hAnsiTheme="majorBidi" w:cstheme="majorBidi"/>
          <w:sz w:val="20"/>
          <w:szCs w:val="20"/>
          <w14:ligatures w14:val="none"/>
        </w:rPr>
        <w:t xml:space="preserve"> is a linear transformation of the original data to make the results fall within the 0-1 range. The formula for quantifying the characteristics of Max-Min Normalization is as follows</w:t>
      </w:r>
      <w:r w:rsidRPr="005E442E">
        <w:rPr>
          <w:rFonts w:asciiTheme="majorBidi" w:eastAsia="宋体" w:hAnsiTheme="majorBidi" w:cstheme="majorBidi" w:hint="eastAsia"/>
          <w:sz w:val="20"/>
          <w:szCs w:val="20"/>
          <w14:ligatures w14:val="none"/>
        </w:rPr>
        <w:t>：</w:t>
      </w:r>
    </w:p>
    <w:p w14:paraId="736D12AA" w14:textId="566F090B" w:rsidR="00667A94" w:rsidRPr="005E442E" w:rsidRDefault="00822EA1">
      <w:pPr>
        <w:spacing w:line="360" w:lineRule="auto"/>
        <w:ind w:firstLineChars="1050" w:firstLine="2100"/>
        <w:rPr>
          <w:rFonts w:asciiTheme="majorBidi" w:eastAsia="宋体" w:hAnsiTheme="majorBidi" w:cstheme="majorBidi"/>
          <w:sz w:val="20"/>
          <w:szCs w:val="20"/>
          <w14:ligatures w14:val="none"/>
        </w:rPr>
      </w:pPr>
      <m:oMath>
        <m:r>
          <w:rPr>
            <w:rFonts w:ascii="Cambria Math" w:eastAsia="宋体" w:hAnsi="Cambria Math" w:cstheme="majorBidi"/>
            <w:sz w:val="20"/>
            <w:szCs w:val="20"/>
            <w14:ligatures w14:val="none"/>
          </w:rPr>
          <m:t>z=</m:t>
        </m:r>
        <m:f>
          <m:fPr>
            <m:ctrlPr>
              <w:rPr>
                <w:rFonts w:ascii="Cambria Math" w:eastAsia="宋体" w:hAnsi="Cambria Math" w:cstheme="majorBidi"/>
                <w:i/>
                <w:sz w:val="20"/>
                <w:szCs w:val="20"/>
                <w14:ligatures w14:val="none"/>
              </w:rPr>
            </m:ctrlPr>
          </m:fPr>
          <m:num>
            <m:sSub>
              <m:sSubPr>
                <m:ctrlPr>
                  <w:rPr>
                    <w:rFonts w:ascii="Cambria Math" w:eastAsia="宋体" w:hAnsi="Cambria Math" w:cstheme="majorBidi"/>
                    <w:i/>
                    <w:sz w:val="20"/>
                    <w:szCs w:val="20"/>
                    <w14:ligatures w14:val="none"/>
                  </w:rPr>
                </m:ctrlPr>
              </m:sSubPr>
              <m:e>
                <w:bookmarkStart w:id="17" w:name="_Hlk148268780"/>
                <m:r>
                  <w:rPr>
                    <w:rFonts w:ascii="Cambria Math" w:eastAsia="宋体" w:hAnsi="Cambria Math" w:cstheme="majorBidi"/>
                    <w:sz w:val="20"/>
                    <w:szCs w:val="20"/>
                    <w14:ligatures w14:val="none"/>
                  </w:rPr>
                  <m:t>x</m:t>
                </m:r>
              </m:e>
              <m:sub>
                <m:r>
                  <w:rPr>
                    <w:rFonts w:ascii="Cambria Math" w:eastAsia="宋体" w:hAnsi="Cambria Math" w:cstheme="majorBidi"/>
                    <w:sz w:val="20"/>
                    <w:szCs w:val="20"/>
                    <w14:ligatures w14:val="none"/>
                  </w:rPr>
                  <m:t>i</m:t>
                </m:r>
                <w:bookmarkEnd w:id="17"/>
              </m:sub>
            </m:sSub>
            <m:r>
              <w:rPr>
                <w:rFonts w:ascii="Cambria Math" w:eastAsia="宋体" w:hAnsi="Cambria Math" w:cstheme="majorBidi"/>
                <w:sz w:val="20"/>
                <w:szCs w:val="20"/>
                <w14:ligatures w14:val="none"/>
              </w:rPr>
              <m:t>-min</m:t>
            </m:r>
            <m:d>
              <m:dPr>
                <m:ctrlPr>
                  <w:rPr>
                    <w:rFonts w:ascii="Cambria Math" w:eastAsia="宋体" w:hAnsi="Cambria Math" w:cstheme="majorBidi"/>
                    <w:i/>
                    <w:sz w:val="20"/>
                    <w:szCs w:val="20"/>
                    <w14:ligatures w14:val="none"/>
                  </w:rPr>
                </m:ctrlPr>
              </m:dPr>
              <m:e>
                <m:sSub>
                  <m:sSubPr>
                    <m:ctrlPr>
                      <w:rPr>
                        <w:rFonts w:ascii="Cambria Math" w:eastAsia="宋体" w:hAnsi="Cambria Math" w:cstheme="majorBidi"/>
                        <w:i/>
                        <w:sz w:val="20"/>
                        <w:szCs w:val="20"/>
                        <w14:ligatures w14:val="none"/>
                      </w:rPr>
                    </m:ctrlPr>
                  </m:sSubPr>
                  <m:e>
                    <m:r>
                      <w:rPr>
                        <w:rFonts w:ascii="Cambria Math" w:eastAsia="宋体" w:hAnsi="Cambria Math" w:cstheme="majorBidi"/>
                        <w:sz w:val="20"/>
                        <w:szCs w:val="20"/>
                        <w14:ligatures w14:val="none"/>
                      </w:rPr>
                      <m:t>x</m:t>
                    </m:r>
                  </m:e>
                  <m:sub>
                    <m:r>
                      <w:rPr>
                        <w:rFonts w:ascii="Cambria Math" w:eastAsia="宋体" w:hAnsi="Cambria Math" w:cstheme="majorBidi"/>
                        <w:sz w:val="20"/>
                        <w:szCs w:val="20"/>
                        <w14:ligatures w14:val="none"/>
                      </w:rPr>
                      <m:t>i</m:t>
                    </m:r>
                  </m:sub>
                </m:sSub>
              </m:e>
            </m:d>
          </m:num>
          <m:den>
            <m:func>
              <m:funcPr>
                <m:ctrlPr>
                  <w:rPr>
                    <w:rFonts w:ascii="Cambria Math" w:eastAsia="宋体" w:hAnsi="Cambria Math" w:cstheme="majorBidi"/>
                    <w:i/>
                    <w:sz w:val="20"/>
                    <w:szCs w:val="20"/>
                    <w14:ligatures w14:val="none"/>
                  </w:rPr>
                </m:ctrlPr>
              </m:funcPr>
              <m:fName>
                <m:r>
                  <w:rPr>
                    <w:rFonts w:ascii="Cambria Math" w:eastAsia="宋体" w:hAnsi="Cambria Math" w:cstheme="majorBidi"/>
                    <w:sz w:val="20"/>
                    <w:szCs w:val="20"/>
                    <w14:ligatures w14:val="none"/>
                  </w:rPr>
                  <m:t>max</m:t>
                </m:r>
              </m:fName>
              <m:e>
                <m:d>
                  <m:dPr>
                    <m:ctrlPr>
                      <w:rPr>
                        <w:rFonts w:ascii="Cambria Math" w:eastAsia="宋体" w:hAnsi="Cambria Math" w:cstheme="majorBidi"/>
                        <w:i/>
                        <w:sz w:val="20"/>
                        <w:szCs w:val="20"/>
                        <w14:ligatures w14:val="none"/>
                      </w:rPr>
                    </m:ctrlPr>
                  </m:dPr>
                  <m:e>
                    <m:sSub>
                      <m:sSubPr>
                        <m:ctrlPr>
                          <w:rPr>
                            <w:rFonts w:ascii="Cambria Math" w:eastAsia="宋体" w:hAnsi="Cambria Math" w:cstheme="majorBidi"/>
                            <w:i/>
                            <w:sz w:val="20"/>
                            <w:szCs w:val="20"/>
                            <w14:ligatures w14:val="none"/>
                          </w:rPr>
                        </m:ctrlPr>
                      </m:sSubPr>
                      <m:e>
                        <m:r>
                          <w:rPr>
                            <w:rFonts w:ascii="Cambria Math" w:eastAsia="宋体" w:hAnsi="Cambria Math" w:cstheme="majorBidi"/>
                            <w:sz w:val="20"/>
                            <w:szCs w:val="20"/>
                            <w14:ligatures w14:val="none"/>
                          </w:rPr>
                          <m:t>x</m:t>
                        </m:r>
                      </m:e>
                      <m:sub>
                        <m:r>
                          <w:rPr>
                            <w:rFonts w:ascii="Cambria Math" w:eastAsia="宋体" w:hAnsi="Cambria Math" w:cstheme="majorBidi"/>
                            <w:sz w:val="20"/>
                            <w:szCs w:val="20"/>
                            <w14:ligatures w14:val="none"/>
                          </w:rPr>
                          <m:t>i</m:t>
                        </m:r>
                      </m:sub>
                    </m:sSub>
                  </m:e>
                </m:d>
              </m:e>
            </m:func>
          </m:den>
        </m:f>
      </m:oMath>
      <w:r w:rsidRPr="005E442E">
        <w:rPr>
          <w:rFonts w:asciiTheme="majorBidi" w:eastAsia="宋体" w:hAnsiTheme="majorBidi" w:cstheme="majorBidi"/>
          <w:sz w:val="20"/>
          <w:szCs w:val="20"/>
          <w14:ligatures w14:val="none"/>
        </w:rPr>
        <w:t xml:space="preserve">                                     </w:t>
      </w:r>
      <w:r w:rsidR="00B11072" w:rsidRPr="005E442E">
        <w:rPr>
          <w:rFonts w:asciiTheme="majorBidi" w:eastAsia="宋体" w:hAnsiTheme="majorBidi" w:cstheme="majorBidi"/>
          <w:sz w:val="20"/>
          <w:szCs w:val="20"/>
          <w14:ligatures w14:val="none"/>
        </w:rPr>
        <w:t xml:space="preserve">     (1-2)</w:t>
      </w:r>
    </w:p>
    <w:p w14:paraId="3A71EBAF" w14:textId="77777777" w:rsidR="00667A94" w:rsidRPr="005E442E" w:rsidRDefault="00822EA1">
      <w:pPr>
        <w:spacing w:line="360" w:lineRule="auto"/>
        <w:ind w:firstLineChars="200" w:firstLine="400"/>
        <w:rPr>
          <w:rFonts w:asciiTheme="majorBidi" w:eastAsia="宋体" w:hAnsiTheme="majorBidi" w:cstheme="majorBidi"/>
          <w:sz w:val="20"/>
          <w:szCs w:val="20"/>
          <w14:ligatures w14:val="none"/>
        </w:rPr>
      </w:pPr>
      <w:r w:rsidRPr="005E442E">
        <w:rPr>
          <w:rFonts w:asciiTheme="majorBidi" w:eastAsia="宋体" w:hAnsiTheme="majorBidi" w:cstheme="majorBidi"/>
          <w:sz w:val="20"/>
          <w:szCs w:val="20"/>
          <w14:ligatures w14:val="none"/>
        </w:rPr>
        <w:t xml:space="preserve">Z-score normalization is the process of converting the values of all features into a normal distribution with a mean of 0 and a standard deviation of 1. The formula for quantifying </w:t>
      </w:r>
      <w:bookmarkStart w:id="18" w:name="_Hlk149743849"/>
      <w:r w:rsidRPr="005E442E">
        <w:rPr>
          <w:rFonts w:asciiTheme="majorBidi" w:eastAsia="宋体" w:hAnsiTheme="majorBidi" w:cstheme="majorBidi"/>
          <w:sz w:val="20"/>
          <w:szCs w:val="20"/>
          <w14:ligatures w14:val="none"/>
        </w:rPr>
        <w:t>Z-score normalization</w:t>
      </w:r>
      <w:bookmarkEnd w:id="18"/>
      <w:r w:rsidRPr="005E442E">
        <w:rPr>
          <w:rFonts w:asciiTheme="majorBidi" w:eastAsia="宋体" w:hAnsiTheme="majorBidi" w:cstheme="majorBidi"/>
          <w:sz w:val="20"/>
          <w:szCs w:val="20"/>
          <w14:ligatures w14:val="none"/>
        </w:rPr>
        <w:t xml:space="preserve"> features is as follows:</w:t>
      </w:r>
    </w:p>
    <w:p w14:paraId="3F6B7004" w14:textId="4A93F69B" w:rsidR="00667A94" w:rsidRPr="005E442E" w:rsidRDefault="00822EA1">
      <w:pPr>
        <w:spacing w:line="360" w:lineRule="auto"/>
        <w:ind w:firstLineChars="200" w:firstLine="400"/>
        <w:rPr>
          <w:rFonts w:asciiTheme="majorBidi" w:eastAsia="宋体" w:hAnsiTheme="majorBidi" w:cstheme="majorBidi"/>
          <w:sz w:val="20"/>
          <w:szCs w:val="20"/>
          <w14:ligatures w14:val="none"/>
        </w:rPr>
      </w:pPr>
      <w:r w:rsidRPr="005E442E">
        <w:rPr>
          <w:rFonts w:asciiTheme="majorBidi" w:eastAsia="宋体" w:hAnsiTheme="majorBidi" w:cstheme="majorBidi"/>
          <w:sz w:val="20"/>
          <w:szCs w:val="20"/>
          <w14:ligatures w14:val="none"/>
        </w:rPr>
        <w:t xml:space="preserve">              </w:t>
      </w:r>
      <m:oMath>
        <m:r>
          <w:rPr>
            <w:rFonts w:ascii="Cambria Math" w:eastAsia="宋体" w:hAnsi="Cambria Math" w:cstheme="majorBidi"/>
            <w:sz w:val="20"/>
            <w:szCs w:val="20"/>
            <w14:ligatures w14:val="none"/>
          </w:rPr>
          <m:t xml:space="preserve">   z=</m:t>
        </m:r>
        <m:f>
          <m:fPr>
            <m:ctrlPr>
              <w:rPr>
                <w:rFonts w:ascii="Cambria Math" w:eastAsia="宋体" w:hAnsi="Cambria Math" w:cstheme="majorBidi"/>
                <w:i/>
                <w:sz w:val="20"/>
                <w:szCs w:val="20"/>
                <w14:ligatures w14:val="none"/>
              </w:rPr>
            </m:ctrlPr>
          </m:fPr>
          <m:num>
            <m:sSub>
              <m:sSubPr>
                <m:ctrlPr>
                  <w:rPr>
                    <w:rFonts w:ascii="Cambria Math" w:eastAsia="宋体" w:hAnsi="Cambria Math" w:cstheme="majorBidi"/>
                    <w:i/>
                    <w:sz w:val="20"/>
                    <w:szCs w:val="20"/>
                    <w14:ligatures w14:val="none"/>
                  </w:rPr>
                </m:ctrlPr>
              </m:sSubPr>
              <m:e>
                <m:r>
                  <w:rPr>
                    <w:rFonts w:ascii="Cambria Math" w:eastAsia="宋体" w:hAnsi="Cambria Math" w:cstheme="majorBidi"/>
                    <w:sz w:val="20"/>
                    <w:szCs w:val="20"/>
                    <w14:ligatures w14:val="none"/>
                  </w:rPr>
                  <m:t>x</m:t>
                </m:r>
              </m:e>
              <m:sub>
                <m:r>
                  <w:rPr>
                    <w:rFonts w:ascii="Cambria Math" w:eastAsia="宋体" w:hAnsi="Cambria Math" w:cstheme="majorBidi"/>
                    <w:sz w:val="20"/>
                    <w:szCs w:val="20"/>
                    <w14:ligatures w14:val="none"/>
                  </w:rPr>
                  <m:t>i</m:t>
                </m:r>
              </m:sub>
            </m:sSub>
            <m:r>
              <w:rPr>
                <w:rFonts w:ascii="Cambria Math" w:eastAsia="宋体" w:hAnsi="Cambria Math" w:cstheme="majorBidi"/>
                <w:sz w:val="20"/>
                <w:szCs w:val="20"/>
                <w14:ligatures w14:val="none"/>
              </w:rPr>
              <m:t>-μ</m:t>
            </m:r>
          </m:num>
          <m:den>
            <m:r>
              <w:rPr>
                <w:rFonts w:ascii="Cambria Math" w:eastAsia="宋体" w:hAnsi="Cambria Math" w:cstheme="majorBidi"/>
                <w:sz w:val="20"/>
                <w:szCs w:val="20"/>
                <w14:ligatures w14:val="none"/>
              </w:rPr>
              <m:t>δ</m:t>
            </m:r>
          </m:den>
        </m:f>
      </m:oMath>
      <w:r w:rsidRPr="005E442E">
        <w:rPr>
          <w:rFonts w:asciiTheme="majorBidi" w:eastAsia="宋体" w:hAnsiTheme="majorBidi" w:cstheme="majorBidi"/>
          <w:sz w:val="20"/>
          <w:szCs w:val="20"/>
          <w14:ligatures w14:val="none"/>
        </w:rPr>
        <w:t xml:space="preserve">                                         </w:t>
      </w:r>
      <w:r w:rsidR="00B11072" w:rsidRPr="005E442E">
        <w:rPr>
          <w:rFonts w:asciiTheme="majorBidi" w:eastAsia="宋体" w:hAnsiTheme="majorBidi" w:cstheme="majorBidi"/>
          <w:sz w:val="20"/>
          <w:szCs w:val="20"/>
          <w14:ligatures w14:val="none"/>
        </w:rPr>
        <w:t xml:space="preserve">     </w:t>
      </w:r>
      <w:r w:rsidRPr="005E442E">
        <w:rPr>
          <w:rFonts w:asciiTheme="majorBidi" w:eastAsia="宋体" w:hAnsiTheme="majorBidi" w:cstheme="majorBidi"/>
          <w:sz w:val="20"/>
          <w:szCs w:val="20"/>
          <w14:ligatures w14:val="none"/>
        </w:rPr>
        <w:t xml:space="preserve">  </w:t>
      </w:r>
      <w:r w:rsidR="00B11072" w:rsidRPr="005E442E">
        <w:rPr>
          <w:rFonts w:asciiTheme="majorBidi" w:eastAsia="宋体" w:hAnsiTheme="majorBidi" w:cstheme="majorBidi" w:hint="eastAsia"/>
          <w:sz w:val="20"/>
          <w:szCs w:val="20"/>
          <w14:ligatures w14:val="none"/>
        </w:rPr>
        <w:t>(</w:t>
      </w:r>
      <w:r w:rsidR="00B11072" w:rsidRPr="005E442E">
        <w:rPr>
          <w:rFonts w:asciiTheme="majorBidi" w:eastAsia="宋体" w:hAnsiTheme="majorBidi" w:cstheme="majorBidi"/>
          <w:sz w:val="20"/>
          <w:szCs w:val="20"/>
          <w14:ligatures w14:val="none"/>
        </w:rPr>
        <w:t>1-3)</w:t>
      </w:r>
    </w:p>
    <w:p w14:paraId="17B52252" w14:textId="77777777" w:rsidR="00667A94" w:rsidRPr="005E442E" w:rsidRDefault="00822EA1">
      <w:pPr>
        <w:spacing w:line="360" w:lineRule="auto"/>
        <w:ind w:firstLineChars="200" w:firstLine="400"/>
        <w:rPr>
          <w:rFonts w:asciiTheme="majorBidi" w:eastAsia="宋体" w:hAnsiTheme="majorBidi" w:cstheme="majorBidi"/>
          <w:sz w:val="20"/>
          <w:szCs w:val="20"/>
          <w14:ligatures w14:val="none"/>
        </w:rPr>
      </w:pPr>
      <w:r w:rsidRPr="005E442E">
        <w:rPr>
          <w:rFonts w:asciiTheme="majorBidi" w:eastAsia="宋体" w:hAnsiTheme="majorBidi" w:cstheme="majorBidi"/>
          <w:sz w:val="20"/>
          <w:szCs w:val="20"/>
          <w14:ligatures w14:val="none"/>
        </w:rPr>
        <w:t xml:space="preserve">The μ and δ are the mean and standard deviation of the counter-features, respectively. </w:t>
      </w:r>
      <w:bookmarkStart w:id="19" w:name="_Hlk166026774"/>
      <w:r w:rsidRPr="005E442E">
        <w:rPr>
          <w:rFonts w:asciiTheme="majorBidi" w:eastAsia="宋体" w:hAnsiTheme="majorBidi" w:cstheme="majorBidi"/>
          <w:sz w:val="20"/>
          <w:szCs w:val="20"/>
          <w14:ligatures w14:val="none"/>
        </w:rPr>
        <w:t xml:space="preserve">Since the </w:t>
      </w:r>
      <w:r w:rsidRPr="005E442E">
        <w:rPr>
          <w:rFonts w:asciiTheme="majorBidi" w:eastAsia="宋体" w:hAnsiTheme="majorBidi" w:cstheme="majorBidi"/>
          <w:sz w:val="20"/>
          <w:szCs w:val="20"/>
          <w14:ligatures w14:val="none"/>
        </w:rPr>
        <w:lastRenderedPageBreak/>
        <w:t xml:space="preserve">Max-Min Normalization cannot be effectively solved the problem of outliers, Z-score normalization is chosen to process the generated features. </w:t>
      </w:r>
      <w:bookmarkStart w:id="20" w:name="_Hlk166026634"/>
      <w:r w:rsidRPr="005E442E">
        <w:rPr>
          <w:rFonts w:asciiTheme="majorBidi" w:eastAsia="宋体" w:hAnsiTheme="majorBidi" w:cstheme="majorBidi"/>
          <w:sz w:val="20"/>
          <w:szCs w:val="20"/>
          <w14:ligatures w14:val="none"/>
        </w:rPr>
        <w:t xml:space="preserve">After normalizing, the K-nearest neighbor algorithm is used for data learning and recognition. The core idea of this algorithm: </w:t>
      </w:r>
      <w:r w:rsidRPr="005E442E">
        <w:rPr>
          <w:rFonts w:asciiTheme="majorBidi" w:eastAsia="宋体" w:hAnsiTheme="majorBidi" w:cstheme="majorBidi"/>
          <w:i/>
          <w:sz w:val="20"/>
          <w:szCs w:val="20"/>
          <w14:ligatures w14:val="none"/>
        </w:rPr>
        <w:t>if the K most adjacent data of a set of samples in the feature space belong to a certain category, it will be considered as the corresponding category and having the characteristics of that category samples.</w:t>
      </w:r>
      <w:bookmarkEnd w:id="19"/>
      <w:bookmarkEnd w:id="20"/>
      <w:r w:rsidRPr="005E442E">
        <w:rPr>
          <w:rFonts w:asciiTheme="majorBidi" w:eastAsia="宋体" w:hAnsiTheme="majorBidi" w:cstheme="majorBidi"/>
          <w:i/>
          <w:sz w:val="20"/>
          <w:szCs w:val="20"/>
          <w14:ligatures w14:val="none"/>
        </w:rPr>
        <w:t xml:space="preserve"> </w:t>
      </w:r>
      <w:r w:rsidRPr="005E442E">
        <w:rPr>
          <w:rFonts w:asciiTheme="majorBidi" w:eastAsia="宋体" w:hAnsiTheme="majorBidi" w:cstheme="majorBidi"/>
          <w:sz w:val="20"/>
          <w:szCs w:val="20"/>
          <w14:ligatures w14:val="none"/>
        </w:rPr>
        <w:t xml:space="preserve">When carrying out category decisions, the KNN method is only relevant to a very small number of adjacent samples. Because the KNN method mainly relies on a limited number of surrounding samples rather than the method of distinguishing classification domains to determine their category, the KNN method can more accurately partition the sample set than other methods when there are more class domain intersections or overlaps. </w:t>
      </w:r>
    </w:p>
    <w:p w14:paraId="1AF2679A" w14:textId="77777777" w:rsidR="00667A94" w:rsidRPr="005E442E" w:rsidRDefault="00822EA1">
      <w:pPr>
        <w:spacing w:line="360" w:lineRule="auto"/>
        <w:ind w:firstLineChars="200" w:firstLine="400"/>
        <w:rPr>
          <w:rFonts w:asciiTheme="majorBidi" w:eastAsia="宋体" w:hAnsiTheme="majorBidi" w:cstheme="majorBidi"/>
          <w:sz w:val="20"/>
          <w:szCs w:val="20"/>
          <w14:ligatures w14:val="none"/>
        </w:rPr>
      </w:pPr>
      <w:bookmarkStart w:id="21" w:name="_Hlk166023126"/>
      <w:r w:rsidRPr="005E442E">
        <w:rPr>
          <w:rFonts w:asciiTheme="majorBidi" w:eastAsia="宋体" w:hAnsiTheme="majorBidi" w:cstheme="majorBidi"/>
          <w:sz w:val="20"/>
          <w:szCs w:val="20"/>
          <w14:ligatures w14:val="none"/>
        </w:rPr>
        <w:t xml:space="preserve">In the fourth step of this experiment, a total of </w:t>
      </w:r>
      <w:r w:rsidRPr="005E442E">
        <w:rPr>
          <w:rFonts w:asciiTheme="majorBidi" w:eastAsia="宋体" w:hAnsiTheme="majorBidi" w:cstheme="majorBidi" w:hint="eastAsia"/>
          <w:sz w:val="20"/>
          <w:szCs w:val="20"/>
          <w14:ligatures w14:val="none"/>
        </w:rPr>
        <w:t>400</w:t>
      </w:r>
      <w:r w:rsidRPr="005E442E">
        <w:rPr>
          <w:rFonts w:asciiTheme="majorBidi" w:eastAsia="宋体" w:hAnsiTheme="majorBidi" w:cstheme="majorBidi"/>
          <w:sz w:val="20"/>
          <w:szCs w:val="20"/>
          <w14:ligatures w14:val="none"/>
        </w:rPr>
        <w:t xml:space="preserve"> samples were collected, including 100 shots each for forehand, backhand, serve, and forehand volleys. After preprocessing the data, the dataset is divided into a trainset and a test set</w:t>
      </w:r>
      <w:bookmarkEnd w:id="21"/>
      <w:r w:rsidRPr="005E442E">
        <w:rPr>
          <w:rFonts w:asciiTheme="majorBidi" w:eastAsia="宋体" w:hAnsiTheme="majorBidi" w:cstheme="majorBidi"/>
          <w:sz w:val="20"/>
          <w:szCs w:val="20"/>
          <w14:ligatures w14:val="none"/>
        </w:rPr>
        <w:t xml:space="preserve">. For the test sample x, the distance between it and each train sample is firstly calculated. Then the K training samples closest to x are selected and denoted as N (x). When each sample in N (x) has a category label </w:t>
      </w:r>
      <w:proofErr w:type="spellStart"/>
      <w:r w:rsidRPr="005E442E">
        <w:rPr>
          <w:rFonts w:asciiTheme="majorBidi" w:eastAsia="宋体" w:hAnsiTheme="majorBidi" w:cstheme="majorBidi"/>
          <w:sz w:val="20"/>
          <w:szCs w:val="20"/>
          <w14:ligatures w14:val="none"/>
        </w:rPr>
        <w:t>y</w:t>
      </w:r>
      <w:r w:rsidRPr="005E442E">
        <w:rPr>
          <w:rFonts w:asciiTheme="majorBidi" w:eastAsia="宋体" w:hAnsiTheme="majorBidi" w:cstheme="majorBidi"/>
          <w:sz w:val="20"/>
          <w:szCs w:val="20"/>
          <w:vertAlign w:val="subscript"/>
          <w14:ligatures w14:val="none"/>
        </w:rPr>
        <w:t>i</w:t>
      </w:r>
      <w:proofErr w:type="spellEnd"/>
      <w:r w:rsidRPr="005E442E">
        <w:rPr>
          <w:rFonts w:asciiTheme="majorBidi" w:eastAsia="宋体" w:hAnsiTheme="majorBidi" w:cstheme="majorBidi"/>
          <w:sz w:val="20"/>
          <w:szCs w:val="20"/>
          <w14:ligatures w14:val="none"/>
        </w:rPr>
        <w:t xml:space="preserve"> for classification, the Majority Voting method is used, and the classification prediction results are determined by the following formula:</w:t>
      </w:r>
    </w:p>
    <w:bookmarkStart w:id="22" w:name="_Hlk148270227"/>
    <w:p w14:paraId="607D412E" w14:textId="77777777" w:rsidR="00667A94" w:rsidRPr="005E442E" w:rsidRDefault="00434010">
      <w:pPr>
        <w:spacing w:line="360" w:lineRule="auto"/>
        <w:ind w:firstLineChars="1050" w:firstLine="2100"/>
        <w:rPr>
          <w:rFonts w:asciiTheme="majorBidi" w:eastAsia="宋体" w:hAnsiTheme="majorBidi" w:cstheme="majorBidi"/>
          <w:sz w:val="20"/>
          <w:szCs w:val="20"/>
          <w14:ligatures w14:val="none"/>
        </w:rPr>
      </w:pPr>
      <m:oMath>
        <m:acc>
          <m:accPr>
            <m:ctrlPr>
              <w:rPr>
                <w:rFonts w:ascii="Cambria Math" w:eastAsia="宋体" w:hAnsi="Cambria Math" w:cstheme="majorBidi"/>
                <w:i/>
                <w:sz w:val="20"/>
                <w:szCs w:val="20"/>
                <w14:ligatures w14:val="none"/>
              </w:rPr>
            </m:ctrlPr>
          </m:accPr>
          <m:e>
            <m:r>
              <w:rPr>
                <w:rFonts w:ascii="Cambria Math" w:eastAsia="宋体" w:hAnsi="Cambria Math" w:cstheme="majorBidi"/>
                <w:sz w:val="20"/>
                <w:szCs w:val="20"/>
                <w14:ligatures w14:val="none"/>
              </w:rPr>
              <m:t>y</m:t>
            </m:r>
          </m:e>
        </m:acc>
        <w:bookmarkEnd w:id="22"/>
        <m:r>
          <w:rPr>
            <w:rFonts w:ascii="Cambria Math" w:eastAsia="宋体" w:hAnsi="Cambria Math" w:cstheme="majorBidi"/>
            <w:sz w:val="20"/>
            <w:szCs w:val="20"/>
            <w14:ligatures w14:val="none"/>
          </w:rPr>
          <m:t>=</m:t>
        </m:r>
        <m:func>
          <m:funcPr>
            <m:ctrlPr>
              <w:rPr>
                <w:rFonts w:ascii="Cambria Math" w:eastAsia="宋体" w:hAnsi="Cambria Math" w:cstheme="majorBidi"/>
                <w:i/>
                <w:sz w:val="20"/>
                <w:szCs w:val="20"/>
                <w14:ligatures w14:val="none"/>
              </w:rPr>
            </m:ctrlPr>
          </m:funcPr>
          <m:fName>
            <m:r>
              <w:rPr>
                <w:rFonts w:ascii="Cambria Math" w:eastAsia="宋体" w:hAnsi="Cambria Math" w:cstheme="majorBidi"/>
                <w:sz w:val="20"/>
                <w:szCs w:val="20"/>
                <w14:ligatures w14:val="none"/>
              </w:rPr>
              <m:t>arg</m:t>
            </m:r>
          </m:fName>
          <m:e>
            <m:r>
              <w:rPr>
                <w:rFonts w:ascii="Cambria Math" w:eastAsia="宋体" w:hAnsi="Cambria Math" w:cstheme="majorBidi"/>
                <w:sz w:val="20"/>
                <w:szCs w:val="20"/>
                <w14:ligatures w14:val="none"/>
              </w:rPr>
              <m:t>ma</m:t>
            </m:r>
            <m:sSub>
              <m:sSubPr>
                <m:ctrlPr>
                  <w:rPr>
                    <w:rFonts w:ascii="Cambria Math" w:eastAsia="宋体" w:hAnsi="Cambria Math" w:cstheme="majorBidi"/>
                    <w:i/>
                    <w:sz w:val="20"/>
                    <w:szCs w:val="20"/>
                    <w14:ligatures w14:val="none"/>
                  </w:rPr>
                </m:ctrlPr>
              </m:sSubPr>
              <m:e>
                <m:r>
                  <w:rPr>
                    <w:rFonts w:ascii="Cambria Math" w:eastAsia="宋体" w:hAnsi="Cambria Math" w:cstheme="majorBidi"/>
                    <w:sz w:val="20"/>
                    <w:szCs w:val="20"/>
                    <w14:ligatures w14:val="none"/>
                  </w:rPr>
                  <m:t>x</m:t>
                </m:r>
              </m:e>
              <m:sub>
                <m:r>
                  <w:rPr>
                    <w:rFonts w:ascii="Cambria Math" w:eastAsia="宋体" w:hAnsi="Cambria Math" w:cstheme="majorBidi"/>
                    <w:sz w:val="20"/>
                    <w:szCs w:val="20"/>
                    <w14:ligatures w14:val="none"/>
                  </w:rPr>
                  <m:t>y</m:t>
                </m:r>
              </m:sub>
            </m:sSub>
            <m:nary>
              <m:naryPr>
                <m:chr m:val="∑"/>
                <m:limLoc m:val="subSup"/>
                <m:grow m:val="1"/>
                <m:supHide m:val="1"/>
                <m:ctrlPr>
                  <w:rPr>
                    <w:rFonts w:ascii="Cambria Math" w:eastAsia="宋体" w:hAnsi="Cambria Math" w:cstheme="majorBidi"/>
                    <w:i/>
                    <w:sz w:val="20"/>
                    <w:szCs w:val="20"/>
                    <w14:ligatures w14:val="none"/>
                  </w:rPr>
                </m:ctrlPr>
              </m:naryPr>
              <m:sub>
                <m:r>
                  <w:rPr>
                    <w:rFonts w:ascii="Cambria Math" w:eastAsia="宋体" w:hAnsi="Cambria Math" w:cstheme="majorBidi"/>
                    <w:sz w:val="20"/>
                    <w:szCs w:val="20"/>
                    <w14:ligatures w14:val="none"/>
                  </w:rPr>
                  <m:t>i∈N</m:t>
                </m:r>
              </m:sub>
              <m:sup/>
              <m:e>
                <m:r>
                  <m:rPr>
                    <m:sty m:val="p"/>
                  </m:rPr>
                  <w:rPr>
                    <w:rFonts w:ascii="Cambria Math" w:eastAsia="宋体" w:hAnsi="Cambria Math" w:cs="宋体" w:hint="eastAsia"/>
                    <w:sz w:val="20"/>
                    <w:szCs w:val="20"/>
                    <w14:ligatures w14:val="none"/>
                  </w:rPr>
                  <m:t>Ⅱ</m:t>
                </m:r>
                <m:r>
                  <w:rPr>
                    <w:rFonts w:ascii="Cambria Math" w:eastAsia="宋体" w:hAnsi="Cambria Math" w:cstheme="majorBidi"/>
                    <w:sz w:val="20"/>
                    <w:szCs w:val="20"/>
                    <w14:ligatures w14:val="none"/>
                  </w:rPr>
                  <m:t>(</m:t>
                </m:r>
                <m:sSub>
                  <m:sSubPr>
                    <m:ctrlPr>
                      <w:rPr>
                        <w:rFonts w:ascii="Cambria Math" w:eastAsia="宋体" w:hAnsi="Cambria Math" w:cstheme="majorBidi"/>
                        <w:i/>
                        <w:sz w:val="20"/>
                        <w:szCs w:val="20"/>
                        <w14:ligatures w14:val="none"/>
                      </w:rPr>
                    </m:ctrlPr>
                  </m:sSubPr>
                  <m:e>
                    <w:bookmarkStart w:id="23" w:name="_Hlk148269812"/>
                    <m:r>
                      <w:rPr>
                        <w:rFonts w:ascii="Cambria Math" w:eastAsia="宋体" w:hAnsi="Cambria Math" w:cstheme="majorBidi"/>
                        <w:sz w:val="20"/>
                        <w:szCs w:val="20"/>
                        <w14:ligatures w14:val="none"/>
                      </w:rPr>
                      <m:t>y</m:t>
                    </m:r>
                  </m:e>
                  <m:sub>
                    <m:r>
                      <w:rPr>
                        <w:rFonts w:ascii="Cambria Math" w:eastAsia="宋体" w:hAnsi="Cambria Math" w:cstheme="majorBidi"/>
                        <w:sz w:val="20"/>
                        <w:szCs w:val="20"/>
                        <w14:ligatures w14:val="none"/>
                      </w:rPr>
                      <m:t>i</m:t>
                    </m:r>
                    <w:bookmarkEnd w:id="23"/>
                  </m:sub>
                </m:sSub>
              </m:e>
            </m:nary>
          </m:e>
        </m:func>
        <m:r>
          <w:rPr>
            <w:rFonts w:ascii="Cambria Math" w:eastAsia="宋体" w:hAnsi="Cambria Math" w:cstheme="majorBidi"/>
            <w:sz w:val="20"/>
            <w:szCs w:val="20"/>
            <w14:ligatures w14:val="none"/>
          </w:rPr>
          <m:t>=y)</m:t>
        </m:r>
      </m:oMath>
      <w:r w:rsidR="00822EA1" w:rsidRPr="005E442E">
        <w:rPr>
          <w:rFonts w:asciiTheme="majorBidi" w:eastAsia="宋体" w:hAnsiTheme="majorBidi" w:cstheme="majorBidi"/>
          <w:sz w:val="20"/>
          <w:szCs w:val="20"/>
          <w14:ligatures w14:val="none"/>
        </w:rPr>
        <w:t xml:space="preserve">                         (1-4) </w:t>
      </w:r>
    </w:p>
    <w:p w14:paraId="403A716E" w14:textId="77777777" w:rsidR="00667A94" w:rsidRPr="005E442E" w:rsidRDefault="00822EA1">
      <w:pPr>
        <w:spacing w:line="360" w:lineRule="auto"/>
        <w:ind w:firstLineChars="200" w:firstLine="400"/>
        <w:rPr>
          <w:rFonts w:asciiTheme="majorBidi" w:eastAsia="宋体" w:hAnsiTheme="majorBidi" w:cstheme="majorBidi"/>
          <w:sz w:val="20"/>
          <w:szCs w:val="20"/>
          <w14:ligatures w14:val="none"/>
        </w:rPr>
      </w:pPr>
      <w:r w:rsidRPr="005E442E">
        <w:rPr>
          <w:rFonts w:asciiTheme="majorBidi" w:eastAsia="宋体" w:hAnsiTheme="majorBidi" w:cstheme="majorBidi"/>
          <w:sz w:val="20"/>
          <w:szCs w:val="20"/>
          <w14:ligatures w14:val="none"/>
        </w:rPr>
        <w:t xml:space="preserve">Here, </w:t>
      </w:r>
      <m:oMath>
        <m:acc>
          <m:accPr>
            <m:ctrlPr>
              <w:rPr>
                <w:rFonts w:ascii="Cambria Math" w:eastAsia="宋体" w:hAnsi="Cambria Math" w:cstheme="majorBidi"/>
                <w:i/>
                <w:sz w:val="20"/>
                <w:szCs w:val="20"/>
                <w14:ligatures w14:val="none"/>
              </w:rPr>
            </m:ctrlPr>
          </m:accPr>
          <m:e>
            <m:r>
              <w:rPr>
                <w:rFonts w:ascii="Cambria Math" w:eastAsia="宋体" w:hAnsi="Cambria Math" w:cstheme="majorBidi"/>
                <w:sz w:val="20"/>
                <w:szCs w:val="20"/>
                <w14:ligatures w14:val="none"/>
              </w:rPr>
              <m:t>y</m:t>
            </m:r>
          </m:e>
        </m:acc>
      </m:oMath>
      <w:r w:rsidRPr="005E442E">
        <w:rPr>
          <w:rFonts w:asciiTheme="majorBidi" w:eastAsia="宋体" w:hAnsiTheme="majorBidi" w:cstheme="majorBidi"/>
          <w:sz w:val="20"/>
          <w:szCs w:val="20"/>
          <w14:ligatures w14:val="none"/>
        </w:rPr>
        <w:t xml:space="preserve"> is the predicted category label, II is the indicator function, and </w:t>
      </w:r>
      <w:proofErr w:type="spellStart"/>
      <w:r w:rsidRPr="005E442E">
        <w:rPr>
          <w:rFonts w:asciiTheme="majorBidi" w:eastAsia="宋体" w:hAnsiTheme="majorBidi" w:cstheme="majorBidi"/>
          <w:sz w:val="20"/>
          <w:szCs w:val="20"/>
          <w14:ligatures w14:val="none"/>
        </w:rPr>
        <w:t>y</w:t>
      </w:r>
      <w:r w:rsidRPr="005E442E">
        <w:rPr>
          <w:rFonts w:asciiTheme="majorBidi" w:eastAsia="宋体" w:hAnsiTheme="majorBidi" w:cstheme="majorBidi"/>
          <w:sz w:val="20"/>
          <w:szCs w:val="20"/>
          <w:vertAlign w:val="subscript"/>
          <w14:ligatures w14:val="none"/>
        </w:rPr>
        <w:t>i</w:t>
      </w:r>
      <w:proofErr w:type="spellEnd"/>
      <w:r w:rsidRPr="005E442E">
        <w:rPr>
          <w:rFonts w:asciiTheme="majorBidi" w:eastAsia="宋体" w:hAnsiTheme="majorBidi" w:cstheme="majorBidi"/>
          <w:sz w:val="20"/>
          <w:szCs w:val="20"/>
          <w14:ligatures w14:val="none"/>
        </w:rPr>
        <w:t xml:space="preserve"> is the category label of the train sample. In the KNN algorithm, calculating distance is the key issue. Distance measurement is a method of calculating the distance between samples. Common distance measures include Euclidean distance, Manhattan distance, Minkowski distance, etc. The Euclidean distance measurement method is used here, which is defined as:</w:t>
      </w:r>
    </w:p>
    <w:p w14:paraId="1D1E5C22" w14:textId="5872493E" w:rsidR="00667A94" w:rsidRPr="005E442E" w:rsidRDefault="00822EA1">
      <w:pPr>
        <w:spacing w:line="360" w:lineRule="auto"/>
        <w:ind w:firstLineChars="200" w:firstLine="400"/>
        <w:rPr>
          <w:rFonts w:asciiTheme="majorBidi" w:eastAsia="宋体" w:hAnsiTheme="majorBidi" w:cstheme="majorBidi"/>
          <w:sz w:val="20"/>
          <w:szCs w:val="20"/>
          <w14:ligatures w14:val="none"/>
        </w:rPr>
      </w:pPr>
      <w:r w:rsidRPr="005E442E">
        <w:rPr>
          <w:rFonts w:asciiTheme="majorBidi" w:eastAsia="宋体" w:hAnsiTheme="majorBidi" w:cstheme="majorBidi"/>
          <w:sz w:val="20"/>
          <w:szCs w:val="20"/>
          <w14:ligatures w14:val="none"/>
        </w:rPr>
        <w:t xml:space="preserve">      </w:t>
      </w:r>
      <m:oMath>
        <m:r>
          <w:rPr>
            <w:rFonts w:ascii="Cambria Math" w:eastAsia="宋体" w:hAnsi="Cambria Math" w:cstheme="majorBidi"/>
            <w:sz w:val="20"/>
            <w:szCs w:val="20"/>
            <w14:ligatures w14:val="none"/>
          </w:rPr>
          <m:t xml:space="preserve">           ⅆ</m:t>
        </m:r>
        <m:d>
          <m:dPr>
            <m:ctrlPr>
              <w:rPr>
                <w:rFonts w:ascii="Cambria Math" w:eastAsia="宋体" w:hAnsi="Cambria Math" w:cstheme="majorBidi"/>
                <w:i/>
                <w:sz w:val="20"/>
                <w:szCs w:val="20"/>
                <w14:ligatures w14:val="none"/>
              </w:rPr>
            </m:ctrlPr>
          </m:dPr>
          <m:e>
            <m:r>
              <w:rPr>
                <w:rFonts w:ascii="Cambria Math" w:eastAsia="宋体" w:hAnsi="Cambria Math" w:cstheme="majorBidi"/>
                <w:sz w:val="20"/>
                <w:szCs w:val="20"/>
                <w14:ligatures w14:val="none"/>
              </w:rPr>
              <m:t>x,y</m:t>
            </m:r>
          </m:e>
        </m:d>
        <m:r>
          <w:rPr>
            <w:rFonts w:ascii="Cambria Math" w:eastAsia="宋体" w:hAnsi="Cambria Math" w:cstheme="majorBidi"/>
            <w:sz w:val="20"/>
            <w:szCs w:val="20"/>
            <w14:ligatures w14:val="none"/>
          </w:rPr>
          <m:t>=</m:t>
        </m:r>
        <m:rad>
          <m:radPr>
            <m:degHide m:val="1"/>
            <m:ctrlPr>
              <w:rPr>
                <w:rFonts w:ascii="Cambria Math" w:eastAsia="宋体" w:hAnsi="Cambria Math" w:cstheme="majorBidi"/>
                <w:i/>
                <w:sz w:val="20"/>
                <w:szCs w:val="20"/>
                <w14:ligatures w14:val="none"/>
              </w:rPr>
            </m:ctrlPr>
          </m:radPr>
          <m:deg/>
          <m:e>
            <m:sSubSup>
              <m:sSubSupPr>
                <m:ctrlPr>
                  <w:rPr>
                    <w:rFonts w:ascii="Cambria Math" w:eastAsia="宋体" w:hAnsi="Cambria Math" w:cstheme="majorBidi"/>
                    <w:i/>
                    <w:sz w:val="20"/>
                    <w:szCs w:val="20"/>
                    <w14:ligatures w14:val="none"/>
                  </w:rPr>
                </m:ctrlPr>
              </m:sSubSupPr>
              <m:e>
                <m:r>
                  <w:rPr>
                    <w:rFonts w:ascii="Cambria Math" w:eastAsia="宋体" w:hAnsi="Cambria Math" w:cstheme="majorBidi"/>
                    <w:sz w:val="20"/>
                    <w:szCs w:val="20"/>
                    <w14:ligatures w14:val="none"/>
                  </w:rPr>
                  <m:t>Σ</m:t>
                </m:r>
              </m:e>
              <m:sub>
                <m:r>
                  <w:rPr>
                    <w:rFonts w:ascii="Cambria Math" w:eastAsia="宋体" w:hAnsi="Cambria Math" w:cstheme="majorBidi"/>
                    <w:sz w:val="20"/>
                    <w:szCs w:val="20"/>
                    <w14:ligatures w14:val="none"/>
                  </w:rPr>
                  <m:t>i=1</m:t>
                </m:r>
              </m:sub>
              <m:sup>
                <m:r>
                  <w:rPr>
                    <w:rFonts w:ascii="Cambria Math" w:eastAsia="宋体" w:hAnsi="Cambria Math" w:cstheme="majorBidi"/>
                    <w:sz w:val="20"/>
                    <w:szCs w:val="20"/>
                    <w14:ligatures w14:val="none"/>
                  </w:rPr>
                  <m:t>n</m:t>
                </m:r>
              </m:sup>
            </m:sSubSup>
            <m:sSup>
              <m:sSupPr>
                <m:ctrlPr>
                  <w:rPr>
                    <w:rFonts w:ascii="Cambria Math" w:eastAsia="宋体" w:hAnsi="Cambria Math" w:cstheme="majorBidi"/>
                    <w:i/>
                    <w:sz w:val="20"/>
                    <w:szCs w:val="20"/>
                    <w14:ligatures w14:val="none"/>
                  </w:rPr>
                </m:ctrlPr>
              </m:sSupPr>
              <m:e>
                <m:d>
                  <m:dPr>
                    <m:ctrlPr>
                      <w:rPr>
                        <w:rFonts w:ascii="Cambria Math" w:eastAsia="宋体" w:hAnsi="Cambria Math" w:cstheme="majorBidi"/>
                        <w:i/>
                        <w:sz w:val="20"/>
                        <w:szCs w:val="20"/>
                        <w14:ligatures w14:val="none"/>
                      </w:rPr>
                    </m:ctrlPr>
                  </m:dPr>
                  <m:e>
                    <m:sSub>
                      <m:sSubPr>
                        <m:ctrlPr>
                          <w:rPr>
                            <w:rFonts w:ascii="Cambria Math" w:eastAsia="宋体" w:hAnsi="Cambria Math" w:cstheme="majorBidi"/>
                            <w:i/>
                            <w:sz w:val="20"/>
                            <w:szCs w:val="20"/>
                            <w14:ligatures w14:val="none"/>
                          </w:rPr>
                        </m:ctrlPr>
                      </m:sSubPr>
                      <m:e>
                        <m:r>
                          <w:rPr>
                            <w:rFonts w:ascii="Cambria Math" w:eastAsia="宋体" w:hAnsi="Cambria Math" w:cstheme="majorBidi"/>
                            <w:sz w:val="20"/>
                            <w:szCs w:val="20"/>
                            <w14:ligatures w14:val="none"/>
                          </w:rPr>
                          <m:t>x</m:t>
                        </m:r>
                      </m:e>
                      <m:sub>
                        <m:r>
                          <w:rPr>
                            <w:rFonts w:ascii="Cambria Math" w:eastAsia="宋体" w:hAnsi="Cambria Math" w:cstheme="majorBidi"/>
                            <w:sz w:val="20"/>
                            <w:szCs w:val="20"/>
                            <w14:ligatures w14:val="none"/>
                          </w:rPr>
                          <m:t>i</m:t>
                        </m:r>
                      </m:sub>
                    </m:sSub>
                    <m:r>
                      <w:rPr>
                        <w:rFonts w:ascii="Cambria Math" w:eastAsia="宋体" w:hAnsi="Cambria Math" w:cstheme="majorBidi"/>
                        <w:sz w:val="20"/>
                        <w:szCs w:val="20"/>
                        <w14:ligatures w14:val="none"/>
                      </w:rPr>
                      <m:t>-</m:t>
                    </m:r>
                    <m:sSub>
                      <m:sSubPr>
                        <m:ctrlPr>
                          <w:rPr>
                            <w:rFonts w:ascii="Cambria Math" w:eastAsia="宋体" w:hAnsi="Cambria Math" w:cstheme="majorBidi"/>
                            <w:i/>
                            <w:sz w:val="20"/>
                            <w:szCs w:val="20"/>
                            <w14:ligatures w14:val="none"/>
                          </w:rPr>
                        </m:ctrlPr>
                      </m:sSubPr>
                      <m:e>
                        <m:r>
                          <w:rPr>
                            <w:rFonts w:ascii="Cambria Math" w:eastAsia="宋体" w:hAnsi="Cambria Math" w:cstheme="majorBidi"/>
                            <w:sz w:val="20"/>
                            <w:szCs w:val="20"/>
                            <w14:ligatures w14:val="none"/>
                          </w:rPr>
                          <m:t>y</m:t>
                        </m:r>
                      </m:e>
                      <m:sub>
                        <m:r>
                          <w:rPr>
                            <w:rFonts w:ascii="Cambria Math" w:eastAsia="宋体" w:hAnsi="Cambria Math" w:cstheme="majorBidi"/>
                            <w:sz w:val="20"/>
                            <w:szCs w:val="20"/>
                            <w14:ligatures w14:val="none"/>
                          </w:rPr>
                          <m:t>i</m:t>
                        </m:r>
                      </m:sub>
                    </m:sSub>
                  </m:e>
                </m:d>
              </m:e>
              <m:sup>
                <m:r>
                  <w:rPr>
                    <w:rFonts w:ascii="Cambria Math" w:eastAsia="宋体" w:hAnsi="Cambria Math" w:cstheme="majorBidi"/>
                    <w:sz w:val="20"/>
                    <w:szCs w:val="20"/>
                    <w14:ligatures w14:val="none"/>
                  </w:rPr>
                  <m:t>2</m:t>
                </m:r>
              </m:sup>
            </m:sSup>
          </m:e>
        </m:rad>
      </m:oMath>
      <w:r w:rsidRPr="005E442E">
        <w:rPr>
          <w:rFonts w:asciiTheme="majorBidi" w:eastAsia="宋体" w:hAnsiTheme="majorBidi" w:cstheme="majorBidi"/>
          <w:sz w:val="20"/>
          <w:szCs w:val="20"/>
          <w14:ligatures w14:val="none"/>
        </w:rPr>
        <w:t xml:space="preserve">                        </w:t>
      </w:r>
      <w:r w:rsidR="00B11072" w:rsidRPr="005E442E">
        <w:rPr>
          <w:rFonts w:asciiTheme="majorBidi" w:eastAsia="宋体" w:hAnsiTheme="majorBidi" w:cstheme="majorBidi"/>
          <w:sz w:val="20"/>
          <w:szCs w:val="20"/>
          <w14:ligatures w14:val="none"/>
        </w:rPr>
        <w:t xml:space="preserve">       </w:t>
      </w:r>
      <w:r w:rsidRPr="005E442E">
        <w:rPr>
          <w:rFonts w:asciiTheme="majorBidi" w:eastAsia="宋体" w:hAnsiTheme="majorBidi" w:cstheme="majorBidi"/>
          <w:sz w:val="20"/>
          <w:szCs w:val="20"/>
          <w14:ligatures w14:val="none"/>
        </w:rPr>
        <w:t xml:space="preserve">     (1-5) </w:t>
      </w:r>
    </w:p>
    <w:p w14:paraId="30C14FA8" w14:textId="65E3443E" w:rsidR="00667A94" w:rsidRPr="005E442E" w:rsidRDefault="00822EA1">
      <w:pPr>
        <w:spacing w:line="360" w:lineRule="auto"/>
        <w:ind w:firstLineChars="200" w:firstLine="400"/>
        <w:rPr>
          <w:rFonts w:asciiTheme="majorBidi" w:eastAsia="宋体" w:hAnsiTheme="majorBidi" w:cstheme="majorBidi"/>
          <w:sz w:val="20"/>
          <w:szCs w:val="20"/>
          <w14:ligatures w14:val="none"/>
        </w:rPr>
      </w:pPr>
      <w:r w:rsidRPr="005E442E">
        <w:rPr>
          <w:rFonts w:asciiTheme="majorBidi" w:eastAsia="宋体" w:hAnsiTheme="majorBidi" w:cstheme="majorBidi"/>
          <w:sz w:val="20"/>
          <w:szCs w:val="20"/>
          <w14:ligatures w14:val="none"/>
        </w:rPr>
        <w:t>Here,</w:t>
      </w:r>
      <w:r w:rsidRPr="005E442E">
        <w:rPr>
          <w:sz w:val="20"/>
          <w:szCs w:val="20"/>
          <w14:ligatures w14:val="none"/>
        </w:rPr>
        <w:t xml:space="preserve"> </w:t>
      </w:r>
      <w:r w:rsidRPr="005E442E">
        <w:rPr>
          <w:rFonts w:asciiTheme="majorBidi" w:eastAsia="宋体" w:hAnsiTheme="majorBidi" w:cstheme="majorBidi"/>
          <w:sz w:val="20"/>
          <w:szCs w:val="20"/>
          <w14:ligatures w14:val="none"/>
        </w:rPr>
        <w:t>x and y represent two sample vectors, and x</w:t>
      </w:r>
      <w:r w:rsidRPr="005E442E">
        <w:rPr>
          <w:rFonts w:asciiTheme="majorBidi" w:eastAsia="宋体" w:hAnsiTheme="majorBidi" w:cstheme="majorBidi"/>
          <w:sz w:val="20"/>
          <w:szCs w:val="20"/>
          <w:vertAlign w:val="subscript"/>
          <w14:ligatures w14:val="none"/>
        </w:rPr>
        <w:t>i</w:t>
      </w:r>
      <w:r w:rsidRPr="005E442E">
        <w:rPr>
          <w:rFonts w:asciiTheme="majorBidi" w:eastAsia="宋体" w:hAnsiTheme="majorBidi" w:cstheme="majorBidi"/>
          <w:sz w:val="20"/>
          <w:szCs w:val="20"/>
          <w14:ligatures w14:val="none"/>
        </w:rPr>
        <w:t xml:space="preserve"> </w:t>
      </w:r>
      <w:r w:rsidRPr="005E442E">
        <w:rPr>
          <w:rFonts w:asciiTheme="majorBidi" w:eastAsia="宋体" w:hAnsiTheme="majorBidi" w:cstheme="majorBidi" w:hint="eastAsia"/>
          <w:sz w:val="20"/>
          <w:szCs w:val="20"/>
          <w14:ligatures w14:val="none"/>
        </w:rPr>
        <w:t>a</w:t>
      </w:r>
      <w:r w:rsidRPr="005E442E">
        <w:rPr>
          <w:rFonts w:asciiTheme="majorBidi" w:eastAsia="宋体" w:hAnsiTheme="majorBidi" w:cstheme="majorBidi"/>
          <w:sz w:val="20"/>
          <w:szCs w:val="20"/>
          <w14:ligatures w14:val="none"/>
        </w:rPr>
        <w:t xml:space="preserve">nd </w:t>
      </w:r>
      <w:proofErr w:type="spellStart"/>
      <w:r w:rsidRPr="005E442E">
        <w:rPr>
          <w:rFonts w:asciiTheme="majorBidi" w:eastAsia="宋体" w:hAnsiTheme="majorBidi" w:cstheme="majorBidi"/>
          <w:sz w:val="20"/>
          <w:szCs w:val="20"/>
          <w14:ligatures w14:val="none"/>
        </w:rPr>
        <w:t>y</w:t>
      </w:r>
      <w:r w:rsidRPr="005E442E">
        <w:rPr>
          <w:rFonts w:asciiTheme="majorBidi" w:eastAsia="宋体" w:hAnsiTheme="majorBidi" w:cstheme="majorBidi"/>
          <w:sz w:val="20"/>
          <w:szCs w:val="20"/>
          <w:vertAlign w:val="subscript"/>
          <w14:ligatures w14:val="none"/>
        </w:rPr>
        <w:t>i</w:t>
      </w:r>
      <w:proofErr w:type="spellEnd"/>
      <w:r w:rsidRPr="005E442E">
        <w:rPr>
          <w:rFonts w:asciiTheme="majorBidi" w:eastAsia="宋体" w:hAnsiTheme="majorBidi" w:cstheme="majorBidi"/>
          <w:sz w:val="20"/>
          <w:szCs w:val="20"/>
          <w14:ligatures w14:val="none"/>
        </w:rPr>
        <w:t xml:space="preserve"> represent the </w:t>
      </w:r>
      <w:proofErr w:type="spellStart"/>
      <w:r w:rsidRPr="005E442E">
        <w:rPr>
          <w:rFonts w:asciiTheme="majorBidi" w:eastAsia="宋体" w:hAnsiTheme="majorBidi" w:cstheme="majorBidi"/>
          <w:sz w:val="20"/>
          <w:szCs w:val="20"/>
          <w14:ligatures w14:val="none"/>
        </w:rPr>
        <w:t>i</w:t>
      </w:r>
      <w:proofErr w:type="spellEnd"/>
      <w:r w:rsidRPr="005E442E">
        <w:rPr>
          <w:rFonts w:asciiTheme="majorBidi" w:eastAsia="宋体" w:hAnsiTheme="majorBidi" w:cstheme="majorBidi"/>
          <w:sz w:val="20"/>
          <w:szCs w:val="20"/>
          <w14:ligatures w14:val="none"/>
        </w:rPr>
        <w:t xml:space="preserve"> values of vectors x and y, respectively. </w:t>
      </w:r>
      <w:bookmarkStart w:id="24" w:name="_Hlk166022802"/>
      <w:bookmarkStart w:id="25" w:name="_Hlk166426258"/>
      <w:r w:rsidRPr="005E442E">
        <w:rPr>
          <w:rFonts w:asciiTheme="majorBidi" w:eastAsia="宋体" w:hAnsiTheme="majorBidi" w:cstheme="majorBidi"/>
          <w:sz w:val="20"/>
          <w:szCs w:val="20"/>
          <w14:ligatures w14:val="none"/>
        </w:rPr>
        <w:t>The K-value in the KNN algorithm is usually selected through techniques such as cross-validation. In this study, five cross-validation is used to evaluate model performance and to select the optimal K-value. This evaluation method can reduce over</w:t>
      </w:r>
      <w:r w:rsidRPr="005E442E">
        <w:rPr>
          <w:rFonts w:asciiTheme="majorBidi" w:eastAsia="宋体" w:hAnsiTheme="majorBidi" w:cstheme="majorBidi" w:hint="eastAsia"/>
          <w:sz w:val="20"/>
          <w:szCs w:val="20"/>
          <w14:ligatures w14:val="none"/>
        </w:rPr>
        <w:t xml:space="preserve"> </w:t>
      </w:r>
      <w:r w:rsidRPr="005E442E">
        <w:rPr>
          <w:rFonts w:asciiTheme="majorBidi" w:eastAsia="宋体" w:hAnsiTheme="majorBidi" w:cstheme="majorBidi"/>
          <w:sz w:val="20"/>
          <w:szCs w:val="20"/>
          <w14:ligatures w14:val="none"/>
        </w:rPr>
        <w:t xml:space="preserve">fitting to a certain extent and maximize the use of existing data for evaluation. During the cross-validation process, the data set is divided into five parts, one of which is used as the test set and the others as the train set each time. Then the model performance is calculated under different K values, and finally K value is set to </w:t>
      </w:r>
      <w:bookmarkEnd w:id="24"/>
      <w:r w:rsidRPr="005E442E">
        <w:rPr>
          <w:rFonts w:asciiTheme="majorBidi" w:eastAsia="宋体" w:hAnsiTheme="majorBidi" w:cstheme="majorBidi" w:hint="eastAsia"/>
          <w:sz w:val="20"/>
          <w:szCs w:val="20"/>
          <w14:ligatures w14:val="none"/>
        </w:rPr>
        <w:t>4</w:t>
      </w:r>
      <w:r w:rsidRPr="005E442E">
        <w:rPr>
          <w:rFonts w:asciiTheme="majorBidi" w:eastAsia="宋体" w:hAnsiTheme="majorBidi" w:cstheme="majorBidi"/>
          <w:sz w:val="20"/>
          <w:szCs w:val="20"/>
          <w14:ligatures w14:val="none"/>
        </w:rPr>
        <w:t>.</w:t>
      </w:r>
      <w:bookmarkEnd w:id="25"/>
    </w:p>
    <w:p w14:paraId="4A189339" w14:textId="77777777" w:rsidR="00667A94" w:rsidRPr="005E442E" w:rsidRDefault="00667A94">
      <w:pPr>
        <w:rPr>
          <w:rFonts w:hint="eastAsia"/>
          <w:sz w:val="20"/>
          <w:szCs w:val="20"/>
        </w:rPr>
      </w:pPr>
      <w:bookmarkStart w:id="26" w:name="_GoBack"/>
      <w:bookmarkEnd w:id="26"/>
    </w:p>
    <w:p w14:paraId="1DCD8CCE" w14:textId="7DAE95A5" w:rsidR="00667A94" w:rsidRPr="005E442E" w:rsidRDefault="00440353">
      <w:pPr>
        <w:rPr>
          <w:rFonts w:ascii="Times New Roman" w:hAnsi="Times New Roman" w:cs="Times New Roman"/>
          <w:b/>
          <w:bCs/>
          <w:sz w:val="20"/>
          <w:szCs w:val="20"/>
        </w:rPr>
      </w:pPr>
      <w:r w:rsidRPr="005E442E">
        <w:rPr>
          <w:rFonts w:ascii="Times New Roman" w:hAnsi="Times New Roman" w:cs="Times New Roman"/>
          <w:b/>
          <w:bCs/>
          <w:sz w:val="20"/>
          <w:szCs w:val="20"/>
        </w:rPr>
        <w:t>Reference</w:t>
      </w:r>
    </w:p>
    <w:p w14:paraId="6F0E473C" w14:textId="77777777" w:rsidR="009D0756" w:rsidRPr="005E442E" w:rsidRDefault="00822EA1" w:rsidP="009D0756">
      <w:pPr>
        <w:pStyle w:val="EndNoteBibliography"/>
        <w:ind w:left="720" w:hanging="720"/>
        <w:rPr>
          <w:rFonts w:ascii="Times New Roman" w:hAnsi="Times New Roman" w:cs="Times New Roman"/>
          <w:noProof/>
          <w:szCs w:val="20"/>
        </w:rPr>
      </w:pPr>
      <w:r w:rsidRPr="005E442E">
        <w:rPr>
          <w:rFonts w:ascii="Times New Roman" w:hAnsi="Times New Roman" w:cs="Times New Roman"/>
          <w:szCs w:val="20"/>
        </w:rPr>
        <w:fldChar w:fldCharType="begin"/>
      </w:r>
      <w:r w:rsidRPr="005E442E">
        <w:rPr>
          <w:rFonts w:ascii="Times New Roman" w:hAnsi="Times New Roman" w:cs="Times New Roman"/>
          <w:szCs w:val="20"/>
        </w:rPr>
        <w:instrText xml:space="preserve"> ADDIN EN.REFLIST </w:instrText>
      </w:r>
      <w:r w:rsidRPr="005E442E">
        <w:rPr>
          <w:rFonts w:ascii="Times New Roman" w:hAnsi="Times New Roman" w:cs="Times New Roman"/>
          <w:szCs w:val="20"/>
        </w:rPr>
        <w:fldChar w:fldCharType="separate"/>
      </w:r>
      <w:r w:rsidR="009D0756" w:rsidRPr="005E442E">
        <w:rPr>
          <w:rFonts w:ascii="Times New Roman" w:hAnsi="Times New Roman" w:cs="Times New Roman"/>
          <w:noProof/>
          <w:szCs w:val="20"/>
        </w:rPr>
        <w:t>1</w:t>
      </w:r>
      <w:r w:rsidR="009D0756" w:rsidRPr="005E442E">
        <w:rPr>
          <w:rFonts w:ascii="Times New Roman" w:hAnsi="Times New Roman" w:cs="Times New Roman"/>
          <w:noProof/>
          <w:szCs w:val="20"/>
        </w:rPr>
        <w:tab/>
        <w:t>Zhang Y, Zhang X, Zhang X, et al. A low-cost flexible piezoresistive sensor with high sensitivity and broad detection range based on porous random microstructures for wearable electronics. SMART MATERIALS AND STRUCTURES, 2023. 32</w:t>
      </w:r>
    </w:p>
    <w:p w14:paraId="4E1FBDC5" w14:textId="77777777" w:rsidR="009D0756" w:rsidRPr="005E442E" w:rsidRDefault="009D0756" w:rsidP="009D0756">
      <w:pPr>
        <w:pStyle w:val="EndNoteBibliography"/>
        <w:ind w:left="720" w:hanging="720"/>
        <w:rPr>
          <w:rFonts w:ascii="Times New Roman" w:hAnsi="Times New Roman" w:cs="Times New Roman"/>
          <w:noProof/>
          <w:szCs w:val="20"/>
        </w:rPr>
      </w:pPr>
      <w:r w:rsidRPr="005E442E">
        <w:rPr>
          <w:rFonts w:ascii="Times New Roman" w:hAnsi="Times New Roman" w:cs="Times New Roman"/>
          <w:noProof/>
          <w:szCs w:val="20"/>
        </w:rPr>
        <w:t>2</w:t>
      </w:r>
      <w:r w:rsidRPr="005E442E">
        <w:rPr>
          <w:rFonts w:ascii="Times New Roman" w:hAnsi="Times New Roman" w:cs="Times New Roman"/>
          <w:noProof/>
          <w:szCs w:val="20"/>
        </w:rPr>
        <w:tab/>
        <w:t>Yu Z, Hu G, Chen J, et al. Resonant printing flexible piezoresistive pressure sensor with spherical microstructures. SMART MATERIALS AND STRUCTURES, 2023. 32</w:t>
      </w:r>
    </w:p>
    <w:p w14:paraId="7B0521A9" w14:textId="77777777" w:rsidR="009D0756" w:rsidRPr="005E442E" w:rsidRDefault="009D0756" w:rsidP="009D0756">
      <w:pPr>
        <w:pStyle w:val="EndNoteBibliography"/>
        <w:ind w:left="720" w:hanging="720"/>
        <w:rPr>
          <w:rFonts w:ascii="Times New Roman" w:hAnsi="Times New Roman" w:cs="Times New Roman"/>
          <w:noProof/>
          <w:szCs w:val="20"/>
        </w:rPr>
      </w:pPr>
      <w:r w:rsidRPr="005E442E">
        <w:rPr>
          <w:rFonts w:ascii="Times New Roman" w:hAnsi="Times New Roman" w:cs="Times New Roman"/>
          <w:noProof/>
          <w:szCs w:val="20"/>
        </w:rPr>
        <w:t>3</w:t>
      </w:r>
      <w:r w:rsidRPr="005E442E">
        <w:rPr>
          <w:rFonts w:ascii="Times New Roman" w:hAnsi="Times New Roman" w:cs="Times New Roman"/>
          <w:noProof/>
          <w:szCs w:val="20"/>
        </w:rPr>
        <w:tab/>
        <w:t>Yang M, Hou X, Wu H, et al. Arrayed piezoresistive and inertial measurement unit sensor-integrated assistant training tennis racket for multipoint hand pressure monitoring and representative action recognition. SCIENCE CHINA-TECHNOLOGICAL SCIENCES, 2023. 66: 1746-1756</w:t>
      </w:r>
    </w:p>
    <w:p w14:paraId="27751C97" w14:textId="77777777" w:rsidR="009D0756" w:rsidRPr="005E442E" w:rsidRDefault="009D0756" w:rsidP="009D0756">
      <w:pPr>
        <w:pStyle w:val="EndNoteBibliography"/>
        <w:ind w:left="720" w:hanging="720"/>
        <w:rPr>
          <w:rFonts w:ascii="Times New Roman" w:hAnsi="Times New Roman" w:cs="Times New Roman"/>
          <w:noProof/>
          <w:szCs w:val="20"/>
        </w:rPr>
      </w:pPr>
      <w:r w:rsidRPr="005E442E">
        <w:rPr>
          <w:rFonts w:ascii="Times New Roman" w:hAnsi="Times New Roman" w:cs="Times New Roman"/>
          <w:noProof/>
          <w:szCs w:val="20"/>
        </w:rPr>
        <w:t>4</w:t>
      </w:r>
      <w:r w:rsidRPr="005E442E">
        <w:rPr>
          <w:rFonts w:ascii="Times New Roman" w:hAnsi="Times New Roman" w:cs="Times New Roman"/>
          <w:noProof/>
          <w:szCs w:val="20"/>
        </w:rPr>
        <w:tab/>
        <w:t>Xu L, Liu C, Ma X, et al. Two-birds-one-stone: Flexible PANI film with bionic microstructures for multifunctional sensing of physical and chemical stimuli. CHEMICAL ENGINEERING JOURNAL, 2023. 451</w:t>
      </w:r>
    </w:p>
    <w:p w14:paraId="0A7349A4" w14:textId="77777777" w:rsidR="009D0756" w:rsidRPr="005E442E" w:rsidRDefault="009D0756" w:rsidP="009D0756">
      <w:pPr>
        <w:pStyle w:val="EndNoteBibliography"/>
        <w:ind w:left="720" w:hanging="720"/>
        <w:rPr>
          <w:rFonts w:ascii="Times New Roman" w:hAnsi="Times New Roman" w:cs="Times New Roman"/>
          <w:noProof/>
          <w:szCs w:val="20"/>
        </w:rPr>
      </w:pPr>
      <w:r w:rsidRPr="005E442E">
        <w:rPr>
          <w:rFonts w:ascii="Times New Roman" w:hAnsi="Times New Roman" w:cs="Times New Roman"/>
          <w:noProof/>
          <w:szCs w:val="20"/>
        </w:rPr>
        <w:t>5</w:t>
      </w:r>
      <w:r w:rsidRPr="005E442E">
        <w:rPr>
          <w:rFonts w:ascii="Times New Roman" w:hAnsi="Times New Roman" w:cs="Times New Roman"/>
          <w:noProof/>
          <w:szCs w:val="20"/>
        </w:rPr>
        <w:tab/>
        <w:t>Wang S, Deng W, Yang T, et al. Body-area sensor network featuring micropyramids for sports healthcare. NANO RESEARCH, 2023. 16: 1330-1337</w:t>
      </w:r>
    </w:p>
    <w:p w14:paraId="38153F1D" w14:textId="77777777" w:rsidR="009D0756" w:rsidRPr="005E442E" w:rsidRDefault="009D0756" w:rsidP="009D0756">
      <w:pPr>
        <w:pStyle w:val="EndNoteBibliography"/>
        <w:ind w:left="720" w:hanging="720"/>
        <w:rPr>
          <w:rFonts w:ascii="Times New Roman" w:hAnsi="Times New Roman" w:cs="Times New Roman"/>
          <w:noProof/>
          <w:szCs w:val="20"/>
        </w:rPr>
      </w:pPr>
      <w:r w:rsidRPr="005E442E">
        <w:rPr>
          <w:rFonts w:ascii="Times New Roman" w:hAnsi="Times New Roman" w:cs="Times New Roman"/>
          <w:noProof/>
          <w:szCs w:val="20"/>
        </w:rPr>
        <w:t>6</w:t>
      </w:r>
      <w:r w:rsidRPr="005E442E">
        <w:rPr>
          <w:rFonts w:ascii="Times New Roman" w:hAnsi="Times New Roman" w:cs="Times New Roman"/>
          <w:noProof/>
          <w:szCs w:val="20"/>
        </w:rPr>
        <w:tab/>
        <w:t>Wang S, Deng W, Yang T, et al. Bioinspired MXene-Based Piezoresistive Sensor with Two-stage Enhancement for Motion Capture. ADVANCED FUNCTIONAL MATERIALS, 2023. 33</w:t>
      </w:r>
    </w:p>
    <w:p w14:paraId="42F69A75" w14:textId="77777777" w:rsidR="009D0756" w:rsidRPr="005E442E" w:rsidRDefault="009D0756" w:rsidP="009D0756">
      <w:pPr>
        <w:pStyle w:val="EndNoteBibliography"/>
        <w:ind w:left="720" w:hanging="720"/>
        <w:rPr>
          <w:rFonts w:ascii="Times New Roman" w:hAnsi="Times New Roman" w:cs="Times New Roman"/>
          <w:noProof/>
          <w:szCs w:val="20"/>
        </w:rPr>
      </w:pPr>
      <w:r w:rsidRPr="005E442E">
        <w:rPr>
          <w:rFonts w:ascii="Times New Roman" w:hAnsi="Times New Roman" w:cs="Times New Roman"/>
          <w:noProof/>
          <w:szCs w:val="20"/>
        </w:rPr>
        <w:t>7</w:t>
      </w:r>
      <w:r w:rsidRPr="005E442E">
        <w:rPr>
          <w:rFonts w:ascii="Times New Roman" w:hAnsi="Times New Roman" w:cs="Times New Roman"/>
          <w:noProof/>
          <w:szCs w:val="20"/>
        </w:rPr>
        <w:tab/>
        <w:t>Shen Y, Yang W, Hu F, et al. Ultrasensitive wearable strain sensor for promising application in cardiac rehabilitation. ADVANCED COMPOSITES AND HYBRID MATERIALS, 2023. 6</w:t>
      </w:r>
    </w:p>
    <w:p w14:paraId="0014D040" w14:textId="77777777" w:rsidR="009D0756" w:rsidRPr="005E442E" w:rsidRDefault="009D0756" w:rsidP="009D0756">
      <w:pPr>
        <w:pStyle w:val="EndNoteBibliography"/>
        <w:ind w:left="720" w:hanging="720"/>
        <w:rPr>
          <w:rFonts w:ascii="Times New Roman" w:hAnsi="Times New Roman" w:cs="Times New Roman"/>
          <w:noProof/>
          <w:szCs w:val="20"/>
        </w:rPr>
      </w:pPr>
      <w:r w:rsidRPr="005E442E">
        <w:rPr>
          <w:rFonts w:ascii="Times New Roman" w:hAnsi="Times New Roman" w:cs="Times New Roman"/>
          <w:noProof/>
          <w:szCs w:val="20"/>
        </w:rPr>
        <w:t>8</w:t>
      </w:r>
      <w:r w:rsidRPr="005E442E">
        <w:rPr>
          <w:rFonts w:ascii="Times New Roman" w:hAnsi="Times New Roman" w:cs="Times New Roman"/>
          <w:noProof/>
          <w:szCs w:val="20"/>
        </w:rPr>
        <w:tab/>
        <w:t>Luo R, Cui Y, Li H, et al. Fragmented Graphene Aerogel/Polydimethylsiloxane Sponges for Wearable Piezoresistive Pressure Sensors. ACS APPLIED NANO MATERIALS, 2023. 6: 7065-7076</w:t>
      </w:r>
    </w:p>
    <w:p w14:paraId="5893A3EB" w14:textId="77777777" w:rsidR="009D0756" w:rsidRPr="005E442E" w:rsidRDefault="009D0756" w:rsidP="009D0756">
      <w:pPr>
        <w:pStyle w:val="EndNoteBibliography"/>
        <w:ind w:left="720" w:hanging="720"/>
        <w:rPr>
          <w:rFonts w:ascii="Times New Roman" w:hAnsi="Times New Roman" w:cs="Times New Roman"/>
          <w:noProof/>
          <w:szCs w:val="20"/>
        </w:rPr>
      </w:pPr>
      <w:r w:rsidRPr="005E442E">
        <w:rPr>
          <w:rFonts w:ascii="Times New Roman" w:hAnsi="Times New Roman" w:cs="Times New Roman"/>
          <w:noProof/>
          <w:szCs w:val="20"/>
        </w:rPr>
        <w:t>9</w:t>
      </w:r>
      <w:r w:rsidRPr="005E442E">
        <w:rPr>
          <w:rFonts w:ascii="Times New Roman" w:hAnsi="Times New Roman" w:cs="Times New Roman"/>
          <w:noProof/>
          <w:szCs w:val="20"/>
        </w:rPr>
        <w:tab/>
        <w:t>Luo J, Liu F, Yin A, et al. Highly sensitive, wide-pressure and low-frequency characterized pressure sensor based on piezoresistive-piezoelectric coupling effects in porous wood. CARBOHYDRATE POLYMERS, 2023. 315</w:t>
      </w:r>
    </w:p>
    <w:p w14:paraId="3E09E1D6" w14:textId="77777777" w:rsidR="009D0756" w:rsidRPr="005E442E" w:rsidRDefault="009D0756" w:rsidP="009D0756">
      <w:pPr>
        <w:pStyle w:val="EndNoteBibliography"/>
        <w:ind w:left="720" w:hanging="720"/>
        <w:rPr>
          <w:rFonts w:ascii="Times New Roman" w:hAnsi="Times New Roman" w:cs="Times New Roman"/>
          <w:noProof/>
          <w:szCs w:val="20"/>
        </w:rPr>
      </w:pPr>
      <w:r w:rsidRPr="005E442E">
        <w:rPr>
          <w:rFonts w:ascii="Times New Roman" w:hAnsi="Times New Roman" w:cs="Times New Roman"/>
          <w:noProof/>
          <w:szCs w:val="20"/>
        </w:rPr>
        <w:t>10</w:t>
      </w:r>
      <w:r w:rsidRPr="005E442E">
        <w:rPr>
          <w:rFonts w:ascii="Times New Roman" w:hAnsi="Times New Roman" w:cs="Times New Roman"/>
          <w:noProof/>
          <w:szCs w:val="20"/>
        </w:rPr>
        <w:tab/>
        <w:t>Liu Y, Wu B, Zhang Q, et al. Micro/nano-structure skeleton assembled with graphene for highly sensitive and flexible wearable sensor. COMPOSITES PART A-APPLIED SCIENCE AND MANUFACTURING, 2023. 165</w:t>
      </w:r>
    </w:p>
    <w:p w14:paraId="3773848A" w14:textId="77777777" w:rsidR="009D0756" w:rsidRPr="005E442E" w:rsidRDefault="009D0756" w:rsidP="009D0756">
      <w:pPr>
        <w:pStyle w:val="EndNoteBibliography"/>
        <w:ind w:left="720" w:hanging="720"/>
        <w:rPr>
          <w:rFonts w:ascii="Times New Roman" w:hAnsi="Times New Roman" w:cs="Times New Roman"/>
          <w:noProof/>
          <w:szCs w:val="20"/>
        </w:rPr>
      </w:pPr>
      <w:r w:rsidRPr="005E442E">
        <w:rPr>
          <w:rFonts w:ascii="Times New Roman" w:hAnsi="Times New Roman" w:cs="Times New Roman"/>
          <w:noProof/>
          <w:szCs w:val="20"/>
        </w:rPr>
        <w:t>11</w:t>
      </w:r>
      <w:r w:rsidRPr="005E442E">
        <w:rPr>
          <w:rFonts w:ascii="Times New Roman" w:hAnsi="Times New Roman" w:cs="Times New Roman"/>
          <w:noProof/>
          <w:szCs w:val="20"/>
        </w:rPr>
        <w:tab/>
        <w:t>Liang C, Sun J, Liu Z, et al. Wide Range Strain Distributions on the Electrode for Highly Sensitive Flexible Tactile Sensor with Low Hysteresis. ACS APPLIED MATERIALS &amp; INTERFACES, 2023. 15: 15096-15107</w:t>
      </w:r>
    </w:p>
    <w:p w14:paraId="5A6A6C0F" w14:textId="77777777" w:rsidR="009D0756" w:rsidRPr="005E442E" w:rsidRDefault="009D0756" w:rsidP="009D0756">
      <w:pPr>
        <w:pStyle w:val="EndNoteBibliography"/>
        <w:ind w:left="720" w:hanging="720"/>
        <w:rPr>
          <w:rFonts w:ascii="Times New Roman" w:hAnsi="Times New Roman" w:cs="Times New Roman"/>
          <w:noProof/>
          <w:szCs w:val="20"/>
        </w:rPr>
      </w:pPr>
      <w:r w:rsidRPr="005E442E">
        <w:rPr>
          <w:rFonts w:ascii="Times New Roman" w:hAnsi="Times New Roman" w:cs="Times New Roman"/>
          <w:noProof/>
          <w:szCs w:val="20"/>
        </w:rPr>
        <w:t>12</w:t>
      </w:r>
      <w:r w:rsidRPr="005E442E">
        <w:rPr>
          <w:rFonts w:ascii="Times New Roman" w:hAnsi="Times New Roman" w:cs="Times New Roman"/>
          <w:noProof/>
          <w:szCs w:val="20"/>
        </w:rPr>
        <w:tab/>
        <w:t>Huang C-Y, Yang G, Huang P, et al. Flexible Pressure Sensor with an Excellent Linear Response in a Broad Detection Range for Human Motion Monitoring. ACS APPLIED MATERIALS &amp; INTERFACES, 2023</w:t>
      </w:r>
    </w:p>
    <w:p w14:paraId="14664EAF" w14:textId="77777777" w:rsidR="009D0756" w:rsidRPr="005E442E" w:rsidRDefault="009D0756" w:rsidP="009D0756">
      <w:pPr>
        <w:pStyle w:val="EndNoteBibliography"/>
        <w:ind w:left="720" w:hanging="720"/>
        <w:rPr>
          <w:rFonts w:ascii="Times New Roman" w:hAnsi="Times New Roman" w:cs="Times New Roman"/>
          <w:noProof/>
          <w:szCs w:val="20"/>
        </w:rPr>
      </w:pPr>
      <w:r w:rsidRPr="005E442E">
        <w:rPr>
          <w:rFonts w:ascii="Times New Roman" w:hAnsi="Times New Roman" w:cs="Times New Roman"/>
          <w:noProof/>
          <w:szCs w:val="20"/>
        </w:rPr>
        <w:t>13</w:t>
      </w:r>
      <w:r w:rsidRPr="005E442E">
        <w:rPr>
          <w:rFonts w:ascii="Times New Roman" w:hAnsi="Times New Roman" w:cs="Times New Roman"/>
          <w:noProof/>
          <w:szCs w:val="20"/>
        </w:rPr>
        <w:tab/>
        <w:t>Huang A, Yang Z, Zhu Y, et al. A unique, flexible, and porous pressure sensor with enhanced sensitivity and durability by synergy of surface microstructure and supercritical fluid foaming. APPLIED SURFACE SCIENCE, 2023. 618</w:t>
      </w:r>
    </w:p>
    <w:p w14:paraId="0052387B" w14:textId="77777777" w:rsidR="009D0756" w:rsidRPr="005E442E" w:rsidRDefault="009D0756" w:rsidP="009D0756">
      <w:pPr>
        <w:pStyle w:val="EndNoteBibliography"/>
        <w:ind w:left="720" w:hanging="720"/>
        <w:rPr>
          <w:rFonts w:ascii="Times New Roman" w:hAnsi="Times New Roman" w:cs="Times New Roman"/>
          <w:noProof/>
          <w:szCs w:val="20"/>
        </w:rPr>
      </w:pPr>
      <w:r w:rsidRPr="005E442E">
        <w:rPr>
          <w:rFonts w:ascii="Times New Roman" w:hAnsi="Times New Roman" w:cs="Times New Roman"/>
          <w:noProof/>
          <w:szCs w:val="20"/>
        </w:rPr>
        <w:t>14</w:t>
      </w:r>
      <w:r w:rsidRPr="005E442E">
        <w:rPr>
          <w:rFonts w:ascii="Times New Roman" w:hAnsi="Times New Roman" w:cs="Times New Roman"/>
          <w:noProof/>
          <w:szCs w:val="20"/>
        </w:rPr>
        <w:tab/>
        <w:t>Zhao Y, Lei X, Xu J, et al. High-Performance Porous PDMS-Based Piezoresistive Sensor Prepared by a Modified Microwave Irradiation Process. ACS APPLIED ELECTRONIC MATERIALS, 2022. 4: 5498-5505</w:t>
      </w:r>
    </w:p>
    <w:p w14:paraId="5A3D7B53" w14:textId="77777777" w:rsidR="009D0756" w:rsidRPr="005E442E" w:rsidRDefault="009D0756" w:rsidP="009D0756">
      <w:pPr>
        <w:pStyle w:val="EndNoteBibliography"/>
        <w:ind w:left="720" w:hanging="720"/>
        <w:rPr>
          <w:rFonts w:ascii="Times New Roman" w:hAnsi="Times New Roman" w:cs="Times New Roman"/>
          <w:noProof/>
          <w:szCs w:val="20"/>
        </w:rPr>
      </w:pPr>
      <w:r w:rsidRPr="005E442E">
        <w:rPr>
          <w:rFonts w:ascii="Times New Roman" w:hAnsi="Times New Roman" w:cs="Times New Roman"/>
          <w:noProof/>
          <w:szCs w:val="20"/>
        </w:rPr>
        <w:t>15</w:t>
      </w:r>
      <w:r w:rsidRPr="005E442E">
        <w:rPr>
          <w:rFonts w:ascii="Times New Roman" w:hAnsi="Times New Roman" w:cs="Times New Roman"/>
          <w:noProof/>
          <w:szCs w:val="20"/>
        </w:rPr>
        <w:tab/>
        <w:t>Yuan J, Li Q, Ding L, et al. Carbon Black/Multi-Walled Carbon Nanotube-Based, Highly Sensitive, Flexible Pressure Sensor. ACS OMEGA, 2022</w:t>
      </w:r>
    </w:p>
    <w:p w14:paraId="1AB438A5" w14:textId="77777777" w:rsidR="009D0756" w:rsidRPr="005E442E" w:rsidRDefault="009D0756" w:rsidP="009D0756">
      <w:pPr>
        <w:pStyle w:val="EndNoteBibliography"/>
        <w:ind w:left="720" w:hanging="720"/>
        <w:rPr>
          <w:rFonts w:ascii="Times New Roman" w:hAnsi="Times New Roman" w:cs="Times New Roman"/>
          <w:noProof/>
          <w:szCs w:val="20"/>
        </w:rPr>
      </w:pPr>
      <w:r w:rsidRPr="005E442E">
        <w:rPr>
          <w:rFonts w:ascii="Times New Roman" w:hAnsi="Times New Roman" w:cs="Times New Roman"/>
          <w:noProof/>
          <w:szCs w:val="20"/>
        </w:rPr>
        <w:t>16</w:t>
      </w:r>
      <w:r w:rsidRPr="005E442E">
        <w:rPr>
          <w:rFonts w:ascii="Times New Roman" w:hAnsi="Times New Roman" w:cs="Times New Roman"/>
          <w:noProof/>
          <w:szCs w:val="20"/>
        </w:rPr>
        <w:tab/>
        <w:t xml:space="preserve">Xu J, Li H, Yin Y, et al. High sensitivity and broad linearity range pressure sensor based on </w:t>
      </w:r>
      <w:r w:rsidRPr="005E442E">
        <w:rPr>
          <w:rFonts w:ascii="Times New Roman" w:hAnsi="Times New Roman" w:cs="Times New Roman"/>
          <w:noProof/>
          <w:szCs w:val="20"/>
        </w:rPr>
        <w:lastRenderedPageBreak/>
        <w:t>hierarchical in-situ filling porous structure. NPJ FLEXIBLE ELECTRONICS, 2022. 6</w:t>
      </w:r>
    </w:p>
    <w:p w14:paraId="53B2A06C" w14:textId="77777777" w:rsidR="009D0756" w:rsidRPr="005E442E" w:rsidRDefault="009D0756" w:rsidP="009D0756">
      <w:pPr>
        <w:pStyle w:val="EndNoteBibliography"/>
        <w:ind w:left="720" w:hanging="720"/>
        <w:rPr>
          <w:rFonts w:ascii="Times New Roman" w:hAnsi="Times New Roman" w:cs="Times New Roman"/>
          <w:noProof/>
          <w:szCs w:val="20"/>
        </w:rPr>
      </w:pPr>
      <w:r w:rsidRPr="005E442E">
        <w:rPr>
          <w:rFonts w:ascii="Times New Roman" w:hAnsi="Times New Roman" w:cs="Times New Roman"/>
          <w:noProof/>
          <w:szCs w:val="20"/>
        </w:rPr>
        <w:t>17</w:t>
      </w:r>
      <w:r w:rsidRPr="005E442E">
        <w:rPr>
          <w:rFonts w:ascii="Times New Roman" w:hAnsi="Times New Roman" w:cs="Times New Roman"/>
          <w:noProof/>
          <w:szCs w:val="20"/>
        </w:rPr>
        <w:tab/>
        <w:t>Sakhuja N, Kumar R, Katare P, et al. Structure-Driven, Flexible, Multilayered, Paper-Based Pressure Sensor for Human-Machine Interfacing. ACS SUSTAINABLE CHEMISTRY &amp; ENGINEERING, 2022. 10: 9697-9706</w:t>
      </w:r>
    </w:p>
    <w:p w14:paraId="1FC8E1CA" w14:textId="77777777" w:rsidR="009D0756" w:rsidRPr="005E442E" w:rsidRDefault="009D0756" w:rsidP="009D0756">
      <w:pPr>
        <w:pStyle w:val="EndNoteBibliography"/>
        <w:ind w:left="720" w:hanging="720"/>
        <w:rPr>
          <w:rFonts w:ascii="Times New Roman" w:hAnsi="Times New Roman" w:cs="Times New Roman"/>
          <w:noProof/>
          <w:szCs w:val="20"/>
        </w:rPr>
      </w:pPr>
      <w:r w:rsidRPr="005E442E">
        <w:rPr>
          <w:rFonts w:ascii="Times New Roman" w:hAnsi="Times New Roman" w:cs="Times New Roman"/>
          <w:noProof/>
          <w:szCs w:val="20"/>
        </w:rPr>
        <w:t>18</w:t>
      </w:r>
      <w:r w:rsidRPr="005E442E">
        <w:rPr>
          <w:rFonts w:ascii="Times New Roman" w:hAnsi="Times New Roman" w:cs="Times New Roman"/>
          <w:noProof/>
          <w:szCs w:val="20"/>
        </w:rPr>
        <w:tab/>
        <w:t>Hu G, Huang F, Tang C, et al. High-Performance Flexible Piezoresistive Pressure Sensor Printed with 3D Microstructures. NANOMATERIALS, 2022. 12</w:t>
      </w:r>
    </w:p>
    <w:p w14:paraId="03217BA6" w14:textId="77777777" w:rsidR="009D0756" w:rsidRPr="005E442E" w:rsidRDefault="009D0756" w:rsidP="009D0756">
      <w:pPr>
        <w:pStyle w:val="EndNoteBibliography"/>
        <w:ind w:left="720" w:hanging="720"/>
        <w:rPr>
          <w:rFonts w:ascii="Times New Roman" w:hAnsi="Times New Roman" w:cs="Times New Roman"/>
          <w:noProof/>
          <w:szCs w:val="20"/>
        </w:rPr>
      </w:pPr>
      <w:r w:rsidRPr="005E442E">
        <w:rPr>
          <w:rFonts w:ascii="Times New Roman" w:hAnsi="Times New Roman" w:cs="Times New Roman"/>
          <w:noProof/>
          <w:szCs w:val="20"/>
        </w:rPr>
        <w:t>19</w:t>
      </w:r>
      <w:r w:rsidRPr="005E442E">
        <w:rPr>
          <w:rFonts w:ascii="Times New Roman" w:hAnsi="Times New Roman" w:cs="Times New Roman"/>
          <w:noProof/>
          <w:szCs w:val="20"/>
        </w:rPr>
        <w:tab/>
        <w:t>Feng Q, Zhang C, Yin R, et al. Self-Powered Multifunctional Electronic Skin Based on Carbon Nanotubes/Poly(dimethylsiloxane) for Health Monitoring. ACS APPLIED MATERIALS &amp; INTERFACES, 2022. 14: 21406-21417</w:t>
      </w:r>
    </w:p>
    <w:p w14:paraId="7FE88C58" w14:textId="77777777" w:rsidR="009D0756" w:rsidRPr="005E442E" w:rsidRDefault="009D0756" w:rsidP="009D0756">
      <w:pPr>
        <w:pStyle w:val="EndNoteBibliography"/>
        <w:ind w:left="720" w:hanging="720"/>
        <w:rPr>
          <w:rFonts w:ascii="Times New Roman" w:hAnsi="Times New Roman" w:cs="Times New Roman"/>
          <w:noProof/>
          <w:szCs w:val="20"/>
        </w:rPr>
      </w:pPr>
      <w:r w:rsidRPr="005E442E">
        <w:rPr>
          <w:rFonts w:ascii="Times New Roman" w:hAnsi="Times New Roman" w:cs="Times New Roman"/>
          <w:noProof/>
          <w:szCs w:val="20"/>
        </w:rPr>
        <w:t>20</w:t>
      </w:r>
      <w:r w:rsidRPr="005E442E">
        <w:rPr>
          <w:rFonts w:ascii="Times New Roman" w:hAnsi="Times New Roman" w:cs="Times New Roman"/>
          <w:noProof/>
          <w:szCs w:val="20"/>
        </w:rPr>
        <w:tab/>
        <w:t>Cheng H, Xu B, Yang K, et al. High-Sensitivity, Long-Durability, and Wearable Pressure Sensor Based on the Polypyrrole/Reduced Graphene Oxide/(Fabric-Sponge-Fabric) for Human Motion Monitoring. MACROMOLECULAR MATERIALS AND ENGINEERING, 2022. 307</w:t>
      </w:r>
    </w:p>
    <w:p w14:paraId="275064AB" w14:textId="77777777" w:rsidR="009D0756" w:rsidRPr="005E442E" w:rsidRDefault="009D0756" w:rsidP="009D0756">
      <w:pPr>
        <w:pStyle w:val="EndNoteBibliography"/>
        <w:ind w:left="720" w:hanging="720"/>
        <w:rPr>
          <w:rFonts w:ascii="Times New Roman" w:hAnsi="Times New Roman" w:cs="Times New Roman"/>
          <w:noProof/>
          <w:szCs w:val="20"/>
        </w:rPr>
      </w:pPr>
      <w:r w:rsidRPr="005E442E">
        <w:rPr>
          <w:rFonts w:ascii="Times New Roman" w:hAnsi="Times New Roman" w:cs="Times New Roman"/>
          <w:noProof/>
          <w:szCs w:val="20"/>
        </w:rPr>
        <w:t>21</w:t>
      </w:r>
      <w:r w:rsidRPr="005E442E">
        <w:rPr>
          <w:rFonts w:ascii="Times New Roman" w:hAnsi="Times New Roman" w:cs="Times New Roman"/>
          <w:noProof/>
          <w:szCs w:val="20"/>
        </w:rPr>
        <w:tab/>
        <w:t>Cheng H, Tan Y, Zhang N, et al. Multifunctional Ti3C2Tx MXene/Poly(Styrene-Methacrylic Acid)@Polypyrrole Nanospheres/Thermoplastic Polyurethane Electrospinning Membrane for High Sensitivity Pressure Sensing and Pressure-Electrothermal. ADVANCED MATERIALS INTERFACES, 2022. 9</w:t>
      </w:r>
    </w:p>
    <w:p w14:paraId="011173AF" w14:textId="77777777" w:rsidR="009D0756" w:rsidRPr="005E442E" w:rsidRDefault="009D0756" w:rsidP="009D0756">
      <w:pPr>
        <w:pStyle w:val="EndNoteBibliography"/>
        <w:ind w:left="720" w:hanging="720"/>
        <w:rPr>
          <w:rFonts w:ascii="Times New Roman" w:hAnsi="Times New Roman" w:cs="Times New Roman"/>
          <w:noProof/>
          <w:szCs w:val="20"/>
        </w:rPr>
      </w:pPr>
      <w:r w:rsidRPr="005E442E">
        <w:rPr>
          <w:rFonts w:ascii="Times New Roman" w:hAnsi="Times New Roman" w:cs="Times New Roman"/>
          <w:noProof/>
          <w:szCs w:val="20"/>
        </w:rPr>
        <w:t>22</w:t>
      </w:r>
      <w:r w:rsidRPr="005E442E">
        <w:rPr>
          <w:rFonts w:ascii="Times New Roman" w:hAnsi="Times New Roman" w:cs="Times New Roman"/>
          <w:noProof/>
          <w:szCs w:val="20"/>
        </w:rPr>
        <w:tab/>
        <w:t>Tang H, Nie P, Wang R, et al. Piezoresistive electronic skin based on diverse bionic microstructure. SENSORS AND ACTUATORS A-PHYSICAL, 2021. 318</w:t>
      </w:r>
    </w:p>
    <w:p w14:paraId="21E0C2D4" w14:textId="77777777" w:rsidR="009D0756" w:rsidRPr="005E442E" w:rsidRDefault="009D0756" w:rsidP="009D0756">
      <w:pPr>
        <w:pStyle w:val="EndNoteBibliography"/>
        <w:ind w:left="720" w:hanging="720"/>
        <w:rPr>
          <w:rFonts w:ascii="Times New Roman" w:hAnsi="Times New Roman" w:cs="Times New Roman"/>
          <w:noProof/>
          <w:szCs w:val="20"/>
        </w:rPr>
      </w:pPr>
      <w:r w:rsidRPr="005E442E">
        <w:rPr>
          <w:rFonts w:ascii="Times New Roman" w:hAnsi="Times New Roman" w:cs="Times New Roman"/>
          <w:noProof/>
          <w:szCs w:val="20"/>
        </w:rPr>
        <w:t>23</w:t>
      </w:r>
      <w:r w:rsidRPr="005E442E">
        <w:rPr>
          <w:rFonts w:ascii="Times New Roman" w:hAnsi="Times New Roman" w:cs="Times New Roman"/>
          <w:noProof/>
          <w:szCs w:val="20"/>
        </w:rPr>
        <w:tab/>
        <w:t>Liu C, Li M, Lu B, et al. High-sensitivity crack-based flexible strain sensor with dual hydrogen bond-assisted structure for monitoring tiny human motions and writing behavior. ORGANIC ELECTRONICS, 2021. 88</w:t>
      </w:r>
    </w:p>
    <w:p w14:paraId="348C7D94" w14:textId="77777777" w:rsidR="009D0756" w:rsidRPr="005E442E" w:rsidRDefault="009D0756" w:rsidP="009D0756">
      <w:pPr>
        <w:pStyle w:val="EndNoteBibliography"/>
        <w:ind w:left="720" w:hanging="720"/>
        <w:rPr>
          <w:rFonts w:ascii="Times New Roman" w:hAnsi="Times New Roman" w:cs="Times New Roman"/>
          <w:noProof/>
          <w:szCs w:val="20"/>
        </w:rPr>
      </w:pPr>
      <w:r w:rsidRPr="005E442E">
        <w:rPr>
          <w:rFonts w:ascii="Times New Roman" w:hAnsi="Times New Roman" w:cs="Times New Roman"/>
          <w:noProof/>
          <w:szCs w:val="20"/>
        </w:rPr>
        <w:t>24</w:t>
      </w:r>
      <w:r w:rsidRPr="005E442E">
        <w:rPr>
          <w:rFonts w:ascii="Times New Roman" w:hAnsi="Times New Roman" w:cs="Times New Roman"/>
          <w:noProof/>
          <w:szCs w:val="20"/>
        </w:rPr>
        <w:tab/>
        <w:t>Hao D, Yang R, Yi N, et al. Highly sensitive piezoresistive pressure sensors based on laser-induced graphene with molybdenum disulfide nanoparticles. SCIENCE CHINA-TECHNOLOGICAL SCIENCES, 2021. 64: 2408-2414</w:t>
      </w:r>
    </w:p>
    <w:p w14:paraId="1A215559" w14:textId="77777777" w:rsidR="009D0756" w:rsidRPr="005E442E" w:rsidRDefault="009D0756" w:rsidP="009D0756">
      <w:pPr>
        <w:pStyle w:val="EndNoteBibliography"/>
        <w:ind w:left="720" w:hanging="720"/>
        <w:rPr>
          <w:rFonts w:ascii="Times New Roman" w:hAnsi="Times New Roman" w:cs="Times New Roman"/>
          <w:noProof/>
          <w:szCs w:val="20"/>
        </w:rPr>
      </w:pPr>
      <w:r w:rsidRPr="005E442E">
        <w:rPr>
          <w:rFonts w:ascii="Times New Roman" w:hAnsi="Times New Roman" w:cs="Times New Roman"/>
          <w:noProof/>
          <w:szCs w:val="20"/>
        </w:rPr>
        <w:t>25</w:t>
      </w:r>
      <w:r w:rsidRPr="005E442E">
        <w:rPr>
          <w:rFonts w:ascii="Times New Roman" w:hAnsi="Times New Roman" w:cs="Times New Roman"/>
          <w:noProof/>
          <w:szCs w:val="20"/>
        </w:rPr>
        <w:tab/>
        <w:t>Du C, Zhang Y, Zhang D, et al. An in situ polymerized polypyrrole/halloysite nanotube-silver nanoflower based flexible wearable pressure sensor with a large measurement range and high sensitivity. JOURNAL OF MATERIALS CHEMISTRY C, 2021. 9: 13172-13181</w:t>
      </w:r>
    </w:p>
    <w:p w14:paraId="1F8BA644" w14:textId="77777777" w:rsidR="009D0756" w:rsidRPr="005E442E" w:rsidRDefault="009D0756" w:rsidP="009D0756">
      <w:pPr>
        <w:pStyle w:val="EndNoteBibliography"/>
        <w:ind w:left="720" w:hanging="720"/>
        <w:rPr>
          <w:rFonts w:ascii="Times New Roman" w:hAnsi="Times New Roman" w:cs="Times New Roman"/>
          <w:noProof/>
          <w:szCs w:val="20"/>
        </w:rPr>
      </w:pPr>
      <w:r w:rsidRPr="005E442E">
        <w:rPr>
          <w:rFonts w:ascii="Times New Roman" w:hAnsi="Times New Roman" w:cs="Times New Roman"/>
          <w:noProof/>
          <w:szCs w:val="20"/>
        </w:rPr>
        <w:t>26</w:t>
      </w:r>
      <w:r w:rsidRPr="005E442E">
        <w:rPr>
          <w:rFonts w:ascii="Times New Roman" w:hAnsi="Times New Roman" w:cs="Times New Roman"/>
          <w:noProof/>
          <w:szCs w:val="20"/>
        </w:rPr>
        <w:tab/>
        <w:t>Cheng H, Wang B, Tan Y, et al. Low-Cost, Highly Sensitive, and Flexible Piezoresistive Pressure Sensor Characterized by Low-Temperature Interfacial Polymerization of Polypyrrole on Latex Sponge. MACROMOLECULAR MATERIALS AND ENGINEERING, 2021. 306</w:t>
      </w:r>
    </w:p>
    <w:p w14:paraId="7D055D41" w14:textId="77777777" w:rsidR="009D0756" w:rsidRPr="005E442E" w:rsidRDefault="009D0756" w:rsidP="009D0756">
      <w:pPr>
        <w:pStyle w:val="EndNoteBibliography"/>
        <w:ind w:left="720" w:hanging="720"/>
        <w:rPr>
          <w:rFonts w:ascii="Times New Roman" w:hAnsi="Times New Roman" w:cs="Times New Roman"/>
          <w:noProof/>
          <w:szCs w:val="20"/>
        </w:rPr>
      </w:pPr>
      <w:r w:rsidRPr="005E442E">
        <w:rPr>
          <w:rFonts w:ascii="Times New Roman" w:hAnsi="Times New Roman" w:cs="Times New Roman"/>
          <w:noProof/>
          <w:szCs w:val="20"/>
        </w:rPr>
        <w:t>27</w:t>
      </w:r>
      <w:r w:rsidRPr="005E442E">
        <w:rPr>
          <w:rFonts w:ascii="Times New Roman" w:hAnsi="Times New Roman" w:cs="Times New Roman"/>
          <w:noProof/>
          <w:szCs w:val="20"/>
        </w:rPr>
        <w:tab/>
        <w:t>Gong T, Jia J, Sun X-R, et al. Design strategy for hierarchical structure of carbon black on microporous elastomer surface toward stretchable and compressive strain sensors. CARBON, 2023. 206: 53-61</w:t>
      </w:r>
    </w:p>
    <w:p w14:paraId="20000B98" w14:textId="4E5320A1" w:rsidR="00667A94" w:rsidRPr="00DE6C2B" w:rsidRDefault="00822EA1" w:rsidP="009D0756">
      <w:pPr>
        <w:rPr>
          <w:sz w:val="20"/>
          <w:szCs w:val="20"/>
        </w:rPr>
      </w:pPr>
      <w:r w:rsidRPr="005E442E">
        <w:rPr>
          <w:rFonts w:ascii="Times New Roman" w:hAnsi="Times New Roman" w:cs="Times New Roman"/>
          <w:sz w:val="20"/>
          <w:szCs w:val="20"/>
        </w:rPr>
        <w:fldChar w:fldCharType="end"/>
      </w:r>
    </w:p>
    <w:sectPr w:rsidR="00667A94" w:rsidRPr="00DE6C2B">
      <w:headerReference w:type="even" r:id="rId8"/>
      <w:headerReference w:type="default" r:id="rId9"/>
      <w:footerReference w:type="even" r:id="rId10"/>
      <w:footerReference w:type="default" r:id="rId11"/>
      <w:headerReference w:type="first" r:id="rId12"/>
      <w:footerReference w:type="first" r:id="rId1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55F68E" w14:textId="77777777" w:rsidR="00434010" w:rsidRDefault="00434010" w:rsidP="009D0756">
      <w:r>
        <w:separator/>
      </w:r>
    </w:p>
  </w:endnote>
  <w:endnote w:type="continuationSeparator" w:id="0">
    <w:p w14:paraId="52CC4D8F" w14:textId="77777777" w:rsidR="00434010" w:rsidRDefault="00434010" w:rsidP="009D07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A1C6E8" w14:textId="77777777" w:rsidR="00CA11E4" w:rsidRDefault="00CA11E4">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78043010"/>
      <w:docPartObj>
        <w:docPartGallery w:val="Page Numbers (Bottom of Page)"/>
        <w:docPartUnique/>
      </w:docPartObj>
    </w:sdtPr>
    <w:sdtEndPr/>
    <w:sdtContent>
      <w:p w14:paraId="4C916497" w14:textId="635E1487" w:rsidR="004E6383" w:rsidRDefault="00CA11E4">
        <w:pPr>
          <w:pStyle w:val="a3"/>
          <w:jc w:val="center"/>
        </w:pPr>
        <w:r>
          <w:t>S</w:t>
        </w:r>
        <w:r w:rsidR="004E6383">
          <w:fldChar w:fldCharType="begin"/>
        </w:r>
        <w:r w:rsidR="004E6383">
          <w:instrText>PAGE   \* MERGEFORMAT</w:instrText>
        </w:r>
        <w:r w:rsidR="004E6383">
          <w:fldChar w:fldCharType="separate"/>
        </w:r>
        <w:r w:rsidR="004E6383">
          <w:rPr>
            <w:lang w:val="zh-CN"/>
          </w:rPr>
          <w:t>2</w:t>
        </w:r>
        <w:r w:rsidR="004E6383">
          <w:fldChar w:fldCharType="end"/>
        </w:r>
      </w:p>
    </w:sdtContent>
  </w:sdt>
  <w:p w14:paraId="501FFC01" w14:textId="77777777" w:rsidR="004E6383" w:rsidRDefault="004E6383">
    <w:pPr>
      <w:pStyle w:val="a3"/>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24D4C8" w14:textId="77777777" w:rsidR="00CA11E4" w:rsidRDefault="00CA11E4">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3CABE3" w14:textId="77777777" w:rsidR="00434010" w:rsidRDefault="00434010" w:rsidP="009D0756">
      <w:r>
        <w:separator/>
      </w:r>
    </w:p>
  </w:footnote>
  <w:footnote w:type="continuationSeparator" w:id="0">
    <w:p w14:paraId="4F4FB8E7" w14:textId="77777777" w:rsidR="00434010" w:rsidRDefault="00434010" w:rsidP="009D07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B008C6" w14:textId="77777777" w:rsidR="00CA11E4" w:rsidRDefault="00CA11E4">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EE4869" w14:textId="77777777" w:rsidR="00CA11E4" w:rsidRDefault="00CA11E4">
    <w:pPr>
      <w:pStyle w:val="a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4D8BC9" w14:textId="77777777" w:rsidR="00CA11E4" w:rsidRDefault="00CA11E4">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YmRiODdmY2IyYjAzMDVhZmMxNGMyOWFlNmYxMmU5NjMifQ=="/>
    <w:docVar w:name="EN.InstantFormat" w:val="&lt;ENInstantFormat&gt;&lt;Enabled&gt;1&lt;/Enabled&gt;&lt;ScanUnformatted&gt;1&lt;/ScanUnformatted&gt;&lt;ScanChanges&gt;1&lt;/ScanChanges&gt;&lt;Suspended&gt;1&lt;/Suspended&gt;&lt;/ENInstantFormat&gt;"/>
    <w:docVar w:name="EN.Layout" w:val="&lt;ENLayout&gt;&lt;Style&gt;Numbered Copy&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frsprxr6trefjeas2cxvszze092eppt9a5a&quot;&gt;我的EndNote库&lt;record-ids&gt;&lt;item&gt;10098&lt;/item&gt;&lt;item&gt;10107&lt;/item&gt;&lt;item&gt;10116&lt;/item&gt;&lt;item&gt;10125&lt;/item&gt;&lt;item&gt;10141&lt;/item&gt;&lt;item&gt;10142&lt;/item&gt;&lt;item&gt;10172&lt;/item&gt;&lt;item&gt;10231&lt;/item&gt;&lt;item&gt;10232&lt;/item&gt;&lt;item&gt;10239&lt;/item&gt;&lt;item&gt;10251&lt;/item&gt;&lt;item&gt;10297&lt;/item&gt;&lt;item&gt;10298&lt;/item&gt;&lt;item&gt;10314&lt;/item&gt;&lt;item&gt;10408&lt;/item&gt;&lt;item&gt;10436&lt;/item&gt;&lt;item&gt;10472&lt;/item&gt;&lt;item&gt;10572&lt;/item&gt;&lt;item&gt;10788&lt;/item&gt;&lt;item&gt;10858&lt;/item&gt;&lt;item&gt;10921&lt;/item&gt;&lt;item&gt;10922&lt;/item&gt;&lt;item&gt;11121&lt;/item&gt;&lt;item&gt;11266&lt;/item&gt;&lt;item&gt;11362&lt;/item&gt;&lt;item&gt;11418&lt;/item&gt;&lt;item&gt;11459&lt;/item&gt;&lt;/record-ids&gt;&lt;/item&gt;&lt;/Libraries&gt;"/>
  </w:docVars>
  <w:rsids>
    <w:rsidRoot w:val="0092565B"/>
    <w:rsid w:val="00030607"/>
    <w:rsid w:val="00034FC2"/>
    <w:rsid w:val="00053512"/>
    <w:rsid w:val="00155674"/>
    <w:rsid w:val="00185078"/>
    <w:rsid w:val="001A6557"/>
    <w:rsid w:val="001D355C"/>
    <w:rsid w:val="001F2953"/>
    <w:rsid w:val="00213079"/>
    <w:rsid w:val="0028167C"/>
    <w:rsid w:val="00284FC7"/>
    <w:rsid w:val="00306B44"/>
    <w:rsid w:val="003A3D3F"/>
    <w:rsid w:val="00421A6C"/>
    <w:rsid w:val="00434010"/>
    <w:rsid w:val="0043666F"/>
    <w:rsid w:val="00440353"/>
    <w:rsid w:val="004D4F75"/>
    <w:rsid w:val="004E6383"/>
    <w:rsid w:val="00591F43"/>
    <w:rsid w:val="005E442E"/>
    <w:rsid w:val="005E47B0"/>
    <w:rsid w:val="00602BEE"/>
    <w:rsid w:val="00621F32"/>
    <w:rsid w:val="00660CCF"/>
    <w:rsid w:val="00667A94"/>
    <w:rsid w:val="006744F5"/>
    <w:rsid w:val="006A0ECB"/>
    <w:rsid w:val="006A4B36"/>
    <w:rsid w:val="006A6C35"/>
    <w:rsid w:val="006B01B2"/>
    <w:rsid w:val="007031E3"/>
    <w:rsid w:val="0072412B"/>
    <w:rsid w:val="007405FF"/>
    <w:rsid w:val="00763D12"/>
    <w:rsid w:val="007A7375"/>
    <w:rsid w:val="007B7FFA"/>
    <w:rsid w:val="007E27DF"/>
    <w:rsid w:val="00820F68"/>
    <w:rsid w:val="00822EA1"/>
    <w:rsid w:val="00824D6F"/>
    <w:rsid w:val="00851D8A"/>
    <w:rsid w:val="0087739F"/>
    <w:rsid w:val="008B525F"/>
    <w:rsid w:val="008B6E00"/>
    <w:rsid w:val="008C6BB1"/>
    <w:rsid w:val="008D07AD"/>
    <w:rsid w:val="0092565B"/>
    <w:rsid w:val="009842B7"/>
    <w:rsid w:val="009D0756"/>
    <w:rsid w:val="00A84BFD"/>
    <w:rsid w:val="00A866BC"/>
    <w:rsid w:val="00AA48D3"/>
    <w:rsid w:val="00AD49E9"/>
    <w:rsid w:val="00B11072"/>
    <w:rsid w:val="00B6394C"/>
    <w:rsid w:val="00BC788C"/>
    <w:rsid w:val="00BE23B4"/>
    <w:rsid w:val="00C82392"/>
    <w:rsid w:val="00CA11E4"/>
    <w:rsid w:val="00CA4EC0"/>
    <w:rsid w:val="00CB52E7"/>
    <w:rsid w:val="00CB7DFE"/>
    <w:rsid w:val="00D12A5E"/>
    <w:rsid w:val="00D330ED"/>
    <w:rsid w:val="00D40660"/>
    <w:rsid w:val="00D773BE"/>
    <w:rsid w:val="00DE6C2B"/>
    <w:rsid w:val="00E206AD"/>
    <w:rsid w:val="00E454E0"/>
    <w:rsid w:val="00EA54B2"/>
    <w:rsid w:val="00EB1B87"/>
    <w:rsid w:val="00ED0DB7"/>
    <w:rsid w:val="00F26A0A"/>
    <w:rsid w:val="00F66EC0"/>
    <w:rsid w:val="00FA6A4D"/>
    <w:rsid w:val="0B102D9C"/>
    <w:rsid w:val="1B2A4AC6"/>
    <w:rsid w:val="225673D8"/>
    <w:rsid w:val="2363376E"/>
    <w:rsid w:val="2CE466A8"/>
    <w:rsid w:val="35B9585C"/>
    <w:rsid w:val="76E46F9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2398EA1"/>
  <w15:docId w15:val="{AA1F39C1-6810-4E9E-9558-58B970030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tabs>
        <w:tab w:val="center" w:pos="4153"/>
        <w:tab w:val="right" w:pos="8306"/>
      </w:tabs>
      <w:snapToGrid w:val="0"/>
      <w:jc w:val="center"/>
    </w:pPr>
    <w:rPr>
      <w:sz w:val="18"/>
      <w:szCs w:val="18"/>
    </w:rPr>
  </w:style>
  <w:style w:type="table" w:styleId="a7">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 w:type="paragraph" w:customStyle="1" w:styleId="EndNoteBibliographyTitle">
    <w:name w:val="EndNote Bibliography Title"/>
    <w:basedOn w:val="a"/>
    <w:link w:val="EndNoteBibliographyTitle0"/>
    <w:qFormat/>
    <w:pPr>
      <w:jc w:val="center"/>
    </w:pPr>
    <w:rPr>
      <w:rFonts w:ascii="等线" w:eastAsia="等线" w:hAnsi="等线"/>
      <w:sz w:val="20"/>
    </w:rPr>
  </w:style>
  <w:style w:type="character" w:customStyle="1" w:styleId="EndNoteBibliographyTitle0">
    <w:name w:val="EndNote Bibliography Title 字符"/>
    <w:basedOn w:val="a0"/>
    <w:link w:val="EndNoteBibliographyTitle"/>
    <w:qFormat/>
    <w:rPr>
      <w:rFonts w:ascii="等线" w:eastAsia="等线" w:hAnsi="等线" w:cstheme="minorBidi"/>
      <w:kern w:val="2"/>
      <w:szCs w:val="22"/>
      <w14:ligatures w14:val="standardContextual"/>
    </w:rPr>
  </w:style>
  <w:style w:type="paragraph" w:customStyle="1" w:styleId="EndNoteBibliography">
    <w:name w:val="EndNote Bibliography"/>
    <w:basedOn w:val="a"/>
    <w:link w:val="EndNoteBibliography0"/>
    <w:qFormat/>
    <w:rPr>
      <w:rFonts w:ascii="等线" w:eastAsia="等线" w:hAnsi="等线"/>
      <w:sz w:val="20"/>
    </w:rPr>
  </w:style>
  <w:style w:type="character" w:customStyle="1" w:styleId="EndNoteBibliography0">
    <w:name w:val="EndNote Bibliography 字符"/>
    <w:basedOn w:val="a0"/>
    <w:link w:val="EndNoteBibliography"/>
    <w:qFormat/>
    <w:rPr>
      <w:rFonts w:ascii="等线" w:eastAsia="等线" w:hAnsi="等线" w:cstheme="minorBidi"/>
      <w:kern w:val="2"/>
      <w:szCs w:val="22"/>
      <w14:ligatures w14:val="standardContextual"/>
    </w:rPr>
  </w:style>
  <w:style w:type="table" w:customStyle="1" w:styleId="1">
    <w:name w:val="网格型1"/>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iPriority w:val="99"/>
    <w:unhideWhenUsed/>
    <w:rsid w:val="006A4B36"/>
    <w:rPr>
      <w:color w:val="0563C1" w:themeColor="hyperlink"/>
      <w:u w:val="single"/>
    </w:rPr>
  </w:style>
  <w:style w:type="character" w:styleId="a9">
    <w:name w:val="Unresolved Mention"/>
    <w:basedOn w:val="a0"/>
    <w:uiPriority w:val="99"/>
    <w:semiHidden/>
    <w:unhideWhenUsed/>
    <w:rsid w:val="006A4B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737899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145</TotalTime>
  <Pages>9</Pages>
  <Words>8877</Words>
  <Characters>50599</Characters>
  <Application>Microsoft Office Word</Application>
  <DocSecurity>0</DocSecurity>
  <Lines>421</Lines>
  <Paragraphs>118</Paragraphs>
  <ScaleCrop>false</ScaleCrop>
  <Company/>
  <LinksUpToDate>false</LinksUpToDate>
  <CharactersWithSpaces>59358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 zhang</dc:creator>
  <cp:lastModifiedBy>Kehu Zhang</cp:lastModifiedBy>
  <cp:revision>32</cp:revision>
  <cp:lastPrinted>2024-09-19T08:40:00Z</cp:lastPrinted>
  <dcterms:created xsi:type="dcterms:W3CDTF">2024-04-02T06:14:00Z</dcterms:created>
  <dcterms:modified xsi:type="dcterms:W3CDTF">2024-11-18T14:44:00Z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6922C6538DFC4D3398D0B07237343D02_12</vt:lpwstr>
  </property>
</Properties>
</file>