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11D3D" w14:textId="64D36F1D" w:rsidR="00433E24" w:rsidRDefault="00433E24" w:rsidP="00433E24">
      <w:pPr>
        <w:jc w:val="center"/>
        <w:rPr>
          <w:sz w:val="36"/>
          <w:szCs w:val="36"/>
        </w:rPr>
      </w:pPr>
    </w:p>
    <w:p w14:paraId="6E9B74DD" w14:textId="77777777" w:rsidR="00433E24" w:rsidRDefault="00433E24" w:rsidP="00433E24">
      <w:pPr>
        <w:rPr>
          <w:sz w:val="36"/>
          <w:szCs w:val="36"/>
        </w:rPr>
      </w:pPr>
    </w:p>
    <w:p w14:paraId="5CDF3BF8" w14:textId="77777777" w:rsidR="00433E24" w:rsidRDefault="00433E24" w:rsidP="00433E24">
      <w:pPr>
        <w:jc w:val="center"/>
        <w:rPr>
          <w:sz w:val="36"/>
          <w:szCs w:val="36"/>
        </w:rPr>
      </w:pPr>
    </w:p>
    <w:p w14:paraId="7B0C7254" w14:textId="77777777" w:rsidR="00433E24" w:rsidRPr="003B40E6" w:rsidRDefault="00433E24" w:rsidP="00433E24">
      <w:pPr>
        <w:jc w:val="center"/>
        <w:rPr>
          <w:sz w:val="36"/>
          <w:szCs w:val="36"/>
        </w:rPr>
      </w:pPr>
      <w:r>
        <w:rPr>
          <w:sz w:val="36"/>
          <w:szCs w:val="36"/>
        </w:rPr>
        <w:t>Supplementary Materials for</w:t>
      </w:r>
    </w:p>
    <w:p w14:paraId="278B0D88" w14:textId="77777777" w:rsidR="00433E24" w:rsidRDefault="00433E24" w:rsidP="00433E24"/>
    <w:p w14:paraId="4BD0B0A5" w14:textId="639099E0" w:rsidR="00433E24" w:rsidRDefault="006F09F1" w:rsidP="006F09F1">
      <w:pPr>
        <w:jc w:val="center"/>
        <w:rPr>
          <w:b/>
          <w:bCs/>
          <w:sz w:val="28"/>
          <w:szCs w:val="28"/>
        </w:rPr>
      </w:pPr>
      <w:r w:rsidRPr="006F09F1">
        <w:rPr>
          <w:b/>
          <w:bCs/>
          <w:sz w:val="28"/>
          <w:szCs w:val="28"/>
        </w:rPr>
        <w:t>Large morphological transitions underlie exceptional shape diversification in an adaptive radiation</w:t>
      </w:r>
    </w:p>
    <w:p w14:paraId="3E746D16" w14:textId="77777777" w:rsidR="006F09F1" w:rsidRPr="006F09F1" w:rsidRDefault="006F09F1" w:rsidP="006F09F1">
      <w:pPr>
        <w:jc w:val="center"/>
        <w:rPr>
          <w:b/>
          <w:bCs/>
          <w:sz w:val="28"/>
          <w:szCs w:val="28"/>
        </w:rPr>
      </w:pPr>
    </w:p>
    <w:p w14:paraId="201591DF" w14:textId="77777777" w:rsidR="00433E24" w:rsidRPr="002F28BF" w:rsidRDefault="00433E24" w:rsidP="00433E24">
      <w:pPr>
        <w:jc w:val="center"/>
        <w:rPr>
          <w:szCs w:val="24"/>
          <w:vertAlign w:val="superscript"/>
        </w:rPr>
      </w:pPr>
      <w:r w:rsidRPr="002F28BF">
        <w:rPr>
          <w:szCs w:val="24"/>
        </w:rPr>
        <w:t>Katherine B. Starr</w:t>
      </w:r>
      <w:r w:rsidRPr="002F28BF">
        <w:rPr>
          <w:szCs w:val="24"/>
          <w:vertAlign w:val="superscript"/>
        </w:rPr>
        <w:t>1</w:t>
      </w:r>
      <w:r w:rsidRPr="002F28BF">
        <w:rPr>
          <w:szCs w:val="24"/>
        </w:rPr>
        <w:t>, Emma Sherratt</w:t>
      </w:r>
      <w:r w:rsidRPr="002F28BF">
        <w:rPr>
          <w:szCs w:val="24"/>
          <w:vertAlign w:val="superscript"/>
        </w:rPr>
        <w:t>2</w:t>
      </w:r>
      <w:r w:rsidRPr="002F28BF">
        <w:rPr>
          <w:szCs w:val="24"/>
        </w:rPr>
        <w:t>, Thomas J. Sanger</w:t>
      </w:r>
      <w:r w:rsidRPr="002F28BF">
        <w:rPr>
          <w:szCs w:val="24"/>
          <w:vertAlign w:val="superscript"/>
        </w:rPr>
        <w:t>1*</w:t>
      </w:r>
    </w:p>
    <w:p w14:paraId="7689C903" w14:textId="77777777" w:rsidR="00433E24" w:rsidRDefault="00433E24" w:rsidP="00433E24">
      <w:pPr>
        <w:rPr>
          <w:szCs w:val="24"/>
        </w:rPr>
      </w:pPr>
    </w:p>
    <w:p w14:paraId="1EF1705A" w14:textId="77777777" w:rsidR="00433E24" w:rsidRPr="002F28BF" w:rsidRDefault="00433E24" w:rsidP="00433E24">
      <w:pPr>
        <w:jc w:val="center"/>
        <w:rPr>
          <w:sz w:val="20"/>
          <w:szCs w:val="15"/>
        </w:rPr>
      </w:pPr>
      <w:r w:rsidRPr="00ED2CBE">
        <w:rPr>
          <w:sz w:val="20"/>
        </w:rPr>
        <w:t xml:space="preserve">*Corresponding author. Email: </w:t>
      </w:r>
      <w:r>
        <w:rPr>
          <w:sz w:val="20"/>
          <w:szCs w:val="15"/>
        </w:rPr>
        <w:t>t</w:t>
      </w:r>
      <w:r w:rsidRPr="002F28BF">
        <w:rPr>
          <w:sz w:val="20"/>
          <w:szCs w:val="15"/>
        </w:rPr>
        <w:t>sanger@luc.edu</w:t>
      </w:r>
    </w:p>
    <w:p w14:paraId="2F6FF4B4" w14:textId="77777777" w:rsidR="00433E24" w:rsidRPr="00ED2CBE" w:rsidRDefault="00433E24" w:rsidP="00433E24">
      <w:pPr>
        <w:jc w:val="center"/>
        <w:rPr>
          <w:sz w:val="20"/>
        </w:rPr>
      </w:pPr>
    </w:p>
    <w:p w14:paraId="750B6638" w14:textId="77777777" w:rsidR="00433E24" w:rsidRDefault="00433E24" w:rsidP="00433E24">
      <w:pPr>
        <w:pStyle w:val="PubInfo"/>
      </w:pPr>
    </w:p>
    <w:p w14:paraId="515D6176" w14:textId="77777777" w:rsidR="00433E24" w:rsidRPr="00EE59BE" w:rsidRDefault="00433E24" w:rsidP="00433E24">
      <w:pPr>
        <w:jc w:val="center"/>
      </w:pPr>
    </w:p>
    <w:p w14:paraId="0670D419" w14:textId="77777777" w:rsidR="00433E24" w:rsidRDefault="00433E24" w:rsidP="00433E24">
      <w:pPr>
        <w:jc w:val="center"/>
        <w:rPr>
          <w:szCs w:val="24"/>
        </w:rPr>
      </w:pPr>
    </w:p>
    <w:p w14:paraId="31856999" w14:textId="77777777" w:rsidR="00433E24" w:rsidRDefault="00433E24" w:rsidP="00433E24"/>
    <w:p w14:paraId="6630D3FE" w14:textId="77777777" w:rsidR="00433E24" w:rsidRDefault="00433E24" w:rsidP="00433E24">
      <w:pPr>
        <w:rPr>
          <w:b/>
        </w:rPr>
      </w:pPr>
    </w:p>
    <w:p w14:paraId="7A41A710" w14:textId="77777777" w:rsidR="00433E24" w:rsidRPr="00262D72" w:rsidRDefault="00433E24" w:rsidP="00433E24">
      <w:pPr>
        <w:rPr>
          <w:b/>
        </w:rPr>
      </w:pPr>
      <w:r>
        <w:rPr>
          <w:b/>
        </w:rPr>
        <w:t xml:space="preserve">This PDF file </w:t>
      </w:r>
      <w:r w:rsidRPr="00262D72">
        <w:rPr>
          <w:b/>
        </w:rPr>
        <w:t>includes:</w:t>
      </w:r>
    </w:p>
    <w:p w14:paraId="43B31151" w14:textId="77777777" w:rsidR="00433E24" w:rsidRDefault="00433E24" w:rsidP="00433E24"/>
    <w:p w14:paraId="47AC17AF" w14:textId="77777777" w:rsidR="00433E24" w:rsidRDefault="00433E24" w:rsidP="00433E24">
      <w:pPr>
        <w:ind w:left="720"/>
      </w:pPr>
      <w:r>
        <w:t>Figs. S1 to S7</w:t>
      </w:r>
    </w:p>
    <w:p w14:paraId="30156473" w14:textId="77777777" w:rsidR="00433E24" w:rsidRDefault="00433E24" w:rsidP="00433E24">
      <w:pPr>
        <w:ind w:left="720"/>
      </w:pPr>
      <w:r>
        <w:t>Tables S1 to S2</w:t>
      </w:r>
      <w:r>
        <w:br w:type="page"/>
      </w:r>
    </w:p>
    <w:p w14:paraId="3FBB5B61" w14:textId="77777777" w:rsidR="00433E24" w:rsidRDefault="00433E24" w:rsidP="00433E24">
      <w:pPr>
        <w:pStyle w:val="SMHeading"/>
      </w:pPr>
      <w:r w:rsidRPr="000E702D">
        <w:rPr>
          <w:rFonts w:asciiTheme="majorBidi" w:hAnsiTheme="majorBidi" w:cstheme="majorBidi"/>
          <w:noProof/>
        </w:rPr>
        <w:lastRenderedPageBreak/>
        <w:drawing>
          <wp:anchor distT="0" distB="0" distL="114300" distR="114300" simplePos="0" relativeHeight="251661312" behindDoc="1" locked="1" layoutInCell="1" allowOverlap="1" wp14:anchorId="36040282" wp14:editId="52E0F6F0">
            <wp:simplePos x="0" y="0"/>
            <wp:positionH relativeFrom="column">
              <wp:posOffset>0</wp:posOffset>
            </wp:positionH>
            <wp:positionV relativeFrom="page">
              <wp:posOffset>1122680</wp:posOffset>
            </wp:positionV>
            <wp:extent cx="5266055" cy="4460875"/>
            <wp:effectExtent l="0" t="0" r="4445" b="0"/>
            <wp:wrapTight wrapText="bothSides">
              <wp:wrapPolygon edited="0">
                <wp:start x="0" y="0"/>
                <wp:lineTo x="0" y="21523"/>
                <wp:lineTo x="21566" y="21523"/>
                <wp:lineTo x="21566" y="0"/>
                <wp:lineTo x="0" y="0"/>
              </wp:wrapPolygon>
            </wp:wrapTight>
            <wp:docPr id="1384185234" name="Picture 1" descr="A graph with green and purple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24261" name="Picture 1" descr="A graph with green and purple dot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446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AD7CA5" w14:textId="77777777" w:rsidR="00433E24" w:rsidRDefault="00433E24" w:rsidP="00433E24">
      <w:pPr>
        <w:pStyle w:val="SMHeading"/>
      </w:pPr>
    </w:p>
    <w:p w14:paraId="479388B4" w14:textId="77777777" w:rsidR="00433E24" w:rsidRDefault="00433E24" w:rsidP="00433E24">
      <w:pPr>
        <w:pStyle w:val="SMHeading"/>
      </w:pPr>
    </w:p>
    <w:p w14:paraId="01F0352A" w14:textId="77777777" w:rsidR="00433E24" w:rsidRDefault="00433E24" w:rsidP="00433E24">
      <w:pPr>
        <w:pStyle w:val="SMHeading"/>
      </w:pPr>
    </w:p>
    <w:p w14:paraId="77344294" w14:textId="77777777" w:rsidR="00433E24" w:rsidRDefault="00433E24" w:rsidP="00433E24">
      <w:pPr>
        <w:pStyle w:val="SMHeading"/>
      </w:pPr>
    </w:p>
    <w:p w14:paraId="2AEB1C0F" w14:textId="77777777" w:rsidR="00433E24" w:rsidRDefault="00433E24" w:rsidP="00433E24">
      <w:pPr>
        <w:pStyle w:val="SMHeading"/>
      </w:pPr>
    </w:p>
    <w:p w14:paraId="18A03242" w14:textId="77777777" w:rsidR="00433E24" w:rsidRDefault="00433E24" w:rsidP="00433E24">
      <w:pPr>
        <w:pStyle w:val="SMHeading"/>
      </w:pPr>
    </w:p>
    <w:p w14:paraId="54B4DA67" w14:textId="77777777" w:rsidR="00433E24" w:rsidRDefault="00433E24" w:rsidP="00433E24">
      <w:pPr>
        <w:pStyle w:val="SMHeading"/>
      </w:pPr>
    </w:p>
    <w:p w14:paraId="392B85BF" w14:textId="77777777" w:rsidR="00433E24" w:rsidRDefault="00433E24" w:rsidP="00433E24">
      <w:pPr>
        <w:pStyle w:val="SMHeading"/>
      </w:pPr>
    </w:p>
    <w:p w14:paraId="55B6D28B" w14:textId="77777777" w:rsidR="00433E24" w:rsidRDefault="00433E24" w:rsidP="00433E24">
      <w:pPr>
        <w:pStyle w:val="SMHeading"/>
      </w:pPr>
    </w:p>
    <w:p w14:paraId="61B7F663" w14:textId="77777777" w:rsidR="00433E24" w:rsidRDefault="00433E24" w:rsidP="00433E24">
      <w:pPr>
        <w:pStyle w:val="SMHeading"/>
      </w:pPr>
    </w:p>
    <w:p w14:paraId="69741046" w14:textId="77777777" w:rsidR="00433E24" w:rsidRDefault="00433E24" w:rsidP="00433E24">
      <w:pPr>
        <w:pStyle w:val="SMHeading"/>
      </w:pPr>
    </w:p>
    <w:p w14:paraId="24A1453E" w14:textId="77777777" w:rsidR="00433E24" w:rsidRDefault="00433E24" w:rsidP="00433E24">
      <w:pPr>
        <w:pStyle w:val="SMHeading"/>
      </w:pPr>
    </w:p>
    <w:p w14:paraId="59EA2002" w14:textId="77777777" w:rsidR="00433E24" w:rsidRDefault="00433E24" w:rsidP="00433E24">
      <w:pPr>
        <w:pStyle w:val="SMHeading"/>
      </w:pPr>
    </w:p>
    <w:p w14:paraId="0475C2BC" w14:textId="77777777" w:rsidR="00F325EE" w:rsidRDefault="00433E24" w:rsidP="00F325EE">
      <w:pPr>
        <w:rPr>
          <w:rFonts w:cstheme="minorHAnsi"/>
          <w:color w:val="000000"/>
        </w:rPr>
      </w:pPr>
      <w:r w:rsidRPr="00771AF6">
        <w:rPr>
          <w:b/>
          <w:bCs/>
          <w:kern w:val="32"/>
          <w:szCs w:val="24"/>
        </w:rPr>
        <w:t xml:space="preserve">Fig. S1. </w:t>
      </w:r>
      <w:r w:rsidRPr="00771AF6">
        <w:rPr>
          <w:kern w:val="32"/>
          <w:szCs w:val="24"/>
        </w:rPr>
        <w:t>Multivariate regression of skull shape and log-transformed centroid size across 110 species. There is significant evolutionary allometry, but size has only a very small effect on shape (phylogenetic generalized least squares analysis results: R</w:t>
      </w:r>
      <w:r w:rsidRPr="00771AF6">
        <w:rPr>
          <w:kern w:val="32"/>
          <w:szCs w:val="24"/>
          <w:vertAlign w:val="superscript"/>
        </w:rPr>
        <w:t>2</w:t>
      </w:r>
      <w:r w:rsidRPr="00771AF6">
        <w:rPr>
          <w:kern w:val="32"/>
          <w:szCs w:val="24"/>
        </w:rPr>
        <w:t xml:space="preserve">= 0.04016, F= 4.5186, P= 0.000999). </w:t>
      </w:r>
      <w:r w:rsidR="00F325EE" w:rsidRPr="002A57D4">
        <w:rPr>
          <w:rFonts w:cstheme="minorHAnsi"/>
          <w:color w:val="000000"/>
        </w:rPr>
        <w:t xml:space="preserve">It is evident that the two clades, </w:t>
      </w:r>
      <w:r w:rsidR="00F325EE" w:rsidRPr="00F325EE">
        <w:rPr>
          <w:rFonts w:cstheme="minorHAnsi"/>
          <w:i/>
          <w:iCs/>
          <w:color w:val="000000"/>
        </w:rPr>
        <w:t>Anolis</w:t>
      </w:r>
      <w:r w:rsidR="00F325EE" w:rsidRPr="002A57D4">
        <w:rPr>
          <w:rFonts w:cstheme="minorHAnsi"/>
          <w:color w:val="000000"/>
        </w:rPr>
        <w:t xml:space="preserve"> and their iguanian relatives, follow different and distinct allometric trajectories (intercept) but share a common slope.</w:t>
      </w:r>
    </w:p>
    <w:p w14:paraId="05DAC752" w14:textId="34BC5FB1" w:rsidR="00433E24" w:rsidRPr="00771AF6" w:rsidRDefault="00433E24" w:rsidP="00433E24">
      <w:pPr>
        <w:pStyle w:val="SMcaption"/>
        <w:rPr>
          <w:b/>
          <w:bCs/>
          <w:kern w:val="32"/>
          <w:szCs w:val="24"/>
        </w:rPr>
      </w:pPr>
    </w:p>
    <w:p w14:paraId="351D390E" w14:textId="77777777" w:rsidR="00433E24" w:rsidRDefault="00433E24" w:rsidP="00433E24">
      <w:pPr>
        <w:pStyle w:val="SMcaption"/>
      </w:pPr>
    </w:p>
    <w:p w14:paraId="3D22A4A1" w14:textId="77777777" w:rsidR="00433E24" w:rsidRDefault="00433E24" w:rsidP="00433E24">
      <w:r>
        <w:br w:type="page"/>
      </w:r>
    </w:p>
    <w:p w14:paraId="75128675" w14:textId="77777777" w:rsidR="00433E24" w:rsidRDefault="00433E24" w:rsidP="00433E24">
      <w:pPr>
        <w:pStyle w:val="SMcaption"/>
      </w:pPr>
      <w:r>
        <w:rPr>
          <w:rFonts w:asciiTheme="majorBidi" w:hAnsiTheme="majorBidi" w:cstheme="majorBidi"/>
          <w:noProof/>
          <w:sz w:val="18"/>
          <w:szCs w:val="18"/>
        </w:rPr>
        <w:lastRenderedPageBreak/>
        <w:drawing>
          <wp:inline distT="0" distB="0" distL="0" distR="0" wp14:anchorId="1B6E3A7E" wp14:editId="6EC6BD6D">
            <wp:extent cx="4707467" cy="6219288"/>
            <wp:effectExtent l="0" t="0" r="4445" b="3810"/>
            <wp:docPr id="1765117721" name="Picture 4" descr="A graph of different colored do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482344" name="Picture 4" descr="A graph of different colored dots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5827" cy="6230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D2BC4" w14:textId="77777777" w:rsidR="00433E24" w:rsidRDefault="00433E24" w:rsidP="00433E24">
      <w:pPr>
        <w:pStyle w:val="SMcaption"/>
      </w:pPr>
    </w:p>
    <w:p w14:paraId="0E44E263" w14:textId="77777777" w:rsidR="00433E24" w:rsidRPr="00771AF6" w:rsidRDefault="00433E24" w:rsidP="00433E24">
      <w:pPr>
        <w:pStyle w:val="SMcaption"/>
        <w:rPr>
          <w:b/>
          <w:bCs/>
        </w:rPr>
      </w:pPr>
      <w:r w:rsidRPr="00771AF6">
        <w:rPr>
          <w:b/>
          <w:bCs/>
        </w:rPr>
        <w:t xml:space="preserve">Fig. S2. </w:t>
      </w:r>
      <w:proofErr w:type="spellStart"/>
      <w:r w:rsidRPr="00771AF6">
        <w:t>P</w:t>
      </w:r>
      <w:r w:rsidRPr="00771AF6">
        <w:rPr>
          <w:bCs/>
        </w:rPr>
        <w:t>hylomorphospace</w:t>
      </w:r>
      <w:proofErr w:type="spellEnd"/>
      <w:r w:rsidRPr="00771AF6">
        <w:rPr>
          <w:bCs/>
        </w:rPr>
        <w:t xml:space="preserve"> of PC1 and PC3 (bottom) and PC1 and PC4 (top). </w:t>
      </w:r>
    </w:p>
    <w:p w14:paraId="03AD9DD3" w14:textId="77777777" w:rsidR="00433E24" w:rsidRDefault="00433E24" w:rsidP="00433E24">
      <w:pPr>
        <w:pStyle w:val="SMcaption"/>
      </w:pPr>
    </w:p>
    <w:p w14:paraId="368C616C" w14:textId="77777777" w:rsidR="00433E24" w:rsidRDefault="00433E24" w:rsidP="00433E24">
      <w:pPr>
        <w:pStyle w:val="SMHeading"/>
      </w:pPr>
    </w:p>
    <w:p w14:paraId="428247CC" w14:textId="77777777" w:rsidR="00433E24" w:rsidRDefault="00433E24" w:rsidP="00433E24">
      <w:pPr>
        <w:rPr>
          <w:b/>
          <w:bCs/>
          <w:kern w:val="32"/>
          <w:szCs w:val="24"/>
        </w:rPr>
      </w:pPr>
      <w:r>
        <w:br w:type="page"/>
      </w:r>
    </w:p>
    <w:p w14:paraId="1B09359A" w14:textId="77777777" w:rsidR="00433E24" w:rsidRDefault="00433E24" w:rsidP="00433E24">
      <w:pPr>
        <w:pStyle w:val="SMHeading"/>
      </w:pPr>
      <w:r w:rsidRPr="000E702D">
        <w:rPr>
          <w:rFonts w:asciiTheme="majorBidi" w:hAnsiTheme="majorBidi" w:cstheme="majorBidi"/>
          <w:noProof/>
        </w:rPr>
        <w:lastRenderedPageBreak/>
        <w:drawing>
          <wp:inline distT="0" distB="0" distL="0" distR="0" wp14:anchorId="595DEDA4" wp14:editId="03728DC4">
            <wp:extent cx="4709771" cy="6964701"/>
            <wp:effectExtent l="12700" t="12700" r="15240" b="7620"/>
            <wp:docPr id="1570525600" name="Picture 6" descr="A grid with points and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578682" name="Picture 6" descr="A grid with points and lines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473" cy="70426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5A1C47" w14:textId="77777777" w:rsidR="00433E24" w:rsidRPr="00771AF6" w:rsidRDefault="00433E24" w:rsidP="00433E24">
      <w:pPr>
        <w:pStyle w:val="SMHeading"/>
      </w:pPr>
      <w:r w:rsidRPr="00771AF6">
        <w:t xml:space="preserve">Fig. S3. </w:t>
      </w:r>
      <w:r w:rsidRPr="00771AF6">
        <w:rPr>
          <w:b w:val="0"/>
          <w:bCs w:val="0"/>
        </w:rPr>
        <w:t xml:space="preserve">Visualizations of principal components (PC) 1 and 2 using thin plate splines. “Min”, “max” and arrows indicate the direction of warp. Lefthand column shows dorsal/ventral view of the skull, and righthand column shows the lateral </w:t>
      </w:r>
      <w:proofErr w:type="spellStart"/>
      <w:proofErr w:type="gramStart"/>
      <w:r w:rsidRPr="00771AF6">
        <w:rPr>
          <w:b w:val="0"/>
          <w:bCs w:val="0"/>
        </w:rPr>
        <w:t>view.Table</w:t>
      </w:r>
      <w:proofErr w:type="spellEnd"/>
      <w:proofErr w:type="gramEnd"/>
      <w:r w:rsidRPr="00771AF6">
        <w:rPr>
          <w:b w:val="0"/>
          <w:bCs w:val="0"/>
        </w:rPr>
        <w:t xml:space="preserve"> S2. Type or paste table title here. Paste table below the title.</w:t>
      </w:r>
    </w:p>
    <w:p w14:paraId="5AFBA6A2" w14:textId="77777777" w:rsidR="00433E24" w:rsidRDefault="00433E24" w:rsidP="00433E24">
      <w:pPr>
        <w:rPr>
          <w:b/>
          <w:bCs/>
          <w:kern w:val="32"/>
          <w:szCs w:val="24"/>
        </w:rPr>
      </w:pPr>
      <w:r>
        <w:br w:type="page"/>
      </w:r>
    </w:p>
    <w:p w14:paraId="033482B3" w14:textId="77777777" w:rsidR="00433E24" w:rsidRDefault="00433E24" w:rsidP="00433E24">
      <w:pPr>
        <w:pStyle w:val="SMHeading"/>
      </w:pPr>
      <w:r w:rsidRPr="000E702D">
        <w:rPr>
          <w:rFonts w:asciiTheme="majorBidi" w:hAnsiTheme="majorBidi" w:cstheme="majorBidi"/>
          <w:noProof/>
        </w:rPr>
        <w:lastRenderedPageBreak/>
        <w:drawing>
          <wp:inline distT="0" distB="0" distL="0" distR="0" wp14:anchorId="5CB53BDE" wp14:editId="2FC69F2C">
            <wp:extent cx="5486400" cy="3505472"/>
            <wp:effectExtent l="0" t="0" r="0" b="0"/>
            <wp:docPr id="644528739" name="Picture 11" descr="A comparison of different colored b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569021" name="Picture 11" descr="A comparison of different colored bars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0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6CB72" w14:textId="77777777" w:rsidR="00433E24" w:rsidRPr="00771AF6" w:rsidRDefault="00433E24" w:rsidP="00433E24">
      <w:pPr>
        <w:pStyle w:val="SMHeading"/>
      </w:pPr>
      <w:r w:rsidRPr="00771AF6">
        <w:t xml:space="preserve">Fig. S4. </w:t>
      </w:r>
      <w:r w:rsidRPr="00771AF6">
        <w:rPr>
          <w:b w:val="0"/>
          <w:bCs w:val="0"/>
        </w:rPr>
        <w:t xml:space="preserve">Histograms of morphometric branch length frequency for </w:t>
      </w:r>
      <w:r w:rsidRPr="00771AF6">
        <w:rPr>
          <w:b w:val="0"/>
          <w:bCs w:val="0"/>
          <w:i/>
          <w:iCs/>
        </w:rPr>
        <w:t>Anolis</w:t>
      </w:r>
      <w:r w:rsidRPr="00771AF6">
        <w:rPr>
          <w:b w:val="0"/>
          <w:bCs w:val="0"/>
        </w:rPr>
        <w:t xml:space="preserve"> and Relative groups.</w:t>
      </w:r>
      <w:r w:rsidRPr="00771AF6">
        <w:t xml:space="preserve"> </w:t>
      </w:r>
    </w:p>
    <w:p w14:paraId="1E3793A9" w14:textId="77777777" w:rsidR="00433E24" w:rsidRDefault="00433E24" w:rsidP="00433E24">
      <w:pPr>
        <w:pStyle w:val="SMHeading"/>
      </w:pPr>
    </w:p>
    <w:p w14:paraId="55286A33" w14:textId="77777777" w:rsidR="00433E24" w:rsidRDefault="00433E24" w:rsidP="00433E24">
      <w:pPr>
        <w:pStyle w:val="SMHeading"/>
      </w:pPr>
    </w:p>
    <w:p w14:paraId="0A7EFC06" w14:textId="77777777" w:rsidR="00433E24" w:rsidRDefault="00433E24" w:rsidP="00433E24">
      <w:pPr>
        <w:pStyle w:val="SMHeading"/>
      </w:pPr>
    </w:p>
    <w:p w14:paraId="44972F52" w14:textId="77777777" w:rsidR="00433E24" w:rsidRDefault="00433E24" w:rsidP="00433E24">
      <w:pPr>
        <w:rPr>
          <w:b/>
          <w:bCs/>
          <w:kern w:val="32"/>
          <w:szCs w:val="24"/>
        </w:rPr>
      </w:pPr>
      <w:r>
        <w:br w:type="page"/>
      </w:r>
    </w:p>
    <w:p w14:paraId="76FF3F04" w14:textId="77777777" w:rsidR="00433E24" w:rsidRDefault="00433E24" w:rsidP="00433E24">
      <w:pPr>
        <w:pStyle w:val="SMHeading"/>
      </w:pPr>
      <w:r>
        <w:rPr>
          <w:rFonts w:asciiTheme="majorBidi" w:hAnsiTheme="majorBidi" w:cstheme="majorBidi"/>
          <w:noProof/>
          <w:color w:val="000000" w:themeColor="text1"/>
        </w:rPr>
        <w:lastRenderedPageBreak/>
        <w:drawing>
          <wp:inline distT="0" distB="0" distL="0" distR="0" wp14:anchorId="71D5278F" wp14:editId="195B8B38">
            <wp:extent cx="5486400" cy="4460789"/>
            <wp:effectExtent l="0" t="0" r="0" b="0"/>
            <wp:docPr id="1960983212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582027" name="Graphic 275582027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60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181AD" w14:textId="77777777" w:rsidR="00433E24" w:rsidRDefault="00433E24" w:rsidP="00433E24">
      <w:pPr>
        <w:pStyle w:val="SMHeading"/>
        <w:rPr>
          <w:b w:val="0"/>
          <w:bCs w:val="0"/>
        </w:rPr>
      </w:pPr>
      <w:r w:rsidRPr="00771AF6">
        <w:t xml:space="preserve">Fig. S5. </w:t>
      </w:r>
      <w:r w:rsidRPr="00771AF6">
        <w:rPr>
          <w:b w:val="0"/>
          <w:bCs w:val="0"/>
        </w:rPr>
        <w:t xml:space="preserve">(Left) Bar plot showing that the </w:t>
      </w:r>
      <w:r w:rsidRPr="00771AF6">
        <w:rPr>
          <w:b w:val="0"/>
          <w:bCs w:val="0"/>
          <w:i/>
          <w:iCs/>
        </w:rPr>
        <w:t>Anolis</w:t>
      </w:r>
      <w:r w:rsidRPr="00771AF6">
        <w:rPr>
          <w:b w:val="0"/>
          <w:bCs w:val="0"/>
        </w:rPr>
        <w:t xml:space="preserve"> clade has a significant higher mean morphometric branch length compared to their relatives. (Right) Bar plot showing that the </w:t>
      </w:r>
      <w:r w:rsidRPr="00771AF6">
        <w:rPr>
          <w:b w:val="0"/>
          <w:bCs w:val="0"/>
          <w:i/>
          <w:iCs/>
        </w:rPr>
        <w:t>Anolis</w:t>
      </w:r>
      <w:r w:rsidRPr="00771AF6">
        <w:rPr>
          <w:b w:val="0"/>
          <w:bCs w:val="0"/>
        </w:rPr>
        <w:t xml:space="preserve"> clade has a significantly high lineage density, when compared to their relatives. </w:t>
      </w:r>
    </w:p>
    <w:p w14:paraId="5578A20A" w14:textId="77777777" w:rsidR="00433E24" w:rsidRDefault="00433E24" w:rsidP="00433E24">
      <w:pPr>
        <w:rPr>
          <w:kern w:val="32"/>
          <w:szCs w:val="24"/>
        </w:rPr>
      </w:pPr>
      <w:r>
        <w:rPr>
          <w:b/>
          <w:bCs/>
        </w:rPr>
        <w:br w:type="page"/>
      </w:r>
    </w:p>
    <w:p w14:paraId="0FED2B75" w14:textId="77777777" w:rsidR="00433E24" w:rsidRPr="00771AF6" w:rsidRDefault="00433E24" w:rsidP="00433E24">
      <w:pPr>
        <w:pStyle w:val="SMHeading"/>
      </w:pPr>
      <w:r w:rsidRPr="000E702D">
        <w:rPr>
          <w:rFonts w:asciiTheme="majorBidi" w:hAnsiTheme="majorBidi" w:cstheme="majorBidi"/>
          <w:noProof/>
        </w:rPr>
        <w:lastRenderedPageBreak/>
        <w:drawing>
          <wp:inline distT="0" distB="0" distL="0" distR="0" wp14:anchorId="67F896F8" wp14:editId="46C487B4">
            <wp:extent cx="5833640" cy="4230458"/>
            <wp:effectExtent l="0" t="0" r="0" b="0"/>
            <wp:docPr id="5555579" name="Picture 2" descr="A chart with green and purple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906341" name="Picture 2" descr="A chart with green and purple dots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6" t="16565" r="10384" b="9936"/>
                    <a:stretch/>
                  </pic:blipFill>
                  <pic:spPr bwMode="auto">
                    <a:xfrm>
                      <a:off x="0" y="0"/>
                      <a:ext cx="5842322" cy="4236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A8E878" w14:textId="77777777" w:rsidR="00433E24" w:rsidRPr="00771AF6" w:rsidRDefault="00433E24" w:rsidP="00433E24">
      <w:pPr>
        <w:pStyle w:val="SMHeading"/>
      </w:pPr>
      <w:r w:rsidRPr="00771AF6">
        <w:t xml:space="preserve">Fig. S6. </w:t>
      </w:r>
      <w:proofErr w:type="spellStart"/>
      <w:r w:rsidRPr="00771AF6">
        <w:rPr>
          <w:b w:val="0"/>
          <w:bCs w:val="0"/>
        </w:rPr>
        <w:t>Phylomorphospace</w:t>
      </w:r>
      <w:proofErr w:type="spellEnd"/>
      <w:r w:rsidRPr="00771AF6">
        <w:rPr>
          <w:b w:val="0"/>
          <w:bCs w:val="0"/>
        </w:rPr>
        <w:t xml:space="preserve"> of PC1 and PC2 with the two species of </w:t>
      </w:r>
      <w:proofErr w:type="spellStart"/>
      <w:r w:rsidRPr="00771AF6">
        <w:rPr>
          <w:b w:val="0"/>
          <w:bCs w:val="0"/>
          <w:i/>
          <w:iCs/>
        </w:rPr>
        <w:t>Polychrus</w:t>
      </w:r>
      <w:proofErr w:type="spellEnd"/>
      <w:r w:rsidRPr="00771AF6">
        <w:rPr>
          <w:b w:val="0"/>
          <w:bCs w:val="0"/>
        </w:rPr>
        <w:t xml:space="preserve"> highlighted with a dark ring. These two </w:t>
      </w:r>
      <w:proofErr w:type="spellStart"/>
      <w:r w:rsidRPr="00771AF6">
        <w:rPr>
          <w:b w:val="0"/>
          <w:bCs w:val="0"/>
          <w:i/>
          <w:iCs/>
        </w:rPr>
        <w:t>Polychrus</w:t>
      </w:r>
      <w:proofErr w:type="spellEnd"/>
      <w:r w:rsidRPr="00771AF6">
        <w:rPr>
          <w:b w:val="0"/>
          <w:bCs w:val="0"/>
          <w:i/>
          <w:iCs/>
        </w:rPr>
        <w:t xml:space="preserve"> </w:t>
      </w:r>
      <w:r w:rsidRPr="00771AF6">
        <w:rPr>
          <w:b w:val="0"/>
          <w:bCs w:val="0"/>
        </w:rPr>
        <w:t xml:space="preserve">species are found very close to the area of the morphospace where </w:t>
      </w:r>
      <w:r w:rsidRPr="00771AF6">
        <w:rPr>
          <w:b w:val="0"/>
          <w:bCs w:val="0"/>
          <w:i/>
          <w:iCs/>
        </w:rPr>
        <w:t>Anolis</w:t>
      </w:r>
      <w:r w:rsidRPr="00771AF6">
        <w:rPr>
          <w:b w:val="0"/>
          <w:bCs w:val="0"/>
        </w:rPr>
        <w:t xml:space="preserve"> exists, specifically </w:t>
      </w:r>
      <w:proofErr w:type="spellStart"/>
      <w:r w:rsidRPr="00771AF6">
        <w:rPr>
          <w:b w:val="0"/>
          <w:bCs w:val="0"/>
          <w:i/>
          <w:iCs/>
        </w:rPr>
        <w:t>Polychrus</w:t>
      </w:r>
      <w:proofErr w:type="spellEnd"/>
      <w:r w:rsidRPr="00771AF6">
        <w:rPr>
          <w:b w:val="0"/>
          <w:bCs w:val="0"/>
          <w:i/>
          <w:iCs/>
        </w:rPr>
        <w:t xml:space="preserve"> </w:t>
      </w:r>
      <w:proofErr w:type="spellStart"/>
      <w:r w:rsidRPr="00771AF6">
        <w:rPr>
          <w:b w:val="0"/>
          <w:bCs w:val="0"/>
          <w:i/>
          <w:iCs/>
        </w:rPr>
        <w:t>marmoratus</w:t>
      </w:r>
      <w:proofErr w:type="spellEnd"/>
      <w:r w:rsidRPr="00771AF6">
        <w:rPr>
          <w:b w:val="0"/>
          <w:bCs w:val="0"/>
        </w:rPr>
        <w:t xml:space="preserve">, which exhibits higher values for PC1 than some of the anole species.  Skull models of </w:t>
      </w:r>
      <w:proofErr w:type="spellStart"/>
      <w:r w:rsidRPr="00771AF6">
        <w:rPr>
          <w:b w:val="0"/>
          <w:bCs w:val="0"/>
          <w:i/>
          <w:iCs/>
        </w:rPr>
        <w:t>Polychrus</w:t>
      </w:r>
      <w:proofErr w:type="spellEnd"/>
      <w:r w:rsidRPr="00771AF6">
        <w:rPr>
          <w:b w:val="0"/>
          <w:bCs w:val="0"/>
          <w:i/>
          <w:iCs/>
        </w:rPr>
        <w:t xml:space="preserve"> </w:t>
      </w:r>
      <w:proofErr w:type="spellStart"/>
      <w:r w:rsidRPr="00771AF6">
        <w:rPr>
          <w:b w:val="0"/>
          <w:bCs w:val="0"/>
          <w:i/>
          <w:iCs/>
        </w:rPr>
        <w:t>marmoratus</w:t>
      </w:r>
      <w:proofErr w:type="spellEnd"/>
      <w:r w:rsidRPr="00771AF6">
        <w:rPr>
          <w:b w:val="0"/>
          <w:bCs w:val="0"/>
        </w:rPr>
        <w:t xml:space="preserve"> and </w:t>
      </w:r>
      <w:r w:rsidRPr="00771AF6">
        <w:rPr>
          <w:b w:val="0"/>
          <w:bCs w:val="0"/>
          <w:i/>
          <w:iCs/>
        </w:rPr>
        <w:t>Anolis cuvieri</w:t>
      </w:r>
      <w:r w:rsidRPr="00771AF6">
        <w:rPr>
          <w:b w:val="0"/>
          <w:bCs w:val="0"/>
        </w:rPr>
        <w:t xml:space="preserve"> shown on bottom left and right corners of morphospace, respectively.</w:t>
      </w:r>
      <w:r w:rsidRPr="00771AF6">
        <w:t xml:space="preserve"> </w:t>
      </w:r>
    </w:p>
    <w:p w14:paraId="22EB0994" w14:textId="77777777" w:rsidR="00433E24" w:rsidRDefault="00433E24" w:rsidP="00433E24">
      <w:pPr>
        <w:rPr>
          <w:b/>
          <w:bCs/>
          <w:kern w:val="32"/>
          <w:szCs w:val="24"/>
        </w:rPr>
      </w:pPr>
      <w:r>
        <w:br w:type="page"/>
      </w:r>
    </w:p>
    <w:p w14:paraId="2DDB3F45" w14:textId="77777777" w:rsidR="00433E24" w:rsidRDefault="00433E24" w:rsidP="00433E24">
      <w:pPr>
        <w:pStyle w:val="SMHeading"/>
      </w:pPr>
      <w:r w:rsidRPr="000E702D">
        <w:rPr>
          <w:rFonts w:asciiTheme="majorBidi" w:hAnsiTheme="majorBidi" w:cstheme="majorBidi"/>
          <w:noProof/>
          <w:sz w:val="16"/>
          <w:szCs w:val="16"/>
        </w:rPr>
        <w:lastRenderedPageBreak/>
        <w:drawing>
          <wp:inline distT="0" distB="0" distL="0" distR="0" wp14:anchorId="7C96D589" wp14:editId="418ADE1C">
            <wp:extent cx="5486400" cy="6459000"/>
            <wp:effectExtent l="0" t="0" r="0" b="5715"/>
            <wp:docPr id="1684887581" name="Picture 1" descr="A grey skull of a dinosau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595896" name="Picture 1" descr="A grey skull of a dinosaur&#10;&#10;Description automatically generated with medium confidenc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6FF00" w14:textId="77777777" w:rsidR="00433E24" w:rsidRPr="00771AF6" w:rsidRDefault="00433E24" w:rsidP="00433E24">
      <w:pPr>
        <w:pStyle w:val="SMHeading"/>
      </w:pPr>
      <w:r w:rsidRPr="00771AF6">
        <w:t xml:space="preserve">Fig. S7. </w:t>
      </w:r>
      <w:r w:rsidRPr="00771AF6">
        <w:rPr>
          <w:b w:val="0"/>
          <w:bCs w:val="0"/>
        </w:rPr>
        <w:t xml:space="preserve">53 homologous landmarks shown on a skull model of </w:t>
      </w:r>
      <w:r w:rsidRPr="00771AF6">
        <w:rPr>
          <w:b w:val="0"/>
          <w:bCs w:val="0"/>
          <w:i/>
          <w:iCs/>
        </w:rPr>
        <w:t xml:space="preserve">Anolis </w:t>
      </w:r>
      <w:proofErr w:type="spellStart"/>
      <w:r w:rsidRPr="00771AF6">
        <w:rPr>
          <w:b w:val="0"/>
          <w:bCs w:val="0"/>
          <w:i/>
          <w:iCs/>
        </w:rPr>
        <w:t>krugi</w:t>
      </w:r>
      <w:proofErr w:type="spellEnd"/>
      <w:r w:rsidRPr="00771AF6">
        <w:rPr>
          <w:b w:val="0"/>
          <w:bCs w:val="0"/>
          <w:i/>
          <w:iCs/>
        </w:rPr>
        <w:t xml:space="preserve"> </w:t>
      </w:r>
      <w:r w:rsidRPr="00771AF6">
        <w:rPr>
          <w:b w:val="0"/>
          <w:bCs w:val="0"/>
        </w:rPr>
        <w:t>(FMNH 12395; shown in dorsal, ventral, and lateral views). Definitions of landmarks found in Table S2. Note the lower jaw is included for visualization purposes.</w:t>
      </w:r>
    </w:p>
    <w:p w14:paraId="40418109" w14:textId="77777777" w:rsidR="00433E24" w:rsidRPr="00771AF6" w:rsidRDefault="00433E24" w:rsidP="00433E24">
      <w:pPr>
        <w:pStyle w:val="SMHeading"/>
      </w:pPr>
    </w:p>
    <w:p w14:paraId="2C000E89" w14:textId="77777777" w:rsidR="00433E24" w:rsidRDefault="00433E24" w:rsidP="00433E24">
      <w:pPr>
        <w:pStyle w:val="SMHeading"/>
      </w:pPr>
    </w:p>
    <w:p w14:paraId="193A7690" w14:textId="77777777" w:rsidR="00433E24" w:rsidRDefault="00433E24" w:rsidP="00433E24">
      <w:pPr>
        <w:pStyle w:val="SMcaption"/>
      </w:pPr>
    </w:p>
    <w:p w14:paraId="72E32F27" w14:textId="77777777" w:rsidR="00433E24" w:rsidRDefault="00433E24" w:rsidP="00433E24">
      <w:pPr>
        <w:pStyle w:val="SMcaption"/>
        <w:rPr>
          <w:bCs/>
        </w:rPr>
      </w:pPr>
      <w:r w:rsidRPr="00771AF6">
        <w:rPr>
          <w:b/>
          <w:bCs/>
        </w:rPr>
        <w:lastRenderedPageBreak/>
        <w:t xml:space="preserve">Table S1. </w:t>
      </w:r>
      <w:r w:rsidRPr="00771AF6">
        <w:rPr>
          <w:bCs/>
        </w:rPr>
        <w:t>Specimen Information</w:t>
      </w:r>
    </w:p>
    <w:p w14:paraId="1094D7E4" w14:textId="77777777" w:rsidR="00433E24" w:rsidRPr="00771AF6" w:rsidRDefault="00433E24" w:rsidP="00433E24">
      <w:pPr>
        <w:pStyle w:val="SMcaption"/>
        <w:rPr>
          <w:bCs/>
        </w:rPr>
      </w:pPr>
    </w:p>
    <w:p w14:paraId="392B0EE2" w14:textId="77777777" w:rsidR="00433E24" w:rsidRDefault="00433E24" w:rsidP="00433E24">
      <w:pPr>
        <w:pStyle w:val="SMcaption"/>
      </w:pPr>
      <w:r w:rsidRPr="00771AF6">
        <w:t xml:space="preserve">All species included in study, with information about the respective museum ID and data source. Data sources include specimens that were downloaded from </w:t>
      </w:r>
      <w:proofErr w:type="spellStart"/>
      <w:r w:rsidRPr="00771AF6">
        <w:t>Morphosource</w:t>
      </w:r>
      <w:proofErr w:type="spellEnd"/>
      <w:r w:rsidRPr="00771AF6">
        <w:t xml:space="preserve"> (morphosource.org) and specimens that were scanned at Loyola University Chicago’s (LUC) CT-scanning facilities.</w:t>
      </w:r>
    </w:p>
    <w:p w14:paraId="43E6D1C3" w14:textId="77777777" w:rsidR="00433E24" w:rsidRPr="00771AF6" w:rsidRDefault="00433E24" w:rsidP="00433E24">
      <w:pPr>
        <w:pStyle w:val="SMcaption"/>
        <w:rPr>
          <w:bCs/>
        </w:rPr>
      </w:pPr>
    </w:p>
    <w:p w14:paraId="44500EC1" w14:textId="77777777" w:rsidR="00EF6BCC" w:rsidRDefault="00AB1715" w:rsidP="00396A34">
      <w:pPr>
        <w:pStyle w:val="SMcaption"/>
      </w:pPr>
      <w:r>
        <w:t xml:space="preserve">Specimen information file can be found </w:t>
      </w:r>
      <w:r w:rsidR="00EF6BCC">
        <w:t>on Dryad using this reviewer sharing link:</w:t>
      </w:r>
    </w:p>
    <w:p w14:paraId="5B48B743" w14:textId="738F86F0" w:rsidR="00EF6BCC" w:rsidRDefault="00000000" w:rsidP="00396A34">
      <w:pPr>
        <w:pStyle w:val="SMcaption"/>
      </w:pPr>
      <w:hyperlink r:id="rId18" w:history="1">
        <w:r w:rsidR="00EF6BCC" w:rsidRPr="00C30C53">
          <w:rPr>
            <w:rStyle w:val="Hyperlink"/>
          </w:rPr>
          <w:t>https://datadryad.org/stash/share/IPETU4oarwFDJmNhzaD2gxVVLVGERNkzyZhPfr9-Q2g</w:t>
        </w:r>
      </w:hyperlink>
      <w:r w:rsidR="00EF6BCC">
        <w:t xml:space="preserve"> </w:t>
      </w:r>
    </w:p>
    <w:p w14:paraId="090A01A1" w14:textId="148BD8BD" w:rsidR="00433E24" w:rsidRPr="00771AF6" w:rsidRDefault="00433E24" w:rsidP="00396A34">
      <w:pPr>
        <w:pStyle w:val="SMcaption"/>
        <w:rPr>
          <w:b/>
          <w:bCs/>
        </w:rPr>
      </w:pPr>
    </w:p>
    <w:p w14:paraId="5FED4485" w14:textId="77777777" w:rsidR="00433E24" w:rsidRDefault="00433E24" w:rsidP="00433E24">
      <w:pPr>
        <w:pStyle w:val="SMcaption"/>
      </w:pPr>
    </w:p>
    <w:p w14:paraId="2C6A83A6" w14:textId="77777777" w:rsidR="00433E24" w:rsidRDefault="00433E24" w:rsidP="00433E24">
      <w:pPr>
        <w:pStyle w:val="SMcaption"/>
      </w:pPr>
    </w:p>
    <w:p w14:paraId="0D494F46" w14:textId="77777777" w:rsidR="00433E24" w:rsidRPr="007053DE" w:rsidRDefault="00433E24" w:rsidP="00433E24">
      <w:r>
        <w:br w:type="page"/>
      </w:r>
    </w:p>
    <w:tbl>
      <w:tblPr>
        <w:tblW w:w="94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1440"/>
        <w:gridCol w:w="6840"/>
      </w:tblGrid>
      <w:tr w:rsidR="00433E24" w:rsidRPr="000E702D" w14:paraId="024068AF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72ED5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b/>
                <w:bCs/>
                <w:sz w:val="20"/>
              </w:rPr>
              <w:lastRenderedPageBreak/>
              <w:t>Landmark Number </w:t>
            </w:r>
            <w:r w:rsidRPr="000E702D">
              <w:rPr>
                <w:rFonts w:asciiTheme="majorBidi" w:hAnsiTheme="majorBidi" w:cstheme="majorBidi"/>
                <w:sz w:val="20"/>
              </w:rPr>
              <w:t>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083CA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b/>
                <w:bCs/>
                <w:sz w:val="20"/>
              </w:rPr>
              <w:t>Bone</w:t>
            </w:r>
            <w:r w:rsidRPr="000E702D">
              <w:rPr>
                <w:rFonts w:asciiTheme="majorBidi" w:hAnsiTheme="majorBidi" w:cstheme="majorBidi"/>
                <w:sz w:val="20"/>
              </w:rPr>
              <w:t>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0BE44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b/>
                <w:bCs/>
                <w:sz w:val="20"/>
              </w:rPr>
              <w:t>Description</w:t>
            </w:r>
            <w:r w:rsidRPr="000E702D">
              <w:rPr>
                <w:rFonts w:asciiTheme="majorBidi" w:hAnsiTheme="majorBidi" w:cstheme="majorBidi"/>
                <w:sz w:val="20"/>
              </w:rPr>
              <w:t> </w:t>
            </w:r>
          </w:p>
        </w:tc>
      </w:tr>
      <w:tr w:rsidR="00433E24" w:rsidRPr="000E702D" w14:paraId="78D82C2C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FCB79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1 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1C4100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Premaxilla 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F6744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anterior tip of the premaxilla (snout) </w:t>
            </w:r>
          </w:p>
        </w:tc>
      </w:tr>
      <w:tr w:rsidR="00433E24" w:rsidRPr="000E702D" w14:paraId="0DA1651F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23866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2 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E7DEF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Premaxilla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621A8D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lateral external point along the alveolar margin. </w:t>
            </w:r>
          </w:p>
        </w:tc>
      </w:tr>
      <w:tr w:rsidR="00433E24" w:rsidRPr="000E702D" w14:paraId="1F669BA6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B11E32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3 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E0260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Premaxilla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1FA76A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lateral external point along the alveolar margin.  </w:t>
            </w:r>
          </w:p>
        </w:tc>
      </w:tr>
      <w:tr w:rsidR="00433E24" w:rsidRPr="000E702D" w14:paraId="7BFB051E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6DF8C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4 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EEFE4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Maxilla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9EDFC3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dorsomedial external point of the maxilla-premaxilla process </w:t>
            </w:r>
          </w:p>
        </w:tc>
      </w:tr>
      <w:tr w:rsidR="00433E24" w:rsidRPr="000E702D" w14:paraId="70368118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004276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5 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029EBA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Maxilla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903B10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dorsomedial external point of the maxilla-premaxilla process </w:t>
            </w:r>
          </w:p>
        </w:tc>
      </w:tr>
      <w:tr w:rsidR="00433E24" w:rsidRPr="000E702D" w14:paraId="4FA175A2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035CF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6 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127B7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Nasal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17A1A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anterior point of nasal-maxilla suture seam (external) </w:t>
            </w:r>
          </w:p>
        </w:tc>
      </w:tr>
      <w:tr w:rsidR="00433E24" w:rsidRPr="000E702D" w14:paraId="073FE706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2AAC42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7 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1F22B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Nasal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84806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anterior point of nasal-maxilla suture seam (external) </w:t>
            </w:r>
          </w:p>
        </w:tc>
      </w:tr>
      <w:tr w:rsidR="00433E24" w:rsidRPr="000E702D" w14:paraId="45DC1E46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8E94B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8 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EB170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Frontal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DF4162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anterior point along the midline; most posterior point of premaxilla </w:t>
            </w:r>
          </w:p>
        </w:tc>
      </w:tr>
      <w:tr w:rsidR="00433E24" w:rsidRPr="000E702D" w14:paraId="08AB74BC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823CD2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9 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641284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Maxilla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271DB5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 xml:space="preserve">Most </w:t>
            </w:r>
            <w:proofErr w:type="spellStart"/>
            <w:r w:rsidRPr="000E702D">
              <w:rPr>
                <w:rFonts w:asciiTheme="majorBidi" w:hAnsiTheme="majorBidi" w:cstheme="majorBidi"/>
                <w:sz w:val="20"/>
              </w:rPr>
              <w:t>posterodorsal</w:t>
            </w:r>
            <w:proofErr w:type="spellEnd"/>
            <w:r w:rsidRPr="000E702D">
              <w:rPr>
                <w:rFonts w:asciiTheme="majorBidi" w:hAnsiTheme="majorBidi" w:cstheme="majorBidi"/>
                <w:sz w:val="20"/>
              </w:rPr>
              <w:t xml:space="preserve"> point of lateral facial process </w:t>
            </w:r>
          </w:p>
        </w:tc>
      </w:tr>
      <w:tr w:rsidR="00433E24" w:rsidRPr="000E702D" w14:paraId="4AA9719A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AA0AD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10 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6DC87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Maxilla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AF930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 xml:space="preserve">Most </w:t>
            </w:r>
            <w:proofErr w:type="spellStart"/>
            <w:r w:rsidRPr="000E702D">
              <w:rPr>
                <w:rFonts w:asciiTheme="majorBidi" w:hAnsiTheme="majorBidi" w:cstheme="majorBidi"/>
                <w:sz w:val="20"/>
              </w:rPr>
              <w:t>posterodorsal</w:t>
            </w:r>
            <w:proofErr w:type="spellEnd"/>
            <w:r w:rsidRPr="000E702D">
              <w:rPr>
                <w:rFonts w:asciiTheme="majorBidi" w:hAnsiTheme="majorBidi" w:cstheme="majorBidi"/>
                <w:sz w:val="20"/>
              </w:rPr>
              <w:t xml:space="preserve"> point of lateral facial process </w:t>
            </w:r>
          </w:p>
        </w:tc>
      </w:tr>
      <w:tr w:rsidR="00433E24" w:rsidRPr="000E702D" w14:paraId="526EECCA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7801E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11 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EDD66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Frontal 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47254D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 (right) of prefrontal-frontal suture seam (along the orbital margin) </w:t>
            </w:r>
          </w:p>
        </w:tc>
      </w:tr>
      <w:tr w:rsidR="00433E24" w:rsidRPr="000E702D" w14:paraId="4F7CF297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7ED7D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12 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2B9134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Frontal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6E248C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 (left) of prefrontal-frontal suture seam (along the orbital margin) </w:t>
            </w:r>
          </w:p>
        </w:tc>
      </w:tr>
      <w:tr w:rsidR="00433E24" w:rsidRPr="000E702D" w14:paraId="69BD5A8A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735BA2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13 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8F01F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Frontal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4BF9DC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posterolateral point, near the junction of the frontal-</w:t>
            </w:r>
            <w:proofErr w:type="spellStart"/>
            <w:r w:rsidRPr="000E702D">
              <w:rPr>
                <w:rFonts w:asciiTheme="majorBidi" w:hAnsiTheme="majorBidi" w:cstheme="majorBidi"/>
                <w:sz w:val="20"/>
              </w:rPr>
              <w:t>postfronal</w:t>
            </w:r>
            <w:proofErr w:type="spellEnd"/>
            <w:r w:rsidRPr="000E702D">
              <w:rPr>
                <w:rFonts w:asciiTheme="majorBidi" w:hAnsiTheme="majorBidi" w:cstheme="majorBidi"/>
                <w:sz w:val="20"/>
              </w:rPr>
              <w:t>-parietal suture seam, left </w:t>
            </w:r>
          </w:p>
        </w:tc>
      </w:tr>
      <w:tr w:rsidR="00433E24" w:rsidRPr="000E702D" w14:paraId="7311A24F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47565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14 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C9461D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Frontal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93AAF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posterolateral point, near the junction of the frontal-postfrontal-parietal suture seam, right  </w:t>
            </w:r>
          </w:p>
        </w:tc>
      </w:tr>
      <w:tr w:rsidR="00433E24" w:rsidRPr="000E702D" w14:paraId="7860C7AF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8CAAD6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15 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828A10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Frontal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F77C1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Posteromedial point of frontal (posterior of parietal foramen)  </w:t>
            </w:r>
          </w:p>
        </w:tc>
      </w:tr>
      <w:tr w:rsidR="00433E24" w:rsidRPr="000E702D" w14:paraId="722EFCAD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D9877A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16 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2F1362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Postfrontal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077C0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ventral point  </w:t>
            </w:r>
          </w:p>
        </w:tc>
      </w:tr>
      <w:tr w:rsidR="00433E24" w:rsidRPr="000E702D" w14:paraId="068A8C1F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A05FA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17 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82453D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Postfrontal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A6F826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ventral point  </w:t>
            </w:r>
          </w:p>
        </w:tc>
      </w:tr>
      <w:tr w:rsidR="00433E24" w:rsidRPr="000E702D" w14:paraId="5D33218A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2E2B3A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18 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3CF8C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Parietal 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1FF62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medial point of the left side of the parietal platform (or center of the most medial point where it is long) </w:t>
            </w:r>
          </w:p>
        </w:tc>
      </w:tr>
      <w:tr w:rsidR="00433E24" w:rsidRPr="000E702D" w14:paraId="02BA0AAE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9A9024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19 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9862D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Parietal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156B16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medial point of the right side of the parietal platform (or center of the most medial point where it is long) </w:t>
            </w:r>
          </w:p>
        </w:tc>
      </w:tr>
      <w:tr w:rsidR="00433E24" w:rsidRPr="000E702D" w14:paraId="37B80AAC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3866F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20 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D2DC96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Squamosal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654295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anterior point  </w:t>
            </w:r>
          </w:p>
        </w:tc>
      </w:tr>
      <w:tr w:rsidR="00433E24" w:rsidRPr="000E702D" w14:paraId="5118C6E3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7E3955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21 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6A4B5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Squamosal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D9442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anterior point  </w:t>
            </w:r>
          </w:p>
        </w:tc>
      </w:tr>
      <w:tr w:rsidR="00433E24" w:rsidRPr="000E702D" w14:paraId="11EA2C72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92E52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22 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6EF313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Postorbital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6FDFD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  </w:t>
            </w:r>
          </w:p>
        </w:tc>
      </w:tr>
      <w:tr w:rsidR="00433E24" w:rsidRPr="000E702D" w14:paraId="465B4446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B7CAE2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23 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EF262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Postorbital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978F24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  </w:t>
            </w:r>
          </w:p>
        </w:tc>
      </w:tr>
      <w:tr w:rsidR="00433E24" w:rsidRPr="000E702D" w14:paraId="54ABB9F5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57165C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24 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01949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Squamosal (L) 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AE8ED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 xml:space="preserve">Most </w:t>
            </w:r>
            <w:proofErr w:type="spellStart"/>
            <w:r w:rsidRPr="000E702D">
              <w:rPr>
                <w:rFonts w:asciiTheme="majorBidi" w:hAnsiTheme="majorBidi" w:cstheme="majorBidi"/>
                <w:sz w:val="20"/>
              </w:rPr>
              <w:t>posterodorsal</w:t>
            </w:r>
            <w:proofErr w:type="spellEnd"/>
            <w:r w:rsidRPr="000E702D">
              <w:rPr>
                <w:rFonts w:asciiTheme="majorBidi" w:hAnsiTheme="majorBidi" w:cstheme="majorBidi"/>
                <w:sz w:val="20"/>
              </w:rPr>
              <w:t xml:space="preserve"> point </w:t>
            </w:r>
          </w:p>
        </w:tc>
      </w:tr>
      <w:tr w:rsidR="00433E24" w:rsidRPr="000E702D" w14:paraId="401E5DB0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09C7A4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25 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3CBE0A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Squamosal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5348D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 xml:space="preserve">Most </w:t>
            </w:r>
            <w:proofErr w:type="spellStart"/>
            <w:r w:rsidRPr="000E702D">
              <w:rPr>
                <w:rFonts w:asciiTheme="majorBidi" w:hAnsiTheme="majorBidi" w:cstheme="majorBidi"/>
                <w:sz w:val="20"/>
              </w:rPr>
              <w:t>posterodorsal</w:t>
            </w:r>
            <w:proofErr w:type="spellEnd"/>
            <w:r w:rsidRPr="000E702D">
              <w:rPr>
                <w:rFonts w:asciiTheme="majorBidi" w:hAnsiTheme="majorBidi" w:cstheme="majorBidi"/>
                <w:sz w:val="20"/>
              </w:rPr>
              <w:t xml:space="preserve"> point  </w:t>
            </w:r>
          </w:p>
        </w:tc>
      </w:tr>
      <w:tr w:rsidR="00433E24" w:rsidRPr="000E702D" w14:paraId="6343465A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FCECE5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26 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1903BA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Parietal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B0DE0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 of the parietal platform (middle) </w:t>
            </w:r>
          </w:p>
        </w:tc>
      </w:tr>
      <w:tr w:rsidR="00433E24" w:rsidRPr="000E702D" w14:paraId="2418BAC2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EEDC5D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27 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88A45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Maxilla (B)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148AA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 of the join in the maxillary lappet along the midline </w:t>
            </w:r>
          </w:p>
        </w:tc>
      </w:tr>
      <w:tr w:rsidR="00433E24" w:rsidRPr="000E702D" w14:paraId="2D256131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C168E2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28 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E1A01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Vomer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C73AB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anterolateral point where it meets the palatine  </w:t>
            </w:r>
          </w:p>
        </w:tc>
      </w:tr>
      <w:tr w:rsidR="00433E24" w:rsidRPr="000E702D" w14:paraId="04C7590C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0E6A4C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29 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10A2C0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Vomer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4081F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anterolateral point where it meets the palatine  </w:t>
            </w:r>
          </w:p>
        </w:tc>
      </w:tr>
      <w:tr w:rsidR="00433E24" w:rsidRPr="000E702D" w14:paraId="09B6AF53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AFD32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30 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45AA42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Vomer 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A18D4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anterior posterior point along the midline </w:t>
            </w:r>
          </w:p>
        </w:tc>
      </w:tr>
      <w:tr w:rsidR="00433E24" w:rsidRPr="000E702D" w14:paraId="6EB1D0A6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70A94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31 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1B672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Vomer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522DB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posterolateral point where it meets the palatine  </w:t>
            </w:r>
          </w:p>
        </w:tc>
      </w:tr>
      <w:tr w:rsidR="00433E24" w:rsidRPr="000E702D" w14:paraId="426B0531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9E6F75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32 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26BEC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Vomer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71F25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posterolateral point where it meets the palatine  </w:t>
            </w:r>
          </w:p>
        </w:tc>
      </w:tr>
      <w:tr w:rsidR="00433E24" w:rsidRPr="000E702D" w14:paraId="2CE0D14D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B2FFD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33 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0EC40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Palatine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8365A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anterior point of palatine-pterygoid suture seam (ventral) </w:t>
            </w:r>
          </w:p>
        </w:tc>
      </w:tr>
      <w:tr w:rsidR="00433E24" w:rsidRPr="000E702D" w14:paraId="592C02B4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CA51E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34 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B62B4C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Palatine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A7C48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anterior point of palatine-pterygoid suture seam (ventral) </w:t>
            </w:r>
          </w:p>
        </w:tc>
      </w:tr>
      <w:tr w:rsidR="00433E24" w:rsidRPr="000E702D" w14:paraId="4A642051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70970D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35 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5F712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Pterygoid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852EE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 of palatine-pterygoid suture seam (ventral) </w:t>
            </w:r>
          </w:p>
        </w:tc>
      </w:tr>
      <w:tr w:rsidR="00433E24" w:rsidRPr="000E702D" w14:paraId="7EB7719A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388E34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36 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B45C5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Pterygoid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488F8A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 of palatine-pterygoid suture seam (ventral) </w:t>
            </w:r>
          </w:p>
        </w:tc>
      </w:tr>
      <w:tr w:rsidR="00433E24" w:rsidRPr="000E702D" w14:paraId="4BF723C0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8E244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lastRenderedPageBreak/>
              <w:t>37 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133B20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Pterygoid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CFE0F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 of suborbital fenestra along pterygoid </w:t>
            </w:r>
          </w:p>
        </w:tc>
      </w:tr>
      <w:tr w:rsidR="00433E24" w:rsidRPr="000E702D" w14:paraId="6C7ABE72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234E6C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38 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845E9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Pterygoid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2EEE5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 of suborbital fenestra along pterygoid </w:t>
            </w:r>
          </w:p>
        </w:tc>
      </w:tr>
      <w:tr w:rsidR="00433E24" w:rsidRPr="000E702D" w14:paraId="6862402C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E90DC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39 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C185F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Pterygoid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3E5C2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posteroventral point  </w:t>
            </w:r>
          </w:p>
        </w:tc>
      </w:tr>
      <w:tr w:rsidR="00433E24" w:rsidRPr="000E702D" w14:paraId="158D8CCC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44C98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40 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F31476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Pterygoid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64A7F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posteroventral point  </w:t>
            </w:r>
          </w:p>
        </w:tc>
      </w:tr>
      <w:tr w:rsidR="00433E24" w:rsidRPr="000E702D" w14:paraId="3A4C546A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5F398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41 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301FC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Braincase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4006A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ventral point </w:t>
            </w:r>
          </w:p>
        </w:tc>
      </w:tr>
      <w:tr w:rsidR="00433E24" w:rsidRPr="000E702D" w14:paraId="3BB3601B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4F4A3D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42 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DFD6F0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Braincase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45615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ventral point  </w:t>
            </w:r>
          </w:p>
        </w:tc>
      </w:tr>
      <w:tr w:rsidR="00433E24" w:rsidRPr="000E702D" w14:paraId="57E1158E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7AB310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43 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34630C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Braincase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C8B553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Second most ventral point  </w:t>
            </w:r>
          </w:p>
        </w:tc>
      </w:tr>
      <w:tr w:rsidR="00433E24" w:rsidRPr="000E702D" w14:paraId="3FD11918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04D1B5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44 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EE06E3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Braincase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8B0F2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Second most ventral point  </w:t>
            </w:r>
          </w:p>
        </w:tc>
      </w:tr>
      <w:tr w:rsidR="00433E24" w:rsidRPr="000E702D" w14:paraId="13518FAA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BC83F6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45 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1F50D5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Braincase 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6CB46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posteroventral point  </w:t>
            </w:r>
          </w:p>
        </w:tc>
      </w:tr>
      <w:tr w:rsidR="00433E24" w:rsidRPr="000E702D" w14:paraId="14FF18B8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0138BB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46 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EA373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Prefrontal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543197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 of the lateral enlargement (meets with maxilla) </w:t>
            </w:r>
          </w:p>
        </w:tc>
      </w:tr>
      <w:tr w:rsidR="00433E24" w:rsidRPr="000E702D" w14:paraId="3DE6F8A9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63FA6D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47 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8AE830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Jugal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FA42F2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posteroventral point  </w:t>
            </w:r>
          </w:p>
        </w:tc>
      </w:tr>
      <w:tr w:rsidR="00433E24" w:rsidRPr="000E702D" w14:paraId="56703821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DE2E74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48 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A907C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Squamosal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9C7638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posteroventral (often broadest) point of the “ventral peg” (see Evans 2008) </w:t>
            </w:r>
          </w:p>
        </w:tc>
      </w:tr>
      <w:tr w:rsidR="00433E24" w:rsidRPr="000E702D" w14:paraId="7AEC06B3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263882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49 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52A9FF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Quadrate (R)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505C26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ventral point </w:t>
            </w:r>
          </w:p>
        </w:tc>
      </w:tr>
      <w:tr w:rsidR="00433E24" w:rsidRPr="000E702D" w14:paraId="4D4C6277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CA0C9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50 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52F286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Prefrontal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2ED274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posterior point of the lateral enlargement (meets with maxilla) </w:t>
            </w:r>
          </w:p>
        </w:tc>
      </w:tr>
      <w:tr w:rsidR="00433E24" w:rsidRPr="000E702D" w14:paraId="04C6E8B7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6A3D2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51 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B8FDC6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Jugal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EC7164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posteroventral point  </w:t>
            </w:r>
          </w:p>
        </w:tc>
      </w:tr>
      <w:tr w:rsidR="00433E24" w:rsidRPr="000E702D" w14:paraId="7978531B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DA70B9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52 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23448C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Squamosal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097273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posteroventral (often broadest) point of the “ventral peg” (see Evans 2008) </w:t>
            </w:r>
          </w:p>
        </w:tc>
      </w:tr>
      <w:tr w:rsidR="00433E24" w:rsidRPr="000E702D" w14:paraId="78995781" w14:textId="77777777" w:rsidTr="006C21B8">
        <w:trPr>
          <w:trHeight w:val="300"/>
        </w:trPr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192EE5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53 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28B2E1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Quadrate (L) </w:t>
            </w:r>
          </w:p>
        </w:tc>
        <w:tc>
          <w:tcPr>
            <w:tcW w:w="6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63113E" w14:textId="77777777" w:rsidR="00433E24" w:rsidRPr="000E702D" w:rsidRDefault="00433E24" w:rsidP="006C21B8">
            <w:pPr>
              <w:textAlignment w:val="baseline"/>
              <w:rPr>
                <w:rFonts w:asciiTheme="majorBidi" w:hAnsiTheme="majorBidi" w:cstheme="majorBidi"/>
                <w:sz w:val="20"/>
              </w:rPr>
            </w:pPr>
            <w:r w:rsidRPr="000E702D">
              <w:rPr>
                <w:rFonts w:asciiTheme="majorBidi" w:hAnsiTheme="majorBidi" w:cstheme="majorBidi"/>
                <w:sz w:val="20"/>
              </w:rPr>
              <w:t>Most ventral point  </w:t>
            </w:r>
          </w:p>
        </w:tc>
      </w:tr>
    </w:tbl>
    <w:p w14:paraId="2DBEE3DB" w14:textId="77777777" w:rsidR="00433E24" w:rsidRDefault="00433E24" w:rsidP="00433E24">
      <w:pPr>
        <w:pStyle w:val="SMcaption"/>
        <w:rPr>
          <w:rFonts w:ascii="Arial" w:hAnsi="Arial" w:cs="Arial"/>
          <w:sz w:val="20"/>
        </w:rPr>
      </w:pPr>
    </w:p>
    <w:p w14:paraId="466E6909" w14:textId="734BA475" w:rsidR="00F678A7" w:rsidRPr="00F678A7" w:rsidRDefault="00433E24" w:rsidP="00433E24">
      <w:pPr>
        <w:tabs>
          <w:tab w:val="center" w:pos="4680"/>
        </w:tabs>
        <w:rPr>
          <w:sz w:val="36"/>
          <w:szCs w:val="36"/>
        </w:rPr>
        <w:sectPr w:rsidR="00F678A7" w:rsidRPr="00F678A7" w:rsidSect="009D6021">
          <w:headerReference w:type="default" r:id="rId19"/>
          <w:footerReference w:type="default" r:id="rId20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  <w:r w:rsidRPr="007053DE">
        <w:rPr>
          <w:b/>
          <w:bCs/>
        </w:rPr>
        <w:t xml:space="preserve">Table S2. </w:t>
      </w:r>
      <w:r w:rsidRPr="007053DE">
        <w:rPr>
          <w:bCs/>
        </w:rPr>
        <w:t>Definition of landmarks. Modified from Grey et al. (201</w:t>
      </w:r>
      <w:r w:rsidR="00AB1715">
        <w:rPr>
          <w:bCs/>
        </w:rPr>
        <w:t>9)</w:t>
      </w:r>
    </w:p>
    <w:p w14:paraId="10BF7DE9" w14:textId="70B3B9A8" w:rsidR="00B9440A" w:rsidRPr="007053DE" w:rsidRDefault="00B9440A" w:rsidP="00433E24">
      <w:pPr>
        <w:rPr>
          <w:bCs/>
        </w:rPr>
      </w:pPr>
    </w:p>
    <w:sectPr w:rsidR="00B9440A" w:rsidRPr="007053DE" w:rsidSect="009D6021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E8C3F" w14:textId="77777777" w:rsidR="002815CE" w:rsidRDefault="002815CE">
      <w:r>
        <w:separator/>
      </w:r>
    </w:p>
  </w:endnote>
  <w:endnote w:type="continuationSeparator" w:id="0">
    <w:p w14:paraId="31EA4C61" w14:textId="77777777" w:rsidR="002815CE" w:rsidRDefault="00281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altName w:val="Times New Roman"/>
    <w:panose1 w:val="02000500000000000000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8EA3E" w14:textId="32DFF1A6" w:rsidR="00F125EE" w:rsidRDefault="00114193" w:rsidP="00DA45B1">
    <w:pPr>
      <w:pStyle w:val="Footer"/>
      <w:ind w:right="12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92B22">
      <w:rPr>
        <w:noProof/>
      </w:rPr>
      <w:t>3</w:t>
    </w:r>
    <w:r>
      <w:fldChar w:fldCharType="end"/>
    </w:r>
  </w:p>
  <w:p w14:paraId="211F3547" w14:textId="77777777" w:rsidR="00F125EE" w:rsidRDefault="00F125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3C206" w14:textId="77777777" w:rsidR="002815CE" w:rsidRDefault="002815CE">
      <w:r>
        <w:separator/>
      </w:r>
    </w:p>
  </w:footnote>
  <w:footnote w:type="continuationSeparator" w:id="0">
    <w:p w14:paraId="7286326E" w14:textId="77777777" w:rsidR="002815CE" w:rsidRDefault="00281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01F95" w14:textId="77777777" w:rsidR="003A2FD8" w:rsidRPr="005001AC" w:rsidRDefault="003A2FD8" w:rsidP="005001AC">
    <w:pPr>
      <w:jc w:val="right"/>
      <w:rPr>
        <w:sz w:val="20"/>
      </w:rPr>
    </w:pPr>
  </w:p>
  <w:p w14:paraId="3CD866EE" w14:textId="77777777" w:rsidR="003A2FD8" w:rsidRDefault="003A2F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E9A098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8CFF0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D94376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C8CF8D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E508C2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DA3A4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6ED8A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06D81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E0500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E4E81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87843683">
    <w:abstractNumId w:val="9"/>
  </w:num>
  <w:num w:numId="2" w16cid:durableId="485366509">
    <w:abstractNumId w:val="7"/>
  </w:num>
  <w:num w:numId="3" w16cid:durableId="1888255738">
    <w:abstractNumId w:val="6"/>
  </w:num>
  <w:num w:numId="4" w16cid:durableId="681854557">
    <w:abstractNumId w:val="5"/>
  </w:num>
  <w:num w:numId="5" w16cid:durableId="132017859">
    <w:abstractNumId w:val="4"/>
  </w:num>
  <w:num w:numId="6" w16cid:durableId="934366820">
    <w:abstractNumId w:val="8"/>
  </w:num>
  <w:num w:numId="7" w16cid:durableId="1379206068">
    <w:abstractNumId w:val="3"/>
  </w:num>
  <w:num w:numId="8" w16cid:durableId="855268003">
    <w:abstractNumId w:val="2"/>
  </w:num>
  <w:num w:numId="9" w16cid:durableId="1773744170">
    <w:abstractNumId w:val="1"/>
  </w:num>
  <w:num w:numId="10" w16cid:durableId="297105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30F"/>
    <w:rsid w:val="00015F74"/>
    <w:rsid w:val="00065EBD"/>
    <w:rsid w:val="00066D0C"/>
    <w:rsid w:val="00083B44"/>
    <w:rsid w:val="000850DC"/>
    <w:rsid w:val="000C07BF"/>
    <w:rsid w:val="000C2771"/>
    <w:rsid w:val="000D46F4"/>
    <w:rsid w:val="000F0DCE"/>
    <w:rsid w:val="000F6BE3"/>
    <w:rsid w:val="00112C5B"/>
    <w:rsid w:val="00114193"/>
    <w:rsid w:val="00115A38"/>
    <w:rsid w:val="0011687B"/>
    <w:rsid w:val="00124F82"/>
    <w:rsid w:val="0016337A"/>
    <w:rsid w:val="00164269"/>
    <w:rsid w:val="001A1BDE"/>
    <w:rsid w:val="001B13CE"/>
    <w:rsid w:val="001F0876"/>
    <w:rsid w:val="001F167C"/>
    <w:rsid w:val="001F5E91"/>
    <w:rsid w:val="002077B9"/>
    <w:rsid w:val="002123FC"/>
    <w:rsid w:val="00262D72"/>
    <w:rsid w:val="002815CE"/>
    <w:rsid w:val="00294FBB"/>
    <w:rsid w:val="002C030F"/>
    <w:rsid w:val="002F0FB6"/>
    <w:rsid w:val="002F28BF"/>
    <w:rsid w:val="00306BE6"/>
    <w:rsid w:val="0031671A"/>
    <w:rsid w:val="00331D75"/>
    <w:rsid w:val="00355362"/>
    <w:rsid w:val="00363E44"/>
    <w:rsid w:val="003659A8"/>
    <w:rsid w:val="003669F9"/>
    <w:rsid w:val="00392402"/>
    <w:rsid w:val="00393BAB"/>
    <w:rsid w:val="00395E86"/>
    <w:rsid w:val="00396A34"/>
    <w:rsid w:val="003A2FD8"/>
    <w:rsid w:val="003B40E6"/>
    <w:rsid w:val="003E74FB"/>
    <w:rsid w:val="003F5904"/>
    <w:rsid w:val="003F6E14"/>
    <w:rsid w:val="00405336"/>
    <w:rsid w:val="00433E24"/>
    <w:rsid w:val="00435ABE"/>
    <w:rsid w:val="004571D5"/>
    <w:rsid w:val="00461D81"/>
    <w:rsid w:val="0046356B"/>
    <w:rsid w:val="00477182"/>
    <w:rsid w:val="004779CB"/>
    <w:rsid w:val="004A6F57"/>
    <w:rsid w:val="004D0135"/>
    <w:rsid w:val="004E42D8"/>
    <w:rsid w:val="004E7BA2"/>
    <w:rsid w:val="004F7EDF"/>
    <w:rsid w:val="005001AC"/>
    <w:rsid w:val="00503B77"/>
    <w:rsid w:val="00527D71"/>
    <w:rsid w:val="00533910"/>
    <w:rsid w:val="005520A8"/>
    <w:rsid w:val="005607DD"/>
    <w:rsid w:val="005A558C"/>
    <w:rsid w:val="005D712F"/>
    <w:rsid w:val="005E28F8"/>
    <w:rsid w:val="005E6513"/>
    <w:rsid w:val="00607E8E"/>
    <w:rsid w:val="00632CA3"/>
    <w:rsid w:val="00651114"/>
    <w:rsid w:val="00664560"/>
    <w:rsid w:val="00670299"/>
    <w:rsid w:val="00691985"/>
    <w:rsid w:val="00697611"/>
    <w:rsid w:val="006A1B64"/>
    <w:rsid w:val="006F09F1"/>
    <w:rsid w:val="007053DE"/>
    <w:rsid w:val="007108F5"/>
    <w:rsid w:val="00713E5B"/>
    <w:rsid w:val="007402FC"/>
    <w:rsid w:val="007411A1"/>
    <w:rsid w:val="00771AF6"/>
    <w:rsid w:val="00793072"/>
    <w:rsid w:val="007C45B3"/>
    <w:rsid w:val="007E2786"/>
    <w:rsid w:val="00807D35"/>
    <w:rsid w:val="008218C4"/>
    <w:rsid w:val="00867A98"/>
    <w:rsid w:val="00870867"/>
    <w:rsid w:val="00885C9B"/>
    <w:rsid w:val="008D5D2A"/>
    <w:rsid w:val="00914B63"/>
    <w:rsid w:val="009354F3"/>
    <w:rsid w:val="009447DC"/>
    <w:rsid w:val="00945471"/>
    <w:rsid w:val="00950234"/>
    <w:rsid w:val="00961BA5"/>
    <w:rsid w:val="009743A9"/>
    <w:rsid w:val="009A5287"/>
    <w:rsid w:val="009A7C5F"/>
    <w:rsid w:val="009B2AC5"/>
    <w:rsid w:val="009B6494"/>
    <w:rsid w:val="009B7984"/>
    <w:rsid w:val="009D6021"/>
    <w:rsid w:val="009F4BED"/>
    <w:rsid w:val="009F7D93"/>
    <w:rsid w:val="00A02E0C"/>
    <w:rsid w:val="00A3403B"/>
    <w:rsid w:val="00A51A12"/>
    <w:rsid w:val="00A53A78"/>
    <w:rsid w:val="00A627D4"/>
    <w:rsid w:val="00A74DA2"/>
    <w:rsid w:val="00A77632"/>
    <w:rsid w:val="00AB1715"/>
    <w:rsid w:val="00AB399E"/>
    <w:rsid w:val="00AC59D0"/>
    <w:rsid w:val="00AD16B1"/>
    <w:rsid w:val="00AD499C"/>
    <w:rsid w:val="00B36869"/>
    <w:rsid w:val="00B43B31"/>
    <w:rsid w:val="00B47CFA"/>
    <w:rsid w:val="00B574A3"/>
    <w:rsid w:val="00B57F00"/>
    <w:rsid w:val="00B63245"/>
    <w:rsid w:val="00B73C69"/>
    <w:rsid w:val="00B77B2A"/>
    <w:rsid w:val="00B82C22"/>
    <w:rsid w:val="00B93DBA"/>
    <w:rsid w:val="00B9440A"/>
    <w:rsid w:val="00BB2D2A"/>
    <w:rsid w:val="00BC290E"/>
    <w:rsid w:val="00BC3E04"/>
    <w:rsid w:val="00BD58CF"/>
    <w:rsid w:val="00BF0C92"/>
    <w:rsid w:val="00BF49B8"/>
    <w:rsid w:val="00C04CC1"/>
    <w:rsid w:val="00C4096C"/>
    <w:rsid w:val="00C50C6D"/>
    <w:rsid w:val="00C600D9"/>
    <w:rsid w:val="00C92B22"/>
    <w:rsid w:val="00CC1384"/>
    <w:rsid w:val="00CD3720"/>
    <w:rsid w:val="00CF1848"/>
    <w:rsid w:val="00CF5C2F"/>
    <w:rsid w:val="00D04BCF"/>
    <w:rsid w:val="00D11A56"/>
    <w:rsid w:val="00D143D9"/>
    <w:rsid w:val="00D30C95"/>
    <w:rsid w:val="00D51C15"/>
    <w:rsid w:val="00D5511B"/>
    <w:rsid w:val="00D6654F"/>
    <w:rsid w:val="00D766F1"/>
    <w:rsid w:val="00DA45B1"/>
    <w:rsid w:val="00DD2E17"/>
    <w:rsid w:val="00DE68E6"/>
    <w:rsid w:val="00DF7D88"/>
    <w:rsid w:val="00E257C8"/>
    <w:rsid w:val="00E40A10"/>
    <w:rsid w:val="00E41512"/>
    <w:rsid w:val="00E4519A"/>
    <w:rsid w:val="00E853D5"/>
    <w:rsid w:val="00E9773B"/>
    <w:rsid w:val="00EA6F42"/>
    <w:rsid w:val="00EC13A3"/>
    <w:rsid w:val="00EC7C85"/>
    <w:rsid w:val="00ED2CBE"/>
    <w:rsid w:val="00EF6BCC"/>
    <w:rsid w:val="00F125EE"/>
    <w:rsid w:val="00F12E98"/>
    <w:rsid w:val="00F22029"/>
    <w:rsid w:val="00F325EE"/>
    <w:rsid w:val="00F515FB"/>
    <w:rsid w:val="00F630EA"/>
    <w:rsid w:val="00F678A7"/>
    <w:rsid w:val="00F7007E"/>
    <w:rsid w:val="00F73193"/>
    <w:rsid w:val="00F74F95"/>
    <w:rsid w:val="00F80705"/>
    <w:rsid w:val="00FA1481"/>
    <w:rsid w:val="00FF04E3"/>
    <w:rsid w:val="4959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597622"/>
  <w15:docId w15:val="{EAC22EA6-1BB9-493A-BA9A-8FFD465DA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30EA"/>
    <w:rPr>
      <w:sz w:val="24"/>
    </w:rPr>
  </w:style>
  <w:style w:type="paragraph" w:styleId="Heading1">
    <w:name w:val="heading 1"/>
    <w:basedOn w:val="Normal"/>
    <w:next w:val="Normal"/>
    <w:link w:val="Heading1Char"/>
    <w:semiHidden/>
    <w:qFormat/>
    <w:rsid w:val="00B43B31"/>
    <w:pPr>
      <w:keepNext/>
      <w:spacing w:before="240" w:after="60"/>
      <w:outlineLvl w:val="0"/>
    </w:pPr>
    <w:rPr>
      <w:b/>
      <w:bCs/>
      <w:kern w:val="32"/>
      <w:szCs w:val="24"/>
    </w:rPr>
  </w:style>
  <w:style w:type="paragraph" w:styleId="Heading2">
    <w:name w:val="heading 2"/>
    <w:basedOn w:val="Normal"/>
    <w:next w:val="Normal"/>
    <w:link w:val="Heading2Char"/>
    <w:semiHidden/>
    <w:qFormat/>
    <w:rsid w:val="007411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semiHidden/>
    <w:qFormat/>
    <w:rsid w:val="00C600D9"/>
    <w:pPr>
      <w:keepNext/>
      <w:spacing w:line="480" w:lineRule="auto"/>
      <w:outlineLvl w:val="2"/>
    </w:pPr>
    <w:rPr>
      <w:rFonts w:ascii="Times" w:eastAsia="Times" w:hAnsi="Times"/>
      <w:b/>
    </w:rPr>
  </w:style>
  <w:style w:type="paragraph" w:styleId="Heading4">
    <w:name w:val="heading 4"/>
    <w:basedOn w:val="Normal"/>
    <w:next w:val="Normal"/>
    <w:semiHidden/>
    <w:qFormat/>
    <w:rsid w:val="00C600D9"/>
    <w:pPr>
      <w:keepNext/>
      <w:spacing w:line="480" w:lineRule="auto"/>
      <w:outlineLvl w:val="3"/>
    </w:pPr>
    <w:rPr>
      <w:rFonts w:ascii="Times" w:hAnsi="Times"/>
      <w:b/>
      <w:color w:val="0000FF"/>
      <w:sz w:val="44"/>
    </w:rPr>
  </w:style>
  <w:style w:type="paragraph" w:styleId="Heading5">
    <w:name w:val="heading 5"/>
    <w:basedOn w:val="Normal"/>
    <w:next w:val="Normal"/>
    <w:link w:val="Heading5Char"/>
    <w:semiHidden/>
    <w:qFormat/>
    <w:rsid w:val="007411A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qFormat/>
    <w:rsid w:val="007411A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qFormat/>
    <w:rsid w:val="007411A1"/>
    <w:pPr>
      <w:spacing w:before="240" w:after="60"/>
      <w:outlineLvl w:val="6"/>
    </w:pPr>
    <w:rPr>
      <w:rFonts w:ascii="Calibri" w:hAnsi="Calibri"/>
      <w:szCs w:val="24"/>
    </w:rPr>
  </w:style>
  <w:style w:type="paragraph" w:styleId="Heading8">
    <w:name w:val="heading 8"/>
    <w:basedOn w:val="Normal"/>
    <w:next w:val="Normal"/>
    <w:link w:val="Heading8Char"/>
    <w:semiHidden/>
    <w:qFormat/>
    <w:rsid w:val="007411A1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Heading9">
    <w:name w:val="heading 9"/>
    <w:basedOn w:val="Normal"/>
    <w:next w:val="Normal"/>
    <w:link w:val="Heading9Char"/>
    <w:semiHidden/>
    <w:qFormat/>
    <w:rsid w:val="007411A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477182"/>
  </w:style>
  <w:style w:type="character" w:customStyle="1" w:styleId="Heading1Char">
    <w:name w:val="Heading 1 Char"/>
    <w:link w:val="Heading1"/>
    <w:semiHidden/>
    <w:rsid w:val="00FF04E3"/>
    <w:rPr>
      <w:b/>
      <w:bCs/>
      <w:kern w:val="32"/>
      <w:sz w:val="24"/>
      <w:szCs w:val="24"/>
    </w:rPr>
  </w:style>
  <w:style w:type="character" w:customStyle="1" w:styleId="Heading2Char">
    <w:name w:val="Heading 2 Char"/>
    <w:link w:val="Heading2"/>
    <w:semiHidden/>
    <w:rsid w:val="00FF04E3"/>
    <w:rPr>
      <w:rFonts w:ascii="Cambria" w:hAnsi="Cambria"/>
      <w:b/>
      <w:bCs/>
      <w:i/>
      <w:iCs/>
      <w:sz w:val="28"/>
      <w:szCs w:val="28"/>
    </w:rPr>
  </w:style>
  <w:style w:type="character" w:customStyle="1" w:styleId="Heading5Char">
    <w:name w:val="Heading 5 Char"/>
    <w:link w:val="Heading5"/>
    <w:semiHidden/>
    <w:rsid w:val="00FF04E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FF04E3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FF04E3"/>
    <w:rPr>
      <w:rFonts w:ascii="Calibri" w:hAnsi="Calibri"/>
      <w:sz w:val="24"/>
      <w:szCs w:val="24"/>
    </w:rPr>
  </w:style>
  <w:style w:type="character" w:customStyle="1" w:styleId="Heading8Char">
    <w:name w:val="Heading 8 Char"/>
    <w:link w:val="Heading8"/>
    <w:semiHidden/>
    <w:rsid w:val="00FF04E3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FF04E3"/>
    <w:rPr>
      <w:rFonts w:ascii="Cambria" w:hAnsi="Cambria"/>
      <w:sz w:val="22"/>
      <w:szCs w:val="22"/>
    </w:rPr>
  </w:style>
  <w:style w:type="paragraph" w:customStyle="1" w:styleId="SMHeading">
    <w:name w:val="SM Heading"/>
    <w:basedOn w:val="Heading1"/>
    <w:qFormat/>
    <w:rsid w:val="00F74F95"/>
  </w:style>
  <w:style w:type="paragraph" w:customStyle="1" w:styleId="SMSubheading">
    <w:name w:val="SM Subheading"/>
    <w:basedOn w:val="Normal"/>
    <w:qFormat/>
    <w:rsid w:val="00B9440A"/>
    <w:rPr>
      <w:u w:val="words"/>
    </w:rPr>
  </w:style>
  <w:style w:type="paragraph" w:customStyle="1" w:styleId="SMText">
    <w:name w:val="SM Text"/>
    <w:basedOn w:val="Normal"/>
    <w:qFormat/>
    <w:rsid w:val="00B9440A"/>
    <w:pPr>
      <w:ind w:firstLine="480"/>
    </w:pPr>
  </w:style>
  <w:style w:type="paragraph" w:customStyle="1" w:styleId="SMcaption">
    <w:name w:val="SM caption"/>
    <w:basedOn w:val="SMText"/>
    <w:qFormat/>
    <w:rsid w:val="00B9440A"/>
    <w:pPr>
      <w:ind w:firstLine="0"/>
    </w:pPr>
  </w:style>
  <w:style w:type="paragraph" w:styleId="BalloonText">
    <w:name w:val="Balloon Text"/>
    <w:basedOn w:val="Normal"/>
    <w:link w:val="BalloonTextChar"/>
    <w:semiHidden/>
    <w:rsid w:val="00405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FF04E3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semiHidden/>
    <w:rsid w:val="00405336"/>
  </w:style>
  <w:style w:type="paragraph" w:styleId="BlockText">
    <w:name w:val="Block Text"/>
    <w:basedOn w:val="Normal"/>
    <w:semiHidden/>
    <w:rsid w:val="00405336"/>
    <w:pPr>
      <w:spacing w:after="120"/>
      <w:ind w:left="1440" w:right="1440"/>
    </w:pPr>
  </w:style>
  <w:style w:type="paragraph" w:styleId="BodyText">
    <w:name w:val="Body Text"/>
    <w:basedOn w:val="Normal"/>
    <w:link w:val="BodyTextChar"/>
    <w:semiHidden/>
    <w:rsid w:val="00405336"/>
    <w:pPr>
      <w:spacing w:after="120"/>
    </w:pPr>
  </w:style>
  <w:style w:type="character" w:customStyle="1" w:styleId="BodyTextChar">
    <w:name w:val="Body Text Char"/>
    <w:link w:val="BodyText"/>
    <w:semiHidden/>
    <w:rsid w:val="00FF04E3"/>
    <w:rPr>
      <w:sz w:val="24"/>
    </w:rPr>
  </w:style>
  <w:style w:type="paragraph" w:styleId="BodyText2">
    <w:name w:val="Body Text 2"/>
    <w:basedOn w:val="Normal"/>
    <w:link w:val="BodyText2Char"/>
    <w:semiHidden/>
    <w:rsid w:val="00405336"/>
    <w:pPr>
      <w:spacing w:after="120" w:line="480" w:lineRule="auto"/>
    </w:pPr>
  </w:style>
  <w:style w:type="character" w:customStyle="1" w:styleId="BodyText2Char">
    <w:name w:val="Body Text 2 Char"/>
    <w:link w:val="BodyText2"/>
    <w:semiHidden/>
    <w:rsid w:val="00FF04E3"/>
    <w:rPr>
      <w:sz w:val="24"/>
    </w:rPr>
  </w:style>
  <w:style w:type="paragraph" w:styleId="BodyText3">
    <w:name w:val="Body Text 3"/>
    <w:basedOn w:val="Normal"/>
    <w:link w:val="BodyText3Char"/>
    <w:semiHidden/>
    <w:rsid w:val="00405336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FF04E3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rsid w:val="00405336"/>
    <w:pPr>
      <w:ind w:firstLine="210"/>
    </w:pPr>
  </w:style>
  <w:style w:type="character" w:customStyle="1" w:styleId="BodyTextFirstIndentChar">
    <w:name w:val="Body Text First Indent Char"/>
    <w:link w:val="BodyTextFirstIndent"/>
    <w:semiHidden/>
    <w:rsid w:val="00FF04E3"/>
    <w:rPr>
      <w:sz w:val="24"/>
    </w:rPr>
  </w:style>
  <w:style w:type="paragraph" w:styleId="BodyTextIndent">
    <w:name w:val="Body Text Indent"/>
    <w:basedOn w:val="Normal"/>
    <w:link w:val="BodyTextIndentChar"/>
    <w:semiHidden/>
    <w:rsid w:val="00405336"/>
    <w:pPr>
      <w:spacing w:after="120"/>
      <w:ind w:left="360"/>
    </w:pPr>
  </w:style>
  <w:style w:type="character" w:customStyle="1" w:styleId="BodyTextIndentChar">
    <w:name w:val="Body Text Indent Char"/>
    <w:link w:val="BodyTextIndent"/>
    <w:semiHidden/>
    <w:rsid w:val="00FF04E3"/>
    <w:rPr>
      <w:sz w:val="24"/>
    </w:rPr>
  </w:style>
  <w:style w:type="paragraph" w:styleId="BodyTextFirstIndent2">
    <w:name w:val="Body Text First Indent 2"/>
    <w:basedOn w:val="BodyTextIndent"/>
    <w:link w:val="BodyTextFirstIndent2Char"/>
    <w:semiHidden/>
    <w:rsid w:val="00405336"/>
    <w:pPr>
      <w:ind w:firstLine="210"/>
    </w:pPr>
  </w:style>
  <w:style w:type="character" w:customStyle="1" w:styleId="BodyTextFirstIndent2Char">
    <w:name w:val="Body Text First Indent 2 Char"/>
    <w:link w:val="BodyTextFirstIndent2"/>
    <w:semiHidden/>
    <w:rsid w:val="00FF04E3"/>
    <w:rPr>
      <w:sz w:val="24"/>
    </w:rPr>
  </w:style>
  <w:style w:type="paragraph" w:styleId="BodyTextIndent2">
    <w:name w:val="Body Text Indent 2"/>
    <w:basedOn w:val="Normal"/>
    <w:link w:val="BodyTextIndent2Char"/>
    <w:semiHidden/>
    <w:rsid w:val="00405336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FF04E3"/>
    <w:rPr>
      <w:sz w:val="24"/>
    </w:rPr>
  </w:style>
  <w:style w:type="paragraph" w:styleId="BodyTextIndent3">
    <w:name w:val="Body Text Indent 3"/>
    <w:basedOn w:val="Normal"/>
    <w:link w:val="BodyTextIndent3Char"/>
    <w:semiHidden/>
    <w:rsid w:val="00405336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FF04E3"/>
    <w:rPr>
      <w:sz w:val="16"/>
      <w:szCs w:val="16"/>
    </w:rPr>
  </w:style>
  <w:style w:type="paragraph" w:styleId="Caption">
    <w:name w:val="caption"/>
    <w:basedOn w:val="Normal"/>
    <w:next w:val="Normal"/>
    <w:semiHidden/>
    <w:qFormat/>
    <w:rsid w:val="00405336"/>
    <w:rPr>
      <w:b/>
      <w:bCs/>
      <w:sz w:val="20"/>
    </w:rPr>
  </w:style>
  <w:style w:type="paragraph" w:styleId="Closing">
    <w:name w:val="Closing"/>
    <w:basedOn w:val="Normal"/>
    <w:link w:val="ClosingChar"/>
    <w:semiHidden/>
    <w:rsid w:val="00405336"/>
    <w:pPr>
      <w:ind w:left="4320"/>
    </w:pPr>
  </w:style>
  <w:style w:type="character" w:customStyle="1" w:styleId="ClosingChar">
    <w:name w:val="Closing Char"/>
    <w:link w:val="Closing"/>
    <w:semiHidden/>
    <w:rsid w:val="00FF04E3"/>
    <w:rPr>
      <w:sz w:val="24"/>
    </w:rPr>
  </w:style>
  <w:style w:type="paragraph" w:styleId="CommentText">
    <w:name w:val="annotation text"/>
    <w:basedOn w:val="Normal"/>
    <w:link w:val="CommentTextChar"/>
    <w:semiHidden/>
    <w:rsid w:val="00405336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04E3"/>
  </w:style>
  <w:style w:type="paragraph" w:styleId="CommentSubject">
    <w:name w:val="annotation subject"/>
    <w:basedOn w:val="CommentText"/>
    <w:next w:val="CommentText"/>
    <w:link w:val="CommentSubjectChar"/>
    <w:semiHidden/>
    <w:rsid w:val="00405336"/>
    <w:rPr>
      <w:b/>
      <w:bCs/>
    </w:rPr>
  </w:style>
  <w:style w:type="character" w:customStyle="1" w:styleId="CommentSubjectChar">
    <w:name w:val="Comment Subject Char"/>
    <w:link w:val="CommentSubject"/>
    <w:semiHidden/>
    <w:rsid w:val="00FF04E3"/>
    <w:rPr>
      <w:b/>
      <w:bCs/>
    </w:rPr>
  </w:style>
  <w:style w:type="paragraph" w:styleId="Date">
    <w:name w:val="Date"/>
    <w:basedOn w:val="Normal"/>
    <w:next w:val="Normal"/>
    <w:link w:val="DateChar"/>
    <w:semiHidden/>
    <w:rsid w:val="00405336"/>
  </w:style>
  <w:style w:type="character" w:customStyle="1" w:styleId="DateChar">
    <w:name w:val="Date Char"/>
    <w:link w:val="Date"/>
    <w:semiHidden/>
    <w:rsid w:val="00FF04E3"/>
    <w:rPr>
      <w:sz w:val="24"/>
    </w:rPr>
  </w:style>
  <w:style w:type="paragraph" w:styleId="DocumentMap">
    <w:name w:val="Document Map"/>
    <w:basedOn w:val="Normal"/>
    <w:link w:val="DocumentMapChar"/>
    <w:semiHidden/>
    <w:rsid w:val="0040533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FF04E3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rsid w:val="00405336"/>
  </w:style>
  <w:style w:type="character" w:customStyle="1" w:styleId="E-mailSignatureChar">
    <w:name w:val="E-mail Signature Char"/>
    <w:link w:val="E-mailSignature"/>
    <w:semiHidden/>
    <w:rsid w:val="00FF04E3"/>
    <w:rPr>
      <w:sz w:val="24"/>
    </w:rPr>
  </w:style>
  <w:style w:type="paragraph" w:styleId="EndnoteText">
    <w:name w:val="endnote text"/>
    <w:basedOn w:val="Normal"/>
    <w:link w:val="EndnoteTextChar"/>
    <w:semiHidden/>
    <w:rsid w:val="00405336"/>
    <w:rPr>
      <w:sz w:val="20"/>
    </w:rPr>
  </w:style>
  <w:style w:type="character" w:customStyle="1" w:styleId="EndnoteTextChar">
    <w:name w:val="Endnote Text Char"/>
    <w:basedOn w:val="DefaultParagraphFont"/>
    <w:link w:val="EndnoteText"/>
    <w:semiHidden/>
    <w:rsid w:val="00FF04E3"/>
  </w:style>
  <w:style w:type="paragraph" w:styleId="EnvelopeAddress">
    <w:name w:val="envelope address"/>
    <w:basedOn w:val="Normal"/>
    <w:semiHidden/>
    <w:rsid w:val="00405336"/>
    <w:pPr>
      <w:framePr w:w="7920" w:h="1980" w:hRule="exact" w:hSpace="180" w:wrap="auto" w:hAnchor="page" w:xAlign="center" w:yAlign="bottom"/>
      <w:ind w:left="2880"/>
    </w:pPr>
    <w:rPr>
      <w:rFonts w:ascii="Cambria" w:hAnsi="Cambria"/>
      <w:szCs w:val="24"/>
    </w:rPr>
  </w:style>
  <w:style w:type="paragraph" w:styleId="EnvelopeReturn">
    <w:name w:val="envelope return"/>
    <w:basedOn w:val="Normal"/>
    <w:semiHidden/>
    <w:rsid w:val="00405336"/>
    <w:rPr>
      <w:rFonts w:ascii="Cambria" w:hAnsi="Cambria"/>
      <w:sz w:val="20"/>
    </w:rPr>
  </w:style>
  <w:style w:type="paragraph" w:styleId="Footer">
    <w:name w:val="footer"/>
    <w:basedOn w:val="Normal"/>
    <w:link w:val="FooterChar"/>
    <w:semiHidden/>
    <w:rsid w:val="0040533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semiHidden/>
    <w:rsid w:val="00FF04E3"/>
    <w:rPr>
      <w:sz w:val="24"/>
    </w:rPr>
  </w:style>
  <w:style w:type="paragraph" w:styleId="FootnoteText">
    <w:name w:val="footnote text"/>
    <w:basedOn w:val="Normal"/>
    <w:link w:val="FootnoteTextChar"/>
    <w:semiHidden/>
    <w:rsid w:val="00405336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F04E3"/>
  </w:style>
  <w:style w:type="paragraph" w:styleId="Header">
    <w:name w:val="header"/>
    <w:basedOn w:val="Normal"/>
    <w:link w:val="HeaderChar"/>
    <w:semiHidden/>
    <w:rsid w:val="0040533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semiHidden/>
    <w:rsid w:val="00FF04E3"/>
    <w:rPr>
      <w:sz w:val="24"/>
    </w:rPr>
  </w:style>
  <w:style w:type="paragraph" w:styleId="HTMLAddress">
    <w:name w:val="HTML Address"/>
    <w:basedOn w:val="Normal"/>
    <w:link w:val="HTMLAddressChar"/>
    <w:semiHidden/>
    <w:rsid w:val="00405336"/>
    <w:rPr>
      <w:i/>
      <w:iCs/>
    </w:rPr>
  </w:style>
  <w:style w:type="character" w:customStyle="1" w:styleId="HTMLAddressChar">
    <w:name w:val="HTML Address Char"/>
    <w:link w:val="HTMLAddress"/>
    <w:semiHidden/>
    <w:rsid w:val="00FF04E3"/>
    <w:rPr>
      <w:i/>
      <w:iCs/>
      <w:sz w:val="24"/>
    </w:rPr>
  </w:style>
  <w:style w:type="paragraph" w:styleId="HTMLPreformatted">
    <w:name w:val="HTML Preformatted"/>
    <w:basedOn w:val="Normal"/>
    <w:link w:val="HTMLPreformattedChar"/>
    <w:semiHidden/>
    <w:rsid w:val="00405336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semiHidden/>
    <w:rsid w:val="00FF04E3"/>
    <w:rPr>
      <w:rFonts w:ascii="Courier New" w:hAnsi="Courier New" w:cs="Courier New"/>
    </w:rPr>
  </w:style>
  <w:style w:type="paragraph" w:styleId="Index1">
    <w:name w:val="index 1"/>
    <w:basedOn w:val="Normal"/>
    <w:next w:val="Normal"/>
    <w:autoRedefine/>
    <w:semiHidden/>
    <w:rsid w:val="00405336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405336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405336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405336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405336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405336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405336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405336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405336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405336"/>
    <w:rPr>
      <w:rFonts w:ascii="Cambria" w:hAnsi="Cambria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40533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FF04E3"/>
    <w:rPr>
      <w:b/>
      <w:bCs/>
      <w:i/>
      <w:iCs/>
      <w:color w:val="4F81BD"/>
      <w:sz w:val="24"/>
    </w:rPr>
  </w:style>
  <w:style w:type="paragraph" w:styleId="List">
    <w:name w:val="List"/>
    <w:basedOn w:val="Normal"/>
    <w:semiHidden/>
    <w:rsid w:val="00405336"/>
    <w:pPr>
      <w:ind w:left="360" w:hanging="360"/>
      <w:contextualSpacing/>
    </w:pPr>
  </w:style>
  <w:style w:type="paragraph" w:styleId="List2">
    <w:name w:val="List 2"/>
    <w:basedOn w:val="Normal"/>
    <w:semiHidden/>
    <w:rsid w:val="00405336"/>
    <w:pPr>
      <w:ind w:left="720" w:hanging="360"/>
      <w:contextualSpacing/>
    </w:pPr>
  </w:style>
  <w:style w:type="paragraph" w:styleId="List3">
    <w:name w:val="List 3"/>
    <w:basedOn w:val="Normal"/>
    <w:semiHidden/>
    <w:rsid w:val="00405336"/>
    <w:pPr>
      <w:ind w:left="1080" w:hanging="360"/>
      <w:contextualSpacing/>
    </w:pPr>
  </w:style>
  <w:style w:type="paragraph" w:styleId="List4">
    <w:name w:val="List 4"/>
    <w:basedOn w:val="Normal"/>
    <w:semiHidden/>
    <w:rsid w:val="00405336"/>
    <w:pPr>
      <w:ind w:left="1440" w:hanging="360"/>
      <w:contextualSpacing/>
    </w:pPr>
  </w:style>
  <w:style w:type="paragraph" w:styleId="List5">
    <w:name w:val="List 5"/>
    <w:basedOn w:val="Normal"/>
    <w:semiHidden/>
    <w:rsid w:val="00405336"/>
    <w:pPr>
      <w:ind w:left="1800" w:hanging="360"/>
      <w:contextualSpacing/>
    </w:pPr>
  </w:style>
  <w:style w:type="paragraph" w:styleId="ListBullet">
    <w:name w:val="List Bullet"/>
    <w:basedOn w:val="Normal"/>
    <w:semiHidden/>
    <w:rsid w:val="00405336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rsid w:val="00405336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rsid w:val="00405336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rsid w:val="00405336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rsid w:val="00405336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rsid w:val="00405336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rsid w:val="00405336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rsid w:val="00405336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rsid w:val="00405336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rsid w:val="00405336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rsid w:val="00405336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rsid w:val="00405336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rsid w:val="00405336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rsid w:val="00405336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rsid w:val="00405336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405336"/>
    <w:pPr>
      <w:ind w:left="720"/>
    </w:pPr>
  </w:style>
  <w:style w:type="paragraph" w:styleId="MacroText">
    <w:name w:val="macro"/>
    <w:link w:val="MacroTextChar"/>
    <w:semiHidden/>
    <w:rsid w:val="0040533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character" w:customStyle="1" w:styleId="MacroTextChar">
    <w:name w:val="Macro Text Char"/>
    <w:link w:val="MacroText"/>
    <w:semiHidden/>
    <w:rsid w:val="00FF04E3"/>
    <w:rPr>
      <w:rFonts w:ascii="Courier New" w:hAnsi="Courier New" w:cs="Courier New"/>
      <w:lang w:val="en-US" w:eastAsia="en-US" w:bidi="ar-SA"/>
    </w:rPr>
  </w:style>
  <w:style w:type="paragraph" w:styleId="MessageHeader">
    <w:name w:val="Message Header"/>
    <w:basedOn w:val="Normal"/>
    <w:link w:val="MessageHeaderChar"/>
    <w:semiHidden/>
    <w:rsid w:val="0040533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mbria" w:hAnsi="Cambria"/>
      <w:szCs w:val="24"/>
    </w:rPr>
  </w:style>
  <w:style w:type="character" w:customStyle="1" w:styleId="MessageHeaderChar">
    <w:name w:val="Message Header Char"/>
    <w:link w:val="MessageHeader"/>
    <w:semiHidden/>
    <w:rsid w:val="00FF04E3"/>
    <w:rPr>
      <w:rFonts w:ascii="Cambria" w:hAnsi="Cambria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405336"/>
    <w:rPr>
      <w:sz w:val="24"/>
    </w:rPr>
  </w:style>
  <w:style w:type="paragraph" w:styleId="NormalWeb">
    <w:name w:val="Normal (Web)"/>
    <w:basedOn w:val="Normal"/>
    <w:semiHidden/>
    <w:rsid w:val="00405336"/>
    <w:rPr>
      <w:szCs w:val="24"/>
    </w:rPr>
  </w:style>
  <w:style w:type="paragraph" w:styleId="NormalIndent">
    <w:name w:val="Normal Indent"/>
    <w:basedOn w:val="Normal"/>
    <w:semiHidden/>
    <w:rsid w:val="00405336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rsid w:val="00405336"/>
  </w:style>
  <w:style w:type="character" w:customStyle="1" w:styleId="NoteHeadingChar">
    <w:name w:val="Note Heading Char"/>
    <w:link w:val="NoteHeading"/>
    <w:semiHidden/>
    <w:rsid w:val="00FF04E3"/>
    <w:rPr>
      <w:sz w:val="24"/>
    </w:rPr>
  </w:style>
  <w:style w:type="paragraph" w:styleId="PlainText">
    <w:name w:val="Plain Text"/>
    <w:basedOn w:val="Normal"/>
    <w:link w:val="PlainTextChar"/>
    <w:semiHidden/>
    <w:rsid w:val="00405336"/>
    <w:rPr>
      <w:rFonts w:ascii="Courier New" w:hAnsi="Courier New" w:cs="Courier New"/>
      <w:sz w:val="20"/>
    </w:rPr>
  </w:style>
  <w:style w:type="character" w:customStyle="1" w:styleId="PlainTextChar">
    <w:name w:val="Plain Text Char"/>
    <w:link w:val="PlainText"/>
    <w:semiHidden/>
    <w:rsid w:val="00FF04E3"/>
    <w:rPr>
      <w:rFonts w:ascii="Courier New" w:hAnsi="Courier New" w:cs="Courier New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405336"/>
    <w:rPr>
      <w:i/>
      <w:iCs/>
      <w:color w:val="000000"/>
    </w:rPr>
  </w:style>
  <w:style w:type="character" w:customStyle="1" w:styleId="QuoteChar">
    <w:name w:val="Quote Char"/>
    <w:link w:val="Quote"/>
    <w:uiPriority w:val="29"/>
    <w:semiHidden/>
    <w:rsid w:val="00FF04E3"/>
    <w:rPr>
      <w:i/>
      <w:iCs/>
      <w:color w:val="000000"/>
      <w:sz w:val="24"/>
    </w:rPr>
  </w:style>
  <w:style w:type="paragraph" w:styleId="Salutation">
    <w:name w:val="Salutation"/>
    <w:basedOn w:val="Normal"/>
    <w:next w:val="Normal"/>
    <w:link w:val="SalutationChar"/>
    <w:semiHidden/>
    <w:rsid w:val="00405336"/>
  </w:style>
  <w:style w:type="character" w:customStyle="1" w:styleId="SalutationChar">
    <w:name w:val="Salutation Char"/>
    <w:link w:val="Salutation"/>
    <w:semiHidden/>
    <w:rsid w:val="00FF04E3"/>
    <w:rPr>
      <w:sz w:val="24"/>
    </w:rPr>
  </w:style>
  <w:style w:type="paragraph" w:styleId="Signature">
    <w:name w:val="Signature"/>
    <w:basedOn w:val="Normal"/>
    <w:link w:val="SignatureChar"/>
    <w:semiHidden/>
    <w:rsid w:val="00405336"/>
    <w:pPr>
      <w:ind w:left="4320"/>
    </w:pPr>
  </w:style>
  <w:style w:type="character" w:customStyle="1" w:styleId="SignatureChar">
    <w:name w:val="Signature Char"/>
    <w:link w:val="Signature"/>
    <w:semiHidden/>
    <w:rsid w:val="00FF04E3"/>
    <w:rPr>
      <w:sz w:val="24"/>
    </w:rPr>
  </w:style>
  <w:style w:type="paragraph" w:styleId="Subtitle">
    <w:name w:val="Subtitle"/>
    <w:basedOn w:val="Normal"/>
    <w:next w:val="Normal"/>
    <w:link w:val="SubtitleChar"/>
    <w:semiHidden/>
    <w:qFormat/>
    <w:rsid w:val="00405336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link w:val="Subtitle"/>
    <w:semiHidden/>
    <w:rsid w:val="00FF04E3"/>
    <w:rPr>
      <w:rFonts w:ascii="Cambria" w:hAnsi="Cambria"/>
      <w:sz w:val="24"/>
      <w:szCs w:val="24"/>
    </w:rPr>
  </w:style>
  <w:style w:type="paragraph" w:styleId="TableofAuthorities">
    <w:name w:val="table of authorities"/>
    <w:basedOn w:val="Normal"/>
    <w:next w:val="Normal"/>
    <w:semiHidden/>
    <w:rsid w:val="00405336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405336"/>
  </w:style>
  <w:style w:type="paragraph" w:styleId="Title">
    <w:name w:val="Title"/>
    <w:basedOn w:val="Normal"/>
    <w:next w:val="Normal"/>
    <w:link w:val="TitleChar"/>
    <w:semiHidden/>
    <w:qFormat/>
    <w:rsid w:val="0040533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semiHidden/>
    <w:rsid w:val="00FF04E3"/>
    <w:rPr>
      <w:rFonts w:ascii="Cambria" w:hAnsi="Cambria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405336"/>
    <w:pPr>
      <w:spacing w:before="120"/>
    </w:pPr>
    <w:rPr>
      <w:rFonts w:ascii="Cambria" w:hAnsi="Cambria"/>
      <w:b/>
      <w:bCs/>
      <w:szCs w:val="24"/>
    </w:rPr>
  </w:style>
  <w:style w:type="paragraph" w:styleId="TOC1">
    <w:name w:val="toc 1"/>
    <w:basedOn w:val="Normal"/>
    <w:next w:val="Normal"/>
    <w:autoRedefine/>
    <w:semiHidden/>
    <w:rsid w:val="00405336"/>
  </w:style>
  <w:style w:type="paragraph" w:styleId="TOC2">
    <w:name w:val="toc 2"/>
    <w:basedOn w:val="Normal"/>
    <w:next w:val="Normal"/>
    <w:autoRedefine/>
    <w:semiHidden/>
    <w:rsid w:val="00405336"/>
    <w:pPr>
      <w:ind w:left="240"/>
    </w:pPr>
  </w:style>
  <w:style w:type="paragraph" w:styleId="TOC3">
    <w:name w:val="toc 3"/>
    <w:basedOn w:val="Normal"/>
    <w:next w:val="Normal"/>
    <w:autoRedefine/>
    <w:semiHidden/>
    <w:rsid w:val="00405336"/>
    <w:pPr>
      <w:ind w:left="480"/>
    </w:pPr>
  </w:style>
  <w:style w:type="paragraph" w:styleId="TOC4">
    <w:name w:val="toc 4"/>
    <w:basedOn w:val="Normal"/>
    <w:next w:val="Normal"/>
    <w:autoRedefine/>
    <w:semiHidden/>
    <w:rsid w:val="00405336"/>
    <w:pPr>
      <w:ind w:left="720"/>
    </w:pPr>
  </w:style>
  <w:style w:type="paragraph" w:styleId="TOC5">
    <w:name w:val="toc 5"/>
    <w:basedOn w:val="Normal"/>
    <w:next w:val="Normal"/>
    <w:autoRedefine/>
    <w:semiHidden/>
    <w:rsid w:val="00405336"/>
    <w:pPr>
      <w:ind w:left="960"/>
    </w:pPr>
  </w:style>
  <w:style w:type="paragraph" w:styleId="TOC6">
    <w:name w:val="toc 6"/>
    <w:basedOn w:val="Normal"/>
    <w:next w:val="Normal"/>
    <w:autoRedefine/>
    <w:semiHidden/>
    <w:rsid w:val="00405336"/>
    <w:pPr>
      <w:ind w:left="1200"/>
    </w:pPr>
  </w:style>
  <w:style w:type="paragraph" w:styleId="TOC7">
    <w:name w:val="toc 7"/>
    <w:basedOn w:val="Normal"/>
    <w:next w:val="Normal"/>
    <w:autoRedefine/>
    <w:semiHidden/>
    <w:rsid w:val="00405336"/>
    <w:pPr>
      <w:ind w:left="1440"/>
    </w:pPr>
  </w:style>
  <w:style w:type="paragraph" w:styleId="TOC8">
    <w:name w:val="toc 8"/>
    <w:basedOn w:val="Normal"/>
    <w:next w:val="Normal"/>
    <w:autoRedefine/>
    <w:semiHidden/>
    <w:rsid w:val="00405336"/>
    <w:pPr>
      <w:ind w:left="1680"/>
    </w:pPr>
  </w:style>
  <w:style w:type="paragraph" w:styleId="TOC9">
    <w:name w:val="toc 9"/>
    <w:basedOn w:val="Normal"/>
    <w:next w:val="Normal"/>
    <w:autoRedefine/>
    <w:semiHidden/>
    <w:rsid w:val="00405336"/>
    <w:pPr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05336"/>
    <w:pPr>
      <w:outlineLvl w:val="9"/>
    </w:pPr>
    <w:rPr>
      <w:rFonts w:ascii="Cambria" w:hAnsi="Cambria"/>
      <w:sz w:val="32"/>
      <w:szCs w:val="32"/>
    </w:rPr>
  </w:style>
  <w:style w:type="character" w:styleId="Hyperlink">
    <w:name w:val="Hyperlink"/>
    <w:semiHidden/>
    <w:rsid w:val="007402FC"/>
    <w:rPr>
      <w:color w:val="0000FF"/>
      <w:u w:val="single"/>
    </w:rPr>
  </w:style>
  <w:style w:type="character" w:styleId="FollowedHyperlink">
    <w:name w:val="FollowedHyperlink"/>
    <w:semiHidden/>
    <w:unhideWhenUsed/>
    <w:rsid w:val="00793072"/>
    <w:rPr>
      <w:color w:val="800080"/>
      <w:u w:val="single"/>
    </w:rPr>
  </w:style>
  <w:style w:type="character" w:styleId="CommentReference">
    <w:name w:val="annotation reference"/>
    <w:semiHidden/>
    <w:unhideWhenUsed/>
    <w:rsid w:val="00793072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8218C4"/>
    <w:rPr>
      <w:color w:val="808080"/>
      <w:shd w:val="clear" w:color="auto" w:fill="E6E6E6"/>
    </w:rPr>
  </w:style>
  <w:style w:type="paragraph" w:customStyle="1" w:styleId="PubInfo">
    <w:name w:val="PubInfo"/>
    <w:basedOn w:val="Normal"/>
    <w:qFormat/>
    <w:rsid w:val="00533910"/>
    <w:pPr>
      <w:suppressAutoHyphens/>
      <w:jc w:val="center"/>
    </w:pPr>
    <w:rPr>
      <w:sz w:val="20"/>
      <w:lang w:eastAsia="ar-SA"/>
    </w:rPr>
  </w:style>
  <w:style w:type="paragraph" w:customStyle="1" w:styleId="DoiInfo">
    <w:name w:val="DoiInfo"/>
    <w:basedOn w:val="Normal"/>
    <w:qFormat/>
    <w:rsid w:val="00533910"/>
    <w:pPr>
      <w:suppressAutoHyphens/>
      <w:jc w:val="center"/>
    </w:pPr>
    <w:rPr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datadryad.org/stash/share/IPETU4oarwFDJmNhzaD2gxVVLVGERNkzyZhPfr9-Q2g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tiff"/><Relationship Id="rId17" Type="http://schemas.openxmlformats.org/officeDocument/2006/relationships/image" Target="media/image8.tiff"/><Relationship Id="rId2" Type="http://schemas.openxmlformats.org/officeDocument/2006/relationships/customXml" Target="../customXml/item2.xml"/><Relationship Id="rId16" Type="http://schemas.openxmlformats.org/officeDocument/2006/relationships/image" Target="media/image7.tif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tiff"/><Relationship Id="rId5" Type="http://schemas.openxmlformats.org/officeDocument/2006/relationships/styles" Target="styles.xml"/><Relationship Id="rId15" Type="http://schemas.openxmlformats.org/officeDocument/2006/relationships/image" Target="media/image6.sv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8221A7F0343744B07CC2CED3D6F8EE" ma:contentTypeVersion="12" ma:contentTypeDescription="Create a new document." ma:contentTypeScope="" ma:versionID="4ed130d46c3bc80f8d043bccdf574eeb">
  <xsd:schema xmlns:xsd="http://www.w3.org/2001/XMLSchema" xmlns:xs="http://www.w3.org/2001/XMLSchema" xmlns:p="http://schemas.microsoft.com/office/2006/metadata/properties" xmlns:ns3="96858f5b-69cf-4d49-a520-6ae816db1d8d" xmlns:ns4="1867113f-8995-4870-a940-2b72f688d265" targetNamespace="http://schemas.microsoft.com/office/2006/metadata/properties" ma:root="true" ma:fieldsID="194ceea0314d884e28c6faa81920b7ec" ns3:_="" ns4:_="">
    <xsd:import namespace="96858f5b-69cf-4d49-a520-6ae816db1d8d"/>
    <xsd:import namespace="1867113f-8995-4870-a940-2b72f688d2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58f5b-69cf-4d49-a520-6ae816db1d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67113f-8995-4870-a940-2b72f688d26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76C972-A183-49AB-BF18-FB119101A4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F523CB-42AC-406D-90D9-CA3AE16CA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858f5b-69cf-4d49-a520-6ae816db1d8d"/>
    <ds:schemaRef ds:uri="1867113f-8995-4870-a940-2b72f688d2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6A6A5F-BF35-401C-A3A1-63045C83100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Supporting Online Material for</vt:lpstr>
    </vt:vector>
  </TitlesOfParts>
  <Company>AAAS</Company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Supporting Online Material for</dc:title>
  <dc:subject/>
  <dc:creator>Brooks Hanson</dc:creator>
  <cp:keywords/>
  <cp:lastModifiedBy>Microsoft Office User</cp:lastModifiedBy>
  <cp:revision>8</cp:revision>
  <cp:lastPrinted>2018-01-11T19:53:00Z</cp:lastPrinted>
  <dcterms:created xsi:type="dcterms:W3CDTF">2024-03-28T19:29:00Z</dcterms:created>
  <dcterms:modified xsi:type="dcterms:W3CDTF">2024-09-26T15:10:00Z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0x0101000C8221A7F0343744B07CC2CED3D6F8EE</vt:lpwstr>
  </property>
</Properties>
</file>