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C4FBCD" w14:textId="77777777" w:rsidR="001F09DC" w:rsidRPr="001F09DC" w:rsidRDefault="001F09DC" w:rsidP="001F09DC">
      <w:pPr>
        <w:rPr>
          <w:sz w:val="40"/>
          <w:szCs w:val="40"/>
          <w:lang w:val="en-DK"/>
        </w:rPr>
      </w:pPr>
      <w:r w:rsidRPr="001F09DC">
        <w:rPr>
          <w:sz w:val="40"/>
          <w:szCs w:val="40"/>
          <w:lang w:val="en-US"/>
        </w:rPr>
        <w:t xml:space="preserve">Supplemental Material 0 – </w:t>
      </w:r>
      <w:r w:rsidRPr="001F09DC">
        <w:rPr>
          <w:b/>
          <w:bCs/>
          <w:sz w:val="40"/>
          <w:szCs w:val="40"/>
          <w:lang w:val="en-US"/>
        </w:rPr>
        <w:t>List of supplemental material </w:t>
      </w:r>
      <w:r w:rsidRPr="001F09DC">
        <w:rPr>
          <w:sz w:val="40"/>
          <w:szCs w:val="40"/>
          <w:lang w:val="en-DK"/>
        </w:rPr>
        <w:t> </w:t>
      </w:r>
    </w:p>
    <w:p w14:paraId="4EBB0197" w14:textId="50FCD026" w:rsidR="00E763F9" w:rsidRPr="001F09DC" w:rsidRDefault="00E763F9">
      <w:pPr>
        <w:rPr>
          <w:lang w:val="en-US"/>
        </w:rPr>
      </w:pPr>
    </w:p>
    <w:p w14:paraId="0D02B223" w14:textId="77777777" w:rsidR="001F09DC" w:rsidRPr="001F09DC" w:rsidRDefault="001F09DC">
      <w:pPr>
        <w:rPr>
          <w:lang w:val="en-US"/>
        </w:rPr>
      </w:pPr>
    </w:p>
    <w:p w14:paraId="06A273AD" w14:textId="77777777" w:rsidR="001F09DC" w:rsidRPr="001F09DC" w:rsidRDefault="001F09DC" w:rsidP="001F09DC">
      <w:pPr>
        <w:rPr>
          <w:lang w:val="en-DK"/>
        </w:rPr>
      </w:pPr>
      <w:r w:rsidRPr="001F09DC">
        <w:rPr>
          <w:lang w:val="en-US"/>
        </w:rPr>
        <w:t>Supplemental material 1A – Animals and neuropathological scoring</w:t>
      </w:r>
      <w:r w:rsidRPr="001F09DC">
        <w:rPr>
          <w:lang w:val="en-DK"/>
        </w:rPr>
        <w:t> </w:t>
      </w:r>
    </w:p>
    <w:p w14:paraId="213C62E8" w14:textId="77777777" w:rsidR="001F09DC" w:rsidRPr="001F09DC" w:rsidRDefault="001F09DC" w:rsidP="001F09DC">
      <w:pPr>
        <w:rPr>
          <w:lang w:val="en-DK"/>
        </w:rPr>
      </w:pPr>
      <w:r w:rsidRPr="001F09DC">
        <w:rPr>
          <w:lang w:val="en-US"/>
        </w:rPr>
        <w:t>Supplemental material 1B – Xenograft tumor sizes </w:t>
      </w:r>
      <w:r w:rsidRPr="001F09DC">
        <w:rPr>
          <w:lang w:val="en-DK"/>
        </w:rPr>
        <w:t> </w:t>
      </w:r>
    </w:p>
    <w:p w14:paraId="24AB1475" w14:textId="77777777" w:rsidR="001F09DC" w:rsidRPr="001F09DC" w:rsidRDefault="001F09DC" w:rsidP="001F09DC">
      <w:pPr>
        <w:rPr>
          <w:lang w:val="en-DK"/>
        </w:rPr>
      </w:pPr>
      <w:r w:rsidRPr="001F09DC">
        <w:rPr>
          <w:lang w:val="en-US"/>
        </w:rPr>
        <w:t>Supplemental material 2 – DNA-methylation step-by-step protocol</w:t>
      </w:r>
      <w:r w:rsidRPr="001F09DC">
        <w:rPr>
          <w:lang w:val="en-DK"/>
        </w:rPr>
        <w:t> </w:t>
      </w:r>
    </w:p>
    <w:p w14:paraId="523C8C7E" w14:textId="77777777" w:rsidR="001F09DC" w:rsidRPr="001F09DC" w:rsidRDefault="001F09DC" w:rsidP="001F09DC">
      <w:pPr>
        <w:rPr>
          <w:lang w:val="en-DK"/>
        </w:rPr>
      </w:pPr>
      <w:r w:rsidRPr="001F09DC">
        <w:rPr>
          <w:lang w:val="en-US"/>
        </w:rPr>
        <w:t>Supplemental material</w:t>
      </w:r>
      <w:r w:rsidRPr="001F09DC">
        <w:rPr>
          <w:b/>
          <w:bCs/>
          <w:lang w:val="en-US"/>
        </w:rPr>
        <w:t xml:space="preserve"> </w:t>
      </w:r>
      <w:r w:rsidRPr="001F09DC">
        <w:rPr>
          <w:lang w:val="en-US"/>
        </w:rPr>
        <w:t>3 – Examples of meningiomatosis</w:t>
      </w:r>
      <w:r w:rsidRPr="001F09DC">
        <w:rPr>
          <w:lang w:val="en-DK"/>
        </w:rPr>
        <w:t> </w:t>
      </w:r>
    </w:p>
    <w:p w14:paraId="77E69C41" w14:textId="77777777" w:rsidR="001F09DC" w:rsidRPr="001F09DC" w:rsidRDefault="001F09DC" w:rsidP="001F09DC">
      <w:pPr>
        <w:rPr>
          <w:lang w:val="en-DK"/>
        </w:rPr>
      </w:pPr>
      <w:r w:rsidRPr="001F09DC">
        <w:rPr>
          <w:lang w:val="en-US"/>
        </w:rPr>
        <w:t>Supplemental material 4 – Examples of Freehand tool</w:t>
      </w:r>
      <w:r w:rsidRPr="001F09DC">
        <w:rPr>
          <w:lang w:val="en-DK"/>
        </w:rPr>
        <w:t> </w:t>
      </w:r>
    </w:p>
    <w:p w14:paraId="65056BB0" w14:textId="77777777" w:rsidR="001F09DC" w:rsidRPr="001F09DC" w:rsidRDefault="001F09DC" w:rsidP="001F09DC">
      <w:pPr>
        <w:rPr>
          <w:lang w:val="en-DK"/>
        </w:rPr>
      </w:pPr>
      <w:r w:rsidRPr="001F09DC">
        <w:rPr>
          <w:lang w:val="en-US"/>
        </w:rPr>
        <w:t>Supplemental material 5 – DNA-methylation quality parameters</w:t>
      </w:r>
      <w:r w:rsidRPr="001F09DC">
        <w:rPr>
          <w:lang w:val="en-DK"/>
        </w:rPr>
        <w:t> </w:t>
      </w:r>
    </w:p>
    <w:p w14:paraId="1C01255E" w14:textId="77777777" w:rsidR="001F09DC" w:rsidRPr="001F09DC" w:rsidRDefault="001F09DC" w:rsidP="001F09DC">
      <w:pPr>
        <w:rPr>
          <w:lang w:val="en-DK"/>
        </w:rPr>
      </w:pPr>
      <w:r w:rsidRPr="001F09DC">
        <w:rPr>
          <w:lang w:val="en-US"/>
        </w:rPr>
        <w:t>Supplemental material 6 – Full BrainClassifier reports</w:t>
      </w:r>
      <w:r w:rsidRPr="001F09DC">
        <w:rPr>
          <w:lang w:val="en-DK"/>
        </w:rPr>
        <w:t> </w:t>
      </w:r>
    </w:p>
    <w:p w14:paraId="7303463C" w14:textId="77777777" w:rsidR="001F09DC" w:rsidRPr="001F09DC" w:rsidRDefault="001F09DC" w:rsidP="001F09DC">
      <w:pPr>
        <w:rPr>
          <w:lang w:val="en-DK"/>
        </w:rPr>
      </w:pPr>
      <w:r w:rsidRPr="001F09DC">
        <w:rPr>
          <w:lang w:val="en-US"/>
        </w:rPr>
        <w:t>Supplemental material 7 – Morphology of primary tumors and xenografts</w:t>
      </w:r>
      <w:r w:rsidRPr="001F09DC">
        <w:rPr>
          <w:lang w:val="en-DK"/>
        </w:rPr>
        <w:t> </w:t>
      </w:r>
    </w:p>
    <w:p w14:paraId="5FAA69C0" w14:textId="77777777" w:rsidR="001F09DC" w:rsidRPr="001F09DC" w:rsidRDefault="001F09DC" w:rsidP="001F09DC">
      <w:pPr>
        <w:rPr>
          <w:lang w:val="en-DK"/>
        </w:rPr>
      </w:pPr>
      <w:r w:rsidRPr="001F09DC">
        <w:rPr>
          <w:lang w:val="en-US"/>
        </w:rPr>
        <w:t>Supplemental material 8 – Examples of immunohistochemical stainings</w:t>
      </w:r>
      <w:r w:rsidRPr="001F09DC">
        <w:rPr>
          <w:lang w:val="en-DK"/>
        </w:rPr>
        <w:t> </w:t>
      </w:r>
    </w:p>
    <w:p w14:paraId="27A7D1A1" w14:textId="77777777" w:rsidR="001F09DC" w:rsidRPr="001F09DC" w:rsidRDefault="001F09DC" w:rsidP="001F09DC">
      <w:pPr>
        <w:rPr>
          <w:lang w:val="en-DK"/>
        </w:rPr>
      </w:pPr>
      <w:r w:rsidRPr="001F09DC">
        <w:rPr>
          <w:lang w:val="en-US"/>
        </w:rPr>
        <w:t>Supplemental material 9 – in vitro assessments </w:t>
      </w:r>
      <w:r w:rsidRPr="001F09DC">
        <w:rPr>
          <w:lang w:val="en-DK"/>
        </w:rPr>
        <w:t> </w:t>
      </w:r>
    </w:p>
    <w:p w14:paraId="6C21D006" w14:textId="77777777" w:rsidR="001F09DC" w:rsidRPr="001F09DC" w:rsidRDefault="001F09DC" w:rsidP="001F09DC">
      <w:pPr>
        <w:rPr>
          <w:lang w:val="en-DK"/>
        </w:rPr>
      </w:pPr>
      <w:r w:rsidRPr="001F09DC">
        <w:rPr>
          <w:lang w:val="en-US"/>
        </w:rPr>
        <w:t>Supplemental material 10 – Full GSEA analysis</w:t>
      </w:r>
      <w:r w:rsidRPr="001F09DC">
        <w:rPr>
          <w:lang w:val="en-DK"/>
        </w:rPr>
        <w:t> </w:t>
      </w:r>
    </w:p>
    <w:p w14:paraId="68365B68" w14:textId="77777777" w:rsidR="001F09DC" w:rsidRPr="001F09DC" w:rsidRDefault="001F09DC" w:rsidP="001F09DC">
      <w:pPr>
        <w:rPr>
          <w:lang w:val="en-DK"/>
        </w:rPr>
      </w:pPr>
      <w:r w:rsidRPr="001F09DC">
        <w:rPr>
          <w:lang w:val="en-US"/>
        </w:rPr>
        <w:t>Supplemental material 11 – List of abbreviations</w:t>
      </w:r>
      <w:r w:rsidRPr="001F09DC">
        <w:rPr>
          <w:lang w:val="en-DK"/>
        </w:rPr>
        <w:t> </w:t>
      </w:r>
    </w:p>
    <w:p w14:paraId="2763D646" w14:textId="77777777" w:rsidR="001F09DC" w:rsidRDefault="001F09DC"/>
    <w:sectPr w:rsidR="001F09DC" w:rsidSect="001F09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mirrorMargins/>
  <w:proofState w:spelling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9DC"/>
    <w:rsid w:val="000136A4"/>
    <w:rsid w:val="000177B1"/>
    <w:rsid w:val="00042B00"/>
    <w:rsid w:val="0005523E"/>
    <w:rsid w:val="00076974"/>
    <w:rsid w:val="00090D79"/>
    <w:rsid w:val="000A162E"/>
    <w:rsid w:val="000B4E52"/>
    <w:rsid w:val="000E0D7D"/>
    <w:rsid w:val="000F45FD"/>
    <w:rsid w:val="0014239E"/>
    <w:rsid w:val="001427EA"/>
    <w:rsid w:val="00150EE2"/>
    <w:rsid w:val="001549BC"/>
    <w:rsid w:val="0018019C"/>
    <w:rsid w:val="0019761F"/>
    <w:rsid w:val="001979F2"/>
    <w:rsid w:val="001A5701"/>
    <w:rsid w:val="001B7B6E"/>
    <w:rsid w:val="001C7888"/>
    <w:rsid w:val="001F09DC"/>
    <w:rsid w:val="00211F8A"/>
    <w:rsid w:val="00234A38"/>
    <w:rsid w:val="00271CE1"/>
    <w:rsid w:val="002760ED"/>
    <w:rsid w:val="002B0705"/>
    <w:rsid w:val="002B6061"/>
    <w:rsid w:val="002C3DFE"/>
    <w:rsid w:val="002E2C87"/>
    <w:rsid w:val="002F0EA9"/>
    <w:rsid w:val="00310FE2"/>
    <w:rsid w:val="003138CE"/>
    <w:rsid w:val="00320032"/>
    <w:rsid w:val="00355E1E"/>
    <w:rsid w:val="00370563"/>
    <w:rsid w:val="003A420F"/>
    <w:rsid w:val="003A5078"/>
    <w:rsid w:val="003A5338"/>
    <w:rsid w:val="003B5B06"/>
    <w:rsid w:val="003F37D2"/>
    <w:rsid w:val="003F4BE0"/>
    <w:rsid w:val="004055F7"/>
    <w:rsid w:val="004238FC"/>
    <w:rsid w:val="004368B9"/>
    <w:rsid w:val="004526B2"/>
    <w:rsid w:val="00460002"/>
    <w:rsid w:val="004C7AEF"/>
    <w:rsid w:val="00503E19"/>
    <w:rsid w:val="00545E13"/>
    <w:rsid w:val="00557DE5"/>
    <w:rsid w:val="00574697"/>
    <w:rsid w:val="00584922"/>
    <w:rsid w:val="00584D56"/>
    <w:rsid w:val="00586AC7"/>
    <w:rsid w:val="00594FF9"/>
    <w:rsid w:val="005B4D0C"/>
    <w:rsid w:val="005C748A"/>
    <w:rsid w:val="005D44C0"/>
    <w:rsid w:val="005E6AF7"/>
    <w:rsid w:val="00601806"/>
    <w:rsid w:val="006023F9"/>
    <w:rsid w:val="00606515"/>
    <w:rsid w:val="0060703A"/>
    <w:rsid w:val="00651EF6"/>
    <w:rsid w:val="00664A41"/>
    <w:rsid w:val="006B1FB1"/>
    <w:rsid w:val="006D2857"/>
    <w:rsid w:val="006F16EE"/>
    <w:rsid w:val="007065AA"/>
    <w:rsid w:val="00726E1A"/>
    <w:rsid w:val="00744418"/>
    <w:rsid w:val="00751645"/>
    <w:rsid w:val="00795FC5"/>
    <w:rsid w:val="007C75F9"/>
    <w:rsid w:val="007D2393"/>
    <w:rsid w:val="007D337F"/>
    <w:rsid w:val="007F4BDD"/>
    <w:rsid w:val="00807A34"/>
    <w:rsid w:val="00812808"/>
    <w:rsid w:val="00820AF0"/>
    <w:rsid w:val="008246E4"/>
    <w:rsid w:val="0088553C"/>
    <w:rsid w:val="008D52DE"/>
    <w:rsid w:val="008D62DB"/>
    <w:rsid w:val="00904BE1"/>
    <w:rsid w:val="00922FE8"/>
    <w:rsid w:val="00963B0A"/>
    <w:rsid w:val="009838C0"/>
    <w:rsid w:val="0099112B"/>
    <w:rsid w:val="009B6869"/>
    <w:rsid w:val="009E5296"/>
    <w:rsid w:val="00A13F4B"/>
    <w:rsid w:val="00A3121C"/>
    <w:rsid w:val="00A3513A"/>
    <w:rsid w:val="00A41DA6"/>
    <w:rsid w:val="00A4672E"/>
    <w:rsid w:val="00A603D7"/>
    <w:rsid w:val="00A93BE0"/>
    <w:rsid w:val="00AA3D22"/>
    <w:rsid w:val="00AB01A3"/>
    <w:rsid w:val="00AB1894"/>
    <w:rsid w:val="00AB21BF"/>
    <w:rsid w:val="00AC42DA"/>
    <w:rsid w:val="00AC7DA6"/>
    <w:rsid w:val="00AE4DD6"/>
    <w:rsid w:val="00AF69D8"/>
    <w:rsid w:val="00B05C30"/>
    <w:rsid w:val="00B40C6D"/>
    <w:rsid w:val="00B5059E"/>
    <w:rsid w:val="00B56DCF"/>
    <w:rsid w:val="00B632A3"/>
    <w:rsid w:val="00B65C09"/>
    <w:rsid w:val="00B66EA3"/>
    <w:rsid w:val="00B7534A"/>
    <w:rsid w:val="00B81475"/>
    <w:rsid w:val="00B94A6C"/>
    <w:rsid w:val="00BA3D92"/>
    <w:rsid w:val="00BB1CC3"/>
    <w:rsid w:val="00BB3977"/>
    <w:rsid w:val="00BE0030"/>
    <w:rsid w:val="00BF0AC8"/>
    <w:rsid w:val="00BF6A4B"/>
    <w:rsid w:val="00C11EFE"/>
    <w:rsid w:val="00C24ABF"/>
    <w:rsid w:val="00C46E26"/>
    <w:rsid w:val="00C71A00"/>
    <w:rsid w:val="00CA1FFA"/>
    <w:rsid w:val="00CB0F0D"/>
    <w:rsid w:val="00CE5633"/>
    <w:rsid w:val="00CE7000"/>
    <w:rsid w:val="00CF03FC"/>
    <w:rsid w:val="00CF3B55"/>
    <w:rsid w:val="00D11C31"/>
    <w:rsid w:val="00D12DFA"/>
    <w:rsid w:val="00D15D61"/>
    <w:rsid w:val="00D54C3B"/>
    <w:rsid w:val="00D745C5"/>
    <w:rsid w:val="00D74A88"/>
    <w:rsid w:val="00D750AD"/>
    <w:rsid w:val="00D84314"/>
    <w:rsid w:val="00D8576F"/>
    <w:rsid w:val="00D9386C"/>
    <w:rsid w:val="00DE6A8D"/>
    <w:rsid w:val="00DE7771"/>
    <w:rsid w:val="00DF36BA"/>
    <w:rsid w:val="00DF62E8"/>
    <w:rsid w:val="00E3015D"/>
    <w:rsid w:val="00E40740"/>
    <w:rsid w:val="00E71E48"/>
    <w:rsid w:val="00E763F9"/>
    <w:rsid w:val="00EC40FD"/>
    <w:rsid w:val="00EC70D3"/>
    <w:rsid w:val="00EE14CD"/>
    <w:rsid w:val="00EE3746"/>
    <w:rsid w:val="00EE429C"/>
    <w:rsid w:val="00F0552A"/>
    <w:rsid w:val="00F24006"/>
    <w:rsid w:val="00F66D6C"/>
    <w:rsid w:val="00F7232F"/>
    <w:rsid w:val="00F90A34"/>
    <w:rsid w:val="00F95565"/>
    <w:rsid w:val="00FA281A"/>
    <w:rsid w:val="00FB02C2"/>
    <w:rsid w:val="00FB0C9B"/>
    <w:rsid w:val="00FB2F4C"/>
    <w:rsid w:val="00FC4F9E"/>
    <w:rsid w:val="00FC6D3F"/>
    <w:rsid w:val="00FF245B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05503C0"/>
  <w15:chartTrackingRefBased/>
  <w15:docId w15:val="{64D78E5D-769E-A04B-BACC-7460CD50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09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09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09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09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09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09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09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09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09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hDthesis">
    <w:name w:val="PhD thesis"/>
    <w:basedOn w:val="Normal"/>
    <w:qFormat/>
    <w:rsid w:val="00D750AD"/>
    <w:pPr>
      <w:spacing w:after="160" w:line="259" w:lineRule="auto"/>
      <w:jc w:val="both"/>
    </w:pPr>
    <w:rPr>
      <w:rFonts w:ascii="Arial" w:hAnsi="Arial" w:cs="Arial"/>
      <w:color w:val="000000"/>
      <w:kern w:val="0"/>
      <w:sz w:val="20"/>
      <w:szCs w:val="20"/>
      <w:bdr w:val="none" w:sz="0" w:space="0" w:color="auto" w:frame="1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F09D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09D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a-DK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09DC"/>
    <w:rPr>
      <w:rFonts w:eastAsiaTheme="majorEastAsia" w:cstheme="majorBidi"/>
      <w:color w:val="0F4761" w:themeColor="accent1" w:themeShade="BF"/>
      <w:sz w:val="28"/>
      <w:szCs w:val="28"/>
      <w:lang w:val="da-DK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9DC"/>
    <w:rPr>
      <w:rFonts w:eastAsiaTheme="majorEastAsia" w:cstheme="majorBidi"/>
      <w:i/>
      <w:iCs/>
      <w:color w:val="0F4761" w:themeColor="accent1" w:themeShade="BF"/>
      <w:lang w:val="da-DK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09DC"/>
    <w:rPr>
      <w:rFonts w:eastAsiaTheme="majorEastAsia" w:cstheme="majorBidi"/>
      <w:color w:val="0F4761" w:themeColor="accent1" w:themeShade="BF"/>
      <w:lang w:val="da-DK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09DC"/>
    <w:rPr>
      <w:rFonts w:eastAsiaTheme="majorEastAsia" w:cstheme="majorBidi"/>
      <w:i/>
      <w:iCs/>
      <w:color w:val="595959" w:themeColor="text1" w:themeTint="A6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09DC"/>
    <w:rPr>
      <w:rFonts w:eastAsiaTheme="majorEastAsia" w:cstheme="majorBidi"/>
      <w:color w:val="595959" w:themeColor="text1" w:themeTint="A6"/>
      <w:lang w:val="da-D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09DC"/>
    <w:rPr>
      <w:rFonts w:eastAsiaTheme="majorEastAsia" w:cstheme="majorBidi"/>
      <w:i/>
      <w:iCs/>
      <w:color w:val="272727" w:themeColor="text1" w:themeTint="D8"/>
      <w:lang w:val="da-D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09DC"/>
    <w:rPr>
      <w:rFonts w:eastAsiaTheme="majorEastAsia" w:cstheme="majorBidi"/>
      <w:color w:val="272727" w:themeColor="text1" w:themeTint="D8"/>
      <w:lang w:val="da-DK"/>
    </w:rPr>
  </w:style>
  <w:style w:type="paragraph" w:styleId="Title">
    <w:name w:val="Title"/>
    <w:basedOn w:val="Normal"/>
    <w:next w:val="Normal"/>
    <w:link w:val="TitleChar"/>
    <w:uiPriority w:val="10"/>
    <w:qFormat/>
    <w:rsid w:val="001F09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09DC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09D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09DC"/>
    <w:rPr>
      <w:rFonts w:eastAsiaTheme="majorEastAsia" w:cstheme="majorBidi"/>
      <w:color w:val="595959" w:themeColor="text1" w:themeTint="A6"/>
      <w:spacing w:val="15"/>
      <w:sz w:val="28"/>
      <w:szCs w:val="28"/>
      <w:lang w:val="da-DK"/>
    </w:rPr>
  </w:style>
  <w:style w:type="paragraph" w:styleId="Quote">
    <w:name w:val="Quote"/>
    <w:basedOn w:val="Normal"/>
    <w:next w:val="Normal"/>
    <w:link w:val="QuoteChar"/>
    <w:uiPriority w:val="29"/>
    <w:qFormat/>
    <w:rsid w:val="001F09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09DC"/>
    <w:rPr>
      <w:i/>
      <w:iCs/>
      <w:color w:val="404040" w:themeColor="text1" w:themeTint="BF"/>
      <w:lang w:val="da-DK"/>
    </w:rPr>
  </w:style>
  <w:style w:type="paragraph" w:styleId="ListParagraph">
    <w:name w:val="List Paragraph"/>
    <w:basedOn w:val="Normal"/>
    <w:uiPriority w:val="34"/>
    <w:qFormat/>
    <w:rsid w:val="001F09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09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9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9DC"/>
    <w:rPr>
      <w:i/>
      <w:iCs/>
      <w:color w:val="0F4761" w:themeColor="accent1" w:themeShade="BF"/>
      <w:lang w:val="da-DK"/>
    </w:rPr>
  </w:style>
  <w:style w:type="character" w:styleId="IntenseReference">
    <w:name w:val="Intense Reference"/>
    <w:basedOn w:val="DefaultParagraphFont"/>
    <w:uiPriority w:val="32"/>
    <w:qFormat/>
    <w:rsid w:val="001F09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3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3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4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0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4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Mikkel Schou Andersen</dc:creator>
  <cp:keywords/>
  <dc:description/>
  <cp:lastModifiedBy>Mikkel Schou Andersen</cp:lastModifiedBy>
  <cp:revision>1</cp:revision>
  <dcterms:created xsi:type="dcterms:W3CDTF">2024-11-27T06:08:00Z</dcterms:created>
  <dcterms:modified xsi:type="dcterms:W3CDTF">2024-11-27T06:27:00Z</dcterms:modified>
</cp:coreProperties>
</file>