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B05FF" w14:textId="2F78B7AA" w:rsidR="000C2C20" w:rsidRPr="002E5523" w:rsidRDefault="00B237DE" w:rsidP="00FA2CBF">
      <w:pPr>
        <w:spacing w:before="120" w:after="0" w:line="276" w:lineRule="auto"/>
        <w:jc w:val="both"/>
        <w:rPr>
          <w:rFonts w:ascii="Times New Roman" w:eastAsia="Times New Roman" w:hAnsi="Times New Roman" w:cs="Times New Roman"/>
          <w:b/>
          <w:bCs/>
          <w:kern w:val="0"/>
          <w:sz w:val="24"/>
          <w:szCs w:val="24"/>
          <w14:ligatures w14:val="none"/>
        </w:rPr>
      </w:pPr>
      <w:r w:rsidRPr="002E5523">
        <w:rPr>
          <w:rFonts w:ascii="Times New Roman" w:eastAsia="Times New Roman" w:hAnsi="Times New Roman" w:cs="Times New Roman"/>
          <w:b/>
          <w:bCs/>
          <w:kern w:val="0"/>
          <w:sz w:val="24"/>
          <w:szCs w:val="24"/>
          <w14:ligatures w14:val="none"/>
        </w:rPr>
        <w:t xml:space="preserve">Appendix I: A table demonstrating the </w:t>
      </w:r>
      <w:r w:rsidR="000C2C20" w:rsidRPr="002E5523">
        <w:rPr>
          <w:rFonts w:ascii="Times New Roman" w:eastAsia="Times New Roman" w:hAnsi="Times New Roman" w:cs="Times New Roman"/>
          <w:b/>
          <w:bCs/>
          <w:kern w:val="0"/>
          <w:sz w:val="24"/>
          <w:szCs w:val="24"/>
          <w14:ligatures w14:val="none"/>
        </w:rPr>
        <w:t>Differences between dental age and chronological age in the different previous studies (from 20</w:t>
      </w:r>
      <w:r w:rsidR="005370A3" w:rsidRPr="002E5523">
        <w:rPr>
          <w:rFonts w:ascii="Times New Roman" w:eastAsia="Times New Roman" w:hAnsi="Times New Roman" w:cs="Times New Roman"/>
          <w:b/>
          <w:bCs/>
          <w:kern w:val="0"/>
          <w:sz w:val="24"/>
          <w:szCs w:val="24"/>
          <w14:ligatures w14:val="none"/>
        </w:rPr>
        <w:t>10</w:t>
      </w:r>
      <w:r w:rsidR="000C2C20" w:rsidRPr="002E5523">
        <w:rPr>
          <w:rFonts w:ascii="Times New Roman" w:eastAsia="Times New Roman" w:hAnsi="Times New Roman" w:cs="Times New Roman"/>
          <w:b/>
          <w:bCs/>
          <w:kern w:val="0"/>
          <w:sz w:val="24"/>
          <w:szCs w:val="24"/>
          <w14:ligatures w14:val="none"/>
        </w:rPr>
        <w:t xml:space="preserve"> to 2020) at which Willems method was applied upon different populations </w:t>
      </w:r>
    </w:p>
    <w:tbl>
      <w:tblPr>
        <w:tblW w:w="9832" w:type="dxa"/>
        <w:tblInd w:w="-5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1261"/>
        <w:gridCol w:w="1625"/>
        <w:gridCol w:w="864"/>
        <w:gridCol w:w="1350"/>
        <w:gridCol w:w="799"/>
        <w:gridCol w:w="641"/>
        <w:gridCol w:w="810"/>
        <w:gridCol w:w="871"/>
        <w:gridCol w:w="839"/>
        <w:gridCol w:w="772"/>
      </w:tblGrid>
      <w:tr w:rsidR="000C2C20" w:rsidRPr="000C2C20" w14:paraId="11D75864" w14:textId="77777777" w:rsidTr="00812803">
        <w:tc>
          <w:tcPr>
            <w:tcW w:w="1261" w:type="dxa"/>
            <w:vMerge w:val="restart"/>
            <w:vAlign w:val="center"/>
          </w:tcPr>
          <w:p w14:paraId="26F1609D" w14:textId="77777777" w:rsidR="003762A5" w:rsidRPr="000C2C20" w:rsidRDefault="00812803"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Country</w:t>
            </w:r>
          </w:p>
        </w:tc>
        <w:tc>
          <w:tcPr>
            <w:tcW w:w="1625" w:type="dxa"/>
            <w:vMerge w:val="restart"/>
            <w:vAlign w:val="center"/>
          </w:tcPr>
          <w:p w14:paraId="15142501"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Author</w:t>
            </w:r>
          </w:p>
        </w:tc>
        <w:tc>
          <w:tcPr>
            <w:tcW w:w="864" w:type="dxa"/>
            <w:vMerge w:val="restart"/>
            <w:vAlign w:val="center"/>
          </w:tcPr>
          <w:p w14:paraId="40DC5328"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Year</w:t>
            </w:r>
          </w:p>
        </w:tc>
        <w:tc>
          <w:tcPr>
            <w:tcW w:w="1350" w:type="dxa"/>
            <w:vMerge w:val="restart"/>
            <w:vAlign w:val="center"/>
          </w:tcPr>
          <w:p w14:paraId="5F6EFD6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Place</w:t>
            </w:r>
          </w:p>
        </w:tc>
        <w:tc>
          <w:tcPr>
            <w:tcW w:w="2250" w:type="dxa"/>
            <w:gridSpan w:val="3"/>
            <w:vAlign w:val="center"/>
          </w:tcPr>
          <w:p w14:paraId="3FFCF48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Sample</w:t>
            </w:r>
          </w:p>
        </w:tc>
        <w:tc>
          <w:tcPr>
            <w:tcW w:w="871" w:type="dxa"/>
            <w:vMerge w:val="restart"/>
            <w:vAlign w:val="center"/>
          </w:tcPr>
          <w:p w14:paraId="663E704E" w14:textId="77777777" w:rsidR="003762A5" w:rsidRPr="000C2C20" w:rsidRDefault="00812803"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Age range</w:t>
            </w:r>
          </w:p>
        </w:tc>
        <w:tc>
          <w:tcPr>
            <w:tcW w:w="1611" w:type="dxa"/>
            <w:gridSpan w:val="2"/>
            <w:vAlign w:val="center"/>
          </w:tcPr>
          <w:p w14:paraId="04674B30"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Mean difference</w:t>
            </w:r>
          </w:p>
          <w:p w14:paraId="09BC24AB"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DA-CA</w:t>
            </w:r>
          </w:p>
        </w:tc>
      </w:tr>
      <w:tr w:rsidR="000C2C20" w:rsidRPr="000C2C20" w14:paraId="01C50ACD" w14:textId="77777777" w:rsidTr="00812803">
        <w:trPr>
          <w:trHeight w:val="984"/>
        </w:trPr>
        <w:tc>
          <w:tcPr>
            <w:tcW w:w="1261" w:type="dxa"/>
            <w:vMerge/>
            <w:vAlign w:val="center"/>
          </w:tcPr>
          <w:p w14:paraId="0D66A483" w14:textId="77777777" w:rsidR="000C2C20" w:rsidRPr="000C2C20" w:rsidRDefault="000C2C20" w:rsidP="000C2C20">
            <w:pPr>
              <w:tabs>
                <w:tab w:val="left" w:pos="900"/>
              </w:tabs>
              <w:spacing w:before="240"/>
              <w:rPr>
                <w:rFonts w:asciiTheme="majorBidi" w:hAnsiTheme="majorBidi" w:cstheme="majorBidi"/>
                <w:b/>
                <w:sz w:val="24"/>
                <w:szCs w:val="24"/>
              </w:rPr>
            </w:pPr>
          </w:p>
        </w:tc>
        <w:tc>
          <w:tcPr>
            <w:tcW w:w="1625" w:type="dxa"/>
            <w:vMerge/>
            <w:vAlign w:val="center"/>
          </w:tcPr>
          <w:p w14:paraId="35C1E133" w14:textId="77777777" w:rsidR="000C2C20" w:rsidRPr="000C2C20" w:rsidRDefault="000C2C20" w:rsidP="000C2C20">
            <w:pPr>
              <w:tabs>
                <w:tab w:val="left" w:pos="900"/>
              </w:tabs>
              <w:spacing w:before="240"/>
              <w:rPr>
                <w:rFonts w:asciiTheme="majorBidi" w:hAnsiTheme="majorBidi" w:cstheme="majorBidi"/>
                <w:b/>
                <w:sz w:val="24"/>
                <w:szCs w:val="24"/>
              </w:rPr>
            </w:pPr>
          </w:p>
        </w:tc>
        <w:tc>
          <w:tcPr>
            <w:tcW w:w="864" w:type="dxa"/>
            <w:vMerge/>
            <w:vAlign w:val="center"/>
          </w:tcPr>
          <w:p w14:paraId="69E9306D" w14:textId="77777777" w:rsidR="000C2C20" w:rsidRPr="000C2C20" w:rsidRDefault="000C2C20" w:rsidP="000C2C20">
            <w:pPr>
              <w:tabs>
                <w:tab w:val="left" w:pos="900"/>
              </w:tabs>
              <w:spacing w:before="240"/>
              <w:rPr>
                <w:rFonts w:asciiTheme="majorBidi" w:hAnsiTheme="majorBidi" w:cstheme="majorBidi"/>
                <w:b/>
                <w:sz w:val="24"/>
                <w:szCs w:val="24"/>
              </w:rPr>
            </w:pPr>
          </w:p>
        </w:tc>
        <w:tc>
          <w:tcPr>
            <w:tcW w:w="1350" w:type="dxa"/>
            <w:vMerge/>
            <w:vAlign w:val="center"/>
          </w:tcPr>
          <w:p w14:paraId="31F3A9B4" w14:textId="77777777" w:rsidR="000C2C20" w:rsidRPr="000C2C20" w:rsidRDefault="000C2C20" w:rsidP="000C2C20">
            <w:pPr>
              <w:tabs>
                <w:tab w:val="left" w:pos="900"/>
              </w:tabs>
              <w:spacing w:before="240"/>
              <w:rPr>
                <w:rFonts w:asciiTheme="majorBidi" w:hAnsiTheme="majorBidi" w:cstheme="majorBidi"/>
                <w:b/>
                <w:sz w:val="24"/>
                <w:szCs w:val="24"/>
              </w:rPr>
            </w:pPr>
          </w:p>
        </w:tc>
        <w:tc>
          <w:tcPr>
            <w:tcW w:w="799" w:type="dxa"/>
            <w:vAlign w:val="center"/>
          </w:tcPr>
          <w:p w14:paraId="6BC22BA4"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Total</w:t>
            </w:r>
          </w:p>
        </w:tc>
        <w:tc>
          <w:tcPr>
            <w:tcW w:w="641" w:type="dxa"/>
            <w:vAlign w:val="center"/>
          </w:tcPr>
          <w:p w14:paraId="131116D6"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Males</w:t>
            </w:r>
          </w:p>
        </w:tc>
        <w:tc>
          <w:tcPr>
            <w:tcW w:w="810" w:type="dxa"/>
            <w:vAlign w:val="center"/>
          </w:tcPr>
          <w:p w14:paraId="11A5C4B8"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Females</w:t>
            </w:r>
          </w:p>
        </w:tc>
        <w:tc>
          <w:tcPr>
            <w:tcW w:w="871" w:type="dxa"/>
            <w:vMerge/>
            <w:vAlign w:val="center"/>
          </w:tcPr>
          <w:p w14:paraId="1F788A6E" w14:textId="77777777" w:rsidR="000C2C20" w:rsidRPr="000C2C20" w:rsidRDefault="000C2C20" w:rsidP="000C2C20">
            <w:pPr>
              <w:tabs>
                <w:tab w:val="left" w:pos="900"/>
              </w:tabs>
              <w:spacing w:before="240"/>
              <w:rPr>
                <w:rFonts w:asciiTheme="majorBidi" w:hAnsiTheme="majorBidi" w:cstheme="majorBidi"/>
                <w:b/>
                <w:sz w:val="24"/>
                <w:szCs w:val="24"/>
              </w:rPr>
            </w:pPr>
          </w:p>
        </w:tc>
        <w:tc>
          <w:tcPr>
            <w:tcW w:w="839" w:type="dxa"/>
            <w:vAlign w:val="center"/>
          </w:tcPr>
          <w:p w14:paraId="6E6371A7"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Males</w:t>
            </w:r>
          </w:p>
        </w:tc>
        <w:tc>
          <w:tcPr>
            <w:tcW w:w="772" w:type="dxa"/>
            <w:vAlign w:val="center"/>
          </w:tcPr>
          <w:p w14:paraId="780C0FBF"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Females</w:t>
            </w:r>
          </w:p>
        </w:tc>
      </w:tr>
      <w:tr w:rsidR="000C2C20" w:rsidRPr="000C2C20" w14:paraId="3ACFFBDB" w14:textId="77777777" w:rsidTr="00812803">
        <w:tc>
          <w:tcPr>
            <w:tcW w:w="1261" w:type="dxa"/>
            <w:vAlign w:val="center"/>
          </w:tcPr>
          <w:p w14:paraId="1F7CF43E"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Egypt</w:t>
            </w:r>
          </w:p>
        </w:tc>
        <w:tc>
          <w:tcPr>
            <w:tcW w:w="1625" w:type="dxa"/>
            <w:vAlign w:val="center"/>
          </w:tcPr>
          <w:p w14:paraId="17B2B0B0" w14:textId="3CF93F91" w:rsidR="000C2C20" w:rsidRPr="000C2C20" w:rsidRDefault="000C2C20" w:rsidP="00F12086">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El-Bakary et al. </w:t>
            </w:r>
            <w:r w:rsidR="00E231E9" w:rsidRPr="00684FE8">
              <w:rPr>
                <w:rFonts w:asciiTheme="majorBidi" w:hAnsiTheme="majorBidi" w:cstheme="majorBidi"/>
                <w:sz w:val="24"/>
                <w:szCs w:val="24"/>
                <w:vertAlign w:val="superscript"/>
              </w:rPr>
              <w:t>(</w:t>
            </w:r>
            <w:r w:rsidR="00F12086" w:rsidRPr="00684FE8">
              <w:rPr>
                <w:rFonts w:asciiTheme="majorBidi" w:hAnsiTheme="majorBidi" w:cstheme="majorBidi"/>
                <w:sz w:val="24"/>
                <w:szCs w:val="24"/>
                <w:vertAlign w:val="superscript"/>
              </w:rPr>
              <w:t>1</w:t>
            </w:r>
            <w:r w:rsidR="00E231E9" w:rsidRPr="00684FE8">
              <w:rPr>
                <w:rFonts w:asciiTheme="majorBidi" w:hAnsiTheme="majorBidi" w:cstheme="majorBidi"/>
                <w:sz w:val="24"/>
                <w:szCs w:val="24"/>
                <w:vertAlign w:val="superscript"/>
              </w:rPr>
              <w:t>)</w:t>
            </w:r>
          </w:p>
        </w:tc>
        <w:tc>
          <w:tcPr>
            <w:tcW w:w="864" w:type="dxa"/>
            <w:vAlign w:val="center"/>
          </w:tcPr>
          <w:p w14:paraId="3D31125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2010</w:t>
            </w:r>
          </w:p>
        </w:tc>
        <w:tc>
          <w:tcPr>
            <w:tcW w:w="1350" w:type="dxa"/>
            <w:vAlign w:val="center"/>
          </w:tcPr>
          <w:p w14:paraId="1E98D17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Mansoura</w:t>
            </w:r>
          </w:p>
        </w:tc>
        <w:tc>
          <w:tcPr>
            <w:tcW w:w="799" w:type="dxa"/>
            <w:vAlign w:val="center"/>
          </w:tcPr>
          <w:p w14:paraId="67A7CD5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286</w:t>
            </w:r>
          </w:p>
        </w:tc>
        <w:tc>
          <w:tcPr>
            <w:tcW w:w="641" w:type="dxa"/>
            <w:vAlign w:val="center"/>
          </w:tcPr>
          <w:p w14:paraId="2B7D750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134</w:t>
            </w:r>
          </w:p>
        </w:tc>
        <w:tc>
          <w:tcPr>
            <w:tcW w:w="810" w:type="dxa"/>
            <w:vAlign w:val="center"/>
          </w:tcPr>
          <w:p w14:paraId="06FF28A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152</w:t>
            </w:r>
          </w:p>
        </w:tc>
        <w:tc>
          <w:tcPr>
            <w:tcW w:w="871" w:type="dxa"/>
            <w:vAlign w:val="center"/>
          </w:tcPr>
          <w:p w14:paraId="05C7F88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5-16</w:t>
            </w:r>
          </w:p>
        </w:tc>
        <w:tc>
          <w:tcPr>
            <w:tcW w:w="839" w:type="dxa"/>
            <w:vAlign w:val="center"/>
          </w:tcPr>
          <w:p w14:paraId="6395DC5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+0.29</w:t>
            </w:r>
          </w:p>
        </w:tc>
        <w:tc>
          <w:tcPr>
            <w:tcW w:w="772" w:type="dxa"/>
            <w:vAlign w:val="center"/>
          </w:tcPr>
          <w:p w14:paraId="073296C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+0.14</w:t>
            </w:r>
          </w:p>
        </w:tc>
      </w:tr>
      <w:tr w:rsidR="000C2C20" w:rsidRPr="000C2C20" w14:paraId="677C6A47" w14:textId="77777777" w:rsidTr="00812803">
        <w:tc>
          <w:tcPr>
            <w:tcW w:w="1261" w:type="dxa"/>
            <w:vAlign w:val="center"/>
          </w:tcPr>
          <w:p w14:paraId="57FDE20A"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Malaysia</w:t>
            </w:r>
          </w:p>
        </w:tc>
        <w:tc>
          <w:tcPr>
            <w:tcW w:w="1625" w:type="dxa"/>
            <w:vAlign w:val="center"/>
          </w:tcPr>
          <w:p w14:paraId="41D57F89" w14:textId="4042D687" w:rsidR="000C2C20" w:rsidRPr="000C2C20" w:rsidRDefault="000C2C20" w:rsidP="00F12086">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Nik-Hussein et al. </w:t>
            </w:r>
            <w:r w:rsidR="00E231E9" w:rsidRPr="00684FE8">
              <w:rPr>
                <w:rFonts w:asciiTheme="majorBidi" w:hAnsiTheme="majorBidi" w:cstheme="majorBidi"/>
                <w:sz w:val="24"/>
                <w:szCs w:val="24"/>
                <w:vertAlign w:val="superscript"/>
              </w:rPr>
              <w:t>(</w:t>
            </w:r>
            <w:r w:rsidR="00F12086" w:rsidRPr="00684FE8">
              <w:rPr>
                <w:rFonts w:asciiTheme="majorBidi" w:hAnsiTheme="majorBidi" w:cstheme="majorBidi"/>
                <w:sz w:val="24"/>
                <w:szCs w:val="24"/>
                <w:vertAlign w:val="superscript"/>
              </w:rPr>
              <w:t>2</w:t>
            </w:r>
            <w:r w:rsidR="00E231E9" w:rsidRPr="00684FE8">
              <w:rPr>
                <w:rFonts w:asciiTheme="majorBidi" w:hAnsiTheme="majorBidi" w:cstheme="majorBidi"/>
                <w:sz w:val="24"/>
                <w:szCs w:val="24"/>
                <w:vertAlign w:val="superscript"/>
              </w:rPr>
              <w:t>)</w:t>
            </w:r>
          </w:p>
        </w:tc>
        <w:tc>
          <w:tcPr>
            <w:tcW w:w="864" w:type="dxa"/>
            <w:vAlign w:val="center"/>
          </w:tcPr>
          <w:p w14:paraId="368A85C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2011</w:t>
            </w:r>
          </w:p>
        </w:tc>
        <w:tc>
          <w:tcPr>
            <w:tcW w:w="1350" w:type="dxa"/>
            <w:vAlign w:val="center"/>
          </w:tcPr>
          <w:p w14:paraId="7B3C244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Malaysia</w:t>
            </w:r>
          </w:p>
        </w:tc>
        <w:tc>
          <w:tcPr>
            <w:tcW w:w="799" w:type="dxa"/>
            <w:vAlign w:val="center"/>
          </w:tcPr>
          <w:p w14:paraId="4D48759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991</w:t>
            </w:r>
          </w:p>
        </w:tc>
        <w:tc>
          <w:tcPr>
            <w:tcW w:w="641" w:type="dxa"/>
            <w:vAlign w:val="center"/>
          </w:tcPr>
          <w:p w14:paraId="6FD4B5F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504</w:t>
            </w:r>
          </w:p>
        </w:tc>
        <w:tc>
          <w:tcPr>
            <w:tcW w:w="810" w:type="dxa"/>
            <w:vAlign w:val="center"/>
          </w:tcPr>
          <w:p w14:paraId="4E55ABD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487</w:t>
            </w:r>
          </w:p>
        </w:tc>
        <w:tc>
          <w:tcPr>
            <w:tcW w:w="871" w:type="dxa"/>
            <w:vAlign w:val="center"/>
          </w:tcPr>
          <w:p w14:paraId="47ADE1D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5-15</w:t>
            </w:r>
          </w:p>
        </w:tc>
        <w:tc>
          <w:tcPr>
            <w:tcW w:w="839" w:type="dxa"/>
            <w:vAlign w:val="center"/>
          </w:tcPr>
          <w:p w14:paraId="74BD0E2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w:t>
            </w:r>
          </w:p>
        </w:tc>
        <w:tc>
          <w:tcPr>
            <w:tcW w:w="772" w:type="dxa"/>
            <w:vAlign w:val="center"/>
          </w:tcPr>
          <w:p w14:paraId="13D4D85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w:t>
            </w:r>
          </w:p>
        </w:tc>
      </w:tr>
      <w:tr w:rsidR="000C2C20" w:rsidRPr="000C2C20" w14:paraId="3E28C5A6" w14:textId="77777777" w:rsidTr="00812803">
        <w:trPr>
          <w:trHeight w:val="759"/>
        </w:trPr>
        <w:tc>
          <w:tcPr>
            <w:tcW w:w="1261" w:type="dxa"/>
            <w:vAlign w:val="center"/>
          </w:tcPr>
          <w:p w14:paraId="2B061C7B"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Korea</w:t>
            </w:r>
          </w:p>
        </w:tc>
        <w:tc>
          <w:tcPr>
            <w:tcW w:w="1625" w:type="dxa"/>
            <w:vAlign w:val="center"/>
          </w:tcPr>
          <w:p w14:paraId="247F69BC" w14:textId="58BC1E9A" w:rsidR="000C2C20" w:rsidRPr="000C2C20" w:rsidRDefault="000C2C20" w:rsidP="00F12086">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Lee et al. </w:t>
            </w:r>
            <w:r w:rsidR="00E231E9" w:rsidRPr="00684FE8">
              <w:rPr>
                <w:rFonts w:asciiTheme="majorBidi" w:hAnsiTheme="majorBidi" w:cstheme="majorBidi"/>
                <w:sz w:val="24"/>
                <w:szCs w:val="24"/>
                <w:vertAlign w:val="superscript"/>
              </w:rPr>
              <w:t>(</w:t>
            </w:r>
            <w:r w:rsidR="00F12086" w:rsidRPr="00684FE8">
              <w:rPr>
                <w:rFonts w:asciiTheme="majorBidi" w:hAnsiTheme="majorBidi" w:cstheme="majorBidi"/>
                <w:sz w:val="24"/>
                <w:szCs w:val="24"/>
                <w:vertAlign w:val="superscript"/>
              </w:rPr>
              <w:t>3</w:t>
            </w:r>
            <w:r w:rsidR="00E231E9" w:rsidRPr="00684FE8">
              <w:rPr>
                <w:rFonts w:asciiTheme="majorBidi" w:hAnsiTheme="majorBidi" w:cstheme="majorBidi"/>
                <w:sz w:val="24"/>
                <w:szCs w:val="24"/>
                <w:vertAlign w:val="superscript"/>
              </w:rPr>
              <w:t>)</w:t>
            </w:r>
          </w:p>
        </w:tc>
        <w:tc>
          <w:tcPr>
            <w:tcW w:w="864" w:type="dxa"/>
            <w:vAlign w:val="center"/>
          </w:tcPr>
          <w:p w14:paraId="47081CF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2011</w:t>
            </w:r>
          </w:p>
        </w:tc>
        <w:tc>
          <w:tcPr>
            <w:tcW w:w="1350" w:type="dxa"/>
            <w:vAlign w:val="center"/>
          </w:tcPr>
          <w:p w14:paraId="1D4C67D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Seoul</w:t>
            </w:r>
          </w:p>
        </w:tc>
        <w:tc>
          <w:tcPr>
            <w:tcW w:w="799" w:type="dxa"/>
            <w:vAlign w:val="center"/>
          </w:tcPr>
          <w:p w14:paraId="1738150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1483</w:t>
            </w:r>
          </w:p>
        </w:tc>
        <w:tc>
          <w:tcPr>
            <w:tcW w:w="641" w:type="dxa"/>
            <w:vAlign w:val="center"/>
          </w:tcPr>
          <w:p w14:paraId="5D8B34F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754</w:t>
            </w:r>
          </w:p>
        </w:tc>
        <w:tc>
          <w:tcPr>
            <w:tcW w:w="810" w:type="dxa"/>
            <w:vAlign w:val="center"/>
          </w:tcPr>
          <w:p w14:paraId="407B9A8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729</w:t>
            </w:r>
          </w:p>
        </w:tc>
        <w:tc>
          <w:tcPr>
            <w:tcW w:w="871" w:type="dxa"/>
            <w:vAlign w:val="center"/>
          </w:tcPr>
          <w:p w14:paraId="60E4331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3-16</w:t>
            </w:r>
          </w:p>
        </w:tc>
        <w:tc>
          <w:tcPr>
            <w:tcW w:w="839" w:type="dxa"/>
            <w:vAlign w:val="center"/>
          </w:tcPr>
          <w:p w14:paraId="2D88D17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-0.154</w:t>
            </w:r>
          </w:p>
        </w:tc>
        <w:tc>
          <w:tcPr>
            <w:tcW w:w="772" w:type="dxa"/>
            <w:vAlign w:val="center"/>
          </w:tcPr>
          <w:p w14:paraId="74D8D9C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-0.19</w:t>
            </w:r>
          </w:p>
        </w:tc>
      </w:tr>
      <w:tr w:rsidR="000C2C20" w:rsidRPr="000C2C20" w14:paraId="7CBA3395" w14:textId="77777777" w:rsidTr="00812803">
        <w:tc>
          <w:tcPr>
            <w:tcW w:w="1261" w:type="dxa"/>
            <w:vAlign w:val="center"/>
          </w:tcPr>
          <w:p w14:paraId="3D333710"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Italy</w:t>
            </w:r>
          </w:p>
        </w:tc>
        <w:tc>
          <w:tcPr>
            <w:tcW w:w="1625" w:type="dxa"/>
            <w:vAlign w:val="center"/>
          </w:tcPr>
          <w:p w14:paraId="70D43EC5" w14:textId="37C04D7A" w:rsidR="000C2C20" w:rsidRPr="000C2C20" w:rsidRDefault="000C2C20" w:rsidP="00F12086">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Pinchi</w:t>
            </w:r>
            <w:proofErr w:type="spellEnd"/>
            <w:r w:rsidRPr="000C2C20">
              <w:rPr>
                <w:rFonts w:asciiTheme="majorBidi" w:hAnsiTheme="majorBidi" w:cstheme="majorBidi"/>
                <w:sz w:val="24"/>
                <w:szCs w:val="24"/>
              </w:rPr>
              <w:t xml:space="preserve"> et al. </w:t>
            </w:r>
            <w:r w:rsidR="00E231E9" w:rsidRPr="00684FE8">
              <w:rPr>
                <w:rFonts w:asciiTheme="majorBidi" w:hAnsiTheme="majorBidi" w:cstheme="majorBidi"/>
                <w:sz w:val="24"/>
                <w:szCs w:val="24"/>
                <w:vertAlign w:val="superscript"/>
              </w:rPr>
              <w:t>(</w:t>
            </w:r>
            <w:r w:rsidR="00F12086" w:rsidRPr="00684FE8">
              <w:rPr>
                <w:rFonts w:asciiTheme="majorBidi" w:hAnsiTheme="majorBidi" w:cstheme="majorBidi"/>
                <w:sz w:val="24"/>
                <w:szCs w:val="24"/>
                <w:vertAlign w:val="superscript"/>
              </w:rPr>
              <w:t>4</w:t>
            </w:r>
            <w:r w:rsidR="00E231E9" w:rsidRPr="00684FE8">
              <w:rPr>
                <w:rFonts w:asciiTheme="majorBidi" w:hAnsiTheme="majorBidi" w:cstheme="majorBidi"/>
                <w:sz w:val="24"/>
                <w:szCs w:val="24"/>
                <w:vertAlign w:val="superscript"/>
              </w:rPr>
              <w:t>)</w:t>
            </w:r>
          </w:p>
        </w:tc>
        <w:tc>
          <w:tcPr>
            <w:tcW w:w="864" w:type="dxa"/>
            <w:vAlign w:val="center"/>
          </w:tcPr>
          <w:p w14:paraId="1979033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2012</w:t>
            </w:r>
          </w:p>
        </w:tc>
        <w:tc>
          <w:tcPr>
            <w:tcW w:w="1350" w:type="dxa"/>
            <w:vAlign w:val="center"/>
          </w:tcPr>
          <w:p w14:paraId="527DA50E" w14:textId="77777777" w:rsidR="000C2C20" w:rsidRPr="000C2C20" w:rsidRDefault="000C2C20" w:rsidP="000C2C20">
            <w:pPr>
              <w:tabs>
                <w:tab w:val="left" w:pos="900"/>
              </w:tabs>
              <w:spacing w:before="240"/>
              <w:rPr>
                <w:rFonts w:asciiTheme="majorBidi" w:hAnsiTheme="majorBidi" w:cstheme="majorBidi"/>
                <w:sz w:val="24"/>
                <w:szCs w:val="24"/>
              </w:rPr>
            </w:pPr>
            <w:proofErr w:type="spellStart"/>
            <w:r w:rsidRPr="000C2C20">
              <w:rPr>
                <w:rFonts w:asciiTheme="majorBidi" w:hAnsiTheme="majorBidi" w:cstheme="majorBidi"/>
                <w:sz w:val="24"/>
                <w:szCs w:val="24"/>
              </w:rPr>
              <w:t>Northern,central</w:t>
            </w:r>
            <w:proofErr w:type="spellEnd"/>
            <w:r w:rsidRPr="000C2C20">
              <w:rPr>
                <w:rFonts w:asciiTheme="majorBidi" w:hAnsiTheme="majorBidi" w:cstheme="majorBidi"/>
                <w:sz w:val="24"/>
                <w:szCs w:val="24"/>
              </w:rPr>
              <w:t xml:space="preserve"> and southern Italy</w:t>
            </w:r>
          </w:p>
        </w:tc>
        <w:tc>
          <w:tcPr>
            <w:tcW w:w="799" w:type="dxa"/>
            <w:vAlign w:val="center"/>
          </w:tcPr>
          <w:p w14:paraId="3931F3E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501</w:t>
            </w:r>
          </w:p>
        </w:tc>
        <w:tc>
          <w:tcPr>
            <w:tcW w:w="641" w:type="dxa"/>
            <w:vAlign w:val="center"/>
          </w:tcPr>
          <w:p w14:paraId="4C66113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244</w:t>
            </w:r>
          </w:p>
        </w:tc>
        <w:tc>
          <w:tcPr>
            <w:tcW w:w="810" w:type="dxa"/>
            <w:vAlign w:val="center"/>
          </w:tcPr>
          <w:p w14:paraId="02AF95A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257</w:t>
            </w:r>
          </w:p>
        </w:tc>
        <w:tc>
          <w:tcPr>
            <w:tcW w:w="871" w:type="dxa"/>
            <w:vAlign w:val="center"/>
          </w:tcPr>
          <w:p w14:paraId="250D926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11-16</w:t>
            </w:r>
          </w:p>
        </w:tc>
        <w:tc>
          <w:tcPr>
            <w:tcW w:w="839" w:type="dxa"/>
            <w:vAlign w:val="center"/>
          </w:tcPr>
          <w:p w14:paraId="14B6EFC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+0.28</w:t>
            </w:r>
          </w:p>
        </w:tc>
        <w:tc>
          <w:tcPr>
            <w:tcW w:w="772" w:type="dxa"/>
            <w:vAlign w:val="center"/>
          </w:tcPr>
          <w:p w14:paraId="4919C57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+0.44</w:t>
            </w:r>
          </w:p>
        </w:tc>
      </w:tr>
      <w:tr w:rsidR="000C2C20" w:rsidRPr="000C2C20" w14:paraId="5F642513" w14:textId="77777777" w:rsidTr="00812803">
        <w:tc>
          <w:tcPr>
            <w:tcW w:w="1261" w:type="dxa"/>
            <w:vAlign w:val="center"/>
          </w:tcPr>
          <w:p w14:paraId="0E59DFE8"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Brazil</w:t>
            </w:r>
          </w:p>
        </w:tc>
        <w:tc>
          <w:tcPr>
            <w:tcW w:w="1625" w:type="dxa"/>
            <w:vAlign w:val="center"/>
          </w:tcPr>
          <w:p w14:paraId="28EF75AA" w14:textId="2AFAA20F" w:rsidR="000C2C20" w:rsidRPr="000C2C20" w:rsidRDefault="000C2C20" w:rsidP="001470AC">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Franco et al. </w:t>
            </w:r>
            <w:r w:rsidR="00E231E9" w:rsidRPr="00684FE8">
              <w:rPr>
                <w:rFonts w:asciiTheme="majorBidi" w:hAnsiTheme="majorBidi" w:cstheme="majorBidi"/>
                <w:sz w:val="24"/>
                <w:szCs w:val="24"/>
                <w:vertAlign w:val="superscript"/>
              </w:rPr>
              <w:t>(</w:t>
            </w:r>
            <w:r w:rsidR="001470AC" w:rsidRPr="00684FE8">
              <w:rPr>
                <w:rFonts w:asciiTheme="majorBidi" w:hAnsiTheme="majorBidi" w:cstheme="majorBidi"/>
                <w:sz w:val="24"/>
                <w:szCs w:val="24"/>
                <w:vertAlign w:val="superscript"/>
              </w:rPr>
              <w:t>5</w:t>
            </w:r>
            <w:r w:rsidR="00E231E9" w:rsidRPr="00684FE8">
              <w:rPr>
                <w:rFonts w:asciiTheme="majorBidi" w:hAnsiTheme="majorBidi" w:cstheme="majorBidi"/>
                <w:sz w:val="24"/>
                <w:szCs w:val="24"/>
                <w:vertAlign w:val="superscript"/>
              </w:rPr>
              <w:t>)</w:t>
            </w:r>
          </w:p>
        </w:tc>
        <w:tc>
          <w:tcPr>
            <w:tcW w:w="864" w:type="dxa"/>
            <w:vAlign w:val="center"/>
          </w:tcPr>
          <w:p w14:paraId="0581BEF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2013</w:t>
            </w:r>
          </w:p>
        </w:tc>
        <w:tc>
          <w:tcPr>
            <w:tcW w:w="1350" w:type="dxa"/>
            <w:vAlign w:val="center"/>
          </w:tcPr>
          <w:p w14:paraId="5D8708A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Curitiba</w:t>
            </w:r>
          </w:p>
        </w:tc>
        <w:tc>
          <w:tcPr>
            <w:tcW w:w="799" w:type="dxa"/>
            <w:vAlign w:val="center"/>
          </w:tcPr>
          <w:p w14:paraId="2062E39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462</w:t>
            </w:r>
          </w:p>
        </w:tc>
        <w:tc>
          <w:tcPr>
            <w:tcW w:w="641" w:type="dxa"/>
            <w:vAlign w:val="center"/>
          </w:tcPr>
          <w:p w14:paraId="0CC25FF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205</w:t>
            </w:r>
          </w:p>
        </w:tc>
        <w:tc>
          <w:tcPr>
            <w:tcW w:w="810" w:type="dxa"/>
            <w:vAlign w:val="center"/>
          </w:tcPr>
          <w:p w14:paraId="17E94CF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257</w:t>
            </w:r>
          </w:p>
        </w:tc>
        <w:tc>
          <w:tcPr>
            <w:tcW w:w="871" w:type="dxa"/>
            <w:vAlign w:val="center"/>
          </w:tcPr>
          <w:p w14:paraId="6C3A9AA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5-15.9</w:t>
            </w:r>
          </w:p>
        </w:tc>
        <w:tc>
          <w:tcPr>
            <w:tcW w:w="839" w:type="dxa"/>
            <w:vAlign w:val="center"/>
          </w:tcPr>
          <w:p w14:paraId="1F4D2E8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+0.24</w:t>
            </w:r>
          </w:p>
        </w:tc>
        <w:tc>
          <w:tcPr>
            <w:tcW w:w="772" w:type="dxa"/>
            <w:vAlign w:val="center"/>
          </w:tcPr>
          <w:p w14:paraId="6EFF9E2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+0.04</w:t>
            </w:r>
          </w:p>
        </w:tc>
      </w:tr>
      <w:tr w:rsidR="000C2C20" w:rsidRPr="000C2C20" w14:paraId="65E44DD5" w14:textId="77777777" w:rsidTr="00812803">
        <w:tc>
          <w:tcPr>
            <w:tcW w:w="1261" w:type="dxa"/>
            <w:vAlign w:val="center"/>
          </w:tcPr>
          <w:p w14:paraId="1FEF2624"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Serbia</w:t>
            </w:r>
          </w:p>
        </w:tc>
        <w:tc>
          <w:tcPr>
            <w:tcW w:w="1625" w:type="dxa"/>
            <w:vAlign w:val="center"/>
          </w:tcPr>
          <w:p w14:paraId="3496FD8F" w14:textId="43CC7F41" w:rsidR="000C2C20" w:rsidRPr="000C2C20" w:rsidRDefault="000C2C20" w:rsidP="001470AC">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Djukic et al. </w:t>
            </w:r>
            <w:r w:rsidR="00E231E9" w:rsidRPr="00684FE8">
              <w:rPr>
                <w:rFonts w:asciiTheme="majorBidi" w:hAnsiTheme="majorBidi" w:cstheme="majorBidi"/>
                <w:sz w:val="24"/>
                <w:szCs w:val="24"/>
                <w:vertAlign w:val="superscript"/>
              </w:rPr>
              <w:t>(</w:t>
            </w:r>
            <w:r w:rsidR="001470AC" w:rsidRPr="00684FE8">
              <w:rPr>
                <w:rFonts w:asciiTheme="majorBidi" w:hAnsiTheme="majorBidi" w:cstheme="majorBidi"/>
                <w:sz w:val="24"/>
                <w:szCs w:val="24"/>
                <w:vertAlign w:val="superscript"/>
              </w:rPr>
              <w:t>6</w:t>
            </w:r>
            <w:r w:rsidR="00E231E9" w:rsidRPr="00684FE8">
              <w:rPr>
                <w:rFonts w:asciiTheme="majorBidi" w:hAnsiTheme="majorBidi" w:cstheme="majorBidi"/>
                <w:sz w:val="24"/>
                <w:szCs w:val="24"/>
                <w:vertAlign w:val="superscript"/>
              </w:rPr>
              <w:t>)</w:t>
            </w:r>
          </w:p>
        </w:tc>
        <w:tc>
          <w:tcPr>
            <w:tcW w:w="864" w:type="dxa"/>
            <w:vAlign w:val="center"/>
          </w:tcPr>
          <w:p w14:paraId="1F8A1F8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2013</w:t>
            </w:r>
          </w:p>
        </w:tc>
        <w:tc>
          <w:tcPr>
            <w:tcW w:w="1350" w:type="dxa"/>
            <w:vAlign w:val="center"/>
          </w:tcPr>
          <w:p w14:paraId="10E964C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Serbia</w:t>
            </w:r>
          </w:p>
        </w:tc>
        <w:tc>
          <w:tcPr>
            <w:tcW w:w="799" w:type="dxa"/>
            <w:vAlign w:val="center"/>
          </w:tcPr>
          <w:p w14:paraId="64CCDA9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686</w:t>
            </w:r>
          </w:p>
        </w:tc>
        <w:tc>
          <w:tcPr>
            <w:tcW w:w="641" w:type="dxa"/>
            <w:vAlign w:val="center"/>
          </w:tcPr>
          <w:p w14:paraId="21EBF0E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322</w:t>
            </w:r>
          </w:p>
        </w:tc>
        <w:tc>
          <w:tcPr>
            <w:tcW w:w="810" w:type="dxa"/>
            <w:vAlign w:val="center"/>
          </w:tcPr>
          <w:p w14:paraId="7385EAB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364</w:t>
            </w:r>
          </w:p>
        </w:tc>
        <w:tc>
          <w:tcPr>
            <w:tcW w:w="871" w:type="dxa"/>
            <w:vAlign w:val="center"/>
          </w:tcPr>
          <w:p w14:paraId="738B5B8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4-15</w:t>
            </w:r>
          </w:p>
        </w:tc>
        <w:tc>
          <w:tcPr>
            <w:tcW w:w="839" w:type="dxa"/>
            <w:vAlign w:val="center"/>
          </w:tcPr>
          <w:p w14:paraId="4443487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+0.12</w:t>
            </w:r>
          </w:p>
        </w:tc>
        <w:tc>
          <w:tcPr>
            <w:tcW w:w="772" w:type="dxa"/>
            <w:vAlign w:val="center"/>
          </w:tcPr>
          <w:p w14:paraId="643F27B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+0.16</w:t>
            </w:r>
          </w:p>
        </w:tc>
      </w:tr>
      <w:tr w:rsidR="000C2C20" w:rsidRPr="000C2C20" w14:paraId="75A81E50" w14:textId="77777777" w:rsidTr="00812803">
        <w:tc>
          <w:tcPr>
            <w:tcW w:w="1261" w:type="dxa"/>
            <w:vAlign w:val="center"/>
          </w:tcPr>
          <w:p w14:paraId="028ACBD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Bosnia-Herzegovina</w:t>
            </w:r>
          </w:p>
        </w:tc>
        <w:tc>
          <w:tcPr>
            <w:tcW w:w="1625" w:type="dxa"/>
            <w:vAlign w:val="center"/>
          </w:tcPr>
          <w:p w14:paraId="21BB647B" w14:textId="55B58986" w:rsidR="000C2C20" w:rsidRPr="000C2C20" w:rsidRDefault="000C2C20" w:rsidP="001470AC">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Galic et al. </w:t>
            </w:r>
            <w:r w:rsidR="00E231E9" w:rsidRPr="00684FE8">
              <w:rPr>
                <w:rFonts w:asciiTheme="majorBidi" w:hAnsiTheme="majorBidi" w:cstheme="majorBidi"/>
                <w:sz w:val="24"/>
                <w:szCs w:val="24"/>
                <w:vertAlign w:val="superscript"/>
              </w:rPr>
              <w:t>(</w:t>
            </w:r>
            <w:r w:rsidR="001470AC" w:rsidRPr="00684FE8">
              <w:rPr>
                <w:rFonts w:asciiTheme="majorBidi" w:hAnsiTheme="majorBidi" w:cstheme="majorBidi"/>
                <w:sz w:val="24"/>
                <w:szCs w:val="24"/>
                <w:vertAlign w:val="superscript"/>
              </w:rPr>
              <w:t>7</w:t>
            </w:r>
            <w:r w:rsidR="00E231E9" w:rsidRPr="00684FE8">
              <w:rPr>
                <w:rFonts w:asciiTheme="majorBidi" w:hAnsiTheme="majorBidi" w:cstheme="majorBidi"/>
                <w:sz w:val="24"/>
                <w:szCs w:val="24"/>
                <w:vertAlign w:val="superscript"/>
              </w:rPr>
              <w:t>)</w:t>
            </w:r>
          </w:p>
        </w:tc>
        <w:tc>
          <w:tcPr>
            <w:tcW w:w="864" w:type="dxa"/>
            <w:vAlign w:val="center"/>
          </w:tcPr>
          <w:p w14:paraId="2D0A86F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2011</w:t>
            </w:r>
          </w:p>
        </w:tc>
        <w:tc>
          <w:tcPr>
            <w:tcW w:w="1350" w:type="dxa"/>
            <w:vAlign w:val="center"/>
          </w:tcPr>
          <w:p w14:paraId="07E7CE9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Sarajevo</w:t>
            </w:r>
          </w:p>
        </w:tc>
        <w:tc>
          <w:tcPr>
            <w:tcW w:w="799" w:type="dxa"/>
            <w:vAlign w:val="center"/>
          </w:tcPr>
          <w:p w14:paraId="62EDB7D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1089</w:t>
            </w:r>
          </w:p>
        </w:tc>
        <w:tc>
          <w:tcPr>
            <w:tcW w:w="641" w:type="dxa"/>
            <w:vAlign w:val="center"/>
          </w:tcPr>
          <w:p w14:paraId="54B3BC4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498</w:t>
            </w:r>
          </w:p>
        </w:tc>
        <w:tc>
          <w:tcPr>
            <w:tcW w:w="810" w:type="dxa"/>
            <w:vAlign w:val="center"/>
          </w:tcPr>
          <w:p w14:paraId="0E49E61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591</w:t>
            </w:r>
          </w:p>
        </w:tc>
        <w:tc>
          <w:tcPr>
            <w:tcW w:w="871" w:type="dxa"/>
            <w:vAlign w:val="center"/>
          </w:tcPr>
          <w:p w14:paraId="440C464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6-13</w:t>
            </w:r>
          </w:p>
        </w:tc>
        <w:tc>
          <w:tcPr>
            <w:tcW w:w="839" w:type="dxa"/>
            <w:vAlign w:val="center"/>
          </w:tcPr>
          <w:p w14:paraId="25F1412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+0.42</w:t>
            </w:r>
          </w:p>
        </w:tc>
        <w:tc>
          <w:tcPr>
            <w:tcW w:w="772" w:type="dxa"/>
            <w:vAlign w:val="center"/>
          </w:tcPr>
          <w:p w14:paraId="335C43F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+0.24</w:t>
            </w:r>
          </w:p>
        </w:tc>
      </w:tr>
      <w:tr w:rsidR="000C2C20" w:rsidRPr="000C2C20" w14:paraId="19BA57B4" w14:textId="77777777" w:rsidTr="00812803">
        <w:tc>
          <w:tcPr>
            <w:tcW w:w="1261" w:type="dxa"/>
            <w:vAlign w:val="center"/>
          </w:tcPr>
          <w:p w14:paraId="4D9FDD1F"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Iran</w:t>
            </w:r>
          </w:p>
        </w:tc>
        <w:tc>
          <w:tcPr>
            <w:tcW w:w="1625" w:type="dxa"/>
            <w:vAlign w:val="center"/>
          </w:tcPr>
          <w:p w14:paraId="08F2C40F" w14:textId="2BCB36C2" w:rsidR="000C2C20" w:rsidRPr="000C2C20" w:rsidRDefault="000C2C20" w:rsidP="001470AC">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Javadinejad</w:t>
            </w:r>
            <w:proofErr w:type="spellEnd"/>
            <w:r w:rsidRPr="000C2C20">
              <w:rPr>
                <w:rFonts w:asciiTheme="majorBidi" w:hAnsiTheme="majorBidi" w:cstheme="majorBidi"/>
                <w:sz w:val="24"/>
                <w:szCs w:val="24"/>
              </w:rPr>
              <w:t xml:space="preserve"> et al.</w:t>
            </w:r>
            <w:r w:rsidR="00684FE8">
              <w:rPr>
                <w:rFonts w:asciiTheme="majorBidi" w:hAnsiTheme="majorBidi" w:cstheme="majorBidi"/>
                <w:sz w:val="24"/>
                <w:szCs w:val="24"/>
              </w:rPr>
              <w:t xml:space="preserve"> </w:t>
            </w:r>
            <w:r w:rsidR="00E231E9" w:rsidRPr="00684FE8">
              <w:rPr>
                <w:rFonts w:asciiTheme="majorBidi" w:hAnsiTheme="majorBidi" w:cstheme="majorBidi"/>
                <w:sz w:val="24"/>
                <w:szCs w:val="24"/>
                <w:vertAlign w:val="superscript"/>
              </w:rPr>
              <w:t>(</w:t>
            </w:r>
            <w:r w:rsidR="001470AC" w:rsidRPr="00684FE8">
              <w:rPr>
                <w:rFonts w:asciiTheme="majorBidi" w:hAnsiTheme="majorBidi" w:cstheme="majorBidi"/>
                <w:sz w:val="24"/>
                <w:szCs w:val="24"/>
                <w:vertAlign w:val="superscript"/>
              </w:rPr>
              <w:t>8</w:t>
            </w:r>
            <w:r w:rsidR="00E231E9" w:rsidRPr="00684FE8">
              <w:rPr>
                <w:rFonts w:asciiTheme="majorBidi" w:hAnsiTheme="majorBidi" w:cstheme="majorBidi"/>
                <w:sz w:val="24"/>
                <w:szCs w:val="24"/>
                <w:vertAlign w:val="superscript"/>
              </w:rPr>
              <w:t>)</w:t>
            </w:r>
          </w:p>
        </w:tc>
        <w:tc>
          <w:tcPr>
            <w:tcW w:w="864" w:type="dxa"/>
            <w:vAlign w:val="center"/>
          </w:tcPr>
          <w:p w14:paraId="6458261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2013</w:t>
            </w:r>
          </w:p>
        </w:tc>
        <w:tc>
          <w:tcPr>
            <w:tcW w:w="1350" w:type="dxa"/>
            <w:vAlign w:val="center"/>
          </w:tcPr>
          <w:p w14:paraId="24BA853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Iran</w:t>
            </w:r>
          </w:p>
        </w:tc>
        <w:tc>
          <w:tcPr>
            <w:tcW w:w="799" w:type="dxa"/>
            <w:vAlign w:val="center"/>
          </w:tcPr>
          <w:p w14:paraId="2294892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537</w:t>
            </w:r>
          </w:p>
        </w:tc>
        <w:tc>
          <w:tcPr>
            <w:tcW w:w="641" w:type="dxa"/>
            <w:vAlign w:val="center"/>
          </w:tcPr>
          <w:p w14:paraId="375EB40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264</w:t>
            </w:r>
          </w:p>
        </w:tc>
        <w:tc>
          <w:tcPr>
            <w:tcW w:w="810" w:type="dxa"/>
            <w:vAlign w:val="center"/>
          </w:tcPr>
          <w:p w14:paraId="472C302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273</w:t>
            </w:r>
          </w:p>
        </w:tc>
        <w:tc>
          <w:tcPr>
            <w:tcW w:w="871" w:type="dxa"/>
            <w:vAlign w:val="center"/>
          </w:tcPr>
          <w:p w14:paraId="053F2A7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3.9-14.5</w:t>
            </w:r>
          </w:p>
        </w:tc>
        <w:tc>
          <w:tcPr>
            <w:tcW w:w="839" w:type="dxa"/>
            <w:vAlign w:val="center"/>
          </w:tcPr>
          <w:p w14:paraId="634C23B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+0.43</w:t>
            </w:r>
          </w:p>
        </w:tc>
        <w:tc>
          <w:tcPr>
            <w:tcW w:w="772" w:type="dxa"/>
            <w:vAlign w:val="center"/>
          </w:tcPr>
          <w:p w14:paraId="7B0213B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+0.31</w:t>
            </w:r>
          </w:p>
        </w:tc>
      </w:tr>
      <w:tr w:rsidR="000C2C20" w:rsidRPr="000C2C20" w14:paraId="7118F99C" w14:textId="77777777" w:rsidTr="00812803">
        <w:tc>
          <w:tcPr>
            <w:tcW w:w="1261" w:type="dxa"/>
            <w:vAlign w:val="center"/>
          </w:tcPr>
          <w:p w14:paraId="1CC3452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lastRenderedPageBreak/>
              <w:t>France</w:t>
            </w:r>
          </w:p>
        </w:tc>
        <w:tc>
          <w:tcPr>
            <w:tcW w:w="1625" w:type="dxa"/>
            <w:vAlign w:val="center"/>
          </w:tcPr>
          <w:p w14:paraId="0A4165FB" w14:textId="569D07AA" w:rsidR="000C2C20" w:rsidRPr="000C2C20" w:rsidRDefault="000C2C20" w:rsidP="001470AC">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Urzel</w:t>
            </w:r>
            <w:proofErr w:type="spellEnd"/>
            <w:r w:rsidRPr="000C2C20">
              <w:rPr>
                <w:rFonts w:asciiTheme="majorBidi" w:hAnsiTheme="majorBidi" w:cstheme="majorBidi"/>
                <w:sz w:val="24"/>
                <w:szCs w:val="24"/>
              </w:rPr>
              <w:t xml:space="preserve"> et al.</w:t>
            </w:r>
            <w:r w:rsidR="00684FE8">
              <w:rPr>
                <w:rFonts w:asciiTheme="majorBidi" w:hAnsiTheme="majorBidi" w:cstheme="majorBidi"/>
                <w:sz w:val="24"/>
                <w:szCs w:val="24"/>
              </w:rPr>
              <w:t xml:space="preserve"> </w:t>
            </w:r>
            <w:r w:rsidR="00E231E9" w:rsidRPr="00684FE8">
              <w:rPr>
                <w:rFonts w:asciiTheme="majorBidi" w:hAnsiTheme="majorBidi" w:cstheme="majorBidi"/>
                <w:sz w:val="24"/>
                <w:szCs w:val="24"/>
                <w:vertAlign w:val="superscript"/>
              </w:rPr>
              <w:t>(</w:t>
            </w:r>
            <w:r w:rsidR="001470AC" w:rsidRPr="00684FE8">
              <w:rPr>
                <w:rFonts w:asciiTheme="majorBidi" w:hAnsiTheme="majorBidi" w:cstheme="majorBidi"/>
                <w:sz w:val="24"/>
                <w:szCs w:val="24"/>
                <w:vertAlign w:val="superscript"/>
              </w:rPr>
              <w:t>9</w:t>
            </w:r>
            <w:r w:rsidR="00E231E9" w:rsidRPr="00684FE8">
              <w:rPr>
                <w:rFonts w:asciiTheme="majorBidi" w:hAnsiTheme="majorBidi" w:cstheme="majorBidi"/>
                <w:sz w:val="24"/>
                <w:szCs w:val="24"/>
                <w:vertAlign w:val="superscript"/>
              </w:rPr>
              <w:t>)</w:t>
            </w:r>
          </w:p>
        </w:tc>
        <w:tc>
          <w:tcPr>
            <w:tcW w:w="864" w:type="dxa"/>
            <w:vAlign w:val="center"/>
          </w:tcPr>
          <w:p w14:paraId="09F1FC1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2013</w:t>
            </w:r>
          </w:p>
        </w:tc>
        <w:tc>
          <w:tcPr>
            <w:tcW w:w="1350" w:type="dxa"/>
            <w:vAlign w:val="center"/>
          </w:tcPr>
          <w:p w14:paraId="2361CBA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 xml:space="preserve">Bordeaux, Mont-de- Marsan, </w:t>
            </w:r>
            <w:proofErr w:type="spellStart"/>
            <w:r w:rsidRPr="000C2C20">
              <w:rPr>
                <w:rFonts w:asciiTheme="majorBidi" w:hAnsiTheme="majorBidi" w:cstheme="majorBidi"/>
                <w:sz w:val="24"/>
                <w:szCs w:val="24"/>
              </w:rPr>
              <w:t>Floirac</w:t>
            </w:r>
            <w:proofErr w:type="spellEnd"/>
          </w:p>
        </w:tc>
        <w:tc>
          <w:tcPr>
            <w:tcW w:w="799" w:type="dxa"/>
            <w:vAlign w:val="center"/>
          </w:tcPr>
          <w:p w14:paraId="79CE03A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743</w:t>
            </w:r>
          </w:p>
        </w:tc>
        <w:tc>
          <w:tcPr>
            <w:tcW w:w="641" w:type="dxa"/>
            <w:vAlign w:val="center"/>
          </w:tcPr>
          <w:p w14:paraId="6F6F1CE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357</w:t>
            </w:r>
          </w:p>
        </w:tc>
        <w:tc>
          <w:tcPr>
            <w:tcW w:w="810" w:type="dxa"/>
            <w:vAlign w:val="center"/>
          </w:tcPr>
          <w:p w14:paraId="14B4678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386</w:t>
            </w:r>
          </w:p>
        </w:tc>
        <w:tc>
          <w:tcPr>
            <w:tcW w:w="871" w:type="dxa"/>
            <w:vAlign w:val="center"/>
          </w:tcPr>
          <w:p w14:paraId="67F4033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4-15</w:t>
            </w:r>
          </w:p>
        </w:tc>
        <w:tc>
          <w:tcPr>
            <w:tcW w:w="839" w:type="dxa"/>
            <w:vAlign w:val="center"/>
          </w:tcPr>
          <w:p w14:paraId="172BA9F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+0.14</w:t>
            </w:r>
          </w:p>
        </w:tc>
        <w:tc>
          <w:tcPr>
            <w:tcW w:w="772" w:type="dxa"/>
            <w:vAlign w:val="center"/>
          </w:tcPr>
          <w:p w14:paraId="0124854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-0.09</w:t>
            </w:r>
          </w:p>
        </w:tc>
      </w:tr>
      <w:tr w:rsidR="000C2C20" w:rsidRPr="000C2C20" w14:paraId="3ED2539D" w14:textId="77777777" w:rsidTr="00812803">
        <w:tc>
          <w:tcPr>
            <w:tcW w:w="1261" w:type="dxa"/>
            <w:vAlign w:val="center"/>
          </w:tcPr>
          <w:p w14:paraId="662CBE32"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5D897887" w14:textId="35BAB420"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Mohammed et al.</w:t>
            </w:r>
            <w:r w:rsidR="00684FE8">
              <w:rPr>
                <w:rFonts w:asciiTheme="majorBidi" w:hAnsiTheme="majorBidi" w:cstheme="majorBidi"/>
                <w:sz w:val="24"/>
                <w:szCs w:val="24"/>
              </w:rPr>
              <w:t xml:space="preserve">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10</w:t>
            </w:r>
            <w:r w:rsidR="00E231E9" w:rsidRPr="00684FE8">
              <w:rPr>
                <w:rFonts w:asciiTheme="majorBidi" w:hAnsiTheme="majorBidi" w:cstheme="majorBidi"/>
                <w:sz w:val="24"/>
                <w:szCs w:val="24"/>
                <w:vertAlign w:val="superscript"/>
              </w:rPr>
              <w:t>)</w:t>
            </w:r>
          </w:p>
        </w:tc>
        <w:tc>
          <w:tcPr>
            <w:tcW w:w="864" w:type="dxa"/>
            <w:vAlign w:val="center"/>
          </w:tcPr>
          <w:p w14:paraId="7DE1B04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2014</w:t>
            </w:r>
          </w:p>
        </w:tc>
        <w:tc>
          <w:tcPr>
            <w:tcW w:w="1350" w:type="dxa"/>
            <w:vAlign w:val="center"/>
          </w:tcPr>
          <w:p w14:paraId="563385F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South India</w:t>
            </w:r>
          </w:p>
        </w:tc>
        <w:tc>
          <w:tcPr>
            <w:tcW w:w="799" w:type="dxa"/>
            <w:vAlign w:val="center"/>
          </w:tcPr>
          <w:p w14:paraId="11A6C17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332</w:t>
            </w:r>
          </w:p>
        </w:tc>
        <w:tc>
          <w:tcPr>
            <w:tcW w:w="641" w:type="dxa"/>
            <w:vAlign w:val="center"/>
          </w:tcPr>
          <w:p w14:paraId="4559250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166</w:t>
            </w:r>
          </w:p>
        </w:tc>
        <w:tc>
          <w:tcPr>
            <w:tcW w:w="810" w:type="dxa"/>
            <w:vAlign w:val="center"/>
          </w:tcPr>
          <w:p w14:paraId="07EDA6B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166</w:t>
            </w:r>
          </w:p>
        </w:tc>
        <w:tc>
          <w:tcPr>
            <w:tcW w:w="871" w:type="dxa"/>
            <w:vAlign w:val="center"/>
          </w:tcPr>
          <w:p w14:paraId="43210D3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6-16</w:t>
            </w:r>
          </w:p>
        </w:tc>
        <w:tc>
          <w:tcPr>
            <w:tcW w:w="839" w:type="dxa"/>
            <w:vAlign w:val="center"/>
          </w:tcPr>
          <w:p w14:paraId="660528A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-0.69</w:t>
            </w:r>
          </w:p>
        </w:tc>
        <w:tc>
          <w:tcPr>
            <w:tcW w:w="772" w:type="dxa"/>
            <w:vAlign w:val="center"/>
          </w:tcPr>
          <w:p w14:paraId="6EF4C26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-0.08</w:t>
            </w:r>
          </w:p>
        </w:tc>
      </w:tr>
      <w:tr w:rsidR="000C2C20" w:rsidRPr="000C2C20" w14:paraId="3B3030C1" w14:textId="77777777" w:rsidTr="00812803">
        <w:tc>
          <w:tcPr>
            <w:tcW w:w="1261" w:type="dxa"/>
            <w:vAlign w:val="center"/>
          </w:tcPr>
          <w:p w14:paraId="25DE8D6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65E4247A" w14:textId="0F9F6986"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Rajeev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11</w:t>
            </w:r>
            <w:r w:rsidR="00E231E9" w:rsidRPr="00684FE8">
              <w:rPr>
                <w:rFonts w:asciiTheme="majorBidi" w:hAnsiTheme="majorBidi" w:cstheme="majorBidi"/>
                <w:sz w:val="24"/>
                <w:szCs w:val="24"/>
                <w:vertAlign w:val="superscript"/>
              </w:rPr>
              <w:t>)</w:t>
            </w:r>
          </w:p>
        </w:tc>
        <w:tc>
          <w:tcPr>
            <w:tcW w:w="864" w:type="dxa"/>
            <w:vAlign w:val="center"/>
          </w:tcPr>
          <w:p w14:paraId="7C5837A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2018</w:t>
            </w:r>
          </w:p>
        </w:tc>
        <w:tc>
          <w:tcPr>
            <w:tcW w:w="1350" w:type="dxa"/>
            <w:vAlign w:val="center"/>
          </w:tcPr>
          <w:p w14:paraId="5F5C11F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South Kerala</w:t>
            </w:r>
          </w:p>
        </w:tc>
        <w:tc>
          <w:tcPr>
            <w:tcW w:w="799" w:type="dxa"/>
            <w:vAlign w:val="center"/>
          </w:tcPr>
          <w:p w14:paraId="6A2A9E0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100</w:t>
            </w:r>
          </w:p>
        </w:tc>
        <w:tc>
          <w:tcPr>
            <w:tcW w:w="641" w:type="dxa"/>
            <w:vAlign w:val="center"/>
          </w:tcPr>
          <w:p w14:paraId="7FFD563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50</w:t>
            </w:r>
          </w:p>
        </w:tc>
        <w:tc>
          <w:tcPr>
            <w:tcW w:w="810" w:type="dxa"/>
            <w:vAlign w:val="center"/>
          </w:tcPr>
          <w:p w14:paraId="34E0AC5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50</w:t>
            </w:r>
          </w:p>
        </w:tc>
        <w:tc>
          <w:tcPr>
            <w:tcW w:w="871" w:type="dxa"/>
            <w:vAlign w:val="center"/>
          </w:tcPr>
          <w:p w14:paraId="2A400F9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8-18</w:t>
            </w:r>
          </w:p>
        </w:tc>
        <w:tc>
          <w:tcPr>
            <w:tcW w:w="839" w:type="dxa"/>
            <w:vAlign w:val="center"/>
          </w:tcPr>
          <w:p w14:paraId="76A233F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-1.64</w:t>
            </w:r>
          </w:p>
        </w:tc>
        <w:tc>
          <w:tcPr>
            <w:tcW w:w="772" w:type="dxa"/>
            <w:vAlign w:val="center"/>
          </w:tcPr>
          <w:p w14:paraId="47AFB7E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-1.7</w:t>
            </w:r>
          </w:p>
        </w:tc>
      </w:tr>
      <w:tr w:rsidR="000C2C20" w:rsidRPr="000C2C20" w14:paraId="3A2D45E1" w14:textId="77777777" w:rsidTr="00812803">
        <w:tc>
          <w:tcPr>
            <w:tcW w:w="1261" w:type="dxa"/>
            <w:vAlign w:val="center"/>
          </w:tcPr>
          <w:p w14:paraId="42CB294A"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Former Yugoslav Republic of Macedonia</w:t>
            </w:r>
          </w:p>
        </w:tc>
        <w:tc>
          <w:tcPr>
            <w:tcW w:w="1625" w:type="dxa"/>
            <w:vAlign w:val="center"/>
          </w:tcPr>
          <w:p w14:paraId="06FBD92C" w14:textId="044CD7BF" w:rsidR="000C2C20" w:rsidRPr="000C2C20" w:rsidRDefault="000C2C20" w:rsidP="00B020D2">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Ambarkova</w:t>
            </w:r>
            <w:proofErr w:type="spellEnd"/>
            <w:r w:rsidRPr="000C2C20">
              <w:rPr>
                <w:rFonts w:asciiTheme="majorBidi" w:hAnsiTheme="majorBidi" w:cstheme="majorBidi"/>
                <w:sz w:val="24"/>
                <w:szCs w:val="24"/>
              </w:rPr>
              <w:t xml:space="preserve">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12</w:t>
            </w:r>
            <w:r w:rsidR="00E231E9" w:rsidRPr="00684FE8">
              <w:rPr>
                <w:rFonts w:asciiTheme="majorBidi" w:hAnsiTheme="majorBidi" w:cstheme="majorBidi"/>
                <w:sz w:val="24"/>
                <w:szCs w:val="24"/>
                <w:vertAlign w:val="superscript"/>
              </w:rPr>
              <w:t>)</w:t>
            </w:r>
          </w:p>
        </w:tc>
        <w:tc>
          <w:tcPr>
            <w:tcW w:w="864" w:type="dxa"/>
            <w:vAlign w:val="center"/>
          </w:tcPr>
          <w:p w14:paraId="06C725E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2014</w:t>
            </w:r>
          </w:p>
        </w:tc>
        <w:tc>
          <w:tcPr>
            <w:tcW w:w="1350" w:type="dxa"/>
            <w:vAlign w:val="center"/>
          </w:tcPr>
          <w:p w14:paraId="2106F71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Macedonia</w:t>
            </w:r>
          </w:p>
        </w:tc>
        <w:tc>
          <w:tcPr>
            <w:tcW w:w="799" w:type="dxa"/>
            <w:vAlign w:val="center"/>
          </w:tcPr>
          <w:p w14:paraId="2342598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966</w:t>
            </w:r>
          </w:p>
        </w:tc>
        <w:tc>
          <w:tcPr>
            <w:tcW w:w="641" w:type="dxa"/>
            <w:vAlign w:val="center"/>
          </w:tcPr>
          <w:p w14:paraId="4371ECB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481</w:t>
            </w:r>
          </w:p>
        </w:tc>
        <w:tc>
          <w:tcPr>
            <w:tcW w:w="810" w:type="dxa"/>
            <w:vAlign w:val="center"/>
          </w:tcPr>
          <w:p w14:paraId="0492B2F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485</w:t>
            </w:r>
          </w:p>
        </w:tc>
        <w:tc>
          <w:tcPr>
            <w:tcW w:w="871" w:type="dxa"/>
            <w:vAlign w:val="center"/>
          </w:tcPr>
          <w:p w14:paraId="0AE8BE6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6-13</w:t>
            </w:r>
          </w:p>
        </w:tc>
        <w:tc>
          <w:tcPr>
            <w:tcW w:w="839" w:type="dxa"/>
            <w:vAlign w:val="center"/>
          </w:tcPr>
          <w:p w14:paraId="1DDDDF0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+0.52</w:t>
            </w:r>
          </w:p>
        </w:tc>
        <w:tc>
          <w:tcPr>
            <w:tcW w:w="772" w:type="dxa"/>
            <w:vAlign w:val="center"/>
          </w:tcPr>
          <w:p w14:paraId="63C2907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+0.33</w:t>
            </w:r>
          </w:p>
        </w:tc>
      </w:tr>
      <w:tr w:rsidR="000C2C20" w:rsidRPr="000C2C20" w14:paraId="3F2BCC4A" w14:textId="77777777" w:rsidTr="00812803">
        <w:tc>
          <w:tcPr>
            <w:tcW w:w="1261" w:type="dxa"/>
            <w:vAlign w:val="center"/>
          </w:tcPr>
          <w:p w14:paraId="75DE8CFF"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Venezuela</w:t>
            </w:r>
          </w:p>
        </w:tc>
        <w:tc>
          <w:tcPr>
            <w:tcW w:w="1625" w:type="dxa"/>
            <w:vAlign w:val="center"/>
          </w:tcPr>
          <w:p w14:paraId="75D3FEAE" w14:textId="2033C9B1"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Medina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13</w:t>
            </w:r>
            <w:r w:rsidR="00E231E9" w:rsidRPr="00684FE8">
              <w:rPr>
                <w:rFonts w:asciiTheme="majorBidi" w:hAnsiTheme="majorBidi" w:cstheme="majorBidi"/>
                <w:sz w:val="24"/>
                <w:szCs w:val="24"/>
                <w:vertAlign w:val="superscript"/>
              </w:rPr>
              <w:t>)</w:t>
            </w:r>
          </w:p>
        </w:tc>
        <w:tc>
          <w:tcPr>
            <w:tcW w:w="864" w:type="dxa"/>
            <w:vAlign w:val="center"/>
          </w:tcPr>
          <w:p w14:paraId="60DE56B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2014</w:t>
            </w:r>
          </w:p>
        </w:tc>
        <w:tc>
          <w:tcPr>
            <w:tcW w:w="1350" w:type="dxa"/>
            <w:vAlign w:val="center"/>
          </w:tcPr>
          <w:p w14:paraId="4CB18DE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Caracas</w:t>
            </w:r>
          </w:p>
        </w:tc>
        <w:tc>
          <w:tcPr>
            <w:tcW w:w="799" w:type="dxa"/>
            <w:vAlign w:val="center"/>
          </w:tcPr>
          <w:p w14:paraId="529DFEE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238</w:t>
            </w:r>
          </w:p>
        </w:tc>
        <w:tc>
          <w:tcPr>
            <w:tcW w:w="641" w:type="dxa"/>
            <w:vAlign w:val="center"/>
          </w:tcPr>
          <w:p w14:paraId="1248ED4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117</w:t>
            </w:r>
          </w:p>
        </w:tc>
        <w:tc>
          <w:tcPr>
            <w:tcW w:w="810" w:type="dxa"/>
            <w:vAlign w:val="center"/>
          </w:tcPr>
          <w:p w14:paraId="12C2FB2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121</w:t>
            </w:r>
          </w:p>
        </w:tc>
        <w:tc>
          <w:tcPr>
            <w:tcW w:w="871" w:type="dxa"/>
            <w:vAlign w:val="center"/>
          </w:tcPr>
          <w:p w14:paraId="5D2A02E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5-13</w:t>
            </w:r>
          </w:p>
        </w:tc>
        <w:tc>
          <w:tcPr>
            <w:tcW w:w="839" w:type="dxa"/>
            <w:vAlign w:val="center"/>
          </w:tcPr>
          <w:p w14:paraId="2FBD20F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+0.29</w:t>
            </w:r>
          </w:p>
        </w:tc>
        <w:tc>
          <w:tcPr>
            <w:tcW w:w="772" w:type="dxa"/>
            <w:vAlign w:val="center"/>
          </w:tcPr>
          <w:p w14:paraId="05A5A80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+0.01</w:t>
            </w:r>
          </w:p>
        </w:tc>
      </w:tr>
      <w:tr w:rsidR="000C2C20" w:rsidRPr="000C2C20" w14:paraId="62F62628" w14:textId="77777777" w:rsidTr="00812803">
        <w:tc>
          <w:tcPr>
            <w:tcW w:w="1261" w:type="dxa"/>
            <w:vAlign w:val="center"/>
          </w:tcPr>
          <w:p w14:paraId="0E49121F"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2448DD92" w14:textId="49B35D60"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Gupta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14</w:t>
            </w:r>
            <w:r w:rsidR="00E231E9" w:rsidRPr="00684FE8">
              <w:rPr>
                <w:rFonts w:asciiTheme="majorBidi" w:hAnsiTheme="majorBidi" w:cstheme="majorBidi"/>
                <w:sz w:val="24"/>
                <w:szCs w:val="24"/>
                <w:vertAlign w:val="superscript"/>
              </w:rPr>
              <w:t>)</w:t>
            </w:r>
          </w:p>
        </w:tc>
        <w:tc>
          <w:tcPr>
            <w:tcW w:w="864" w:type="dxa"/>
            <w:vAlign w:val="center"/>
          </w:tcPr>
          <w:p w14:paraId="1A68E74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2015</w:t>
            </w:r>
          </w:p>
        </w:tc>
        <w:tc>
          <w:tcPr>
            <w:tcW w:w="1350" w:type="dxa"/>
            <w:vAlign w:val="center"/>
          </w:tcPr>
          <w:p w14:paraId="457C91D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Faridabad</w:t>
            </w:r>
          </w:p>
        </w:tc>
        <w:tc>
          <w:tcPr>
            <w:tcW w:w="799" w:type="dxa"/>
            <w:vAlign w:val="center"/>
          </w:tcPr>
          <w:p w14:paraId="56F2B34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70</w:t>
            </w:r>
          </w:p>
        </w:tc>
        <w:tc>
          <w:tcPr>
            <w:tcW w:w="641" w:type="dxa"/>
            <w:vAlign w:val="center"/>
          </w:tcPr>
          <w:p w14:paraId="37D5698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37</w:t>
            </w:r>
          </w:p>
        </w:tc>
        <w:tc>
          <w:tcPr>
            <w:tcW w:w="810" w:type="dxa"/>
            <w:vAlign w:val="center"/>
          </w:tcPr>
          <w:p w14:paraId="113EA17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33</w:t>
            </w:r>
          </w:p>
        </w:tc>
        <w:tc>
          <w:tcPr>
            <w:tcW w:w="871" w:type="dxa"/>
            <w:vAlign w:val="center"/>
          </w:tcPr>
          <w:p w14:paraId="2AC3F20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9-16</w:t>
            </w:r>
          </w:p>
        </w:tc>
        <w:tc>
          <w:tcPr>
            <w:tcW w:w="839" w:type="dxa"/>
            <w:vAlign w:val="center"/>
          </w:tcPr>
          <w:p w14:paraId="3A297E3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+0.49</w:t>
            </w:r>
          </w:p>
        </w:tc>
        <w:tc>
          <w:tcPr>
            <w:tcW w:w="772" w:type="dxa"/>
            <w:vAlign w:val="center"/>
          </w:tcPr>
          <w:p w14:paraId="64DBE53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+0.45</w:t>
            </w:r>
          </w:p>
        </w:tc>
      </w:tr>
      <w:tr w:rsidR="000C2C20" w:rsidRPr="000C2C20" w14:paraId="0F7BA2EB" w14:textId="77777777" w:rsidTr="00812803">
        <w:tc>
          <w:tcPr>
            <w:tcW w:w="1261" w:type="dxa"/>
            <w:vAlign w:val="center"/>
          </w:tcPr>
          <w:p w14:paraId="1822B3EF"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065DA4C8" w14:textId="4AC5EBEF"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Patel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15</w:t>
            </w:r>
            <w:r w:rsidR="00E231E9" w:rsidRPr="00684FE8">
              <w:rPr>
                <w:rFonts w:asciiTheme="majorBidi" w:hAnsiTheme="majorBidi" w:cstheme="majorBidi"/>
                <w:sz w:val="24"/>
                <w:szCs w:val="24"/>
                <w:vertAlign w:val="superscript"/>
              </w:rPr>
              <w:t>)</w:t>
            </w:r>
          </w:p>
        </w:tc>
        <w:tc>
          <w:tcPr>
            <w:tcW w:w="864" w:type="dxa"/>
            <w:vAlign w:val="center"/>
          </w:tcPr>
          <w:p w14:paraId="51872EA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2015</w:t>
            </w:r>
          </w:p>
        </w:tc>
        <w:tc>
          <w:tcPr>
            <w:tcW w:w="1350" w:type="dxa"/>
            <w:vAlign w:val="center"/>
          </w:tcPr>
          <w:p w14:paraId="4A16682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Gandhinagar</w:t>
            </w:r>
          </w:p>
        </w:tc>
        <w:tc>
          <w:tcPr>
            <w:tcW w:w="799" w:type="dxa"/>
            <w:vAlign w:val="center"/>
          </w:tcPr>
          <w:p w14:paraId="58A6A10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180</w:t>
            </w:r>
          </w:p>
        </w:tc>
        <w:tc>
          <w:tcPr>
            <w:tcW w:w="641" w:type="dxa"/>
            <w:vAlign w:val="center"/>
          </w:tcPr>
          <w:p w14:paraId="0B7D0D0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90</w:t>
            </w:r>
          </w:p>
        </w:tc>
        <w:tc>
          <w:tcPr>
            <w:tcW w:w="810" w:type="dxa"/>
            <w:vAlign w:val="center"/>
          </w:tcPr>
          <w:p w14:paraId="5769537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90</w:t>
            </w:r>
          </w:p>
        </w:tc>
        <w:tc>
          <w:tcPr>
            <w:tcW w:w="871" w:type="dxa"/>
            <w:vAlign w:val="center"/>
          </w:tcPr>
          <w:p w14:paraId="7EB4674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6-16</w:t>
            </w:r>
          </w:p>
        </w:tc>
        <w:tc>
          <w:tcPr>
            <w:tcW w:w="839" w:type="dxa"/>
            <w:vAlign w:val="center"/>
          </w:tcPr>
          <w:p w14:paraId="69EB079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+0.15</w:t>
            </w:r>
          </w:p>
        </w:tc>
        <w:tc>
          <w:tcPr>
            <w:tcW w:w="772" w:type="dxa"/>
            <w:vAlign w:val="center"/>
          </w:tcPr>
          <w:p w14:paraId="788E8B1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+0.017</w:t>
            </w:r>
          </w:p>
        </w:tc>
      </w:tr>
      <w:tr w:rsidR="000C2C20" w:rsidRPr="000C2C20" w14:paraId="5E95B426" w14:textId="77777777" w:rsidTr="00812803">
        <w:tc>
          <w:tcPr>
            <w:tcW w:w="1261" w:type="dxa"/>
            <w:vAlign w:val="center"/>
          </w:tcPr>
          <w:p w14:paraId="1525BAA9"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63769C17" w14:textId="2B0BDD28"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Mohammed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16</w:t>
            </w:r>
            <w:r w:rsidR="00E231E9" w:rsidRPr="00684FE8">
              <w:rPr>
                <w:rFonts w:asciiTheme="majorBidi" w:hAnsiTheme="majorBidi" w:cstheme="majorBidi"/>
                <w:sz w:val="24"/>
                <w:szCs w:val="24"/>
                <w:vertAlign w:val="superscript"/>
              </w:rPr>
              <w:t>)</w:t>
            </w:r>
          </w:p>
        </w:tc>
        <w:tc>
          <w:tcPr>
            <w:tcW w:w="864" w:type="dxa"/>
            <w:vAlign w:val="center"/>
          </w:tcPr>
          <w:p w14:paraId="584F0F1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2015</w:t>
            </w:r>
          </w:p>
        </w:tc>
        <w:tc>
          <w:tcPr>
            <w:tcW w:w="1350" w:type="dxa"/>
            <w:vAlign w:val="center"/>
          </w:tcPr>
          <w:p w14:paraId="6C04004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Visakhapatnam</w:t>
            </w:r>
          </w:p>
        </w:tc>
        <w:tc>
          <w:tcPr>
            <w:tcW w:w="799" w:type="dxa"/>
            <w:vAlign w:val="center"/>
          </w:tcPr>
          <w:p w14:paraId="708AE8A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660</w:t>
            </w:r>
          </w:p>
        </w:tc>
        <w:tc>
          <w:tcPr>
            <w:tcW w:w="641" w:type="dxa"/>
            <w:vAlign w:val="center"/>
          </w:tcPr>
          <w:p w14:paraId="1C0D02B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330</w:t>
            </w:r>
          </w:p>
        </w:tc>
        <w:tc>
          <w:tcPr>
            <w:tcW w:w="810" w:type="dxa"/>
            <w:vAlign w:val="center"/>
          </w:tcPr>
          <w:p w14:paraId="3A2D5C6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330</w:t>
            </w:r>
          </w:p>
        </w:tc>
        <w:tc>
          <w:tcPr>
            <w:tcW w:w="871" w:type="dxa"/>
            <w:vAlign w:val="center"/>
          </w:tcPr>
          <w:p w14:paraId="793DB66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6-16</w:t>
            </w:r>
          </w:p>
        </w:tc>
        <w:tc>
          <w:tcPr>
            <w:tcW w:w="839" w:type="dxa"/>
            <w:vAlign w:val="center"/>
          </w:tcPr>
          <w:p w14:paraId="4F8C4E7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-0.7</w:t>
            </w:r>
          </w:p>
        </w:tc>
        <w:tc>
          <w:tcPr>
            <w:tcW w:w="772" w:type="dxa"/>
            <w:vAlign w:val="center"/>
          </w:tcPr>
          <w:p w14:paraId="54ABD19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-0.11</w:t>
            </w:r>
          </w:p>
        </w:tc>
      </w:tr>
      <w:tr w:rsidR="000C2C20" w:rsidRPr="000C2C20" w14:paraId="49252DDA" w14:textId="77777777" w:rsidTr="00812803">
        <w:tc>
          <w:tcPr>
            <w:tcW w:w="1261" w:type="dxa"/>
            <w:vAlign w:val="center"/>
          </w:tcPr>
          <w:p w14:paraId="302D0B85"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Pakistan</w:t>
            </w:r>
          </w:p>
        </w:tc>
        <w:tc>
          <w:tcPr>
            <w:tcW w:w="1625" w:type="dxa"/>
            <w:vAlign w:val="center"/>
          </w:tcPr>
          <w:p w14:paraId="4B1FAE81" w14:textId="4C8DE451"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Khoja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17</w:t>
            </w:r>
            <w:r w:rsidR="00E231E9" w:rsidRPr="00684FE8">
              <w:rPr>
                <w:rFonts w:asciiTheme="majorBidi" w:hAnsiTheme="majorBidi" w:cstheme="majorBidi"/>
                <w:sz w:val="24"/>
                <w:szCs w:val="24"/>
                <w:vertAlign w:val="superscript"/>
              </w:rPr>
              <w:t>)</w:t>
            </w:r>
          </w:p>
        </w:tc>
        <w:tc>
          <w:tcPr>
            <w:tcW w:w="864" w:type="dxa"/>
            <w:vAlign w:val="center"/>
          </w:tcPr>
          <w:p w14:paraId="197665C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2015</w:t>
            </w:r>
          </w:p>
        </w:tc>
        <w:tc>
          <w:tcPr>
            <w:tcW w:w="1350" w:type="dxa"/>
            <w:vAlign w:val="center"/>
          </w:tcPr>
          <w:p w14:paraId="6E2A5D4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Pakistan</w:t>
            </w:r>
          </w:p>
        </w:tc>
        <w:tc>
          <w:tcPr>
            <w:tcW w:w="799" w:type="dxa"/>
            <w:vAlign w:val="center"/>
          </w:tcPr>
          <w:p w14:paraId="6A484CA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403</w:t>
            </w:r>
          </w:p>
        </w:tc>
        <w:tc>
          <w:tcPr>
            <w:tcW w:w="641" w:type="dxa"/>
            <w:vAlign w:val="center"/>
          </w:tcPr>
          <w:p w14:paraId="72B2360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176</w:t>
            </w:r>
          </w:p>
        </w:tc>
        <w:tc>
          <w:tcPr>
            <w:tcW w:w="810" w:type="dxa"/>
            <w:vAlign w:val="center"/>
          </w:tcPr>
          <w:p w14:paraId="39CF98B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227</w:t>
            </w:r>
          </w:p>
        </w:tc>
        <w:tc>
          <w:tcPr>
            <w:tcW w:w="871" w:type="dxa"/>
            <w:vAlign w:val="center"/>
          </w:tcPr>
          <w:p w14:paraId="6C21726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8-16.9</w:t>
            </w:r>
          </w:p>
        </w:tc>
        <w:tc>
          <w:tcPr>
            <w:tcW w:w="839" w:type="dxa"/>
            <w:vAlign w:val="center"/>
          </w:tcPr>
          <w:p w14:paraId="5A2DAFE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+0.31</w:t>
            </w:r>
          </w:p>
        </w:tc>
        <w:tc>
          <w:tcPr>
            <w:tcW w:w="772" w:type="dxa"/>
            <w:vAlign w:val="center"/>
          </w:tcPr>
          <w:p w14:paraId="25C31C6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+0.29</w:t>
            </w:r>
          </w:p>
        </w:tc>
      </w:tr>
      <w:tr w:rsidR="000C2C20" w:rsidRPr="000C2C20" w14:paraId="178014D8" w14:textId="77777777" w:rsidTr="00812803">
        <w:tc>
          <w:tcPr>
            <w:tcW w:w="1261" w:type="dxa"/>
            <w:vAlign w:val="center"/>
          </w:tcPr>
          <w:p w14:paraId="325CD1E6"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Turkey</w:t>
            </w:r>
          </w:p>
        </w:tc>
        <w:tc>
          <w:tcPr>
            <w:tcW w:w="1625" w:type="dxa"/>
            <w:vAlign w:val="center"/>
          </w:tcPr>
          <w:p w14:paraId="2DED25E5" w14:textId="73A96515"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Akkaya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18</w:t>
            </w:r>
            <w:r w:rsidR="00E231E9" w:rsidRPr="00684FE8">
              <w:rPr>
                <w:rFonts w:asciiTheme="majorBidi" w:hAnsiTheme="majorBidi" w:cstheme="majorBidi"/>
                <w:sz w:val="24"/>
                <w:szCs w:val="24"/>
                <w:vertAlign w:val="superscript"/>
              </w:rPr>
              <w:t>)</w:t>
            </w:r>
          </w:p>
        </w:tc>
        <w:tc>
          <w:tcPr>
            <w:tcW w:w="864" w:type="dxa"/>
            <w:vAlign w:val="center"/>
          </w:tcPr>
          <w:p w14:paraId="7DD384A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2015</w:t>
            </w:r>
          </w:p>
        </w:tc>
        <w:tc>
          <w:tcPr>
            <w:tcW w:w="1350" w:type="dxa"/>
            <w:vAlign w:val="center"/>
          </w:tcPr>
          <w:p w14:paraId="3694D8E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Ankara</w:t>
            </w:r>
          </w:p>
        </w:tc>
        <w:tc>
          <w:tcPr>
            <w:tcW w:w="799" w:type="dxa"/>
            <w:vAlign w:val="center"/>
          </w:tcPr>
          <w:p w14:paraId="0752E96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799</w:t>
            </w:r>
          </w:p>
        </w:tc>
        <w:tc>
          <w:tcPr>
            <w:tcW w:w="641" w:type="dxa"/>
            <w:vAlign w:val="center"/>
          </w:tcPr>
          <w:p w14:paraId="12D1883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387</w:t>
            </w:r>
          </w:p>
        </w:tc>
        <w:tc>
          <w:tcPr>
            <w:tcW w:w="810" w:type="dxa"/>
            <w:vAlign w:val="center"/>
          </w:tcPr>
          <w:p w14:paraId="0B6441E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412</w:t>
            </w:r>
          </w:p>
        </w:tc>
        <w:tc>
          <w:tcPr>
            <w:tcW w:w="871" w:type="dxa"/>
            <w:vAlign w:val="center"/>
          </w:tcPr>
          <w:p w14:paraId="20405E0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2.2-15.9</w:t>
            </w:r>
          </w:p>
        </w:tc>
        <w:tc>
          <w:tcPr>
            <w:tcW w:w="839" w:type="dxa"/>
            <w:vAlign w:val="center"/>
          </w:tcPr>
          <w:p w14:paraId="6063439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+0.07</w:t>
            </w:r>
          </w:p>
        </w:tc>
        <w:tc>
          <w:tcPr>
            <w:tcW w:w="772" w:type="dxa"/>
            <w:vAlign w:val="center"/>
          </w:tcPr>
          <w:p w14:paraId="5B2437D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+0.15</w:t>
            </w:r>
          </w:p>
        </w:tc>
      </w:tr>
      <w:tr w:rsidR="000C2C20" w:rsidRPr="000C2C20" w14:paraId="69A087E6" w14:textId="77777777" w:rsidTr="00812803">
        <w:tc>
          <w:tcPr>
            <w:tcW w:w="1261" w:type="dxa"/>
            <w:vAlign w:val="center"/>
          </w:tcPr>
          <w:p w14:paraId="27AC6A1A"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China</w:t>
            </w:r>
          </w:p>
        </w:tc>
        <w:tc>
          <w:tcPr>
            <w:tcW w:w="1625" w:type="dxa"/>
            <w:vAlign w:val="center"/>
          </w:tcPr>
          <w:p w14:paraId="1C6F33CD" w14:textId="07053443"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Zahi et al. </w:t>
            </w:r>
            <w:r w:rsidR="00E231E9" w:rsidRPr="00684FE8">
              <w:rPr>
                <w:rFonts w:asciiTheme="majorBidi" w:hAnsiTheme="majorBidi" w:cstheme="majorBidi"/>
                <w:sz w:val="24"/>
                <w:szCs w:val="24"/>
                <w:vertAlign w:val="superscript"/>
              </w:rPr>
              <w:t>(</w:t>
            </w:r>
            <w:r w:rsidR="00B020D2" w:rsidRPr="00684FE8">
              <w:rPr>
                <w:rFonts w:asciiTheme="majorBidi" w:hAnsiTheme="majorBidi" w:cstheme="majorBidi"/>
                <w:sz w:val="24"/>
                <w:szCs w:val="24"/>
                <w:vertAlign w:val="superscript"/>
              </w:rPr>
              <w:t>19</w:t>
            </w:r>
            <w:r w:rsidR="00E231E9" w:rsidRPr="00684FE8">
              <w:rPr>
                <w:rFonts w:asciiTheme="majorBidi" w:hAnsiTheme="majorBidi" w:cstheme="majorBidi"/>
                <w:sz w:val="24"/>
                <w:szCs w:val="24"/>
                <w:vertAlign w:val="superscript"/>
              </w:rPr>
              <w:t>)</w:t>
            </w:r>
          </w:p>
        </w:tc>
        <w:tc>
          <w:tcPr>
            <w:tcW w:w="864" w:type="dxa"/>
            <w:vAlign w:val="center"/>
          </w:tcPr>
          <w:p w14:paraId="7122F67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2016</w:t>
            </w:r>
          </w:p>
        </w:tc>
        <w:tc>
          <w:tcPr>
            <w:tcW w:w="1350" w:type="dxa"/>
            <w:vAlign w:val="center"/>
          </w:tcPr>
          <w:p w14:paraId="65563FD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 xml:space="preserve">North </w:t>
            </w:r>
            <w:r w:rsidRPr="000C2C20">
              <w:rPr>
                <w:rFonts w:asciiTheme="majorBidi" w:hAnsiTheme="majorBidi" w:cstheme="majorBidi"/>
                <w:sz w:val="24"/>
                <w:szCs w:val="24"/>
              </w:rPr>
              <w:lastRenderedPageBreak/>
              <w:t>China</w:t>
            </w:r>
          </w:p>
        </w:tc>
        <w:tc>
          <w:tcPr>
            <w:tcW w:w="799" w:type="dxa"/>
            <w:vAlign w:val="center"/>
          </w:tcPr>
          <w:p w14:paraId="38DD259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lastRenderedPageBreak/>
              <w:t>1004</w:t>
            </w:r>
          </w:p>
        </w:tc>
        <w:tc>
          <w:tcPr>
            <w:tcW w:w="641" w:type="dxa"/>
            <w:vAlign w:val="center"/>
          </w:tcPr>
          <w:p w14:paraId="16F86BC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392</w:t>
            </w:r>
          </w:p>
        </w:tc>
        <w:tc>
          <w:tcPr>
            <w:tcW w:w="810" w:type="dxa"/>
            <w:vAlign w:val="center"/>
          </w:tcPr>
          <w:p w14:paraId="534A605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612</w:t>
            </w:r>
          </w:p>
        </w:tc>
        <w:tc>
          <w:tcPr>
            <w:tcW w:w="871" w:type="dxa"/>
            <w:vAlign w:val="center"/>
          </w:tcPr>
          <w:p w14:paraId="675DECC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11-18</w:t>
            </w:r>
          </w:p>
        </w:tc>
        <w:tc>
          <w:tcPr>
            <w:tcW w:w="839" w:type="dxa"/>
            <w:vAlign w:val="center"/>
          </w:tcPr>
          <w:p w14:paraId="1951509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-0.54</w:t>
            </w:r>
          </w:p>
        </w:tc>
        <w:tc>
          <w:tcPr>
            <w:tcW w:w="772" w:type="dxa"/>
            <w:vAlign w:val="center"/>
          </w:tcPr>
          <w:p w14:paraId="5F8E1AA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-1.01</w:t>
            </w:r>
          </w:p>
        </w:tc>
      </w:tr>
      <w:tr w:rsidR="000C2C20" w:rsidRPr="000C2C20" w14:paraId="77C583D1" w14:textId="77777777" w:rsidTr="00812803">
        <w:tc>
          <w:tcPr>
            <w:tcW w:w="1261" w:type="dxa"/>
            <w:vAlign w:val="center"/>
          </w:tcPr>
          <w:p w14:paraId="4E8A7498"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Turkey</w:t>
            </w:r>
          </w:p>
        </w:tc>
        <w:tc>
          <w:tcPr>
            <w:tcW w:w="1625" w:type="dxa"/>
            <w:vAlign w:val="center"/>
          </w:tcPr>
          <w:p w14:paraId="30A7D698" w14:textId="192D9A70"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Altan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20</w:t>
            </w:r>
            <w:r w:rsidR="00E231E9" w:rsidRPr="00B87362">
              <w:rPr>
                <w:rFonts w:asciiTheme="majorBidi" w:hAnsiTheme="majorBidi" w:cstheme="majorBidi"/>
                <w:sz w:val="24"/>
                <w:szCs w:val="24"/>
                <w:vertAlign w:val="superscript"/>
              </w:rPr>
              <w:t>)</w:t>
            </w:r>
          </w:p>
        </w:tc>
        <w:tc>
          <w:tcPr>
            <w:tcW w:w="864" w:type="dxa"/>
            <w:vAlign w:val="center"/>
          </w:tcPr>
          <w:p w14:paraId="31E043D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2016</w:t>
            </w:r>
          </w:p>
        </w:tc>
        <w:tc>
          <w:tcPr>
            <w:tcW w:w="1350" w:type="dxa"/>
            <w:vAlign w:val="center"/>
          </w:tcPr>
          <w:p w14:paraId="03982312" w14:textId="77777777" w:rsidR="000C2C20" w:rsidRPr="000C2C20" w:rsidRDefault="000C2C20" w:rsidP="000C2C20">
            <w:pPr>
              <w:tabs>
                <w:tab w:val="left" w:pos="900"/>
              </w:tabs>
              <w:spacing w:before="240"/>
              <w:rPr>
                <w:rFonts w:asciiTheme="majorBidi" w:hAnsiTheme="majorBidi" w:cstheme="majorBidi"/>
                <w:sz w:val="24"/>
                <w:szCs w:val="24"/>
              </w:rPr>
            </w:pPr>
            <w:proofErr w:type="spellStart"/>
            <w:r w:rsidRPr="000C2C20">
              <w:rPr>
                <w:rFonts w:asciiTheme="majorBidi" w:hAnsiTheme="majorBidi" w:cstheme="majorBidi"/>
                <w:sz w:val="24"/>
                <w:szCs w:val="24"/>
              </w:rPr>
              <w:t>Hatay</w:t>
            </w:r>
            <w:proofErr w:type="spellEnd"/>
          </w:p>
        </w:tc>
        <w:tc>
          <w:tcPr>
            <w:tcW w:w="799" w:type="dxa"/>
            <w:vAlign w:val="center"/>
          </w:tcPr>
          <w:p w14:paraId="7E861C5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756</w:t>
            </w:r>
          </w:p>
        </w:tc>
        <w:tc>
          <w:tcPr>
            <w:tcW w:w="641" w:type="dxa"/>
            <w:vAlign w:val="center"/>
          </w:tcPr>
          <w:p w14:paraId="79FA154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378</w:t>
            </w:r>
          </w:p>
        </w:tc>
        <w:tc>
          <w:tcPr>
            <w:tcW w:w="810" w:type="dxa"/>
            <w:vAlign w:val="center"/>
          </w:tcPr>
          <w:p w14:paraId="0A0F901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378</w:t>
            </w:r>
          </w:p>
        </w:tc>
        <w:tc>
          <w:tcPr>
            <w:tcW w:w="871" w:type="dxa"/>
            <w:vAlign w:val="center"/>
          </w:tcPr>
          <w:p w14:paraId="1216FAC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5-14.6</w:t>
            </w:r>
          </w:p>
        </w:tc>
        <w:tc>
          <w:tcPr>
            <w:tcW w:w="839" w:type="dxa"/>
            <w:vAlign w:val="center"/>
          </w:tcPr>
          <w:p w14:paraId="16A0526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w:t>
            </w:r>
          </w:p>
        </w:tc>
        <w:tc>
          <w:tcPr>
            <w:tcW w:w="772" w:type="dxa"/>
            <w:vAlign w:val="center"/>
          </w:tcPr>
          <w:p w14:paraId="1F8621A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+0.26</w:t>
            </w:r>
          </w:p>
        </w:tc>
      </w:tr>
      <w:tr w:rsidR="000C2C20" w:rsidRPr="000C2C20" w14:paraId="2042BCC1" w14:textId="77777777" w:rsidTr="00812803">
        <w:tc>
          <w:tcPr>
            <w:tcW w:w="1261" w:type="dxa"/>
            <w:vAlign w:val="center"/>
          </w:tcPr>
          <w:p w14:paraId="6F5ED0B3"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Italy</w:t>
            </w:r>
          </w:p>
        </w:tc>
        <w:tc>
          <w:tcPr>
            <w:tcW w:w="1625" w:type="dxa"/>
            <w:vAlign w:val="center"/>
          </w:tcPr>
          <w:p w14:paraId="237952E6" w14:textId="475AA8BA" w:rsidR="000C2C20" w:rsidRPr="000C2C20" w:rsidRDefault="000C2C20" w:rsidP="00B020D2">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Pinchi</w:t>
            </w:r>
            <w:proofErr w:type="spellEnd"/>
            <w:r w:rsidRPr="000C2C20">
              <w:rPr>
                <w:rFonts w:asciiTheme="majorBidi" w:hAnsiTheme="majorBidi" w:cstheme="majorBidi"/>
                <w:sz w:val="24"/>
                <w:szCs w:val="24"/>
              </w:rPr>
              <w:t xml:space="preserve">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21</w:t>
            </w:r>
            <w:r w:rsidR="00E231E9" w:rsidRPr="00B87362">
              <w:rPr>
                <w:rFonts w:asciiTheme="majorBidi" w:hAnsiTheme="majorBidi" w:cstheme="majorBidi"/>
                <w:sz w:val="24"/>
                <w:szCs w:val="24"/>
                <w:vertAlign w:val="superscript"/>
              </w:rPr>
              <w:t>)</w:t>
            </w:r>
          </w:p>
        </w:tc>
        <w:tc>
          <w:tcPr>
            <w:tcW w:w="864" w:type="dxa"/>
            <w:vAlign w:val="center"/>
          </w:tcPr>
          <w:p w14:paraId="006DFC6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2016</w:t>
            </w:r>
          </w:p>
        </w:tc>
        <w:tc>
          <w:tcPr>
            <w:tcW w:w="1350" w:type="dxa"/>
            <w:vAlign w:val="center"/>
          </w:tcPr>
          <w:p w14:paraId="1677B8E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Florence</w:t>
            </w:r>
          </w:p>
        </w:tc>
        <w:tc>
          <w:tcPr>
            <w:tcW w:w="799" w:type="dxa"/>
            <w:vAlign w:val="center"/>
          </w:tcPr>
          <w:p w14:paraId="09FD617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274</w:t>
            </w:r>
          </w:p>
        </w:tc>
        <w:tc>
          <w:tcPr>
            <w:tcW w:w="641" w:type="dxa"/>
            <w:vAlign w:val="center"/>
          </w:tcPr>
          <w:p w14:paraId="5890042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139</w:t>
            </w:r>
          </w:p>
        </w:tc>
        <w:tc>
          <w:tcPr>
            <w:tcW w:w="810" w:type="dxa"/>
            <w:vAlign w:val="center"/>
          </w:tcPr>
          <w:p w14:paraId="27FB408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135</w:t>
            </w:r>
          </w:p>
        </w:tc>
        <w:tc>
          <w:tcPr>
            <w:tcW w:w="871" w:type="dxa"/>
            <w:vAlign w:val="center"/>
          </w:tcPr>
          <w:p w14:paraId="6CE7C87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6-17</w:t>
            </w:r>
          </w:p>
        </w:tc>
        <w:tc>
          <w:tcPr>
            <w:tcW w:w="839" w:type="dxa"/>
            <w:vAlign w:val="center"/>
          </w:tcPr>
          <w:p w14:paraId="13038C3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+1.11</w:t>
            </w:r>
          </w:p>
        </w:tc>
        <w:tc>
          <w:tcPr>
            <w:tcW w:w="772" w:type="dxa"/>
            <w:vAlign w:val="center"/>
          </w:tcPr>
          <w:p w14:paraId="0A2749B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+1.26</w:t>
            </w:r>
          </w:p>
        </w:tc>
      </w:tr>
      <w:tr w:rsidR="000C2C20" w:rsidRPr="000C2C20" w14:paraId="778517B7" w14:textId="77777777" w:rsidTr="00812803">
        <w:tc>
          <w:tcPr>
            <w:tcW w:w="1261" w:type="dxa"/>
            <w:vAlign w:val="center"/>
          </w:tcPr>
          <w:p w14:paraId="3B500D75"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Malaysia</w:t>
            </w:r>
          </w:p>
        </w:tc>
        <w:tc>
          <w:tcPr>
            <w:tcW w:w="1625" w:type="dxa"/>
            <w:vAlign w:val="center"/>
          </w:tcPr>
          <w:p w14:paraId="09211713" w14:textId="44B33EAB"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Kumaresan </w:t>
            </w:r>
            <w:proofErr w:type="gramStart"/>
            <w:r w:rsidRPr="000C2C20">
              <w:rPr>
                <w:rFonts w:asciiTheme="majorBidi" w:hAnsiTheme="majorBidi" w:cstheme="majorBidi"/>
                <w:sz w:val="24"/>
                <w:szCs w:val="24"/>
              </w:rPr>
              <w:t>et al.</w:t>
            </w:r>
            <w:r w:rsidR="00E231E9" w:rsidRPr="00B87362">
              <w:rPr>
                <w:rFonts w:asciiTheme="majorBidi" w:hAnsiTheme="majorBidi" w:cstheme="majorBidi"/>
                <w:sz w:val="24"/>
                <w:szCs w:val="24"/>
                <w:vertAlign w:val="superscript"/>
              </w:rPr>
              <w:t>(</w:t>
            </w:r>
            <w:proofErr w:type="gramEnd"/>
            <w:r w:rsidR="00B020D2" w:rsidRPr="00B87362">
              <w:rPr>
                <w:rFonts w:asciiTheme="majorBidi" w:hAnsiTheme="majorBidi" w:cstheme="majorBidi"/>
                <w:sz w:val="24"/>
                <w:szCs w:val="24"/>
                <w:vertAlign w:val="superscript"/>
              </w:rPr>
              <w:t>22</w:t>
            </w:r>
            <w:r w:rsidR="00E231E9" w:rsidRPr="00B87362">
              <w:rPr>
                <w:rFonts w:asciiTheme="majorBidi" w:hAnsiTheme="majorBidi" w:cstheme="majorBidi"/>
                <w:sz w:val="24"/>
                <w:szCs w:val="24"/>
                <w:vertAlign w:val="superscript"/>
              </w:rPr>
              <w:t>)</w:t>
            </w:r>
          </w:p>
        </w:tc>
        <w:tc>
          <w:tcPr>
            <w:tcW w:w="864" w:type="dxa"/>
            <w:vAlign w:val="center"/>
          </w:tcPr>
          <w:p w14:paraId="557EF80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2016</w:t>
            </w:r>
          </w:p>
        </w:tc>
        <w:tc>
          <w:tcPr>
            <w:tcW w:w="1350" w:type="dxa"/>
            <w:vAlign w:val="center"/>
          </w:tcPr>
          <w:p w14:paraId="02FD693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Malaysia</w:t>
            </w:r>
          </w:p>
        </w:tc>
        <w:tc>
          <w:tcPr>
            <w:tcW w:w="799" w:type="dxa"/>
            <w:vAlign w:val="center"/>
          </w:tcPr>
          <w:p w14:paraId="4EB9A8C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426</w:t>
            </w:r>
          </w:p>
        </w:tc>
        <w:tc>
          <w:tcPr>
            <w:tcW w:w="641" w:type="dxa"/>
            <w:vAlign w:val="center"/>
          </w:tcPr>
          <w:p w14:paraId="438C158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179</w:t>
            </w:r>
          </w:p>
        </w:tc>
        <w:tc>
          <w:tcPr>
            <w:tcW w:w="810" w:type="dxa"/>
            <w:vAlign w:val="center"/>
          </w:tcPr>
          <w:p w14:paraId="702216C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247</w:t>
            </w:r>
          </w:p>
        </w:tc>
        <w:tc>
          <w:tcPr>
            <w:tcW w:w="871" w:type="dxa"/>
            <w:vAlign w:val="center"/>
          </w:tcPr>
          <w:p w14:paraId="66D1E35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5-15</w:t>
            </w:r>
          </w:p>
        </w:tc>
        <w:tc>
          <w:tcPr>
            <w:tcW w:w="839" w:type="dxa"/>
            <w:vAlign w:val="center"/>
          </w:tcPr>
          <w:p w14:paraId="1D0B0F8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+0.55</w:t>
            </w:r>
          </w:p>
        </w:tc>
        <w:tc>
          <w:tcPr>
            <w:tcW w:w="772" w:type="dxa"/>
            <w:vAlign w:val="center"/>
          </w:tcPr>
          <w:p w14:paraId="4C5F1A6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+0.53</w:t>
            </w:r>
          </w:p>
        </w:tc>
      </w:tr>
      <w:tr w:rsidR="000C2C20" w:rsidRPr="000C2C20" w14:paraId="6C4A51A5" w14:textId="77777777" w:rsidTr="00812803">
        <w:tc>
          <w:tcPr>
            <w:tcW w:w="1261" w:type="dxa"/>
            <w:vAlign w:val="center"/>
          </w:tcPr>
          <w:p w14:paraId="47EBC50F"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Thailand</w:t>
            </w:r>
          </w:p>
        </w:tc>
        <w:tc>
          <w:tcPr>
            <w:tcW w:w="1625" w:type="dxa"/>
            <w:vAlign w:val="center"/>
          </w:tcPr>
          <w:p w14:paraId="3AF3BAC6" w14:textId="0C038A72" w:rsidR="000C2C20" w:rsidRPr="000C2C20" w:rsidRDefault="000C2C20" w:rsidP="00B020D2">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Duangto</w:t>
            </w:r>
            <w:proofErr w:type="spellEnd"/>
            <w:r w:rsidRPr="000C2C20">
              <w:rPr>
                <w:rFonts w:asciiTheme="majorBidi" w:hAnsiTheme="majorBidi" w:cstheme="majorBidi"/>
                <w:sz w:val="24"/>
                <w:szCs w:val="24"/>
              </w:rPr>
              <w:t xml:space="preserve">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23</w:t>
            </w:r>
            <w:r w:rsidR="00E231E9" w:rsidRPr="00B87362">
              <w:rPr>
                <w:rFonts w:asciiTheme="majorBidi" w:hAnsiTheme="majorBidi" w:cstheme="majorBidi"/>
                <w:sz w:val="24"/>
                <w:szCs w:val="24"/>
                <w:vertAlign w:val="superscript"/>
              </w:rPr>
              <w:t>)</w:t>
            </w:r>
          </w:p>
        </w:tc>
        <w:tc>
          <w:tcPr>
            <w:tcW w:w="864" w:type="dxa"/>
            <w:vAlign w:val="center"/>
          </w:tcPr>
          <w:p w14:paraId="33510E1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2016</w:t>
            </w:r>
          </w:p>
        </w:tc>
        <w:tc>
          <w:tcPr>
            <w:tcW w:w="1350" w:type="dxa"/>
            <w:vAlign w:val="center"/>
          </w:tcPr>
          <w:p w14:paraId="4796E2E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Chiang Mai</w:t>
            </w:r>
          </w:p>
        </w:tc>
        <w:tc>
          <w:tcPr>
            <w:tcW w:w="799" w:type="dxa"/>
            <w:vAlign w:val="center"/>
          </w:tcPr>
          <w:p w14:paraId="028C4BA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441</w:t>
            </w:r>
          </w:p>
        </w:tc>
        <w:tc>
          <w:tcPr>
            <w:tcW w:w="641" w:type="dxa"/>
            <w:vAlign w:val="center"/>
          </w:tcPr>
          <w:p w14:paraId="5B3F304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198</w:t>
            </w:r>
          </w:p>
        </w:tc>
        <w:tc>
          <w:tcPr>
            <w:tcW w:w="810" w:type="dxa"/>
            <w:vAlign w:val="center"/>
          </w:tcPr>
          <w:p w14:paraId="222C72E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243</w:t>
            </w:r>
          </w:p>
        </w:tc>
        <w:tc>
          <w:tcPr>
            <w:tcW w:w="871" w:type="dxa"/>
            <w:vAlign w:val="center"/>
          </w:tcPr>
          <w:p w14:paraId="1E42027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6-15</w:t>
            </w:r>
          </w:p>
        </w:tc>
        <w:tc>
          <w:tcPr>
            <w:tcW w:w="839" w:type="dxa"/>
            <w:vAlign w:val="center"/>
          </w:tcPr>
          <w:p w14:paraId="65650ED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-0.37</w:t>
            </w:r>
          </w:p>
        </w:tc>
        <w:tc>
          <w:tcPr>
            <w:tcW w:w="772" w:type="dxa"/>
            <w:vAlign w:val="center"/>
          </w:tcPr>
          <w:p w14:paraId="70F7C4E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-0.39</w:t>
            </w:r>
          </w:p>
        </w:tc>
      </w:tr>
      <w:tr w:rsidR="000C2C20" w:rsidRPr="000C2C20" w14:paraId="0C10FF03" w14:textId="77777777" w:rsidTr="00812803">
        <w:tc>
          <w:tcPr>
            <w:tcW w:w="1261" w:type="dxa"/>
            <w:vAlign w:val="center"/>
          </w:tcPr>
          <w:p w14:paraId="7A2B24E5"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64334C11" w14:textId="0F98FCDC" w:rsidR="000C2C20" w:rsidRPr="000C2C20" w:rsidRDefault="000C2C20" w:rsidP="00B020D2">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Thetay</w:t>
            </w:r>
            <w:proofErr w:type="spellEnd"/>
            <w:r w:rsidRPr="000C2C20">
              <w:rPr>
                <w:rFonts w:asciiTheme="majorBidi" w:hAnsiTheme="majorBidi" w:cstheme="majorBidi"/>
                <w:sz w:val="24"/>
                <w:szCs w:val="24"/>
              </w:rPr>
              <w:t xml:space="preserve">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24</w:t>
            </w:r>
            <w:r w:rsidR="00E231E9" w:rsidRPr="00B87362">
              <w:rPr>
                <w:rFonts w:asciiTheme="majorBidi" w:hAnsiTheme="majorBidi" w:cstheme="majorBidi"/>
                <w:sz w:val="24"/>
                <w:szCs w:val="24"/>
                <w:vertAlign w:val="superscript"/>
              </w:rPr>
              <w:t>)</w:t>
            </w:r>
          </w:p>
        </w:tc>
        <w:tc>
          <w:tcPr>
            <w:tcW w:w="864" w:type="dxa"/>
            <w:vAlign w:val="center"/>
          </w:tcPr>
          <w:p w14:paraId="1EFA112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2017</w:t>
            </w:r>
          </w:p>
        </w:tc>
        <w:tc>
          <w:tcPr>
            <w:tcW w:w="1350" w:type="dxa"/>
            <w:vAlign w:val="center"/>
          </w:tcPr>
          <w:p w14:paraId="7A70CAF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South India</w:t>
            </w:r>
          </w:p>
        </w:tc>
        <w:tc>
          <w:tcPr>
            <w:tcW w:w="799" w:type="dxa"/>
            <w:vAlign w:val="center"/>
          </w:tcPr>
          <w:p w14:paraId="5428A3E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660</w:t>
            </w:r>
          </w:p>
        </w:tc>
        <w:tc>
          <w:tcPr>
            <w:tcW w:w="641" w:type="dxa"/>
            <w:vAlign w:val="center"/>
          </w:tcPr>
          <w:p w14:paraId="3625AEB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330</w:t>
            </w:r>
          </w:p>
        </w:tc>
        <w:tc>
          <w:tcPr>
            <w:tcW w:w="810" w:type="dxa"/>
            <w:vAlign w:val="center"/>
          </w:tcPr>
          <w:p w14:paraId="5EAC605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330</w:t>
            </w:r>
          </w:p>
        </w:tc>
        <w:tc>
          <w:tcPr>
            <w:tcW w:w="871" w:type="dxa"/>
            <w:vAlign w:val="center"/>
          </w:tcPr>
          <w:p w14:paraId="15F9F7B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6-16.99</w:t>
            </w:r>
          </w:p>
        </w:tc>
        <w:tc>
          <w:tcPr>
            <w:tcW w:w="839" w:type="dxa"/>
            <w:vAlign w:val="center"/>
          </w:tcPr>
          <w:p w14:paraId="31A06A0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-0.65</w:t>
            </w:r>
          </w:p>
        </w:tc>
        <w:tc>
          <w:tcPr>
            <w:tcW w:w="772" w:type="dxa"/>
            <w:vAlign w:val="center"/>
          </w:tcPr>
          <w:p w14:paraId="7210DD9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-0.12</w:t>
            </w:r>
          </w:p>
        </w:tc>
      </w:tr>
      <w:tr w:rsidR="000C2C20" w:rsidRPr="000C2C20" w14:paraId="0E000906" w14:textId="77777777" w:rsidTr="00812803">
        <w:tc>
          <w:tcPr>
            <w:tcW w:w="1261" w:type="dxa"/>
            <w:vAlign w:val="center"/>
          </w:tcPr>
          <w:p w14:paraId="0313C8F8"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Kosovo</w:t>
            </w:r>
          </w:p>
        </w:tc>
        <w:tc>
          <w:tcPr>
            <w:tcW w:w="1625" w:type="dxa"/>
            <w:vAlign w:val="center"/>
          </w:tcPr>
          <w:p w14:paraId="29119262" w14:textId="32EDEDC1"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Kelmendi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25</w:t>
            </w:r>
            <w:r w:rsidR="00E231E9" w:rsidRPr="00B87362">
              <w:rPr>
                <w:rFonts w:asciiTheme="majorBidi" w:hAnsiTheme="majorBidi" w:cstheme="majorBidi"/>
                <w:sz w:val="24"/>
                <w:szCs w:val="24"/>
                <w:vertAlign w:val="superscript"/>
              </w:rPr>
              <w:t>)</w:t>
            </w:r>
          </w:p>
        </w:tc>
        <w:tc>
          <w:tcPr>
            <w:tcW w:w="864" w:type="dxa"/>
            <w:vAlign w:val="center"/>
          </w:tcPr>
          <w:p w14:paraId="22298D9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2018</w:t>
            </w:r>
          </w:p>
        </w:tc>
        <w:tc>
          <w:tcPr>
            <w:tcW w:w="1350" w:type="dxa"/>
            <w:vAlign w:val="center"/>
          </w:tcPr>
          <w:p w14:paraId="2F2A08D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Kosovo</w:t>
            </w:r>
          </w:p>
        </w:tc>
        <w:tc>
          <w:tcPr>
            <w:tcW w:w="799" w:type="dxa"/>
            <w:vAlign w:val="center"/>
          </w:tcPr>
          <w:p w14:paraId="7AA0F26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1022</w:t>
            </w:r>
          </w:p>
        </w:tc>
        <w:tc>
          <w:tcPr>
            <w:tcW w:w="641" w:type="dxa"/>
            <w:vAlign w:val="center"/>
          </w:tcPr>
          <w:p w14:paraId="0B80F16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498</w:t>
            </w:r>
          </w:p>
        </w:tc>
        <w:tc>
          <w:tcPr>
            <w:tcW w:w="810" w:type="dxa"/>
            <w:vAlign w:val="center"/>
          </w:tcPr>
          <w:p w14:paraId="6CBAB47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524</w:t>
            </w:r>
          </w:p>
        </w:tc>
        <w:tc>
          <w:tcPr>
            <w:tcW w:w="871" w:type="dxa"/>
            <w:vAlign w:val="center"/>
          </w:tcPr>
          <w:p w14:paraId="51AB341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5-14</w:t>
            </w:r>
          </w:p>
        </w:tc>
        <w:tc>
          <w:tcPr>
            <w:tcW w:w="839" w:type="dxa"/>
            <w:vAlign w:val="center"/>
          </w:tcPr>
          <w:p w14:paraId="2FF9586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-0.14</w:t>
            </w:r>
          </w:p>
        </w:tc>
        <w:tc>
          <w:tcPr>
            <w:tcW w:w="772" w:type="dxa"/>
            <w:vAlign w:val="center"/>
          </w:tcPr>
          <w:p w14:paraId="0BC1344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-0.24</w:t>
            </w:r>
          </w:p>
        </w:tc>
      </w:tr>
      <w:tr w:rsidR="000C2C20" w:rsidRPr="000C2C20" w14:paraId="561404E6" w14:textId="77777777" w:rsidTr="00812803">
        <w:tc>
          <w:tcPr>
            <w:tcW w:w="1261" w:type="dxa"/>
            <w:vAlign w:val="center"/>
          </w:tcPr>
          <w:p w14:paraId="3266F49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China</w:t>
            </w:r>
          </w:p>
        </w:tc>
        <w:tc>
          <w:tcPr>
            <w:tcW w:w="1625" w:type="dxa"/>
            <w:vAlign w:val="center"/>
          </w:tcPr>
          <w:p w14:paraId="32C2DED0" w14:textId="53384AE6"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Wang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26</w:t>
            </w:r>
            <w:r w:rsidR="00E231E9" w:rsidRPr="00B87362">
              <w:rPr>
                <w:rFonts w:asciiTheme="majorBidi" w:hAnsiTheme="majorBidi" w:cstheme="majorBidi"/>
                <w:sz w:val="24"/>
                <w:szCs w:val="24"/>
                <w:vertAlign w:val="superscript"/>
              </w:rPr>
              <w:t>)</w:t>
            </w:r>
          </w:p>
        </w:tc>
        <w:tc>
          <w:tcPr>
            <w:tcW w:w="864" w:type="dxa"/>
            <w:vAlign w:val="center"/>
          </w:tcPr>
          <w:p w14:paraId="78EA98B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2018</w:t>
            </w:r>
          </w:p>
        </w:tc>
        <w:tc>
          <w:tcPr>
            <w:tcW w:w="1350" w:type="dxa"/>
            <w:vAlign w:val="center"/>
          </w:tcPr>
          <w:p w14:paraId="5AF2A04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Eastern China</w:t>
            </w:r>
          </w:p>
        </w:tc>
        <w:tc>
          <w:tcPr>
            <w:tcW w:w="799" w:type="dxa"/>
            <w:vAlign w:val="center"/>
          </w:tcPr>
          <w:p w14:paraId="28FC2D0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1622</w:t>
            </w:r>
          </w:p>
        </w:tc>
        <w:tc>
          <w:tcPr>
            <w:tcW w:w="641" w:type="dxa"/>
            <w:vAlign w:val="center"/>
          </w:tcPr>
          <w:p w14:paraId="6D58E9F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787</w:t>
            </w:r>
          </w:p>
        </w:tc>
        <w:tc>
          <w:tcPr>
            <w:tcW w:w="810" w:type="dxa"/>
            <w:vAlign w:val="center"/>
          </w:tcPr>
          <w:p w14:paraId="07159DC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835</w:t>
            </w:r>
          </w:p>
        </w:tc>
        <w:tc>
          <w:tcPr>
            <w:tcW w:w="871" w:type="dxa"/>
            <w:vAlign w:val="center"/>
          </w:tcPr>
          <w:p w14:paraId="635383E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11-18.9</w:t>
            </w:r>
          </w:p>
        </w:tc>
        <w:tc>
          <w:tcPr>
            <w:tcW w:w="839" w:type="dxa"/>
            <w:vAlign w:val="center"/>
          </w:tcPr>
          <w:p w14:paraId="15F9461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-0.90</w:t>
            </w:r>
          </w:p>
        </w:tc>
        <w:tc>
          <w:tcPr>
            <w:tcW w:w="772" w:type="dxa"/>
            <w:vAlign w:val="center"/>
          </w:tcPr>
          <w:p w14:paraId="170280CD"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-0.97</w:t>
            </w:r>
          </w:p>
        </w:tc>
      </w:tr>
      <w:tr w:rsidR="000C2C20" w:rsidRPr="000C2C20" w14:paraId="668D7BDC" w14:textId="77777777" w:rsidTr="00812803">
        <w:tc>
          <w:tcPr>
            <w:tcW w:w="1261" w:type="dxa"/>
            <w:vAlign w:val="center"/>
          </w:tcPr>
          <w:p w14:paraId="590CCFE2"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China</w:t>
            </w:r>
          </w:p>
        </w:tc>
        <w:tc>
          <w:tcPr>
            <w:tcW w:w="1625" w:type="dxa"/>
            <w:vAlign w:val="center"/>
          </w:tcPr>
          <w:p w14:paraId="5B8FF342" w14:textId="39DC8F8F"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Yang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27</w:t>
            </w:r>
            <w:r w:rsidR="00E231E9" w:rsidRPr="00B87362">
              <w:rPr>
                <w:rFonts w:asciiTheme="majorBidi" w:hAnsiTheme="majorBidi" w:cstheme="majorBidi"/>
                <w:sz w:val="24"/>
                <w:szCs w:val="24"/>
                <w:vertAlign w:val="superscript"/>
              </w:rPr>
              <w:t>)</w:t>
            </w:r>
          </w:p>
        </w:tc>
        <w:tc>
          <w:tcPr>
            <w:tcW w:w="864" w:type="dxa"/>
            <w:vAlign w:val="center"/>
          </w:tcPr>
          <w:p w14:paraId="3C7402D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2019</w:t>
            </w:r>
          </w:p>
        </w:tc>
        <w:tc>
          <w:tcPr>
            <w:tcW w:w="1350" w:type="dxa"/>
            <w:vAlign w:val="center"/>
          </w:tcPr>
          <w:p w14:paraId="499EDAF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Central southern China</w:t>
            </w:r>
          </w:p>
        </w:tc>
        <w:tc>
          <w:tcPr>
            <w:tcW w:w="799" w:type="dxa"/>
            <w:vAlign w:val="center"/>
          </w:tcPr>
          <w:p w14:paraId="6E42E0D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1249</w:t>
            </w:r>
          </w:p>
        </w:tc>
        <w:tc>
          <w:tcPr>
            <w:tcW w:w="641" w:type="dxa"/>
            <w:vAlign w:val="center"/>
          </w:tcPr>
          <w:p w14:paraId="16B7766A"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646</w:t>
            </w:r>
          </w:p>
        </w:tc>
        <w:tc>
          <w:tcPr>
            <w:tcW w:w="810" w:type="dxa"/>
            <w:vAlign w:val="center"/>
          </w:tcPr>
          <w:p w14:paraId="174674E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603</w:t>
            </w:r>
          </w:p>
        </w:tc>
        <w:tc>
          <w:tcPr>
            <w:tcW w:w="871" w:type="dxa"/>
            <w:vAlign w:val="center"/>
          </w:tcPr>
          <w:p w14:paraId="04FEDAA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8-16</w:t>
            </w:r>
          </w:p>
        </w:tc>
        <w:tc>
          <w:tcPr>
            <w:tcW w:w="839" w:type="dxa"/>
            <w:vAlign w:val="center"/>
          </w:tcPr>
          <w:p w14:paraId="4017A06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-0.44</w:t>
            </w:r>
          </w:p>
        </w:tc>
        <w:tc>
          <w:tcPr>
            <w:tcW w:w="772" w:type="dxa"/>
            <w:vAlign w:val="center"/>
          </w:tcPr>
          <w:p w14:paraId="657221F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-0.54</w:t>
            </w:r>
          </w:p>
        </w:tc>
      </w:tr>
      <w:tr w:rsidR="000C2C20" w:rsidRPr="000C2C20" w14:paraId="2BDE253D" w14:textId="77777777" w:rsidTr="00812803">
        <w:tc>
          <w:tcPr>
            <w:tcW w:w="1261" w:type="dxa"/>
            <w:vAlign w:val="center"/>
          </w:tcPr>
          <w:p w14:paraId="5CD5882D"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Tunisia</w:t>
            </w:r>
          </w:p>
        </w:tc>
        <w:tc>
          <w:tcPr>
            <w:tcW w:w="1625" w:type="dxa"/>
            <w:vAlign w:val="center"/>
          </w:tcPr>
          <w:p w14:paraId="06D61DB6" w14:textId="4641C364" w:rsidR="000C2C20" w:rsidRPr="000C2C20" w:rsidRDefault="000C2C20" w:rsidP="00B020D2">
            <w:pPr>
              <w:tabs>
                <w:tab w:val="left" w:pos="900"/>
              </w:tabs>
              <w:spacing w:before="240"/>
              <w:rPr>
                <w:rFonts w:asciiTheme="majorBidi" w:hAnsiTheme="majorBidi" w:cstheme="majorBidi"/>
                <w:sz w:val="24"/>
                <w:szCs w:val="24"/>
                <w:vertAlign w:val="superscript"/>
              </w:rPr>
            </w:pPr>
            <w:proofErr w:type="spellStart"/>
            <w:r w:rsidRPr="000C2C20">
              <w:rPr>
                <w:rFonts w:asciiTheme="majorBidi" w:hAnsiTheme="majorBidi" w:cstheme="majorBidi"/>
                <w:sz w:val="24"/>
                <w:szCs w:val="24"/>
              </w:rPr>
              <w:t>Nesmi</w:t>
            </w:r>
            <w:proofErr w:type="spellEnd"/>
            <w:r w:rsidRPr="000C2C20">
              <w:rPr>
                <w:rFonts w:asciiTheme="majorBidi" w:hAnsiTheme="majorBidi" w:cstheme="majorBidi"/>
                <w:sz w:val="24"/>
                <w:szCs w:val="24"/>
              </w:rPr>
              <w:t xml:space="preserve">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28</w:t>
            </w:r>
            <w:r w:rsidR="00E231E9" w:rsidRPr="00B87362">
              <w:rPr>
                <w:rFonts w:asciiTheme="majorBidi" w:hAnsiTheme="majorBidi" w:cstheme="majorBidi"/>
                <w:sz w:val="24"/>
                <w:szCs w:val="24"/>
                <w:vertAlign w:val="superscript"/>
              </w:rPr>
              <w:t>)</w:t>
            </w:r>
          </w:p>
        </w:tc>
        <w:tc>
          <w:tcPr>
            <w:tcW w:w="864" w:type="dxa"/>
            <w:vAlign w:val="center"/>
          </w:tcPr>
          <w:p w14:paraId="5F3E902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2018</w:t>
            </w:r>
          </w:p>
        </w:tc>
        <w:tc>
          <w:tcPr>
            <w:tcW w:w="1350" w:type="dxa"/>
            <w:vAlign w:val="center"/>
          </w:tcPr>
          <w:p w14:paraId="7E2D1B7B"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Tunisia</w:t>
            </w:r>
          </w:p>
        </w:tc>
        <w:tc>
          <w:tcPr>
            <w:tcW w:w="799" w:type="dxa"/>
            <w:vAlign w:val="center"/>
          </w:tcPr>
          <w:p w14:paraId="23842C6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500</w:t>
            </w:r>
          </w:p>
        </w:tc>
        <w:tc>
          <w:tcPr>
            <w:tcW w:w="641" w:type="dxa"/>
            <w:vAlign w:val="center"/>
          </w:tcPr>
          <w:p w14:paraId="20A93D6C"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241</w:t>
            </w:r>
          </w:p>
        </w:tc>
        <w:tc>
          <w:tcPr>
            <w:tcW w:w="810" w:type="dxa"/>
            <w:vAlign w:val="center"/>
          </w:tcPr>
          <w:p w14:paraId="17A61A53"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259</w:t>
            </w:r>
          </w:p>
        </w:tc>
        <w:tc>
          <w:tcPr>
            <w:tcW w:w="871" w:type="dxa"/>
            <w:vAlign w:val="center"/>
          </w:tcPr>
          <w:p w14:paraId="5A4C9D9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5-15</w:t>
            </w:r>
          </w:p>
        </w:tc>
        <w:tc>
          <w:tcPr>
            <w:tcW w:w="839" w:type="dxa"/>
            <w:vAlign w:val="center"/>
          </w:tcPr>
          <w:p w14:paraId="4845C57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-0.4</w:t>
            </w:r>
          </w:p>
        </w:tc>
        <w:tc>
          <w:tcPr>
            <w:tcW w:w="772" w:type="dxa"/>
            <w:vAlign w:val="center"/>
          </w:tcPr>
          <w:p w14:paraId="37B4BDB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-0.69</w:t>
            </w:r>
          </w:p>
        </w:tc>
      </w:tr>
      <w:tr w:rsidR="000C2C20" w:rsidRPr="000C2C20" w14:paraId="2C456F88" w14:textId="77777777" w:rsidTr="00812803">
        <w:tc>
          <w:tcPr>
            <w:tcW w:w="1261" w:type="dxa"/>
            <w:vAlign w:val="center"/>
          </w:tcPr>
          <w:p w14:paraId="04476B42"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India</w:t>
            </w:r>
          </w:p>
        </w:tc>
        <w:tc>
          <w:tcPr>
            <w:tcW w:w="1625" w:type="dxa"/>
            <w:vAlign w:val="center"/>
          </w:tcPr>
          <w:p w14:paraId="42EA6B23" w14:textId="5C2CF575"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Hegde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29</w:t>
            </w:r>
            <w:r w:rsidR="00E231E9" w:rsidRPr="00B87362">
              <w:rPr>
                <w:rFonts w:asciiTheme="majorBidi" w:hAnsiTheme="majorBidi" w:cstheme="majorBidi"/>
                <w:sz w:val="24"/>
                <w:szCs w:val="24"/>
                <w:vertAlign w:val="superscript"/>
              </w:rPr>
              <w:t>)</w:t>
            </w:r>
          </w:p>
        </w:tc>
        <w:tc>
          <w:tcPr>
            <w:tcW w:w="864" w:type="dxa"/>
            <w:vAlign w:val="center"/>
          </w:tcPr>
          <w:p w14:paraId="361D055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2019</w:t>
            </w:r>
          </w:p>
        </w:tc>
        <w:tc>
          <w:tcPr>
            <w:tcW w:w="1350" w:type="dxa"/>
            <w:vAlign w:val="center"/>
          </w:tcPr>
          <w:p w14:paraId="1262BC77"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Udaipur</w:t>
            </w:r>
          </w:p>
        </w:tc>
        <w:tc>
          <w:tcPr>
            <w:tcW w:w="799" w:type="dxa"/>
            <w:vAlign w:val="center"/>
          </w:tcPr>
          <w:p w14:paraId="70E4DD3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1200</w:t>
            </w:r>
          </w:p>
        </w:tc>
        <w:tc>
          <w:tcPr>
            <w:tcW w:w="641" w:type="dxa"/>
            <w:vAlign w:val="center"/>
          </w:tcPr>
          <w:p w14:paraId="1708A6AF"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699</w:t>
            </w:r>
          </w:p>
        </w:tc>
        <w:tc>
          <w:tcPr>
            <w:tcW w:w="810" w:type="dxa"/>
            <w:vAlign w:val="center"/>
          </w:tcPr>
          <w:p w14:paraId="41EF578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501</w:t>
            </w:r>
          </w:p>
        </w:tc>
        <w:tc>
          <w:tcPr>
            <w:tcW w:w="871" w:type="dxa"/>
            <w:vAlign w:val="center"/>
          </w:tcPr>
          <w:p w14:paraId="15FD8241"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5-15</w:t>
            </w:r>
          </w:p>
        </w:tc>
        <w:tc>
          <w:tcPr>
            <w:tcW w:w="839" w:type="dxa"/>
            <w:vAlign w:val="center"/>
          </w:tcPr>
          <w:p w14:paraId="397AB189"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+0.09</w:t>
            </w:r>
          </w:p>
        </w:tc>
        <w:tc>
          <w:tcPr>
            <w:tcW w:w="772" w:type="dxa"/>
            <w:vAlign w:val="center"/>
          </w:tcPr>
          <w:p w14:paraId="32F997E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+0.08</w:t>
            </w:r>
          </w:p>
        </w:tc>
      </w:tr>
      <w:tr w:rsidR="000C2C20" w:rsidRPr="000C2C20" w14:paraId="7112EF04" w14:textId="77777777" w:rsidTr="00812803">
        <w:tc>
          <w:tcPr>
            <w:tcW w:w="1261" w:type="dxa"/>
            <w:vAlign w:val="center"/>
          </w:tcPr>
          <w:p w14:paraId="7ED47C7C" w14:textId="77777777" w:rsidR="000C2C20" w:rsidRPr="000C2C20" w:rsidRDefault="000C2C20" w:rsidP="000C2C20">
            <w:pPr>
              <w:tabs>
                <w:tab w:val="left" w:pos="900"/>
              </w:tabs>
              <w:spacing w:before="240"/>
              <w:rPr>
                <w:rFonts w:asciiTheme="majorBidi" w:hAnsiTheme="majorBidi" w:cstheme="majorBidi"/>
                <w:b/>
                <w:sz w:val="24"/>
                <w:szCs w:val="24"/>
              </w:rPr>
            </w:pPr>
            <w:r w:rsidRPr="000C2C20">
              <w:rPr>
                <w:rFonts w:asciiTheme="majorBidi" w:hAnsiTheme="majorBidi" w:cstheme="majorBidi"/>
                <w:b/>
                <w:sz w:val="24"/>
                <w:szCs w:val="24"/>
              </w:rPr>
              <w:t>Taiwan</w:t>
            </w:r>
          </w:p>
        </w:tc>
        <w:tc>
          <w:tcPr>
            <w:tcW w:w="1625" w:type="dxa"/>
            <w:vAlign w:val="center"/>
          </w:tcPr>
          <w:p w14:paraId="38B89736" w14:textId="438A03DC" w:rsidR="000C2C20" w:rsidRPr="000C2C20" w:rsidRDefault="000C2C20" w:rsidP="00B020D2">
            <w:pPr>
              <w:tabs>
                <w:tab w:val="left" w:pos="900"/>
              </w:tabs>
              <w:spacing w:before="240"/>
              <w:rPr>
                <w:rFonts w:asciiTheme="majorBidi" w:hAnsiTheme="majorBidi" w:cstheme="majorBidi"/>
                <w:sz w:val="24"/>
                <w:szCs w:val="24"/>
                <w:vertAlign w:val="superscript"/>
              </w:rPr>
            </w:pPr>
            <w:r w:rsidRPr="000C2C20">
              <w:rPr>
                <w:rFonts w:asciiTheme="majorBidi" w:hAnsiTheme="majorBidi" w:cstheme="majorBidi"/>
                <w:sz w:val="24"/>
                <w:szCs w:val="24"/>
              </w:rPr>
              <w:t xml:space="preserve">Shen et al. </w:t>
            </w:r>
            <w:r w:rsidR="00E231E9" w:rsidRPr="00B87362">
              <w:rPr>
                <w:rFonts w:asciiTheme="majorBidi" w:hAnsiTheme="majorBidi" w:cstheme="majorBidi"/>
                <w:sz w:val="24"/>
                <w:szCs w:val="24"/>
                <w:vertAlign w:val="superscript"/>
              </w:rPr>
              <w:t>(</w:t>
            </w:r>
            <w:r w:rsidR="00B020D2" w:rsidRPr="00B87362">
              <w:rPr>
                <w:rFonts w:asciiTheme="majorBidi" w:hAnsiTheme="majorBidi" w:cstheme="majorBidi"/>
                <w:sz w:val="24"/>
                <w:szCs w:val="24"/>
                <w:vertAlign w:val="superscript"/>
              </w:rPr>
              <w:t>30</w:t>
            </w:r>
            <w:r w:rsidR="00E231E9" w:rsidRPr="00B87362">
              <w:rPr>
                <w:rFonts w:asciiTheme="majorBidi" w:hAnsiTheme="majorBidi" w:cstheme="majorBidi"/>
                <w:sz w:val="24"/>
                <w:szCs w:val="24"/>
                <w:vertAlign w:val="superscript"/>
              </w:rPr>
              <w:t>)</w:t>
            </w:r>
          </w:p>
        </w:tc>
        <w:tc>
          <w:tcPr>
            <w:tcW w:w="864" w:type="dxa"/>
            <w:vAlign w:val="center"/>
          </w:tcPr>
          <w:p w14:paraId="1C8DB75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2020</w:t>
            </w:r>
          </w:p>
        </w:tc>
        <w:tc>
          <w:tcPr>
            <w:tcW w:w="1350" w:type="dxa"/>
            <w:vAlign w:val="center"/>
          </w:tcPr>
          <w:p w14:paraId="03BEDAA6"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Taiwan</w:t>
            </w:r>
          </w:p>
        </w:tc>
        <w:tc>
          <w:tcPr>
            <w:tcW w:w="799" w:type="dxa"/>
            <w:vAlign w:val="center"/>
          </w:tcPr>
          <w:p w14:paraId="4BD6D092"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799</w:t>
            </w:r>
          </w:p>
        </w:tc>
        <w:tc>
          <w:tcPr>
            <w:tcW w:w="641" w:type="dxa"/>
            <w:vAlign w:val="center"/>
          </w:tcPr>
          <w:p w14:paraId="0B0C48B5"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404</w:t>
            </w:r>
          </w:p>
        </w:tc>
        <w:tc>
          <w:tcPr>
            <w:tcW w:w="810" w:type="dxa"/>
            <w:vAlign w:val="center"/>
          </w:tcPr>
          <w:p w14:paraId="714E0F28"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395</w:t>
            </w:r>
          </w:p>
        </w:tc>
        <w:tc>
          <w:tcPr>
            <w:tcW w:w="871" w:type="dxa"/>
            <w:vAlign w:val="center"/>
          </w:tcPr>
          <w:p w14:paraId="5AA875B4"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8-15</w:t>
            </w:r>
          </w:p>
        </w:tc>
        <w:tc>
          <w:tcPr>
            <w:tcW w:w="839" w:type="dxa"/>
            <w:vAlign w:val="center"/>
          </w:tcPr>
          <w:p w14:paraId="0BB8641E"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-0.22</w:t>
            </w:r>
          </w:p>
        </w:tc>
        <w:tc>
          <w:tcPr>
            <w:tcW w:w="772" w:type="dxa"/>
            <w:vAlign w:val="center"/>
          </w:tcPr>
          <w:p w14:paraId="3BE591B0" w14:textId="77777777" w:rsidR="000C2C20" w:rsidRPr="000C2C20" w:rsidRDefault="000C2C20" w:rsidP="000C2C20">
            <w:pPr>
              <w:tabs>
                <w:tab w:val="left" w:pos="900"/>
              </w:tabs>
              <w:spacing w:before="240"/>
              <w:rPr>
                <w:rFonts w:asciiTheme="majorBidi" w:hAnsiTheme="majorBidi" w:cstheme="majorBidi"/>
                <w:sz w:val="24"/>
                <w:szCs w:val="24"/>
              </w:rPr>
            </w:pPr>
            <w:r w:rsidRPr="000C2C20">
              <w:rPr>
                <w:rFonts w:asciiTheme="majorBidi" w:hAnsiTheme="majorBidi" w:cstheme="majorBidi"/>
                <w:sz w:val="24"/>
                <w:szCs w:val="24"/>
              </w:rPr>
              <w:t>-0.12</w:t>
            </w:r>
          </w:p>
        </w:tc>
      </w:tr>
    </w:tbl>
    <w:p w14:paraId="55314051" w14:textId="0FE1D963" w:rsidR="009C0DB0" w:rsidRDefault="009C0DB0" w:rsidP="009C0DB0">
      <w:pPr>
        <w:tabs>
          <w:tab w:val="left" w:pos="900"/>
        </w:tabs>
        <w:spacing w:before="240"/>
        <w:rPr>
          <w:rFonts w:asciiTheme="majorBidi" w:hAnsiTheme="majorBidi" w:cstheme="majorBidi"/>
          <w:sz w:val="24"/>
          <w:szCs w:val="24"/>
        </w:rPr>
      </w:pPr>
    </w:p>
    <w:p w14:paraId="27E46E4F" w14:textId="62F26802" w:rsidR="005370A3" w:rsidRPr="002E5523" w:rsidRDefault="005370A3" w:rsidP="005370A3">
      <w:pPr>
        <w:tabs>
          <w:tab w:val="left" w:pos="900"/>
        </w:tabs>
        <w:spacing w:before="240"/>
        <w:rPr>
          <w:rFonts w:ascii="Times New Roman" w:eastAsia="Times New Roman" w:hAnsi="Times New Roman" w:cs="Times New Roman"/>
          <w:b/>
          <w:bCs/>
          <w:kern w:val="0"/>
          <w:sz w:val="24"/>
          <w:szCs w:val="24"/>
          <w14:ligatures w14:val="none"/>
        </w:rPr>
      </w:pPr>
      <w:r w:rsidRPr="002E5523">
        <w:rPr>
          <w:rFonts w:ascii="Times New Roman" w:eastAsia="Times New Roman" w:hAnsi="Times New Roman" w:cs="Times New Roman"/>
          <w:b/>
          <w:bCs/>
          <w:kern w:val="0"/>
          <w:sz w:val="24"/>
          <w:szCs w:val="24"/>
          <w14:ligatures w14:val="none"/>
        </w:rPr>
        <w:lastRenderedPageBreak/>
        <w:t xml:space="preserve">Appendix II: A table demonstrating the Differences between dental age and chronological age in the different previous studies (from 2010 to 2020) at which </w:t>
      </w:r>
      <w:proofErr w:type="spellStart"/>
      <w:r w:rsidRPr="002E5523">
        <w:rPr>
          <w:rFonts w:ascii="Times New Roman" w:eastAsia="Times New Roman" w:hAnsi="Times New Roman" w:cs="Times New Roman"/>
          <w:b/>
          <w:bCs/>
          <w:kern w:val="0"/>
          <w:sz w:val="24"/>
          <w:szCs w:val="24"/>
          <w14:ligatures w14:val="none"/>
        </w:rPr>
        <w:t>Cameriere</w:t>
      </w:r>
      <w:proofErr w:type="spellEnd"/>
      <w:r w:rsidRPr="002E5523">
        <w:rPr>
          <w:rFonts w:ascii="Times New Roman" w:eastAsia="Times New Roman" w:hAnsi="Times New Roman" w:cs="Times New Roman"/>
          <w:b/>
          <w:bCs/>
          <w:kern w:val="0"/>
          <w:sz w:val="24"/>
          <w:szCs w:val="24"/>
          <w14:ligatures w14:val="none"/>
        </w:rPr>
        <w:t xml:space="preserve"> method was applied upon different populations</w:t>
      </w:r>
    </w:p>
    <w:tbl>
      <w:tblPr>
        <w:tblW w:w="9587"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75"/>
        <w:gridCol w:w="1625"/>
        <w:gridCol w:w="673"/>
        <w:gridCol w:w="1087"/>
        <w:gridCol w:w="645"/>
        <w:gridCol w:w="722"/>
        <w:gridCol w:w="898"/>
        <w:gridCol w:w="702"/>
        <w:gridCol w:w="722"/>
        <w:gridCol w:w="938"/>
      </w:tblGrid>
      <w:tr w:rsidR="005370A3" w:rsidRPr="00591CA8" w14:paraId="3CE3D2EE" w14:textId="77777777" w:rsidTr="00AF38BC">
        <w:trPr>
          <w:jc w:val="center"/>
        </w:trPr>
        <w:tc>
          <w:tcPr>
            <w:tcW w:w="1575" w:type="dxa"/>
            <w:vMerge w:val="restart"/>
            <w:vAlign w:val="center"/>
          </w:tcPr>
          <w:p w14:paraId="51B5D56F" w14:textId="33E3290F" w:rsidR="005370A3" w:rsidRPr="00591CA8" w:rsidRDefault="00591CA8"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C</w:t>
            </w:r>
            <w:r w:rsidR="005370A3" w:rsidRPr="00591CA8">
              <w:rPr>
                <w:rFonts w:ascii="Times New Roman" w:eastAsia="Calibri" w:hAnsi="Times New Roman" w:cs="Times New Roman"/>
                <w:b/>
                <w:bCs/>
                <w:color w:val="000000"/>
                <w:kern w:val="0"/>
                <w:sz w:val="24"/>
                <w:szCs w:val="24"/>
                <w14:ligatures w14:val="none"/>
              </w:rPr>
              <w:t>ountry</w:t>
            </w:r>
          </w:p>
        </w:tc>
        <w:tc>
          <w:tcPr>
            <w:tcW w:w="1625" w:type="dxa"/>
            <w:vMerge w:val="restart"/>
            <w:vAlign w:val="center"/>
          </w:tcPr>
          <w:p w14:paraId="47C9DC1D"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Author</w:t>
            </w:r>
          </w:p>
        </w:tc>
        <w:tc>
          <w:tcPr>
            <w:tcW w:w="673" w:type="dxa"/>
            <w:vMerge w:val="restart"/>
            <w:vAlign w:val="center"/>
          </w:tcPr>
          <w:p w14:paraId="260E27BE"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year</w:t>
            </w:r>
          </w:p>
        </w:tc>
        <w:tc>
          <w:tcPr>
            <w:tcW w:w="1087" w:type="dxa"/>
            <w:vMerge w:val="restart"/>
            <w:vAlign w:val="center"/>
          </w:tcPr>
          <w:p w14:paraId="08176A63"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Place</w:t>
            </w:r>
          </w:p>
        </w:tc>
        <w:tc>
          <w:tcPr>
            <w:tcW w:w="2265" w:type="dxa"/>
            <w:gridSpan w:val="3"/>
            <w:vAlign w:val="center"/>
          </w:tcPr>
          <w:p w14:paraId="0558FA96"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Sample</w:t>
            </w:r>
          </w:p>
        </w:tc>
        <w:tc>
          <w:tcPr>
            <w:tcW w:w="702" w:type="dxa"/>
            <w:vMerge w:val="restart"/>
            <w:vAlign w:val="center"/>
          </w:tcPr>
          <w:p w14:paraId="4191FCD2"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Age range</w:t>
            </w:r>
          </w:p>
        </w:tc>
        <w:tc>
          <w:tcPr>
            <w:tcW w:w="1660" w:type="dxa"/>
            <w:gridSpan w:val="2"/>
            <w:vAlign w:val="center"/>
          </w:tcPr>
          <w:p w14:paraId="189CE433"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Mean difference</w:t>
            </w:r>
          </w:p>
          <w:p w14:paraId="55EB3F2F"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DA-CA</w:t>
            </w:r>
          </w:p>
        </w:tc>
      </w:tr>
      <w:tr w:rsidR="005370A3" w:rsidRPr="00591CA8" w14:paraId="07ACE7D0" w14:textId="77777777" w:rsidTr="00AF38BC">
        <w:trPr>
          <w:jc w:val="center"/>
        </w:trPr>
        <w:tc>
          <w:tcPr>
            <w:tcW w:w="1575" w:type="dxa"/>
            <w:vMerge/>
            <w:vAlign w:val="center"/>
          </w:tcPr>
          <w:p w14:paraId="0B1FBAAC"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p>
        </w:tc>
        <w:tc>
          <w:tcPr>
            <w:tcW w:w="1625" w:type="dxa"/>
            <w:vMerge/>
            <w:vAlign w:val="center"/>
          </w:tcPr>
          <w:p w14:paraId="5B49138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p>
        </w:tc>
        <w:tc>
          <w:tcPr>
            <w:tcW w:w="673" w:type="dxa"/>
            <w:vMerge/>
            <w:vAlign w:val="center"/>
          </w:tcPr>
          <w:p w14:paraId="1D7F00F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p>
        </w:tc>
        <w:tc>
          <w:tcPr>
            <w:tcW w:w="1087" w:type="dxa"/>
            <w:vMerge/>
            <w:vAlign w:val="center"/>
          </w:tcPr>
          <w:p w14:paraId="2C5555F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p>
        </w:tc>
        <w:tc>
          <w:tcPr>
            <w:tcW w:w="645" w:type="dxa"/>
            <w:vAlign w:val="center"/>
          </w:tcPr>
          <w:p w14:paraId="60D04BE2" w14:textId="30855A2E" w:rsidR="005370A3" w:rsidRPr="00591CA8" w:rsidRDefault="00AF38BC" w:rsidP="005370A3">
            <w:pPr>
              <w:spacing w:after="0" w:line="240" w:lineRule="auto"/>
              <w:jc w:val="cente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T</w:t>
            </w:r>
            <w:r w:rsidR="005370A3" w:rsidRPr="00591CA8">
              <w:rPr>
                <w:rFonts w:ascii="Times New Roman" w:eastAsia="Calibri" w:hAnsi="Times New Roman" w:cs="Times New Roman"/>
                <w:b/>
                <w:bCs/>
                <w:color w:val="000000"/>
                <w:kern w:val="0"/>
                <w:sz w:val="24"/>
                <w:szCs w:val="24"/>
                <w14:ligatures w14:val="none"/>
              </w:rPr>
              <w:t>otal</w:t>
            </w:r>
          </w:p>
        </w:tc>
        <w:tc>
          <w:tcPr>
            <w:tcW w:w="722" w:type="dxa"/>
            <w:vAlign w:val="center"/>
          </w:tcPr>
          <w:p w14:paraId="31FC04CE" w14:textId="77777777" w:rsidR="005370A3" w:rsidRPr="00591CA8" w:rsidRDefault="005370A3" w:rsidP="005370A3">
            <w:pPr>
              <w:spacing w:after="0" w:line="240" w:lineRule="auto"/>
              <w:jc w:val="center"/>
              <w:rPr>
                <w:rFonts w:ascii="Times New Roman" w:eastAsia="Calibri" w:hAnsi="Times New Roman" w:cs="Times New Roman"/>
                <w:b/>
                <w:bCs/>
                <w:color w:val="000000"/>
                <w:kern w:val="0"/>
                <w:sz w:val="24"/>
                <w:szCs w:val="24"/>
                <w14:ligatures w14:val="none"/>
              </w:rPr>
            </w:pPr>
            <w:r w:rsidRPr="00591CA8">
              <w:rPr>
                <w:rFonts w:ascii="Times New Roman" w:eastAsia="Calibri" w:hAnsi="Times New Roman" w:cs="Times New Roman"/>
                <w:b/>
                <w:bCs/>
                <w:color w:val="000000"/>
                <w:kern w:val="0"/>
                <w:sz w:val="24"/>
                <w:szCs w:val="24"/>
                <w14:ligatures w14:val="none"/>
              </w:rPr>
              <w:t>Males</w:t>
            </w:r>
          </w:p>
        </w:tc>
        <w:tc>
          <w:tcPr>
            <w:tcW w:w="898" w:type="dxa"/>
            <w:vAlign w:val="center"/>
          </w:tcPr>
          <w:p w14:paraId="2C51154D" w14:textId="52078AC4" w:rsidR="005370A3" w:rsidRPr="00591CA8" w:rsidRDefault="00AF38BC" w:rsidP="005370A3">
            <w:pPr>
              <w:spacing w:after="0" w:line="240" w:lineRule="auto"/>
              <w:jc w:val="cente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F</w:t>
            </w:r>
            <w:r w:rsidR="005370A3" w:rsidRPr="00591CA8">
              <w:rPr>
                <w:rFonts w:ascii="Times New Roman" w:eastAsia="Calibri" w:hAnsi="Times New Roman" w:cs="Times New Roman"/>
                <w:b/>
                <w:bCs/>
                <w:color w:val="000000"/>
                <w:kern w:val="0"/>
                <w:sz w:val="24"/>
                <w:szCs w:val="24"/>
                <w14:ligatures w14:val="none"/>
              </w:rPr>
              <w:t>emales</w:t>
            </w:r>
          </w:p>
        </w:tc>
        <w:tc>
          <w:tcPr>
            <w:tcW w:w="702" w:type="dxa"/>
            <w:vMerge/>
            <w:vAlign w:val="center"/>
          </w:tcPr>
          <w:p w14:paraId="3DAAE2DF"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p>
        </w:tc>
        <w:tc>
          <w:tcPr>
            <w:tcW w:w="722" w:type="dxa"/>
            <w:vAlign w:val="center"/>
          </w:tcPr>
          <w:p w14:paraId="5FCE4BD1" w14:textId="49647817" w:rsidR="005370A3" w:rsidRPr="00591CA8" w:rsidRDefault="00AF38BC" w:rsidP="005370A3">
            <w:pPr>
              <w:spacing w:after="0" w:line="240" w:lineRule="auto"/>
              <w:jc w:val="cente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M</w:t>
            </w:r>
            <w:r w:rsidR="005370A3" w:rsidRPr="00591CA8">
              <w:rPr>
                <w:rFonts w:ascii="Times New Roman" w:eastAsia="Calibri" w:hAnsi="Times New Roman" w:cs="Times New Roman"/>
                <w:b/>
                <w:bCs/>
                <w:color w:val="000000"/>
                <w:kern w:val="0"/>
                <w:sz w:val="24"/>
                <w:szCs w:val="24"/>
                <w14:ligatures w14:val="none"/>
              </w:rPr>
              <w:t>ales</w:t>
            </w:r>
          </w:p>
        </w:tc>
        <w:tc>
          <w:tcPr>
            <w:tcW w:w="938" w:type="dxa"/>
            <w:vAlign w:val="center"/>
          </w:tcPr>
          <w:p w14:paraId="083F83B8" w14:textId="319F4E5E" w:rsidR="005370A3" w:rsidRPr="00591CA8" w:rsidRDefault="00AF38BC" w:rsidP="005370A3">
            <w:pPr>
              <w:spacing w:after="0" w:line="240" w:lineRule="auto"/>
              <w:jc w:val="cente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F</w:t>
            </w:r>
            <w:r w:rsidR="005370A3" w:rsidRPr="00591CA8">
              <w:rPr>
                <w:rFonts w:ascii="Times New Roman" w:eastAsia="Calibri" w:hAnsi="Times New Roman" w:cs="Times New Roman"/>
                <w:b/>
                <w:bCs/>
                <w:color w:val="000000"/>
                <w:kern w:val="0"/>
                <w:sz w:val="24"/>
                <w:szCs w:val="24"/>
                <w14:ligatures w14:val="none"/>
              </w:rPr>
              <w:t>emales</w:t>
            </w:r>
          </w:p>
        </w:tc>
      </w:tr>
      <w:tr w:rsidR="005370A3" w:rsidRPr="00591CA8" w14:paraId="207913E6" w14:textId="77777777" w:rsidTr="00AF38BC">
        <w:trPr>
          <w:jc w:val="center"/>
        </w:trPr>
        <w:tc>
          <w:tcPr>
            <w:tcW w:w="1575" w:type="dxa"/>
            <w:vAlign w:val="center"/>
          </w:tcPr>
          <w:p w14:paraId="35795543"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Bosnia-Herzegovina</w:t>
            </w:r>
          </w:p>
        </w:tc>
        <w:tc>
          <w:tcPr>
            <w:tcW w:w="1625" w:type="dxa"/>
            <w:vAlign w:val="center"/>
          </w:tcPr>
          <w:p w14:paraId="0AC8C8A1" w14:textId="608F23CE" w:rsidR="005370A3" w:rsidRPr="00591CA8" w:rsidRDefault="005370A3" w:rsidP="00B020D2">
            <w:pPr>
              <w:spacing w:after="0" w:line="240" w:lineRule="auto"/>
              <w:jc w:val="center"/>
              <w:rPr>
                <w:rFonts w:ascii="Times New Roman" w:eastAsia="Calibri" w:hAnsi="Times New Roman" w:cs="Times New Roman"/>
                <w:color w:val="000000"/>
                <w:kern w:val="0"/>
                <w:sz w:val="24"/>
                <w:szCs w:val="24"/>
                <w:vertAlign w:val="superscript"/>
                <w14:ligatures w14:val="none"/>
              </w:rPr>
            </w:pPr>
            <w:r w:rsidRPr="00591CA8">
              <w:rPr>
                <w:rFonts w:ascii="Times New Roman" w:eastAsia="Calibri" w:hAnsi="Times New Roman" w:cs="Times New Roman"/>
                <w:color w:val="000000"/>
                <w:kern w:val="0"/>
                <w:sz w:val="24"/>
                <w:szCs w:val="24"/>
                <w14:ligatures w14:val="none"/>
              </w:rPr>
              <w:t xml:space="preserve">Galic et al </w:t>
            </w:r>
            <w:r w:rsidRPr="00591CA8">
              <w:rPr>
                <w:rFonts w:ascii="Times New Roman" w:eastAsia="Calibri" w:hAnsi="Times New Roman" w:cs="Times New Roman"/>
                <w:color w:val="000000"/>
                <w:kern w:val="0"/>
                <w:sz w:val="24"/>
                <w:szCs w:val="24"/>
                <w:vertAlign w:val="superscript"/>
                <w14:ligatures w14:val="none"/>
              </w:rPr>
              <w:t>(</w:t>
            </w:r>
            <w:r w:rsidR="00B020D2" w:rsidRPr="00591CA8">
              <w:rPr>
                <w:rFonts w:ascii="Times New Roman" w:eastAsia="Calibri" w:hAnsi="Times New Roman" w:cs="Times New Roman"/>
                <w:color w:val="000000"/>
                <w:kern w:val="0"/>
                <w:sz w:val="24"/>
                <w:szCs w:val="24"/>
                <w:vertAlign w:val="superscript"/>
                <w14:ligatures w14:val="none"/>
              </w:rPr>
              <w:t>7</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53C5816F"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2011</w:t>
            </w:r>
          </w:p>
        </w:tc>
        <w:tc>
          <w:tcPr>
            <w:tcW w:w="1087" w:type="dxa"/>
            <w:vAlign w:val="center"/>
          </w:tcPr>
          <w:p w14:paraId="5B035AF6"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Sarajevo</w:t>
            </w:r>
          </w:p>
        </w:tc>
        <w:tc>
          <w:tcPr>
            <w:tcW w:w="645" w:type="dxa"/>
            <w:vAlign w:val="center"/>
          </w:tcPr>
          <w:p w14:paraId="2AC56ED4"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1089</w:t>
            </w:r>
          </w:p>
        </w:tc>
        <w:tc>
          <w:tcPr>
            <w:tcW w:w="722" w:type="dxa"/>
            <w:vAlign w:val="center"/>
          </w:tcPr>
          <w:p w14:paraId="73397E3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498</w:t>
            </w:r>
          </w:p>
        </w:tc>
        <w:tc>
          <w:tcPr>
            <w:tcW w:w="898" w:type="dxa"/>
            <w:vAlign w:val="center"/>
          </w:tcPr>
          <w:p w14:paraId="7FAC4E4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591</w:t>
            </w:r>
          </w:p>
        </w:tc>
        <w:tc>
          <w:tcPr>
            <w:tcW w:w="702" w:type="dxa"/>
            <w:vAlign w:val="center"/>
          </w:tcPr>
          <w:p w14:paraId="104430D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6-13</w:t>
            </w:r>
          </w:p>
        </w:tc>
        <w:tc>
          <w:tcPr>
            <w:tcW w:w="722" w:type="dxa"/>
            <w:vAlign w:val="center"/>
          </w:tcPr>
          <w:p w14:paraId="23129EB8"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-0.02</w:t>
            </w:r>
          </w:p>
        </w:tc>
        <w:tc>
          <w:tcPr>
            <w:tcW w:w="938" w:type="dxa"/>
            <w:vAlign w:val="center"/>
          </w:tcPr>
          <w:p w14:paraId="1C5FC0E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+0.10</w:t>
            </w:r>
          </w:p>
        </w:tc>
      </w:tr>
      <w:tr w:rsidR="005370A3" w:rsidRPr="00591CA8" w14:paraId="74AE5ED1" w14:textId="77777777" w:rsidTr="00AF38BC">
        <w:trPr>
          <w:jc w:val="center"/>
        </w:trPr>
        <w:tc>
          <w:tcPr>
            <w:tcW w:w="1575" w:type="dxa"/>
            <w:vAlign w:val="center"/>
          </w:tcPr>
          <w:p w14:paraId="5FFD233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Iran</w:t>
            </w:r>
          </w:p>
        </w:tc>
        <w:tc>
          <w:tcPr>
            <w:tcW w:w="1625" w:type="dxa"/>
            <w:vAlign w:val="center"/>
          </w:tcPr>
          <w:p w14:paraId="0D3BD0F7" w14:textId="13D3D787" w:rsidR="005370A3" w:rsidRPr="00591CA8" w:rsidRDefault="005370A3" w:rsidP="00B020D2">
            <w:pPr>
              <w:spacing w:after="0" w:line="240" w:lineRule="auto"/>
              <w:jc w:val="center"/>
              <w:rPr>
                <w:rFonts w:ascii="Times New Roman" w:eastAsia="Calibri" w:hAnsi="Times New Roman" w:cs="Times New Roman"/>
                <w:color w:val="000000"/>
                <w:kern w:val="0"/>
                <w:sz w:val="24"/>
                <w:szCs w:val="24"/>
                <w:vertAlign w:val="superscript"/>
                <w14:ligatures w14:val="none"/>
              </w:rPr>
            </w:pPr>
            <w:proofErr w:type="spellStart"/>
            <w:r w:rsidRPr="00591CA8">
              <w:rPr>
                <w:rFonts w:ascii="Times New Roman" w:eastAsia="Calibri" w:hAnsi="Times New Roman" w:cs="Times New Roman"/>
                <w:color w:val="000000"/>
                <w:kern w:val="0"/>
                <w:sz w:val="24"/>
                <w:szCs w:val="24"/>
                <w14:ligatures w14:val="none"/>
              </w:rPr>
              <w:t>Javadinejad</w:t>
            </w:r>
            <w:proofErr w:type="spellEnd"/>
            <w:r w:rsidRPr="00591CA8">
              <w:rPr>
                <w:rFonts w:ascii="Times New Roman" w:eastAsia="Calibri" w:hAnsi="Times New Roman" w:cs="Times New Roman"/>
                <w:color w:val="000000"/>
                <w:kern w:val="0"/>
                <w:sz w:val="24"/>
                <w:szCs w:val="24"/>
                <w14:ligatures w14:val="none"/>
              </w:rPr>
              <w:t xml:space="preserve"> et al. </w:t>
            </w:r>
            <w:r w:rsidRPr="00591CA8">
              <w:rPr>
                <w:rFonts w:ascii="Times New Roman" w:eastAsia="Calibri" w:hAnsi="Times New Roman" w:cs="Times New Roman"/>
                <w:color w:val="000000"/>
                <w:kern w:val="0"/>
                <w:sz w:val="24"/>
                <w:szCs w:val="24"/>
                <w:vertAlign w:val="superscript"/>
                <w14:ligatures w14:val="none"/>
              </w:rPr>
              <w:t>(</w:t>
            </w:r>
            <w:r w:rsidR="00B020D2" w:rsidRPr="00591CA8">
              <w:rPr>
                <w:rFonts w:ascii="Times New Roman" w:eastAsia="Calibri" w:hAnsi="Times New Roman" w:cs="Times New Roman"/>
                <w:color w:val="000000"/>
                <w:kern w:val="0"/>
                <w:sz w:val="24"/>
                <w:szCs w:val="24"/>
                <w:vertAlign w:val="superscript"/>
                <w14:ligatures w14:val="none"/>
              </w:rPr>
              <w:t>8</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4ACC561E"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2013</w:t>
            </w:r>
          </w:p>
        </w:tc>
        <w:tc>
          <w:tcPr>
            <w:tcW w:w="1087" w:type="dxa"/>
            <w:vAlign w:val="center"/>
          </w:tcPr>
          <w:p w14:paraId="1C109431"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Iran</w:t>
            </w:r>
          </w:p>
        </w:tc>
        <w:tc>
          <w:tcPr>
            <w:tcW w:w="645" w:type="dxa"/>
            <w:vAlign w:val="center"/>
          </w:tcPr>
          <w:p w14:paraId="4311E6B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537</w:t>
            </w:r>
          </w:p>
        </w:tc>
        <w:tc>
          <w:tcPr>
            <w:tcW w:w="722" w:type="dxa"/>
            <w:vAlign w:val="center"/>
          </w:tcPr>
          <w:p w14:paraId="20CD5FF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264</w:t>
            </w:r>
          </w:p>
        </w:tc>
        <w:tc>
          <w:tcPr>
            <w:tcW w:w="898" w:type="dxa"/>
            <w:vAlign w:val="center"/>
          </w:tcPr>
          <w:p w14:paraId="01E82E6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273</w:t>
            </w:r>
          </w:p>
        </w:tc>
        <w:tc>
          <w:tcPr>
            <w:tcW w:w="702" w:type="dxa"/>
            <w:vAlign w:val="center"/>
          </w:tcPr>
          <w:p w14:paraId="4348CF74"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3.9-14.5</w:t>
            </w:r>
          </w:p>
        </w:tc>
        <w:tc>
          <w:tcPr>
            <w:tcW w:w="722" w:type="dxa"/>
            <w:vAlign w:val="center"/>
          </w:tcPr>
          <w:p w14:paraId="5B4B6B2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-0.27</w:t>
            </w:r>
          </w:p>
        </w:tc>
        <w:tc>
          <w:tcPr>
            <w:tcW w:w="938" w:type="dxa"/>
            <w:vAlign w:val="center"/>
          </w:tcPr>
          <w:p w14:paraId="775AE273"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-0.11</w:t>
            </w:r>
          </w:p>
        </w:tc>
      </w:tr>
      <w:tr w:rsidR="005370A3" w:rsidRPr="00591CA8" w14:paraId="55527A1E" w14:textId="77777777" w:rsidTr="00AF38BC">
        <w:trPr>
          <w:jc w:val="center"/>
        </w:trPr>
        <w:tc>
          <w:tcPr>
            <w:tcW w:w="1575" w:type="dxa"/>
            <w:vAlign w:val="center"/>
          </w:tcPr>
          <w:p w14:paraId="607880A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Colombia</w:t>
            </w:r>
          </w:p>
        </w:tc>
        <w:tc>
          <w:tcPr>
            <w:tcW w:w="1625" w:type="dxa"/>
            <w:vAlign w:val="center"/>
          </w:tcPr>
          <w:p w14:paraId="09ED0CFF" w14:textId="05349277"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r w:rsidRPr="00591CA8">
              <w:rPr>
                <w:rFonts w:ascii="Times New Roman" w:eastAsia="Calibri" w:hAnsi="Times New Roman" w:cs="Times New Roman"/>
                <w:color w:val="000000"/>
                <w:kern w:val="0"/>
                <w:sz w:val="24"/>
                <w:szCs w:val="24"/>
                <w14:ligatures w14:val="none"/>
              </w:rPr>
              <w:t xml:space="preserve">Rivera et al </w:t>
            </w:r>
            <w:r w:rsid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31</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6618433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2017</w:t>
            </w:r>
          </w:p>
        </w:tc>
        <w:tc>
          <w:tcPr>
            <w:tcW w:w="1087" w:type="dxa"/>
            <w:vAlign w:val="center"/>
          </w:tcPr>
          <w:p w14:paraId="4BD67D40" w14:textId="490484FE" w:rsidR="005370A3" w:rsidRPr="00591CA8" w:rsidRDefault="00591CA8" w:rsidP="005370A3">
            <w:pPr>
              <w:spacing w:after="0" w:line="240" w:lineRule="auto"/>
              <w:jc w:val="center"/>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C</w:t>
            </w:r>
            <w:r w:rsidR="005370A3" w:rsidRPr="00591CA8">
              <w:rPr>
                <w:rFonts w:ascii="Times New Roman" w:eastAsia="Calibri" w:hAnsi="Times New Roman" w:cs="Times New Roman"/>
                <w:color w:val="000000"/>
                <w:kern w:val="0"/>
                <w:sz w:val="24"/>
                <w:szCs w:val="24"/>
                <w14:ligatures w14:val="none"/>
              </w:rPr>
              <w:t>olombia</w:t>
            </w:r>
          </w:p>
        </w:tc>
        <w:tc>
          <w:tcPr>
            <w:tcW w:w="645" w:type="dxa"/>
            <w:vAlign w:val="center"/>
          </w:tcPr>
          <w:p w14:paraId="7E8FE0E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524</w:t>
            </w:r>
          </w:p>
        </w:tc>
        <w:tc>
          <w:tcPr>
            <w:tcW w:w="722" w:type="dxa"/>
            <w:vAlign w:val="center"/>
          </w:tcPr>
          <w:p w14:paraId="70B40A42"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274</w:t>
            </w:r>
          </w:p>
        </w:tc>
        <w:tc>
          <w:tcPr>
            <w:tcW w:w="898" w:type="dxa"/>
            <w:vAlign w:val="center"/>
          </w:tcPr>
          <w:p w14:paraId="45FA680F"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252</w:t>
            </w:r>
          </w:p>
        </w:tc>
        <w:tc>
          <w:tcPr>
            <w:tcW w:w="702" w:type="dxa"/>
            <w:vAlign w:val="center"/>
          </w:tcPr>
          <w:p w14:paraId="3276D873"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6-14</w:t>
            </w:r>
          </w:p>
        </w:tc>
        <w:tc>
          <w:tcPr>
            <w:tcW w:w="722" w:type="dxa"/>
            <w:vAlign w:val="center"/>
          </w:tcPr>
          <w:p w14:paraId="145A74D1"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+0.08</w:t>
            </w:r>
          </w:p>
        </w:tc>
        <w:tc>
          <w:tcPr>
            <w:tcW w:w="938" w:type="dxa"/>
            <w:vAlign w:val="center"/>
          </w:tcPr>
          <w:p w14:paraId="6D4042E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-0.25</w:t>
            </w:r>
          </w:p>
        </w:tc>
      </w:tr>
      <w:tr w:rsidR="005370A3" w:rsidRPr="00591CA8" w14:paraId="03019FFE" w14:textId="77777777" w:rsidTr="00AF38BC">
        <w:trPr>
          <w:jc w:val="center"/>
        </w:trPr>
        <w:tc>
          <w:tcPr>
            <w:tcW w:w="1575" w:type="dxa"/>
            <w:vAlign w:val="center"/>
          </w:tcPr>
          <w:p w14:paraId="5823BC92"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Turkey</w:t>
            </w:r>
          </w:p>
        </w:tc>
        <w:tc>
          <w:tcPr>
            <w:tcW w:w="1625" w:type="dxa"/>
            <w:vAlign w:val="center"/>
          </w:tcPr>
          <w:p w14:paraId="6E06078D" w14:textId="3C32E304"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proofErr w:type="spellStart"/>
            <w:r w:rsidRPr="00591CA8">
              <w:rPr>
                <w:rFonts w:ascii="Times New Roman" w:eastAsia="Calibri" w:hAnsi="Times New Roman" w:cs="Times New Roman"/>
                <w:color w:val="000000"/>
                <w:kern w:val="0"/>
                <w:sz w:val="24"/>
                <w:szCs w:val="24"/>
                <w14:ligatures w14:val="none"/>
              </w:rPr>
              <w:t>Gulsahi</w:t>
            </w:r>
            <w:proofErr w:type="spellEnd"/>
            <w:r w:rsidRPr="00591CA8">
              <w:rPr>
                <w:rFonts w:ascii="Times New Roman" w:eastAsia="Calibri" w:hAnsi="Times New Roman" w:cs="Times New Roman"/>
                <w:color w:val="000000"/>
                <w:kern w:val="0"/>
                <w:sz w:val="24"/>
                <w:szCs w:val="24"/>
                <w14:ligatures w14:val="none"/>
              </w:rPr>
              <w:t xml:space="preserve">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32</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785C963E"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2015</w:t>
            </w:r>
          </w:p>
        </w:tc>
        <w:tc>
          <w:tcPr>
            <w:tcW w:w="1087" w:type="dxa"/>
            <w:vAlign w:val="center"/>
          </w:tcPr>
          <w:p w14:paraId="12FCC9A1"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Turkey</w:t>
            </w:r>
          </w:p>
        </w:tc>
        <w:tc>
          <w:tcPr>
            <w:tcW w:w="645" w:type="dxa"/>
            <w:vAlign w:val="center"/>
          </w:tcPr>
          <w:p w14:paraId="06CFD7C5"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573</w:t>
            </w:r>
          </w:p>
        </w:tc>
        <w:tc>
          <w:tcPr>
            <w:tcW w:w="722" w:type="dxa"/>
            <w:vAlign w:val="center"/>
          </w:tcPr>
          <w:p w14:paraId="6E954F78"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275</w:t>
            </w:r>
          </w:p>
        </w:tc>
        <w:tc>
          <w:tcPr>
            <w:tcW w:w="898" w:type="dxa"/>
            <w:vAlign w:val="center"/>
          </w:tcPr>
          <w:p w14:paraId="7116A38E"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298</w:t>
            </w:r>
          </w:p>
        </w:tc>
        <w:tc>
          <w:tcPr>
            <w:tcW w:w="702" w:type="dxa"/>
            <w:vAlign w:val="center"/>
          </w:tcPr>
          <w:p w14:paraId="0C8D6D42"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8-15</w:t>
            </w:r>
          </w:p>
        </w:tc>
        <w:tc>
          <w:tcPr>
            <w:tcW w:w="722" w:type="dxa"/>
            <w:vAlign w:val="center"/>
          </w:tcPr>
          <w:p w14:paraId="28A53B65"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-0.47</w:t>
            </w:r>
          </w:p>
        </w:tc>
        <w:tc>
          <w:tcPr>
            <w:tcW w:w="938" w:type="dxa"/>
            <w:vAlign w:val="center"/>
          </w:tcPr>
          <w:p w14:paraId="65E450EE"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-0.24</w:t>
            </w:r>
          </w:p>
        </w:tc>
      </w:tr>
      <w:tr w:rsidR="005370A3" w:rsidRPr="00591CA8" w14:paraId="0D684AE9" w14:textId="77777777" w:rsidTr="00AF38BC">
        <w:trPr>
          <w:jc w:val="center"/>
        </w:trPr>
        <w:tc>
          <w:tcPr>
            <w:tcW w:w="1575" w:type="dxa"/>
            <w:vAlign w:val="center"/>
          </w:tcPr>
          <w:p w14:paraId="70638B78"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Egypt</w:t>
            </w:r>
          </w:p>
        </w:tc>
        <w:tc>
          <w:tcPr>
            <w:tcW w:w="1625" w:type="dxa"/>
            <w:vAlign w:val="center"/>
          </w:tcPr>
          <w:p w14:paraId="35EA5D47" w14:textId="3BC46A9B" w:rsidR="005370A3" w:rsidRPr="00591CA8" w:rsidRDefault="005370A3" w:rsidP="00B020D2">
            <w:pPr>
              <w:spacing w:after="0" w:line="240" w:lineRule="auto"/>
              <w:jc w:val="center"/>
              <w:rPr>
                <w:rFonts w:ascii="Times New Roman" w:eastAsia="Calibri" w:hAnsi="Times New Roman" w:cs="Times New Roman"/>
                <w:color w:val="000000"/>
                <w:kern w:val="0"/>
                <w:sz w:val="24"/>
                <w:szCs w:val="24"/>
                <w:vertAlign w:val="superscript"/>
                <w14:ligatures w14:val="none"/>
              </w:rPr>
            </w:pPr>
            <w:r w:rsidRPr="00591CA8">
              <w:rPr>
                <w:rFonts w:ascii="Times New Roman" w:eastAsia="Calibri" w:hAnsi="Times New Roman" w:cs="Times New Roman"/>
                <w:color w:val="000000"/>
                <w:kern w:val="0"/>
                <w:sz w:val="24"/>
                <w:szCs w:val="24"/>
                <w14:ligatures w14:val="none"/>
              </w:rPr>
              <w:t xml:space="preserve">El-Bakary et al </w:t>
            </w:r>
            <w:r w:rsidRPr="00591CA8">
              <w:rPr>
                <w:rFonts w:ascii="Times New Roman" w:eastAsia="Calibri" w:hAnsi="Times New Roman" w:cs="Times New Roman"/>
                <w:color w:val="000000"/>
                <w:kern w:val="0"/>
                <w:sz w:val="24"/>
                <w:szCs w:val="24"/>
                <w:vertAlign w:val="superscript"/>
                <w14:ligatures w14:val="none"/>
              </w:rPr>
              <w:t>(</w:t>
            </w:r>
            <w:r w:rsidR="00B020D2" w:rsidRPr="00591CA8">
              <w:rPr>
                <w:rFonts w:ascii="Times New Roman" w:eastAsia="Calibri" w:hAnsi="Times New Roman" w:cs="Times New Roman"/>
                <w:color w:val="000000"/>
                <w:kern w:val="0"/>
                <w:sz w:val="24"/>
                <w:szCs w:val="24"/>
                <w:vertAlign w:val="superscript"/>
                <w14:ligatures w14:val="none"/>
              </w:rPr>
              <w:t>1</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7B093FBC"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2010</w:t>
            </w:r>
          </w:p>
        </w:tc>
        <w:tc>
          <w:tcPr>
            <w:tcW w:w="1087" w:type="dxa"/>
            <w:vAlign w:val="center"/>
          </w:tcPr>
          <w:p w14:paraId="2CDF126C"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Mansoura</w:t>
            </w:r>
          </w:p>
        </w:tc>
        <w:tc>
          <w:tcPr>
            <w:tcW w:w="645" w:type="dxa"/>
            <w:vAlign w:val="center"/>
          </w:tcPr>
          <w:p w14:paraId="04D28E22"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286</w:t>
            </w:r>
          </w:p>
        </w:tc>
        <w:tc>
          <w:tcPr>
            <w:tcW w:w="722" w:type="dxa"/>
            <w:vAlign w:val="center"/>
          </w:tcPr>
          <w:p w14:paraId="1CA35A1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134</w:t>
            </w:r>
          </w:p>
        </w:tc>
        <w:tc>
          <w:tcPr>
            <w:tcW w:w="898" w:type="dxa"/>
            <w:vAlign w:val="center"/>
          </w:tcPr>
          <w:p w14:paraId="41C4C102"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152</w:t>
            </w:r>
          </w:p>
        </w:tc>
        <w:tc>
          <w:tcPr>
            <w:tcW w:w="702" w:type="dxa"/>
            <w:vAlign w:val="center"/>
          </w:tcPr>
          <w:p w14:paraId="342D459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5-16</w:t>
            </w:r>
          </w:p>
        </w:tc>
        <w:tc>
          <w:tcPr>
            <w:tcW w:w="722" w:type="dxa"/>
            <w:vAlign w:val="center"/>
          </w:tcPr>
          <w:p w14:paraId="47D37FD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-0.49</w:t>
            </w:r>
          </w:p>
        </w:tc>
        <w:tc>
          <w:tcPr>
            <w:tcW w:w="938" w:type="dxa"/>
            <w:vAlign w:val="center"/>
          </w:tcPr>
          <w:p w14:paraId="17DCD1C6"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-0.26</w:t>
            </w:r>
          </w:p>
        </w:tc>
      </w:tr>
      <w:tr w:rsidR="005370A3" w:rsidRPr="00591CA8" w14:paraId="0FD0A1D6" w14:textId="77777777" w:rsidTr="00AF38BC">
        <w:trPr>
          <w:jc w:val="center"/>
        </w:trPr>
        <w:tc>
          <w:tcPr>
            <w:tcW w:w="1575" w:type="dxa"/>
            <w:vAlign w:val="center"/>
          </w:tcPr>
          <w:p w14:paraId="750E860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Mexico</w:t>
            </w:r>
          </w:p>
        </w:tc>
        <w:tc>
          <w:tcPr>
            <w:tcW w:w="1625" w:type="dxa"/>
            <w:vAlign w:val="center"/>
          </w:tcPr>
          <w:p w14:paraId="49390CB7" w14:textId="465CE454"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r w:rsidRPr="00591CA8">
              <w:rPr>
                <w:rFonts w:ascii="Times New Roman" w:eastAsia="Calibri" w:hAnsi="Times New Roman" w:cs="Times New Roman"/>
                <w:color w:val="000000"/>
                <w:kern w:val="0"/>
                <w:sz w:val="24"/>
                <w:szCs w:val="24"/>
                <w14:ligatures w14:val="none"/>
              </w:rPr>
              <w:t xml:space="preserve">De Luca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33</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2CA9B5A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2012</w:t>
            </w:r>
          </w:p>
        </w:tc>
        <w:tc>
          <w:tcPr>
            <w:tcW w:w="1087" w:type="dxa"/>
            <w:vAlign w:val="center"/>
          </w:tcPr>
          <w:p w14:paraId="05AA941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Mexico</w:t>
            </w:r>
          </w:p>
        </w:tc>
        <w:tc>
          <w:tcPr>
            <w:tcW w:w="645" w:type="dxa"/>
            <w:vAlign w:val="center"/>
          </w:tcPr>
          <w:p w14:paraId="7C00410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502</w:t>
            </w:r>
          </w:p>
        </w:tc>
        <w:tc>
          <w:tcPr>
            <w:tcW w:w="722" w:type="dxa"/>
            <w:vAlign w:val="center"/>
          </w:tcPr>
          <w:p w14:paraId="30CC4B84"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248</w:t>
            </w:r>
          </w:p>
        </w:tc>
        <w:tc>
          <w:tcPr>
            <w:tcW w:w="898" w:type="dxa"/>
            <w:vAlign w:val="center"/>
          </w:tcPr>
          <w:p w14:paraId="2879DED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254</w:t>
            </w:r>
          </w:p>
        </w:tc>
        <w:tc>
          <w:tcPr>
            <w:tcW w:w="702" w:type="dxa"/>
            <w:vAlign w:val="center"/>
          </w:tcPr>
          <w:p w14:paraId="6666E0C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5-15</w:t>
            </w:r>
          </w:p>
        </w:tc>
        <w:tc>
          <w:tcPr>
            <w:tcW w:w="722" w:type="dxa"/>
            <w:vAlign w:val="center"/>
          </w:tcPr>
          <w:p w14:paraId="13CA2A1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0.00</w:t>
            </w:r>
          </w:p>
        </w:tc>
        <w:tc>
          <w:tcPr>
            <w:tcW w:w="938" w:type="dxa"/>
            <w:vAlign w:val="center"/>
          </w:tcPr>
          <w:p w14:paraId="4DBE124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+0.10</w:t>
            </w:r>
          </w:p>
        </w:tc>
      </w:tr>
      <w:tr w:rsidR="005370A3" w:rsidRPr="00591CA8" w14:paraId="20790AB5" w14:textId="77777777" w:rsidTr="00AF38BC">
        <w:trPr>
          <w:jc w:val="center"/>
        </w:trPr>
        <w:tc>
          <w:tcPr>
            <w:tcW w:w="1575" w:type="dxa"/>
            <w:vAlign w:val="center"/>
          </w:tcPr>
          <w:p w14:paraId="51DD595F"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China</w:t>
            </w:r>
          </w:p>
        </w:tc>
        <w:tc>
          <w:tcPr>
            <w:tcW w:w="1625" w:type="dxa"/>
            <w:vAlign w:val="center"/>
          </w:tcPr>
          <w:p w14:paraId="33BA680E" w14:textId="073AB42A"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r w:rsidRPr="00591CA8">
              <w:rPr>
                <w:rFonts w:ascii="Times New Roman" w:eastAsia="Calibri" w:hAnsi="Times New Roman" w:cs="Times New Roman"/>
                <w:color w:val="000000"/>
                <w:kern w:val="0"/>
                <w:sz w:val="24"/>
                <w:szCs w:val="24"/>
                <w14:ligatures w14:val="none"/>
              </w:rPr>
              <w:t xml:space="preserve">Guo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34</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1136B31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2014</w:t>
            </w:r>
          </w:p>
        </w:tc>
        <w:tc>
          <w:tcPr>
            <w:tcW w:w="1087" w:type="dxa"/>
            <w:vAlign w:val="center"/>
          </w:tcPr>
          <w:p w14:paraId="7A801558"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North China</w:t>
            </w:r>
          </w:p>
        </w:tc>
        <w:tc>
          <w:tcPr>
            <w:tcW w:w="645" w:type="dxa"/>
            <w:vAlign w:val="center"/>
          </w:tcPr>
          <w:p w14:paraId="1EBFDB7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785</w:t>
            </w:r>
          </w:p>
        </w:tc>
        <w:tc>
          <w:tcPr>
            <w:tcW w:w="722" w:type="dxa"/>
            <w:vAlign w:val="center"/>
          </w:tcPr>
          <w:p w14:paraId="415224F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388</w:t>
            </w:r>
          </w:p>
        </w:tc>
        <w:tc>
          <w:tcPr>
            <w:tcW w:w="898" w:type="dxa"/>
            <w:vAlign w:val="center"/>
          </w:tcPr>
          <w:p w14:paraId="075FEF72"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397</w:t>
            </w:r>
          </w:p>
        </w:tc>
        <w:tc>
          <w:tcPr>
            <w:tcW w:w="702" w:type="dxa"/>
            <w:vAlign w:val="center"/>
          </w:tcPr>
          <w:p w14:paraId="06719D3E"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5-15</w:t>
            </w:r>
          </w:p>
        </w:tc>
        <w:tc>
          <w:tcPr>
            <w:tcW w:w="722" w:type="dxa"/>
            <w:vAlign w:val="center"/>
          </w:tcPr>
          <w:p w14:paraId="4FAA092C"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-0.43</w:t>
            </w:r>
          </w:p>
        </w:tc>
        <w:tc>
          <w:tcPr>
            <w:tcW w:w="938" w:type="dxa"/>
            <w:vAlign w:val="center"/>
          </w:tcPr>
          <w:p w14:paraId="492EB8EC"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-0.03</w:t>
            </w:r>
          </w:p>
        </w:tc>
      </w:tr>
      <w:tr w:rsidR="005370A3" w:rsidRPr="00591CA8" w14:paraId="6E1CE6F9" w14:textId="77777777" w:rsidTr="00AF38BC">
        <w:trPr>
          <w:jc w:val="center"/>
        </w:trPr>
        <w:tc>
          <w:tcPr>
            <w:tcW w:w="1575" w:type="dxa"/>
            <w:vAlign w:val="center"/>
          </w:tcPr>
          <w:p w14:paraId="5E9C747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Bosnia and Herzegovina</w:t>
            </w:r>
          </w:p>
        </w:tc>
        <w:tc>
          <w:tcPr>
            <w:tcW w:w="1625" w:type="dxa"/>
            <w:vAlign w:val="center"/>
          </w:tcPr>
          <w:p w14:paraId="332D6B66" w14:textId="5A13D1BC"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proofErr w:type="spellStart"/>
            <w:r w:rsidRPr="00591CA8">
              <w:rPr>
                <w:rFonts w:ascii="Times New Roman" w:eastAsia="Calibri" w:hAnsi="Times New Roman" w:cs="Times New Roman"/>
                <w:color w:val="000000"/>
                <w:kern w:val="0"/>
                <w:sz w:val="24"/>
                <w:szCs w:val="24"/>
                <w14:ligatures w14:val="none"/>
              </w:rPr>
              <w:t>Latić-Dautović</w:t>
            </w:r>
            <w:proofErr w:type="spellEnd"/>
            <w:r w:rsidRPr="00591CA8">
              <w:rPr>
                <w:rFonts w:ascii="Times New Roman" w:eastAsia="Calibri" w:hAnsi="Times New Roman" w:cs="Times New Roman"/>
                <w:color w:val="000000"/>
                <w:kern w:val="0"/>
                <w:sz w:val="24"/>
                <w:szCs w:val="24"/>
                <w14:ligatures w14:val="none"/>
              </w:rPr>
              <w:t xml:space="preserve">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35</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707E044A"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2017</w:t>
            </w:r>
          </w:p>
        </w:tc>
        <w:tc>
          <w:tcPr>
            <w:tcW w:w="1087" w:type="dxa"/>
            <w:vAlign w:val="center"/>
          </w:tcPr>
          <w:p w14:paraId="2D777BBA"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Sarajevo</w:t>
            </w:r>
          </w:p>
        </w:tc>
        <w:tc>
          <w:tcPr>
            <w:tcW w:w="645" w:type="dxa"/>
            <w:vAlign w:val="center"/>
          </w:tcPr>
          <w:p w14:paraId="5BD2572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560</w:t>
            </w:r>
          </w:p>
        </w:tc>
        <w:tc>
          <w:tcPr>
            <w:tcW w:w="722" w:type="dxa"/>
            <w:vAlign w:val="center"/>
          </w:tcPr>
          <w:p w14:paraId="2F67339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255</w:t>
            </w:r>
          </w:p>
        </w:tc>
        <w:tc>
          <w:tcPr>
            <w:tcW w:w="898" w:type="dxa"/>
            <w:vAlign w:val="center"/>
          </w:tcPr>
          <w:p w14:paraId="2531E97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305</w:t>
            </w:r>
          </w:p>
        </w:tc>
        <w:tc>
          <w:tcPr>
            <w:tcW w:w="702" w:type="dxa"/>
            <w:vAlign w:val="center"/>
          </w:tcPr>
          <w:p w14:paraId="06D63F05"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8-14</w:t>
            </w:r>
          </w:p>
        </w:tc>
        <w:tc>
          <w:tcPr>
            <w:tcW w:w="722" w:type="dxa"/>
            <w:vAlign w:val="center"/>
          </w:tcPr>
          <w:p w14:paraId="643C4C8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-0.17</w:t>
            </w:r>
          </w:p>
        </w:tc>
        <w:tc>
          <w:tcPr>
            <w:tcW w:w="938" w:type="dxa"/>
            <w:vAlign w:val="center"/>
          </w:tcPr>
          <w:p w14:paraId="78519DBA"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-0.14</w:t>
            </w:r>
          </w:p>
        </w:tc>
      </w:tr>
      <w:tr w:rsidR="005370A3" w:rsidRPr="00591CA8" w14:paraId="466B102C" w14:textId="77777777" w:rsidTr="00AF38BC">
        <w:trPr>
          <w:jc w:val="center"/>
        </w:trPr>
        <w:tc>
          <w:tcPr>
            <w:tcW w:w="1575" w:type="dxa"/>
            <w:vAlign w:val="center"/>
          </w:tcPr>
          <w:p w14:paraId="65D5C8C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South Africa</w:t>
            </w:r>
          </w:p>
        </w:tc>
        <w:tc>
          <w:tcPr>
            <w:tcW w:w="1625" w:type="dxa"/>
            <w:vAlign w:val="center"/>
          </w:tcPr>
          <w:p w14:paraId="558470E7" w14:textId="2E9F9CFE"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proofErr w:type="spellStart"/>
            <w:r w:rsidRPr="00591CA8">
              <w:rPr>
                <w:rFonts w:ascii="Times New Roman" w:eastAsia="Calibri" w:hAnsi="Times New Roman" w:cs="Times New Roman"/>
                <w:color w:val="000000"/>
                <w:kern w:val="0"/>
                <w:sz w:val="24"/>
                <w:szCs w:val="24"/>
                <w14:ligatures w14:val="none"/>
              </w:rPr>
              <w:t>Angelakopoulos</w:t>
            </w:r>
            <w:proofErr w:type="spellEnd"/>
            <w:r w:rsidRPr="00591CA8">
              <w:rPr>
                <w:rFonts w:ascii="Times New Roman" w:eastAsia="Calibri" w:hAnsi="Times New Roman" w:cs="Times New Roman"/>
                <w:color w:val="000000"/>
                <w:kern w:val="0"/>
                <w:sz w:val="24"/>
                <w:szCs w:val="24"/>
                <w14:ligatures w14:val="none"/>
              </w:rPr>
              <w:t xml:space="preserve">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36</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54EC3C5C"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2019</w:t>
            </w:r>
          </w:p>
        </w:tc>
        <w:tc>
          <w:tcPr>
            <w:tcW w:w="1087" w:type="dxa"/>
            <w:vAlign w:val="center"/>
          </w:tcPr>
          <w:p w14:paraId="05D48B96"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South Africa</w:t>
            </w:r>
          </w:p>
        </w:tc>
        <w:tc>
          <w:tcPr>
            <w:tcW w:w="645" w:type="dxa"/>
            <w:vAlign w:val="center"/>
          </w:tcPr>
          <w:p w14:paraId="45FBBE2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970</w:t>
            </w:r>
          </w:p>
        </w:tc>
        <w:tc>
          <w:tcPr>
            <w:tcW w:w="722" w:type="dxa"/>
            <w:vAlign w:val="center"/>
          </w:tcPr>
          <w:p w14:paraId="65B9BA26"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479</w:t>
            </w:r>
          </w:p>
        </w:tc>
        <w:tc>
          <w:tcPr>
            <w:tcW w:w="898" w:type="dxa"/>
            <w:vAlign w:val="center"/>
          </w:tcPr>
          <w:p w14:paraId="21272C8F"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491</w:t>
            </w:r>
          </w:p>
        </w:tc>
        <w:tc>
          <w:tcPr>
            <w:tcW w:w="702" w:type="dxa"/>
            <w:vAlign w:val="center"/>
          </w:tcPr>
          <w:p w14:paraId="76E51AE0"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6-14</w:t>
            </w:r>
          </w:p>
        </w:tc>
        <w:tc>
          <w:tcPr>
            <w:tcW w:w="1660" w:type="dxa"/>
            <w:gridSpan w:val="2"/>
            <w:vAlign w:val="center"/>
          </w:tcPr>
          <w:p w14:paraId="4E44F4AB"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-0.7</w:t>
            </w:r>
          </w:p>
        </w:tc>
      </w:tr>
      <w:tr w:rsidR="005370A3" w:rsidRPr="00591CA8" w14:paraId="219C1A0A" w14:textId="77777777" w:rsidTr="00AF38BC">
        <w:trPr>
          <w:jc w:val="center"/>
        </w:trPr>
        <w:tc>
          <w:tcPr>
            <w:tcW w:w="1575" w:type="dxa"/>
            <w:vAlign w:val="center"/>
          </w:tcPr>
          <w:p w14:paraId="14584FD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South Africa</w:t>
            </w:r>
          </w:p>
        </w:tc>
        <w:tc>
          <w:tcPr>
            <w:tcW w:w="1625" w:type="dxa"/>
            <w:vAlign w:val="center"/>
          </w:tcPr>
          <w:p w14:paraId="1AFB9525" w14:textId="1489C5C9" w:rsidR="005370A3" w:rsidRPr="00591CA8" w:rsidRDefault="005370A3" w:rsidP="008D6963">
            <w:pPr>
              <w:spacing w:after="0" w:line="240" w:lineRule="auto"/>
              <w:jc w:val="center"/>
              <w:rPr>
                <w:rFonts w:ascii="Times New Roman" w:eastAsia="Calibri" w:hAnsi="Times New Roman" w:cs="Times New Roman"/>
                <w:color w:val="000000"/>
                <w:kern w:val="0"/>
                <w:sz w:val="24"/>
                <w:szCs w:val="24"/>
                <w14:ligatures w14:val="none"/>
              </w:rPr>
            </w:pPr>
            <w:proofErr w:type="spellStart"/>
            <w:r w:rsidRPr="00591CA8">
              <w:rPr>
                <w:rFonts w:ascii="Times New Roman" w:eastAsia="Calibri" w:hAnsi="Times New Roman" w:cs="Times New Roman"/>
                <w:color w:val="000000"/>
                <w:kern w:val="0"/>
                <w:sz w:val="24"/>
                <w:szCs w:val="24"/>
                <w14:ligatures w14:val="none"/>
              </w:rPr>
              <w:t>Angelakopoulos</w:t>
            </w:r>
            <w:proofErr w:type="spellEnd"/>
            <w:r w:rsidRPr="00591CA8">
              <w:rPr>
                <w:rFonts w:ascii="Times New Roman" w:eastAsia="Calibri" w:hAnsi="Times New Roman" w:cs="Times New Roman"/>
                <w:color w:val="000000"/>
                <w:kern w:val="0"/>
                <w:sz w:val="24"/>
                <w:szCs w:val="24"/>
                <w14:ligatures w14:val="none"/>
              </w:rPr>
              <w:t xml:space="preserve">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36</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40955C1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2019</w:t>
            </w:r>
          </w:p>
        </w:tc>
        <w:tc>
          <w:tcPr>
            <w:tcW w:w="1087" w:type="dxa"/>
            <w:vAlign w:val="center"/>
          </w:tcPr>
          <w:p w14:paraId="3CFAF2A4"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European</w:t>
            </w:r>
          </w:p>
        </w:tc>
        <w:tc>
          <w:tcPr>
            <w:tcW w:w="645" w:type="dxa"/>
            <w:vAlign w:val="center"/>
          </w:tcPr>
          <w:p w14:paraId="023B42F7"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974</w:t>
            </w:r>
          </w:p>
        </w:tc>
        <w:tc>
          <w:tcPr>
            <w:tcW w:w="722" w:type="dxa"/>
            <w:vAlign w:val="center"/>
          </w:tcPr>
          <w:p w14:paraId="3684B8DA"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481</w:t>
            </w:r>
          </w:p>
        </w:tc>
        <w:tc>
          <w:tcPr>
            <w:tcW w:w="898" w:type="dxa"/>
            <w:vAlign w:val="center"/>
          </w:tcPr>
          <w:p w14:paraId="1CB442B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493</w:t>
            </w:r>
          </w:p>
        </w:tc>
        <w:tc>
          <w:tcPr>
            <w:tcW w:w="702" w:type="dxa"/>
            <w:vAlign w:val="center"/>
          </w:tcPr>
          <w:p w14:paraId="4A711856"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6-14</w:t>
            </w:r>
          </w:p>
        </w:tc>
        <w:tc>
          <w:tcPr>
            <w:tcW w:w="1660" w:type="dxa"/>
            <w:gridSpan w:val="2"/>
            <w:vAlign w:val="center"/>
          </w:tcPr>
          <w:p w14:paraId="6FBF869D"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-0.57</w:t>
            </w:r>
          </w:p>
        </w:tc>
      </w:tr>
      <w:tr w:rsidR="005370A3" w:rsidRPr="00591CA8" w14:paraId="46CD7448" w14:textId="77777777" w:rsidTr="00AF38BC">
        <w:trPr>
          <w:jc w:val="center"/>
        </w:trPr>
        <w:tc>
          <w:tcPr>
            <w:tcW w:w="1575" w:type="dxa"/>
            <w:vAlign w:val="center"/>
          </w:tcPr>
          <w:p w14:paraId="7C9FC5C6"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Poland</w:t>
            </w:r>
          </w:p>
        </w:tc>
        <w:tc>
          <w:tcPr>
            <w:tcW w:w="1625" w:type="dxa"/>
            <w:vAlign w:val="center"/>
          </w:tcPr>
          <w:p w14:paraId="18733C76" w14:textId="2ED29FAB" w:rsidR="005370A3" w:rsidRPr="00591CA8" w:rsidRDefault="005370A3" w:rsidP="008D6963">
            <w:pPr>
              <w:spacing w:after="0" w:line="240" w:lineRule="auto"/>
              <w:jc w:val="center"/>
              <w:rPr>
                <w:rFonts w:ascii="Times New Roman" w:eastAsia="Calibri" w:hAnsi="Times New Roman" w:cs="Times New Roman"/>
                <w:color w:val="000000"/>
                <w:kern w:val="0"/>
                <w:sz w:val="24"/>
                <w:szCs w:val="24"/>
                <w:vertAlign w:val="superscript"/>
                <w14:ligatures w14:val="none"/>
              </w:rPr>
            </w:pPr>
            <w:proofErr w:type="spellStart"/>
            <w:r w:rsidRPr="00591CA8">
              <w:rPr>
                <w:rFonts w:ascii="Times New Roman" w:eastAsia="Calibri" w:hAnsi="Times New Roman" w:cs="Times New Roman"/>
                <w:color w:val="000000"/>
                <w:kern w:val="0"/>
                <w:sz w:val="24"/>
                <w:szCs w:val="24"/>
                <w14:ligatures w14:val="none"/>
              </w:rPr>
              <w:t>Różyło</w:t>
            </w:r>
            <w:proofErr w:type="spellEnd"/>
            <w:r w:rsidRPr="00591CA8">
              <w:rPr>
                <w:rFonts w:ascii="Times New Roman" w:eastAsia="Calibri" w:hAnsi="Times New Roman" w:cs="Times New Roman"/>
                <w:color w:val="000000"/>
                <w:kern w:val="0"/>
                <w:sz w:val="24"/>
                <w:szCs w:val="24"/>
                <w14:ligatures w14:val="none"/>
              </w:rPr>
              <w:t xml:space="preserve">-Kalinowska et al </w:t>
            </w:r>
            <w:r w:rsidRPr="00591CA8">
              <w:rPr>
                <w:rFonts w:ascii="Times New Roman" w:eastAsia="Calibri" w:hAnsi="Times New Roman" w:cs="Times New Roman"/>
                <w:color w:val="000000"/>
                <w:kern w:val="0"/>
                <w:sz w:val="24"/>
                <w:szCs w:val="24"/>
                <w:vertAlign w:val="superscript"/>
                <w14:ligatures w14:val="none"/>
              </w:rPr>
              <w:t>(</w:t>
            </w:r>
            <w:r w:rsidR="008D6963" w:rsidRPr="00591CA8">
              <w:rPr>
                <w:rFonts w:ascii="Times New Roman" w:eastAsia="Calibri" w:hAnsi="Times New Roman" w:cs="Times New Roman"/>
                <w:color w:val="000000"/>
                <w:kern w:val="0"/>
                <w:sz w:val="24"/>
                <w:szCs w:val="24"/>
                <w:vertAlign w:val="superscript"/>
                <w14:ligatures w14:val="none"/>
              </w:rPr>
              <w:t>37</w:t>
            </w:r>
            <w:r w:rsidRPr="00591CA8">
              <w:rPr>
                <w:rFonts w:ascii="Times New Roman" w:eastAsia="Calibri" w:hAnsi="Times New Roman" w:cs="Times New Roman"/>
                <w:color w:val="000000"/>
                <w:kern w:val="0"/>
                <w:sz w:val="24"/>
                <w:szCs w:val="24"/>
                <w:vertAlign w:val="superscript"/>
                <w14:ligatures w14:val="none"/>
              </w:rPr>
              <w:t>)</w:t>
            </w:r>
          </w:p>
        </w:tc>
        <w:tc>
          <w:tcPr>
            <w:tcW w:w="673" w:type="dxa"/>
            <w:vAlign w:val="center"/>
          </w:tcPr>
          <w:p w14:paraId="17E33431"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2020</w:t>
            </w:r>
          </w:p>
        </w:tc>
        <w:tc>
          <w:tcPr>
            <w:tcW w:w="1087" w:type="dxa"/>
            <w:vAlign w:val="center"/>
          </w:tcPr>
          <w:p w14:paraId="0255ED8F"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Krakow</w:t>
            </w:r>
          </w:p>
        </w:tc>
        <w:tc>
          <w:tcPr>
            <w:tcW w:w="645" w:type="dxa"/>
            <w:vAlign w:val="center"/>
          </w:tcPr>
          <w:p w14:paraId="35872B71"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121</w:t>
            </w:r>
          </w:p>
        </w:tc>
        <w:tc>
          <w:tcPr>
            <w:tcW w:w="722" w:type="dxa"/>
            <w:vAlign w:val="center"/>
          </w:tcPr>
          <w:p w14:paraId="1D9A5324"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60</w:t>
            </w:r>
          </w:p>
        </w:tc>
        <w:tc>
          <w:tcPr>
            <w:tcW w:w="898" w:type="dxa"/>
            <w:vAlign w:val="center"/>
          </w:tcPr>
          <w:p w14:paraId="44744254"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61</w:t>
            </w:r>
          </w:p>
        </w:tc>
        <w:tc>
          <w:tcPr>
            <w:tcW w:w="702" w:type="dxa"/>
            <w:vAlign w:val="center"/>
          </w:tcPr>
          <w:p w14:paraId="3B215779"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5-13</w:t>
            </w:r>
          </w:p>
        </w:tc>
        <w:tc>
          <w:tcPr>
            <w:tcW w:w="722" w:type="dxa"/>
            <w:vAlign w:val="center"/>
          </w:tcPr>
          <w:p w14:paraId="09259753"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+0.17</w:t>
            </w:r>
          </w:p>
        </w:tc>
        <w:tc>
          <w:tcPr>
            <w:tcW w:w="938" w:type="dxa"/>
            <w:vAlign w:val="center"/>
          </w:tcPr>
          <w:p w14:paraId="022B00E1" w14:textId="77777777" w:rsidR="005370A3" w:rsidRPr="00591CA8" w:rsidRDefault="005370A3" w:rsidP="005370A3">
            <w:pPr>
              <w:spacing w:after="0" w:line="240" w:lineRule="auto"/>
              <w:jc w:val="center"/>
              <w:rPr>
                <w:rFonts w:ascii="Times New Roman" w:eastAsia="Calibri" w:hAnsi="Times New Roman" w:cs="Times New Roman"/>
                <w:color w:val="000000"/>
                <w:kern w:val="0"/>
                <w:sz w:val="24"/>
                <w:szCs w:val="24"/>
                <w14:ligatures w14:val="none"/>
              </w:rPr>
            </w:pPr>
            <w:r w:rsidRPr="00591CA8">
              <w:rPr>
                <w:rFonts w:ascii="Times New Roman" w:eastAsia="Calibri" w:hAnsi="Times New Roman" w:cs="Times New Roman"/>
                <w:color w:val="000000"/>
                <w:kern w:val="0"/>
                <w:sz w:val="24"/>
                <w:szCs w:val="24"/>
                <w14:ligatures w14:val="none"/>
              </w:rPr>
              <w:t>+0.18</w:t>
            </w:r>
          </w:p>
        </w:tc>
      </w:tr>
    </w:tbl>
    <w:p w14:paraId="281192F0"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453ECE37"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1579E355"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0012F512"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72506810"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11B51452"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6AD93B1E"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2ABDE9FB"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52C6143B"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1402F14E" w14:textId="77777777" w:rsidR="00812803" w:rsidRDefault="00812803" w:rsidP="00812803">
      <w:pPr>
        <w:tabs>
          <w:tab w:val="left" w:pos="900"/>
        </w:tabs>
        <w:spacing w:before="240"/>
        <w:rPr>
          <w:rFonts w:ascii="Times New Roman" w:eastAsia="Times New Roman" w:hAnsi="Times New Roman" w:cs="Times New Roman"/>
          <w:b/>
          <w:bCs/>
          <w:kern w:val="0"/>
          <w:u w:val="thick"/>
          <w14:ligatures w14:val="none"/>
        </w:rPr>
      </w:pPr>
    </w:p>
    <w:p w14:paraId="6FD857B0" w14:textId="154D95EF" w:rsidR="00812803" w:rsidRPr="002E5523" w:rsidRDefault="00812803" w:rsidP="002E5523">
      <w:pPr>
        <w:tabs>
          <w:tab w:val="left" w:pos="900"/>
        </w:tabs>
        <w:spacing w:before="240"/>
        <w:rPr>
          <w:rFonts w:ascii="Times New Roman" w:eastAsia="Times New Roman" w:hAnsi="Times New Roman" w:cs="Times New Roman"/>
          <w:b/>
          <w:bCs/>
          <w:kern w:val="0"/>
          <w:sz w:val="24"/>
          <w:szCs w:val="24"/>
          <w14:ligatures w14:val="none"/>
        </w:rPr>
      </w:pPr>
      <w:r w:rsidRPr="002E5523">
        <w:rPr>
          <w:rFonts w:ascii="Times New Roman" w:eastAsia="Times New Roman" w:hAnsi="Times New Roman" w:cs="Times New Roman"/>
          <w:b/>
          <w:bCs/>
          <w:kern w:val="0"/>
          <w:sz w:val="24"/>
          <w:szCs w:val="24"/>
          <w14:ligatures w14:val="none"/>
        </w:rPr>
        <w:t>Appendix III: A table demonstrating the Differences between dental age and chronological age in the different previous studies (from 2010 to 2020) at which Greulich and Pyle was applied upon different populations</w:t>
      </w:r>
    </w:p>
    <w:tbl>
      <w:tblPr>
        <w:tblW w:w="9148"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186"/>
        <w:gridCol w:w="1700"/>
        <w:gridCol w:w="673"/>
        <w:gridCol w:w="1087"/>
        <w:gridCol w:w="645"/>
        <w:gridCol w:w="722"/>
        <w:gridCol w:w="898"/>
        <w:gridCol w:w="702"/>
        <w:gridCol w:w="722"/>
        <w:gridCol w:w="46"/>
        <w:gridCol w:w="767"/>
      </w:tblGrid>
      <w:tr w:rsidR="00812803" w:rsidRPr="00812803" w14:paraId="3A1558FF" w14:textId="77777777" w:rsidTr="00812803">
        <w:trPr>
          <w:jc w:val="center"/>
        </w:trPr>
        <w:tc>
          <w:tcPr>
            <w:tcW w:w="1186" w:type="dxa"/>
            <w:vMerge w:val="restart"/>
            <w:vAlign w:val="center"/>
          </w:tcPr>
          <w:p w14:paraId="294E4D96"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country</w:t>
            </w:r>
          </w:p>
        </w:tc>
        <w:tc>
          <w:tcPr>
            <w:tcW w:w="1700" w:type="dxa"/>
            <w:vMerge w:val="restart"/>
            <w:vAlign w:val="center"/>
          </w:tcPr>
          <w:p w14:paraId="3C034CBB"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Author</w:t>
            </w:r>
          </w:p>
        </w:tc>
        <w:tc>
          <w:tcPr>
            <w:tcW w:w="673" w:type="dxa"/>
            <w:vMerge w:val="restart"/>
            <w:vAlign w:val="center"/>
          </w:tcPr>
          <w:p w14:paraId="65A38895"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Year</w:t>
            </w:r>
          </w:p>
        </w:tc>
        <w:tc>
          <w:tcPr>
            <w:tcW w:w="1087" w:type="dxa"/>
            <w:vMerge w:val="restart"/>
            <w:vAlign w:val="center"/>
          </w:tcPr>
          <w:p w14:paraId="4DBBB67C"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Place</w:t>
            </w:r>
          </w:p>
        </w:tc>
        <w:tc>
          <w:tcPr>
            <w:tcW w:w="2265" w:type="dxa"/>
            <w:gridSpan w:val="3"/>
            <w:vAlign w:val="center"/>
          </w:tcPr>
          <w:p w14:paraId="3554A4A4"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Sample</w:t>
            </w:r>
          </w:p>
        </w:tc>
        <w:tc>
          <w:tcPr>
            <w:tcW w:w="702" w:type="dxa"/>
            <w:vMerge w:val="restart"/>
            <w:vAlign w:val="center"/>
          </w:tcPr>
          <w:p w14:paraId="0B3CE925"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Age range</w:t>
            </w:r>
          </w:p>
        </w:tc>
        <w:tc>
          <w:tcPr>
            <w:tcW w:w="1535" w:type="dxa"/>
            <w:gridSpan w:val="3"/>
            <w:vAlign w:val="center"/>
          </w:tcPr>
          <w:p w14:paraId="3AC8E172"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Mean difference</w:t>
            </w:r>
          </w:p>
          <w:p w14:paraId="477DA450"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SA-CA</w:t>
            </w:r>
          </w:p>
        </w:tc>
      </w:tr>
      <w:tr w:rsidR="00812803" w:rsidRPr="00812803" w14:paraId="18FD93E5" w14:textId="77777777" w:rsidTr="00812803">
        <w:trPr>
          <w:jc w:val="center"/>
        </w:trPr>
        <w:tc>
          <w:tcPr>
            <w:tcW w:w="1186" w:type="dxa"/>
            <w:vMerge/>
            <w:vAlign w:val="center"/>
          </w:tcPr>
          <w:p w14:paraId="6003F07F"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p>
        </w:tc>
        <w:tc>
          <w:tcPr>
            <w:tcW w:w="1700" w:type="dxa"/>
            <w:vMerge/>
            <w:vAlign w:val="center"/>
          </w:tcPr>
          <w:p w14:paraId="122E2B61"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p>
        </w:tc>
        <w:tc>
          <w:tcPr>
            <w:tcW w:w="673" w:type="dxa"/>
            <w:vMerge/>
            <w:vAlign w:val="center"/>
          </w:tcPr>
          <w:p w14:paraId="1042E9A7"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p>
        </w:tc>
        <w:tc>
          <w:tcPr>
            <w:tcW w:w="1087" w:type="dxa"/>
            <w:vMerge/>
            <w:vAlign w:val="center"/>
          </w:tcPr>
          <w:p w14:paraId="720A7518"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p>
        </w:tc>
        <w:tc>
          <w:tcPr>
            <w:tcW w:w="645" w:type="dxa"/>
            <w:vAlign w:val="center"/>
          </w:tcPr>
          <w:p w14:paraId="163B1A39"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Total</w:t>
            </w:r>
          </w:p>
        </w:tc>
        <w:tc>
          <w:tcPr>
            <w:tcW w:w="722" w:type="dxa"/>
            <w:vAlign w:val="center"/>
          </w:tcPr>
          <w:p w14:paraId="7469C3F6"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Males</w:t>
            </w:r>
          </w:p>
        </w:tc>
        <w:tc>
          <w:tcPr>
            <w:tcW w:w="898" w:type="dxa"/>
            <w:vAlign w:val="center"/>
          </w:tcPr>
          <w:p w14:paraId="188FAA9B"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females</w:t>
            </w:r>
          </w:p>
        </w:tc>
        <w:tc>
          <w:tcPr>
            <w:tcW w:w="702" w:type="dxa"/>
            <w:vMerge/>
            <w:vAlign w:val="center"/>
          </w:tcPr>
          <w:p w14:paraId="5A90C7E9"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p>
        </w:tc>
        <w:tc>
          <w:tcPr>
            <w:tcW w:w="722" w:type="dxa"/>
            <w:vAlign w:val="center"/>
          </w:tcPr>
          <w:p w14:paraId="7F521A0B"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males</w:t>
            </w:r>
          </w:p>
        </w:tc>
        <w:tc>
          <w:tcPr>
            <w:tcW w:w="813" w:type="dxa"/>
            <w:gridSpan w:val="2"/>
            <w:vAlign w:val="center"/>
          </w:tcPr>
          <w:p w14:paraId="0BBE277D"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females</w:t>
            </w:r>
          </w:p>
        </w:tc>
      </w:tr>
      <w:tr w:rsidR="00812803" w:rsidRPr="00812803" w14:paraId="5C81A66D" w14:textId="77777777" w:rsidTr="00812803">
        <w:trPr>
          <w:jc w:val="center"/>
        </w:trPr>
        <w:tc>
          <w:tcPr>
            <w:tcW w:w="1186" w:type="dxa"/>
            <w:vAlign w:val="center"/>
          </w:tcPr>
          <w:p w14:paraId="727E3C1F"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Pakistan</w:t>
            </w:r>
          </w:p>
        </w:tc>
        <w:tc>
          <w:tcPr>
            <w:tcW w:w="1700" w:type="dxa"/>
            <w:vAlign w:val="center"/>
          </w:tcPr>
          <w:p w14:paraId="6FD57535" w14:textId="6BF83CC3"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Zaf</w:t>
            </w:r>
            <w:r w:rsidR="00A67767">
              <w:rPr>
                <w:rFonts w:ascii="Times New Roman" w:eastAsia="Calibri" w:hAnsi="Times New Roman" w:cs="Times New Roman"/>
                <w:color w:val="000000"/>
                <w:kern w:val="0"/>
                <w:sz w:val="20"/>
                <w:szCs w:val="20"/>
                <w14:ligatures w14:val="none"/>
              </w:rPr>
              <w:t>a</w:t>
            </w:r>
            <w:r w:rsidRPr="00812803">
              <w:rPr>
                <w:rFonts w:ascii="Times New Roman" w:eastAsia="Calibri" w:hAnsi="Times New Roman" w:cs="Times New Roman"/>
                <w:color w:val="000000"/>
                <w:kern w:val="0"/>
                <w:sz w:val="20"/>
                <w:szCs w:val="20"/>
                <w14:ligatures w14:val="none"/>
              </w:rPr>
              <w:t>r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38</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6AFE6D8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2010</w:t>
            </w:r>
          </w:p>
        </w:tc>
        <w:tc>
          <w:tcPr>
            <w:tcW w:w="1087" w:type="dxa"/>
            <w:vAlign w:val="center"/>
          </w:tcPr>
          <w:p w14:paraId="3DBC0CC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Pakistan</w:t>
            </w:r>
          </w:p>
        </w:tc>
        <w:tc>
          <w:tcPr>
            <w:tcW w:w="645" w:type="dxa"/>
            <w:vAlign w:val="center"/>
          </w:tcPr>
          <w:p w14:paraId="72435EE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889</w:t>
            </w:r>
          </w:p>
        </w:tc>
        <w:tc>
          <w:tcPr>
            <w:tcW w:w="722" w:type="dxa"/>
            <w:vAlign w:val="center"/>
          </w:tcPr>
          <w:p w14:paraId="1D9C7C44"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535</w:t>
            </w:r>
          </w:p>
        </w:tc>
        <w:tc>
          <w:tcPr>
            <w:tcW w:w="898" w:type="dxa"/>
            <w:vAlign w:val="center"/>
          </w:tcPr>
          <w:p w14:paraId="175806F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354</w:t>
            </w:r>
          </w:p>
        </w:tc>
        <w:tc>
          <w:tcPr>
            <w:tcW w:w="702" w:type="dxa"/>
            <w:vAlign w:val="center"/>
          </w:tcPr>
          <w:p w14:paraId="270FBF1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0-18</w:t>
            </w:r>
          </w:p>
        </w:tc>
        <w:tc>
          <w:tcPr>
            <w:tcW w:w="722" w:type="dxa"/>
            <w:vAlign w:val="center"/>
          </w:tcPr>
          <w:p w14:paraId="2221D5C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w:t>
            </w:r>
          </w:p>
        </w:tc>
        <w:tc>
          <w:tcPr>
            <w:tcW w:w="813" w:type="dxa"/>
            <w:gridSpan w:val="2"/>
            <w:vAlign w:val="center"/>
          </w:tcPr>
          <w:p w14:paraId="07121A2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-0.19</w:t>
            </w:r>
          </w:p>
        </w:tc>
      </w:tr>
      <w:tr w:rsidR="00812803" w:rsidRPr="00812803" w14:paraId="04ED3990" w14:textId="77777777" w:rsidTr="00812803">
        <w:trPr>
          <w:jc w:val="center"/>
        </w:trPr>
        <w:tc>
          <w:tcPr>
            <w:tcW w:w="1186" w:type="dxa"/>
            <w:vAlign w:val="center"/>
          </w:tcPr>
          <w:p w14:paraId="74DA8B25"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Portugal</w:t>
            </w:r>
          </w:p>
        </w:tc>
        <w:tc>
          <w:tcPr>
            <w:tcW w:w="1700" w:type="dxa"/>
            <w:vAlign w:val="center"/>
          </w:tcPr>
          <w:p w14:paraId="7F190BB0" w14:textId="2F458D17"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Santos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39</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7EE26BE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2011</w:t>
            </w:r>
          </w:p>
        </w:tc>
        <w:tc>
          <w:tcPr>
            <w:tcW w:w="1087" w:type="dxa"/>
            <w:vAlign w:val="center"/>
          </w:tcPr>
          <w:p w14:paraId="4F5163D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Portugal</w:t>
            </w:r>
          </w:p>
        </w:tc>
        <w:tc>
          <w:tcPr>
            <w:tcW w:w="645" w:type="dxa"/>
            <w:vAlign w:val="center"/>
          </w:tcPr>
          <w:p w14:paraId="0070058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230</w:t>
            </w:r>
          </w:p>
        </w:tc>
        <w:tc>
          <w:tcPr>
            <w:tcW w:w="722" w:type="dxa"/>
            <w:vAlign w:val="center"/>
          </w:tcPr>
          <w:p w14:paraId="648FC388"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136</w:t>
            </w:r>
          </w:p>
        </w:tc>
        <w:tc>
          <w:tcPr>
            <w:tcW w:w="898" w:type="dxa"/>
            <w:vAlign w:val="center"/>
          </w:tcPr>
          <w:p w14:paraId="7A4D35E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94</w:t>
            </w:r>
          </w:p>
        </w:tc>
        <w:tc>
          <w:tcPr>
            <w:tcW w:w="702" w:type="dxa"/>
            <w:vAlign w:val="center"/>
          </w:tcPr>
          <w:p w14:paraId="7F1A1A7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12-20</w:t>
            </w:r>
          </w:p>
        </w:tc>
        <w:tc>
          <w:tcPr>
            <w:tcW w:w="722" w:type="dxa"/>
            <w:vAlign w:val="center"/>
          </w:tcPr>
          <w:p w14:paraId="2776139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+0.12</w:t>
            </w:r>
          </w:p>
        </w:tc>
        <w:tc>
          <w:tcPr>
            <w:tcW w:w="813" w:type="dxa"/>
            <w:gridSpan w:val="2"/>
            <w:vAlign w:val="center"/>
          </w:tcPr>
          <w:p w14:paraId="77DA189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+0.02</w:t>
            </w:r>
          </w:p>
        </w:tc>
      </w:tr>
      <w:tr w:rsidR="00812803" w:rsidRPr="00812803" w14:paraId="027BD12A" w14:textId="77777777" w:rsidTr="00812803">
        <w:trPr>
          <w:jc w:val="center"/>
        </w:trPr>
        <w:tc>
          <w:tcPr>
            <w:tcW w:w="1186" w:type="dxa"/>
            <w:vAlign w:val="center"/>
          </w:tcPr>
          <w:p w14:paraId="1BC5F659"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Iran</w:t>
            </w:r>
          </w:p>
        </w:tc>
        <w:tc>
          <w:tcPr>
            <w:tcW w:w="1700" w:type="dxa"/>
            <w:vAlign w:val="center"/>
          </w:tcPr>
          <w:p w14:paraId="14886E2E" w14:textId="0097C0B2"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Moradi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40</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50F796E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2012</w:t>
            </w:r>
          </w:p>
        </w:tc>
        <w:tc>
          <w:tcPr>
            <w:tcW w:w="1087" w:type="dxa"/>
            <w:vAlign w:val="center"/>
          </w:tcPr>
          <w:p w14:paraId="45640A1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Iran</w:t>
            </w:r>
          </w:p>
        </w:tc>
        <w:tc>
          <w:tcPr>
            <w:tcW w:w="645" w:type="dxa"/>
            <w:vAlign w:val="center"/>
          </w:tcPr>
          <w:p w14:paraId="29E49BE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425</w:t>
            </w:r>
          </w:p>
        </w:tc>
        <w:tc>
          <w:tcPr>
            <w:tcW w:w="722" w:type="dxa"/>
            <w:vAlign w:val="center"/>
          </w:tcPr>
          <w:p w14:paraId="423CDA0F"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303</w:t>
            </w:r>
          </w:p>
        </w:tc>
        <w:tc>
          <w:tcPr>
            <w:tcW w:w="898" w:type="dxa"/>
            <w:vAlign w:val="center"/>
          </w:tcPr>
          <w:p w14:paraId="33864AB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122</w:t>
            </w:r>
          </w:p>
        </w:tc>
        <w:tc>
          <w:tcPr>
            <w:tcW w:w="702" w:type="dxa"/>
            <w:vAlign w:val="center"/>
          </w:tcPr>
          <w:p w14:paraId="41EC289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6-18</w:t>
            </w:r>
          </w:p>
        </w:tc>
        <w:tc>
          <w:tcPr>
            <w:tcW w:w="722" w:type="dxa"/>
            <w:vAlign w:val="center"/>
          </w:tcPr>
          <w:p w14:paraId="1BDDFCD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+0.37</w:t>
            </w:r>
          </w:p>
        </w:tc>
        <w:tc>
          <w:tcPr>
            <w:tcW w:w="813" w:type="dxa"/>
            <w:gridSpan w:val="2"/>
            <w:vAlign w:val="center"/>
          </w:tcPr>
          <w:p w14:paraId="2E3A026D"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-0.04</w:t>
            </w:r>
          </w:p>
        </w:tc>
      </w:tr>
      <w:tr w:rsidR="00812803" w:rsidRPr="00812803" w14:paraId="6DFB89AD" w14:textId="77777777" w:rsidTr="00812803">
        <w:trPr>
          <w:jc w:val="center"/>
        </w:trPr>
        <w:tc>
          <w:tcPr>
            <w:tcW w:w="1186" w:type="dxa"/>
            <w:vAlign w:val="center"/>
          </w:tcPr>
          <w:p w14:paraId="6313E942"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Israel</w:t>
            </w:r>
          </w:p>
        </w:tc>
        <w:tc>
          <w:tcPr>
            <w:tcW w:w="1700" w:type="dxa"/>
            <w:vAlign w:val="center"/>
          </w:tcPr>
          <w:p w14:paraId="0DE8813E" w14:textId="2F359F5C"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proofErr w:type="spellStart"/>
            <w:r w:rsidRPr="00812803">
              <w:rPr>
                <w:rFonts w:ascii="Times New Roman" w:eastAsia="Calibri" w:hAnsi="Times New Roman" w:cs="Times New Roman"/>
                <w:color w:val="000000"/>
                <w:kern w:val="0"/>
                <w:sz w:val="20"/>
                <w:szCs w:val="20"/>
                <w14:ligatures w14:val="none"/>
              </w:rPr>
              <w:t>Soudack</w:t>
            </w:r>
            <w:proofErr w:type="spellEnd"/>
            <w:r w:rsidRPr="00812803">
              <w:rPr>
                <w:rFonts w:ascii="Times New Roman" w:eastAsia="Calibri" w:hAnsi="Times New Roman" w:cs="Times New Roman"/>
                <w:color w:val="000000"/>
                <w:kern w:val="0"/>
                <w:sz w:val="20"/>
                <w:szCs w:val="20"/>
                <w14:ligatures w14:val="none"/>
              </w:rPr>
              <w:t xml:space="preserve"> et al </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41</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2BB2E01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2012</w:t>
            </w:r>
          </w:p>
        </w:tc>
        <w:tc>
          <w:tcPr>
            <w:tcW w:w="1087" w:type="dxa"/>
            <w:vAlign w:val="center"/>
          </w:tcPr>
          <w:p w14:paraId="084BD7E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Israel</w:t>
            </w:r>
          </w:p>
        </w:tc>
        <w:tc>
          <w:tcPr>
            <w:tcW w:w="645" w:type="dxa"/>
            <w:vAlign w:val="center"/>
          </w:tcPr>
          <w:p w14:paraId="60A5A07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679</w:t>
            </w:r>
          </w:p>
        </w:tc>
        <w:tc>
          <w:tcPr>
            <w:tcW w:w="722" w:type="dxa"/>
            <w:vAlign w:val="center"/>
          </w:tcPr>
          <w:p w14:paraId="4D08D063"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375</w:t>
            </w:r>
          </w:p>
        </w:tc>
        <w:tc>
          <w:tcPr>
            <w:tcW w:w="898" w:type="dxa"/>
            <w:vAlign w:val="center"/>
          </w:tcPr>
          <w:p w14:paraId="662F4EC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304</w:t>
            </w:r>
          </w:p>
        </w:tc>
        <w:tc>
          <w:tcPr>
            <w:tcW w:w="702" w:type="dxa"/>
            <w:vAlign w:val="center"/>
          </w:tcPr>
          <w:p w14:paraId="3FEE79A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0-18</w:t>
            </w:r>
          </w:p>
        </w:tc>
        <w:tc>
          <w:tcPr>
            <w:tcW w:w="722" w:type="dxa"/>
            <w:vAlign w:val="center"/>
          </w:tcPr>
          <w:p w14:paraId="3ABD75C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+0.16</w:t>
            </w:r>
          </w:p>
        </w:tc>
        <w:tc>
          <w:tcPr>
            <w:tcW w:w="813" w:type="dxa"/>
            <w:gridSpan w:val="2"/>
            <w:vAlign w:val="center"/>
          </w:tcPr>
          <w:p w14:paraId="115B132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-0.04</w:t>
            </w:r>
          </w:p>
        </w:tc>
      </w:tr>
      <w:tr w:rsidR="00812803" w:rsidRPr="00812803" w14:paraId="3F441557" w14:textId="77777777" w:rsidTr="00812803">
        <w:trPr>
          <w:jc w:val="center"/>
        </w:trPr>
        <w:tc>
          <w:tcPr>
            <w:tcW w:w="1186" w:type="dxa"/>
            <w:vAlign w:val="center"/>
          </w:tcPr>
          <w:p w14:paraId="65DD9400"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India</w:t>
            </w:r>
          </w:p>
        </w:tc>
        <w:tc>
          <w:tcPr>
            <w:tcW w:w="1700" w:type="dxa"/>
            <w:vAlign w:val="center"/>
          </w:tcPr>
          <w:p w14:paraId="0083C242" w14:textId="1A4158F7"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Shilpa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42</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59C013E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2013</w:t>
            </w:r>
          </w:p>
        </w:tc>
        <w:tc>
          <w:tcPr>
            <w:tcW w:w="1087" w:type="dxa"/>
            <w:vAlign w:val="center"/>
          </w:tcPr>
          <w:p w14:paraId="38C93C8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Bangalore</w:t>
            </w:r>
          </w:p>
        </w:tc>
        <w:tc>
          <w:tcPr>
            <w:tcW w:w="645" w:type="dxa"/>
            <w:vAlign w:val="center"/>
          </w:tcPr>
          <w:p w14:paraId="1B2496CF"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250</w:t>
            </w:r>
          </w:p>
        </w:tc>
        <w:tc>
          <w:tcPr>
            <w:tcW w:w="722" w:type="dxa"/>
            <w:vAlign w:val="center"/>
          </w:tcPr>
          <w:p w14:paraId="65BA55C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124</w:t>
            </w:r>
          </w:p>
        </w:tc>
        <w:tc>
          <w:tcPr>
            <w:tcW w:w="898" w:type="dxa"/>
            <w:vAlign w:val="center"/>
          </w:tcPr>
          <w:p w14:paraId="387946D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126</w:t>
            </w:r>
          </w:p>
        </w:tc>
        <w:tc>
          <w:tcPr>
            <w:tcW w:w="702" w:type="dxa"/>
            <w:vAlign w:val="center"/>
          </w:tcPr>
          <w:p w14:paraId="1F9FDC5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6-15</w:t>
            </w:r>
          </w:p>
        </w:tc>
        <w:tc>
          <w:tcPr>
            <w:tcW w:w="722" w:type="dxa"/>
            <w:vAlign w:val="center"/>
          </w:tcPr>
          <w:p w14:paraId="52D4792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+0.18</w:t>
            </w:r>
          </w:p>
        </w:tc>
        <w:tc>
          <w:tcPr>
            <w:tcW w:w="813" w:type="dxa"/>
            <w:gridSpan w:val="2"/>
            <w:vAlign w:val="center"/>
          </w:tcPr>
          <w:p w14:paraId="3C37AF1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+0.29</w:t>
            </w:r>
          </w:p>
        </w:tc>
      </w:tr>
      <w:tr w:rsidR="00812803" w:rsidRPr="00812803" w14:paraId="7DEADBCE" w14:textId="77777777" w:rsidTr="00812803">
        <w:trPr>
          <w:jc w:val="center"/>
        </w:trPr>
        <w:tc>
          <w:tcPr>
            <w:tcW w:w="1186" w:type="dxa"/>
            <w:vAlign w:val="center"/>
          </w:tcPr>
          <w:p w14:paraId="31F36F3E"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Pakistan</w:t>
            </w:r>
          </w:p>
        </w:tc>
        <w:tc>
          <w:tcPr>
            <w:tcW w:w="1700" w:type="dxa"/>
            <w:vAlign w:val="center"/>
          </w:tcPr>
          <w:p w14:paraId="62FF5FAF" w14:textId="2F801DDF"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Awais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43</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7A06A55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2014</w:t>
            </w:r>
          </w:p>
        </w:tc>
        <w:tc>
          <w:tcPr>
            <w:tcW w:w="1087" w:type="dxa"/>
            <w:vAlign w:val="center"/>
          </w:tcPr>
          <w:p w14:paraId="6C01387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Pakistan</w:t>
            </w:r>
          </w:p>
        </w:tc>
        <w:tc>
          <w:tcPr>
            <w:tcW w:w="645" w:type="dxa"/>
            <w:vAlign w:val="center"/>
          </w:tcPr>
          <w:p w14:paraId="05DF386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283</w:t>
            </w:r>
          </w:p>
        </w:tc>
        <w:tc>
          <w:tcPr>
            <w:tcW w:w="722" w:type="dxa"/>
            <w:vAlign w:val="center"/>
          </w:tcPr>
          <w:p w14:paraId="5F8433F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136</w:t>
            </w:r>
          </w:p>
        </w:tc>
        <w:tc>
          <w:tcPr>
            <w:tcW w:w="898" w:type="dxa"/>
            <w:vAlign w:val="center"/>
          </w:tcPr>
          <w:p w14:paraId="6DCA756D"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147</w:t>
            </w:r>
          </w:p>
        </w:tc>
        <w:tc>
          <w:tcPr>
            <w:tcW w:w="702" w:type="dxa"/>
            <w:vAlign w:val="center"/>
          </w:tcPr>
          <w:p w14:paraId="0B07C99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0-18</w:t>
            </w:r>
          </w:p>
        </w:tc>
        <w:tc>
          <w:tcPr>
            <w:tcW w:w="722" w:type="dxa"/>
            <w:vAlign w:val="center"/>
          </w:tcPr>
          <w:p w14:paraId="44CE5EFB"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-1.3</w:t>
            </w:r>
          </w:p>
        </w:tc>
        <w:tc>
          <w:tcPr>
            <w:tcW w:w="813" w:type="dxa"/>
            <w:gridSpan w:val="2"/>
            <w:vAlign w:val="center"/>
          </w:tcPr>
          <w:p w14:paraId="3C1E9FF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+0.06</w:t>
            </w:r>
          </w:p>
        </w:tc>
      </w:tr>
      <w:tr w:rsidR="00812803" w:rsidRPr="00812803" w14:paraId="2E221B4F" w14:textId="77777777" w:rsidTr="00812803">
        <w:trPr>
          <w:jc w:val="center"/>
        </w:trPr>
        <w:tc>
          <w:tcPr>
            <w:tcW w:w="1186" w:type="dxa"/>
            <w:vAlign w:val="center"/>
          </w:tcPr>
          <w:p w14:paraId="35FF6652"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Asian American</w:t>
            </w:r>
          </w:p>
        </w:tc>
        <w:tc>
          <w:tcPr>
            <w:tcW w:w="1700" w:type="dxa"/>
            <w:vAlign w:val="center"/>
          </w:tcPr>
          <w:p w14:paraId="220534A1" w14:textId="648CCED9"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proofErr w:type="spellStart"/>
            <w:r w:rsidRPr="00812803">
              <w:rPr>
                <w:rFonts w:ascii="Times New Roman" w:eastAsia="Calibri" w:hAnsi="Times New Roman" w:cs="Times New Roman"/>
                <w:color w:val="000000"/>
                <w:kern w:val="0"/>
                <w:sz w:val="20"/>
                <w:szCs w:val="20"/>
                <w14:ligatures w14:val="none"/>
              </w:rPr>
              <w:t>Mansourvar</w:t>
            </w:r>
            <w:proofErr w:type="spellEnd"/>
            <w:r w:rsidRPr="00812803">
              <w:rPr>
                <w:rFonts w:ascii="Times New Roman" w:eastAsia="Calibri" w:hAnsi="Times New Roman" w:cs="Times New Roman"/>
                <w:color w:val="000000"/>
                <w:kern w:val="0"/>
                <w:sz w:val="20"/>
                <w:szCs w:val="20"/>
                <w14:ligatures w14:val="none"/>
              </w:rPr>
              <w:t xml:space="preserve">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44</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3CC0B9FD"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2014</w:t>
            </w:r>
          </w:p>
        </w:tc>
        <w:tc>
          <w:tcPr>
            <w:tcW w:w="1087" w:type="dxa"/>
            <w:vAlign w:val="center"/>
          </w:tcPr>
          <w:p w14:paraId="48ABECE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Asian American</w:t>
            </w:r>
          </w:p>
        </w:tc>
        <w:tc>
          <w:tcPr>
            <w:tcW w:w="645" w:type="dxa"/>
            <w:vAlign w:val="center"/>
          </w:tcPr>
          <w:p w14:paraId="06AC83D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48</w:t>
            </w:r>
          </w:p>
        </w:tc>
        <w:tc>
          <w:tcPr>
            <w:tcW w:w="722" w:type="dxa"/>
            <w:vAlign w:val="center"/>
          </w:tcPr>
          <w:p w14:paraId="234B40E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48</w:t>
            </w:r>
          </w:p>
        </w:tc>
        <w:tc>
          <w:tcPr>
            <w:tcW w:w="898" w:type="dxa"/>
            <w:vAlign w:val="center"/>
          </w:tcPr>
          <w:p w14:paraId="19059751"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w:t>
            </w:r>
          </w:p>
        </w:tc>
        <w:tc>
          <w:tcPr>
            <w:tcW w:w="702" w:type="dxa"/>
            <w:vAlign w:val="center"/>
          </w:tcPr>
          <w:p w14:paraId="068AB72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1-8</w:t>
            </w:r>
          </w:p>
        </w:tc>
        <w:tc>
          <w:tcPr>
            <w:tcW w:w="722" w:type="dxa"/>
            <w:vAlign w:val="center"/>
          </w:tcPr>
          <w:p w14:paraId="12A0F38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+0.87</w:t>
            </w:r>
          </w:p>
        </w:tc>
        <w:tc>
          <w:tcPr>
            <w:tcW w:w="813" w:type="dxa"/>
            <w:gridSpan w:val="2"/>
            <w:vAlign w:val="center"/>
          </w:tcPr>
          <w:p w14:paraId="43ABBA9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w:t>
            </w:r>
          </w:p>
        </w:tc>
      </w:tr>
      <w:tr w:rsidR="00812803" w:rsidRPr="00812803" w14:paraId="0D166FF3" w14:textId="77777777" w:rsidTr="00812803">
        <w:trPr>
          <w:jc w:val="center"/>
        </w:trPr>
        <w:tc>
          <w:tcPr>
            <w:tcW w:w="1186" w:type="dxa"/>
            <w:vAlign w:val="center"/>
          </w:tcPr>
          <w:p w14:paraId="6D7E611D"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Hispanic</w:t>
            </w:r>
          </w:p>
        </w:tc>
        <w:tc>
          <w:tcPr>
            <w:tcW w:w="1700" w:type="dxa"/>
            <w:vAlign w:val="center"/>
          </w:tcPr>
          <w:p w14:paraId="24609750" w14:textId="74A11E06"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proofErr w:type="spellStart"/>
            <w:r w:rsidRPr="00812803">
              <w:rPr>
                <w:rFonts w:ascii="Times New Roman" w:eastAsia="Calibri" w:hAnsi="Times New Roman" w:cs="Times New Roman"/>
                <w:color w:val="000000"/>
                <w:kern w:val="0"/>
                <w:sz w:val="20"/>
                <w:szCs w:val="20"/>
                <w14:ligatures w14:val="none"/>
              </w:rPr>
              <w:t>Mansourvar</w:t>
            </w:r>
            <w:proofErr w:type="spellEnd"/>
            <w:r w:rsidRPr="00812803">
              <w:rPr>
                <w:rFonts w:ascii="Times New Roman" w:eastAsia="Calibri" w:hAnsi="Times New Roman" w:cs="Times New Roman"/>
                <w:color w:val="000000"/>
                <w:kern w:val="0"/>
                <w:sz w:val="20"/>
                <w:szCs w:val="20"/>
                <w14:ligatures w14:val="none"/>
              </w:rPr>
              <w:t xml:space="preserve">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44</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2899A29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2014</w:t>
            </w:r>
          </w:p>
        </w:tc>
        <w:tc>
          <w:tcPr>
            <w:tcW w:w="1087" w:type="dxa"/>
            <w:vAlign w:val="center"/>
          </w:tcPr>
          <w:p w14:paraId="290056F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Hispanic</w:t>
            </w:r>
          </w:p>
        </w:tc>
        <w:tc>
          <w:tcPr>
            <w:tcW w:w="645" w:type="dxa"/>
            <w:vAlign w:val="center"/>
          </w:tcPr>
          <w:p w14:paraId="0D15648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43</w:t>
            </w:r>
          </w:p>
        </w:tc>
        <w:tc>
          <w:tcPr>
            <w:tcW w:w="722" w:type="dxa"/>
            <w:vAlign w:val="center"/>
          </w:tcPr>
          <w:p w14:paraId="08BF43C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43</w:t>
            </w:r>
          </w:p>
        </w:tc>
        <w:tc>
          <w:tcPr>
            <w:tcW w:w="898" w:type="dxa"/>
            <w:vAlign w:val="center"/>
          </w:tcPr>
          <w:p w14:paraId="2C96DE04"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w:t>
            </w:r>
          </w:p>
        </w:tc>
        <w:tc>
          <w:tcPr>
            <w:tcW w:w="702" w:type="dxa"/>
            <w:vAlign w:val="center"/>
          </w:tcPr>
          <w:p w14:paraId="32CFFAF3"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15-18</w:t>
            </w:r>
          </w:p>
        </w:tc>
        <w:tc>
          <w:tcPr>
            <w:tcW w:w="722" w:type="dxa"/>
            <w:vAlign w:val="center"/>
          </w:tcPr>
          <w:p w14:paraId="6FDAF84B"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+0.37</w:t>
            </w:r>
          </w:p>
        </w:tc>
        <w:tc>
          <w:tcPr>
            <w:tcW w:w="813" w:type="dxa"/>
            <w:gridSpan w:val="2"/>
            <w:vAlign w:val="center"/>
          </w:tcPr>
          <w:p w14:paraId="3E74420B"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p>
        </w:tc>
      </w:tr>
      <w:tr w:rsidR="00812803" w:rsidRPr="00812803" w14:paraId="3FB50367" w14:textId="77777777" w:rsidTr="00812803">
        <w:trPr>
          <w:jc w:val="center"/>
        </w:trPr>
        <w:tc>
          <w:tcPr>
            <w:tcW w:w="1186" w:type="dxa"/>
            <w:vAlign w:val="center"/>
          </w:tcPr>
          <w:p w14:paraId="30D1697C"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Pakistan</w:t>
            </w:r>
          </w:p>
        </w:tc>
        <w:tc>
          <w:tcPr>
            <w:tcW w:w="1700" w:type="dxa"/>
            <w:vAlign w:val="center"/>
          </w:tcPr>
          <w:p w14:paraId="6CC89A54" w14:textId="47C00D3C"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Mughal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45</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66D57203"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2014</w:t>
            </w:r>
          </w:p>
        </w:tc>
        <w:tc>
          <w:tcPr>
            <w:tcW w:w="1087" w:type="dxa"/>
            <w:vAlign w:val="center"/>
          </w:tcPr>
          <w:p w14:paraId="2583D3B4"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Pakistan</w:t>
            </w:r>
          </w:p>
        </w:tc>
        <w:tc>
          <w:tcPr>
            <w:tcW w:w="645" w:type="dxa"/>
            <w:vAlign w:val="center"/>
          </w:tcPr>
          <w:p w14:paraId="4D5D687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220</w:t>
            </w:r>
          </w:p>
        </w:tc>
        <w:tc>
          <w:tcPr>
            <w:tcW w:w="722" w:type="dxa"/>
            <w:vAlign w:val="center"/>
          </w:tcPr>
          <w:p w14:paraId="137DB9C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139</w:t>
            </w:r>
          </w:p>
        </w:tc>
        <w:tc>
          <w:tcPr>
            <w:tcW w:w="898" w:type="dxa"/>
            <w:vAlign w:val="center"/>
          </w:tcPr>
          <w:p w14:paraId="594C0C1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81</w:t>
            </w:r>
          </w:p>
        </w:tc>
        <w:tc>
          <w:tcPr>
            <w:tcW w:w="702" w:type="dxa"/>
            <w:vAlign w:val="center"/>
          </w:tcPr>
          <w:p w14:paraId="557976B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4.5-9.5</w:t>
            </w:r>
          </w:p>
        </w:tc>
        <w:tc>
          <w:tcPr>
            <w:tcW w:w="722" w:type="dxa"/>
            <w:vAlign w:val="center"/>
          </w:tcPr>
          <w:p w14:paraId="2FCB736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-1.3</w:t>
            </w:r>
          </w:p>
        </w:tc>
        <w:tc>
          <w:tcPr>
            <w:tcW w:w="813" w:type="dxa"/>
            <w:gridSpan w:val="2"/>
            <w:vAlign w:val="center"/>
          </w:tcPr>
          <w:p w14:paraId="2B1780CD"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+0.55</w:t>
            </w:r>
          </w:p>
        </w:tc>
      </w:tr>
      <w:tr w:rsidR="00812803" w:rsidRPr="00812803" w14:paraId="3F4172C7" w14:textId="77777777" w:rsidTr="00812803">
        <w:trPr>
          <w:jc w:val="center"/>
        </w:trPr>
        <w:tc>
          <w:tcPr>
            <w:tcW w:w="1186" w:type="dxa"/>
            <w:vAlign w:val="center"/>
          </w:tcPr>
          <w:p w14:paraId="1E505279"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India</w:t>
            </w:r>
          </w:p>
        </w:tc>
        <w:tc>
          <w:tcPr>
            <w:tcW w:w="1700" w:type="dxa"/>
            <w:vAlign w:val="center"/>
          </w:tcPr>
          <w:p w14:paraId="0A78AD73" w14:textId="18CF49ED"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 xml:space="preserve">Rai et al </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46</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52A2BED0"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2014</w:t>
            </w:r>
          </w:p>
        </w:tc>
        <w:tc>
          <w:tcPr>
            <w:tcW w:w="1087" w:type="dxa"/>
            <w:vAlign w:val="center"/>
          </w:tcPr>
          <w:p w14:paraId="487F0794"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India</w:t>
            </w:r>
          </w:p>
        </w:tc>
        <w:tc>
          <w:tcPr>
            <w:tcW w:w="645" w:type="dxa"/>
            <w:vAlign w:val="center"/>
          </w:tcPr>
          <w:p w14:paraId="4C52A6AF"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150</w:t>
            </w:r>
          </w:p>
        </w:tc>
        <w:tc>
          <w:tcPr>
            <w:tcW w:w="722" w:type="dxa"/>
            <w:vAlign w:val="center"/>
          </w:tcPr>
          <w:p w14:paraId="19D17353"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75</w:t>
            </w:r>
          </w:p>
        </w:tc>
        <w:tc>
          <w:tcPr>
            <w:tcW w:w="898" w:type="dxa"/>
            <w:vAlign w:val="center"/>
          </w:tcPr>
          <w:p w14:paraId="1341F24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75</w:t>
            </w:r>
          </w:p>
        </w:tc>
        <w:tc>
          <w:tcPr>
            <w:tcW w:w="702" w:type="dxa"/>
            <w:vAlign w:val="center"/>
          </w:tcPr>
          <w:p w14:paraId="63F826F8"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5-15</w:t>
            </w:r>
          </w:p>
        </w:tc>
        <w:tc>
          <w:tcPr>
            <w:tcW w:w="722" w:type="dxa"/>
            <w:vAlign w:val="center"/>
          </w:tcPr>
          <w:p w14:paraId="41FBD32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-0.77</w:t>
            </w:r>
          </w:p>
        </w:tc>
        <w:tc>
          <w:tcPr>
            <w:tcW w:w="813" w:type="dxa"/>
            <w:gridSpan w:val="2"/>
            <w:vAlign w:val="center"/>
          </w:tcPr>
          <w:p w14:paraId="74DF8D6D"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-0.33</w:t>
            </w:r>
          </w:p>
        </w:tc>
      </w:tr>
      <w:tr w:rsidR="00812803" w:rsidRPr="00812803" w14:paraId="2BB3049B" w14:textId="77777777" w:rsidTr="00812803">
        <w:trPr>
          <w:jc w:val="center"/>
        </w:trPr>
        <w:tc>
          <w:tcPr>
            <w:tcW w:w="1186" w:type="dxa"/>
            <w:vAlign w:val="center"/>
          </w:tcPr>
          <w:p w14:paraId="4CDD1096"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Korea</w:t>
            </w:r>
          </w:p>
        </w:tc>
        <w:tc>
          <w:tcPr>
            <w:tcW w:w="1700" w:type="dxa"/>
            <w:vAlign w:val="center"/>
          </w:tcPr>
          <w:p w14:paraId="57D23198" w14:textId="1D8E6C91"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Kim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47</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35C56BA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2015</w:t>
            </w:r>
          </w:p>
        </w:tc>
        <w:tc>
          <w:tcPr>
            <w:tcW w:w="1087" w:type="dxa"/>
            <w:vAlign w:val="center"/>
          </w:tcPr>
          <w:p w14:paraId="71C00B4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Korea</w:t>
            </w:r>
          </w:p>
        </w:tc>
        <w:tc>
          <w:tcPr>
            <w:tcW w:w="645" w:type="dxa"/>
            <w:vAlign w:val="center"/>
          </w:tcPr>
          <w:p w14:paraId="6F7CCD2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212</w:t>
            </w:r>
          </w:p>
        </w:tc>
        <w:tc>
          <w:tcPr>
            <w:tcW w:w="722" w:type="dxa"/>
            <w:vAlign w:val="center"/>
          </w:tcPr>
          <w:p w14:paraId="21D7137B"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135</w:t>
            </w:r>
          </w:p>
        </w:tc>
        <w:tc>
          <w:tcPr>
            <w:tcW w:w="898" w:type="dxa"/>
            <w:vAlign w:val="center"/>
          </w:tcPr>
          <w:p w14:paraId="5313261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77</w:t>
            </w:r>
          </w:p>
        </w:tc>
        <w:tc>
          <w:tcPr>
            <w:tcW w:w="702" w:type="dxa"/>
            <w:vAlign w:val="center"/>
          </w:tcPr>
          <w:p w14:paraId="20A8C9A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7-12</w:t>
            </w:r>
          </w:p>
        </w:tc>
        <w:tc>
          <w:tcPr>
            <w:tcW w:w="722" w:type="dxa"/>
            <w:vAlign w:val="center"/>
          </w:tcPr>
          <w:p w14:paraId="064CACDD"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-0.48</w:t>
            </w:r>
          </w:p>
        </w:tc>
        <w:tc>
          <w:tcPr>
            <w:tcW w:w="813" w:type="dxa"/>
            <w:gridSpan w:val="2"/>
            <w:vAlign w:val="center"/>
          </w:tcPr>
          <w:p w14:paraId="46905FAB"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-0.02</w:t>
            </w:r>
          </w:p>
        </w:tc>
      </w:tr>
      <w:tr w:rsidR="00812803" w:rsidRPr="00812803" w14:paraId="45285984" w14:textId="77777777" w:rsidTr="00812803">
        <w:trPr>
          <w:jc w:val="center"/>
        </w:trPr>
        <w:tc>
          <w:tcPr>
            <w:tcW w:w="1186" w:type="dxa"/>
            <w:vAlign w:val="center"/>
          </w:tcPr>
          <w:p w14:paraId="0DC46DDA"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India</w:t>
            </w:r>
          </w:p>
        </w:tc>
        <w:tc>
          <w:tcPr>
            <w:tcW w:w="1700" w:type="dxa"/>
            <w:vAlign w:val="center"/>
          </w:tcPr>
          <w:p w14:paraId="43B6F8DF" w14:textId="146579C8"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Mohammed et al</w:t>
            </w:r>
            <w:r w:rsidR="00A67767">
              <w:rPr>
                <w:rFonts w:ascii="Times New Roman" w:eastAsia="Calibri" w:hAnsi="Times New Roman" w:cs="Times New Roman"/>
                <w:color w:val="000000"/>
                <w:kern w:val="0"/>
                <w:sz w:val="20"/>
                <w:szCs w:val="20"/>
                <w14:ligatures w14:val="none"/>
              </w:rPr>
              <w:t>(</w:t>
            </w:r>
            <w:r w:rsidR="0031173C">
              <w:rPr>
                <w:rFonts w:ascii="Times New Roman" w:eastAsia="Calibri" w:hAnsi="Times New Roman" w:cs="Times New Roman"/>
                <w:color w:val="000000"/>
                <w:kern w:val="0"/>
                <w:sz w:val="20"/>
                <w:szCs w:val="20"/>
                <w:vertAlign w:val="superscript"/>
                <w14:ligatures w14:val="none"/>
              </w:rPr>
              <w:t>48</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5D76511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2015</w:t>
            </w:r>
          </w:p>
        </w:tc>
        <w:tc>
          <w:tcPr>
            <w:tcW w:w="1087" w:type="dxa"/>
            <w:vAlign w:val="center"/>
          </w:tcPr>
          <w:p w14:paraId="1F119D2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South India</w:t>
            </w:r>
          </w:p>
        </w:tc>
        <w:tc>
          <w:tcPr>
            <w:tcW w:w="645" w:type="dxa"/>
            <w:vAlign w:val="center"/>
          </w:tcPr>
          <w:p w14:paraId="01C7753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660</w:t>
            </w:r>
          </w:p>
        </w:tc>
        <w:tc>
          <w:tcPr>
            <w:tcW w:w="722" w:type="dxa"/>
            <w:vAlign w:val="center"/>
          </w:tcPr>
          <w:p w14:paraId="5BE82C0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330</w:t>
            </w:r>
          </w:p>
        </w:tc>
        <w:tc>
          <w:tcPr>
            <w:tcW w:w="898" w:type="dxa"/>
            <w:vAlign w:val="center"/>
          </w:tcPr>
          <w:p w14:paraId="74EDBDB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330</w:t>
            </w:r>
          </w:p>
        </w:tc>
        <w:tc>
          <w:tcPr>
            <w:tcW w:w="702" w:type="dxa"/>
            <w:vAlign w:val="center"/>
          </w:tcPr>
          <w:p w14:paraId="5F951184"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9-20</w:t>
            </w:r>
          </w:p>
        </w:tc>
        <w:tc>
          <w:tcPr>
            <w:tcW w:w="722" w:type="dxa"/>
            <w:vAlign w:val="center"/>
          </w:tcPr>
          <w:p w14:paraId="74CDD994"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-0.23</w:t>
            </w:r>
          </w:p>
        </w:tc>
        <w:tc>
          <w:tcPr>
            <w:tcW w:w="813" w:type="dxa"/>
            <w:gridSpan w:val="2"/>
            <w:vAlign w:val="center"/>
          </w:tcPr>
          <w:p w14:paraId="182100C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+0.02</w:t>
            </w:r>
          </w:p>
        </w:tc>
      </w:tr>
      <w:tr w:rsidR="00812803" w:rsidRPr="00812803" w14:paraId="5F7BA56B" w14:textId="77777777" w:rsidTr="00812803">
        <w:trPr>
          <w:jc w:val="center"/>
        </w:trPr>
        <w:tc>
          <w:tcPr>
            <w:tcW w:w="1186" w:type="dxa"/>
            <w:vAlign w:val="center"/>
          </w:tcPr>
          <w:p w14:paraId="144DA26F"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Brazil</w:t>
            </w:r>
          </w:p>
        </w:tc>
        <w:tc>
          <w:tcPr>
            <w:tcW w:w="1700" w:type="dxa"/>
            <w:vAlign w:val="center"/>
          </w:tcPr>
          <w:p w14:paraId="015D3E91" w14:textId="7BE3343C"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lang w:val="fr-FR"/>
                <w14:ligatures w14:val="none"/>
              </w:rPr>
            </w:pPr>
            <w:r w:rsidRPr="00812803">
              <w:rPr>
                <w:rFonts w:ascii="Times New Roman" w:eastAsia="Calibri" w:hAnsi="Times New Roman" w:cs="Times New Roman"/>
                <w:color w:val="000000"/>
                <w:kern w:val="0"/>
                <w:sz w:val="20"/>
                <w:szCs w:val="20"/>
                <w:lang w:val="fr-FR"/>
                <w14:ligatures w14:val="none"/>
              </w:rPr>
              <w:t xml:space="preserve">de Sousa Dantas et al </w:t>
            </w:r>
            <w:r w:rsidRPr="00812803">
              <w:rPr>
                <w:rFonts w:ascii="Times New Roman" w:eastAsia="Calibri" w:hAnsi="Times New Roman" w:cs="Times New Roman"/>
                <w:color w:val="000000"/>
                <w:kern w:val="0"/>
                <w:sz w:val="20"/>
                <w:szCs w:val="20"/>
                <w:vertAlign w:val="superscript"/>
                <w:lang w:val="fr-FR"/>
                <w14:ligatures w14:val="none"/>
              </w:rPr>
              <w:t>(</w:t>
            </w:r>
            <w:r w:rsidR="0031173C">
              <w:rPr>
                <w:rFonts w:ascii="Times New Roman" w:eastAsia="Calibri" w:hAnsi="Times New Roman" w:cs="Times New Roman"/>
                <w:color w:val="000000"/>
                <w:kern w:val="0"/>
                <w:sz w:val="20"/>
                <w:szCs w:val="20"/>
                <w:vertAlign w:val="superscript"/>
                <w:lang w:val="fr-FR"/>
                <w14:ligatures w14:val="none"/>
              </w:rPr>
              <w:t>49</w:t>
            </w:r>
            <w:r w:rsidRPr="00812803">
              <w:rPr>
                <w:rFonts w:ascii="Times New Roman" w:eastAsia="Calibri" w:hAnsi="Times New Roman" w:cs="Times New Roman"/>
                <w:color w:val="000000"/>
                <w:kern w:val="0"/>
                <w:sz w:val="20"/>
                <w:szCs w:val="20"/>
                <w:vertAlign w:val="superscript"/>
                <w:lang w:val="fr-FR"/>
                <w14:ligatures w14:val="none"/>
              </w:rPr>
              <w:t>)</w:t>
            </w:r>
          </w:p>
        </w:tc>
        <w:tc>
          <w:tcPr>
            <w:tcW w:w="673" w:type="dxa"/>
            <w:vAlign w:val="center"/>
          </w:tcPr>
          <w:p w14:paraId="7135E3A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2015</w:t>
            </w:r>
          </w:p>
        </w:tc>
        <w:tc>
          <w:tcPr>
            <w:tcW w:w="1087" w:type="dxa"/>
            <w:vAlign w:val="center"/>
          </w:tcPr>
          <w:p w14:paraId="3B6BEA4B"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North Brazil</w:t>
            </w:r>
          </w:p>
        </w:tc>
        <w:tc>
          <w:tcPr>
            <w:tcW w:w="645" w:type="dxa"/>
            <w:vAlign w:val="center"/>
          </w:tcPr>
          <w:p w14:paraId="3608161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150</w:t>
            </w:r>
          </w:p>
        </w:tc>
        <w:tc>
          <w:tcPr>
            <w:tcW w:w="722" w:type="dxa"/>
            <w:vAlign w:val="center"/>
          </w:tcPr>
          <w:p w14:paraId="6F4437D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72</w:t>
            </w:r>
          </w:p>
        </w:tc>
        <w:tc>
          <w:tcPr>
            <w:tcW w:w="898" w:type="dxa"/>
            <w:vAlign w:val="center"/>
          </w:tcPr>
          <w:p w14:paraId="271EF18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78</w:t>
            </w:r>
          </w:p>
        </w:tc>
        <w:tc>
          <w:tcPr>
            <w:tcW w:w="702" w:type="dxa"/>
            <w:vAlign w:val="center"/>
          </w:tcPr>
          <w:p w14:paraId="692460F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5-18</w:t>
            </w:r>
          </w:p>
        </w:tc>
        <w:tc>
          <w:tcPr>
            <w:tcW w:w="722" w:type="dxa"/>
            <w:vAlign w:val="center"/>
          </w:tcPr>
          <w:p w14:paraId="33A9DCC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0.00</w:t>
            </w:r>
          </w:p>
        </w:tc>
        <w:tc>
          <w:tcPr>
            <w:tcW w:w="813" w:type="dxa"/>
            <w:gridSpan w:val="2"/>
            <w:vAlign w:val="center"/>
          </w:tcPr>
          <w:p w14:paraId="16874C0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+0.6</w:t>
            </w:r>
          </w:p>
        </w:tc>
      </w:tr>
      <w:tr w:rsidR="00812803" w:rsidRPr="00812803" w14:paraId="22C8534B" w14:textId="77777777" w:rsidTr="00812803">
        <w:trPr>
          <w:jc w:val="center"/>
        </w:trPr>
        <w:tc>
          <w:tcPr>
            <w:tcW w:w="1186" w:type="dxa"/>
            <w:vAlign w:val="center"/>
          </w:tcPr>
          <w:p w14:paraId="2585D8A8"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Italy</w:t>
            </w:r>
          </w:p>
        </w:tc>
        <w:tc>
          <w:tcPr>
            <w:tcW w:w="1700" w:type="dxa"/>
            <w:vAlign w:val="center"/>
          </w:tcPr>
          <w:p w14:paraId="1AD57642" w14:textId="794EED6B"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Santoro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50</w:t>
            </w:r>
          </w:p>
        </w:tc>
        <w:tc>
          <w:tcPr>
            <w:tcW w:w="673" w:type="dxa"/>
            <w:vAlign w:val="center"/>
          </w:tcPr>
          <w:p w14:paraId="0A26718F"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2019</w:t>
            </w:r>
          </w:p>
        </w:tc>
        <w:tc>
          <w:tcPr>
            <w:tcW w:w="1087" w:type="dxa"/>
            <w:vAlign w:val="center"/>
          </w:tcPr>
          <w:p w14:paraId="7FDF3B8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Italians</w:t>
            </w:r>
          </w:p>
        </w:tc>
        <w:tc>
          <w:tcPr>
            <w:tcW w:w="645" w:type="dxa"/>
            <w:vAlign w:val="center"/>
          </w:tcPr>
          <w:p w14:paraId="31FBE6A3"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102</w:t>
            </w:r>
          </w:p>
        </w:tc>
        <w:tc>
          <w:tcPr>
            <w:tcW w:w="722" w:type="dxa"/>
            <w:vAlign w:val="center"/>
          </w:tcPr>
          <w:p w14:paraId="27CBDC6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51</w:t>
            </w:r>
          </w:p>
        </w:tc>
        <w:tc>
          <w:tcPr>
            <w:tcW w:w="898" w:type="dxa"/>
            <w:vAlign w:val="center"/>
          </w:tcPr>
          <w:p w14:paraId="52D2FF1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51</w:t>
            </w:r>
          </w:p>
        </w:tc>
        <w:tc>
          <w:tcPr>
            <w:tcW w:w="702" w:type="dxa"/>
            <w:vAlign w:val="center"/>
          </w:tcPr>
          <w:p w14:paraId="0390B428"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4-19</w:t>
            </w:r>
          </w:p>
        </w:tc>
        <w:tc>
          <w:tcPr>
            <w:tcW w:w="1535" w:type="dxa"/>
            <w:gridSpan w:val="3"/>
            <w:vAlign w:val="center"/>
          </w:tcPr>
          <w:p w14:paraId="615C08B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0.00</w:t>
            </w:r>
          </w:p>
        </w:tc>
      </w:tr>
      <w:tr w:rsidR="00812803" w:rsidRPr="00812803" w14:paraId="554E3B68" w14:textId="77777777" w:rsidTr="00812803">
        <w:trPr>
          <w:jc w:val="center"/>
        </w:trPr>
        <w:tc>
          <w:tcPr>
            <w:tcW w:w="1186" w:type="dxa"/>
            <w:vAlign w:val="center"/>
          </w:tcPr>
          <w:p w14:paraId="7A3017CB"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Italy</w:t>
            </w:r>
          </w:p>
        </w:tc>
        <w:tc>
          <w:tcPr>
            <w:tcW w:w="1700" w:type="dxa"/>
            <w:vAlign w:val="center"/>
          </w:tcPr>
          <w:p w14:paraId="220DC5C0" w14:textId="08B3C059"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r w:rsidRPr="00812803">
              <w:rPr>
                <w:rFonts w:ascii="Times New Roman" w:eastAsia="Calibri" w:hAnsi="Times New Roman" w:cs="Times New Roman"/>
                <w:color w:val="000000"/>
                <w:kern w:val="0"/>
                <w:sz w:val="20"/>
                <w:szCs w:val="20"/>
                <w14:ligatures w14:val="none"/>
              </w:rPr>
              <w:t>Santoro et al</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50</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05682C1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2019</w:t>
            </w:r>
          </w:p>
        </w:tc>
        <w:tc>
          <w:tcPr>
            <w:tcW w:w="1087" w:type="dxa"/>
            <w:vAlign w:val="center"/>
          </w:tcPr>
          <w:p w14:paraId="08706A4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Africans (</w:t>
            </w:r>
            <w:proofErr w:type="spellStart"/>
            <w:r w:rsidRPr="00812803">
              <w:rPr>
                <w:rFonts w:ascii="Times New Roman" w:eastAsia="Calibri" w:hAnsi="Times New Roman" w:cs="Times New Roman"/>
                <w:color w:val="000000"/>
                <w:kern w:val="0"/>
                <w:sz w:val="20"/>
                <w:szCs w:val="20"/>
                <w14:ligatures w14:val="none"/>
              </w:rPr>
              <w:t>benin</w:t>
            </w:r>
            <w:proofErr w:type="spellEnd"/>
            <w:r w:rsidRPr="00812803">
              <w:rPr>
                <w:rFonts w:ascii="Times New Roman" w:eastAsia="Calibri" w:hAnsi="Times New Roman" w:cs="Times New Roman"/>
                <w:color w:val="000000"/>
                <w:kern w:val="0"/>
                <w:sz w:val="20"/>
                <w:szCs w:val="20"/>
                <w14:ligatures w14:val="none"/>
              </w:rPr>
              <w:t>)</w:t>
            </w:r>
          </w:p>
        </w:tc>
        <w:tc>
          <w:tcPr>
            <w:tcW w:w="645" w:type="dxa"/>
            <w:vAlign w:val="center"/>
          </w:tcPr>
          <w:p w14:paraId="5BAA5CF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102</w:t>
            </w:r>
          </w:p>
        </w:tc>
        <w:tc>
          <w:tcPr>
            <w:tcW w:w="722" w:type="dxa"/>
            <w:vAlign w:val="center"/>
          </w:tcPr>
          <w:p w14:paraId="31BE5A62"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51</w:t>
            </w:r>
          </w:p>
        </w:tc>
        <w:tc>
          <w:tcPr>
            <w:tcW w:w="898" w:type="dxa"/>
            <w:vAlign w:val="center"/>
          </w:tcPr>
          <w:p w14:paraId="6E9E40D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51</w:t>
            </w:r>
          </w:p>
        </w:tc>
        <w:tc>
          <w:tcPr>
            <w:tcW w:w="702" w:type="dxa"/>
            <w:vAlign w:val="center"/>
          </w:tcPr>
          <w:p w14:paraId="482A2669"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4-19</w:t>
            </w:r>
          </w:p>
        </w:tc>
        <w:tc>
          <w:tcPr>
            <w:tcW w:w="1535" w:type="dxa"/>
            <w:gridSpan w:val="3"/>
            <w:vAlign w:val="center"/>
          </w:tcPr>
          <w:p w14:paraId="14106DBA"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-0.4</w:t>
            </w:r>
          </w:p>
        </w:tc>
      </w:tr>
      <w:tr w:rsidR="00812803" w:rsidRPr="00812803" w14:paraId="4F20600C" w14:textId="77777777" w:rsidTr="00812803">
        <w:trPr>
          <w:jc w:val="center"/>
        </w:trPr>
        <w:tc>
          <w:tcPr>
            <w:tcW w:w="1186" w:type="dxa"/>
            <w:vAlign w:val="center"/>
          </w:tcPr>
          <w:p w14:paraId="3549DF85" w14:textId="77777777" w:rsidR="00812803" w:rsidRPr="00812803" w:rsidRDefault="00812803" w:rsidP="00812803">
            <w:pPr>
              <w:spacing w:before="80" w:after="40" w:line="240" w:lineRule="auto"/>
              <w:jc w:val="center"/>
              <w:rPr>
                <w:rFonts w:ascii="Times New Roman" w:eastAsia="Calibri" w:hAnsi="Times New Roman" w:cs="Times New Roman"/>
                <w:b/>
                <w:bCs/>
                <w:color w:val="000000"/>
                <w:kern w:val="0"/>
                <w:sz w:val="20"/>
                <w:szCs w:val="20"/>
                <w14:ligatures w14:val="none"/>
              </w:rPr>
            </w:pPr>
            <w:r w:rsidRPr="00812803">
              <w:rPr>
                <w:rFonts w:ascii="Times New Roman" w:eastAsia="Calibri" w:hAnsi="Times New Roman" w:cs="Times New Roman"/>
                <w:b/>
                <w:bCs/>
                <w:color w:val="000000"/>
                <w:kern w:val="0"/>
                <w:sz w:val="20"/>
                <w:szCs w:val="20"/>
                <w14:ligatures w14:val="none"/>
              </w:rPr>
              <w:t>Saudi Arabia</w:t>
            </w:r>
          </w:p>
        </w:tc>
        <w:tc>
          <w:tcPr>
            <w:tcW w:w="1700" w:type="dxa"/>
            <w:vAlign w:val="center"/>
          </w:tcPr>
          <w:p w14:paraId="6E10C9E1" w14:textId="00D040CF" w:rsidR="00812803" w:rsidRPr="00812803" w:rsidRDefault="00812803" w:rsidP="0031173C">
            <w:pPr>
              <w:spacing w:before="80" w:after="40" w:line="240" w:lineRule="auto"/>
              <w:jc w:val="center"/>
              <w:rPr>
                <w:rFonts w:ascii="Times New Roman" w:eastAsia="Calibri" w:hAnsi="Times New Roman" w:cs="Times New Roman"/>
                <w:color w:val="000000"/>
                <w:kern w:val="0"/>
                <w:sz w:val="20"/>
                <w:szCs w:val="20"/>
                <w:vertAlign w:val="superscript"/>
                <w14:ligatures w14:val="none"/>
              </w:rPr>
            </w:pPr>
            <w:proofErr w:type="spellStart"/>
            <w:r w:rsidRPr="00812803">
              <w:rPr>
                <w:rFonts w:ascii="Times New Roman" w:eastAsia="Calibri" w:hAnsi="Times New Roman" w:cs="Times New Roman"/>
                <w:color w:val="000000"/>
                <w:kern w:val="0"/>
                <w:sz w:val="20"/>
                <w:szCs w:val="20"/>
                <w14:ligatures w14:val="none"/>
              </w:rPr>
              <w:t>Alshamrani</w:t>
            </w:r>
            <w:proofErr w:type="spellEnd"/>
            <w:r w:rsidRPr="00812803">
              <w:rPr>
                <w:rFonts w:ascii="Times New Roman" w:eastAsia="Calibri" w:hAnsi="Times New Roman" w:cs="Times New Roman"/>
                <w:color w:val="000000"/>
                <w:kern w:val="0"/>
                <w:sz w:val="20"/>
                <w:szCs w:val="20"/>
                <w14:ligatures w14:val="none"/>
              </w:rPr>
              <w:t xml:space="preserve"> et al </w:t>
            </w:r>
            <w:r w:rsidRPr="00812803">
              <w:rPr>
                <w:rFonts w:ascii="Times New Roman" w:eastAsia="Calibri" w:hAnsi="Times New Roman" w:cs="Times New Roman"/>
                <w:color w:val="000000"/>
                <w:kern w:val="0"/>
                <w:sz w:val="20"/>
                <w:szCs w:val="20"/>
                <w:vertAlign w:val="superscript"/>
                <w14:ligatures w14:val="none"/>
              </w:rPr>
              <w:t>(</w:t>
            </w:r>
            <w:r w:rsidR="0031173C">
              <w:rPr>
                <w:rFonts w:ascii="Times New Roman" w:eastAsia="Calibri" w:hAnsi="Times New Roman" w:cs="Times New Roman"/>
                <w:color w:val="000000"/>
                <w:kern w:val="0"/>
                <w:sz w:val="20"/>
                <w:szCs w:val="20"/>
                <w:vertAlign w:val="superscript"/>
                <w14:ligatures w14:val="none"/>
              </w:rPr>
              <w:t>51</w:t>
            </w:r>
            <w:r w:rsidRPr="00812803">
              <w:rPr>
                <w:rFonts w:ascii="Times New Roman" w:eastAsia="Calibri" w:hAnsi="Times New Roman" w:cs="Times New Roman"/>
                <w:color w:val="000000"/>
                <w:kern w:val="0"/>
                <w:sz w:val="20"/>
                <w:szCs w:val="20"/>
                <w:vertAlign w:val="superscript"/>
                <w14:ligatures w14:val="none"/>
              </w:rPr>
              <w:t>)</w:t>
            </w:r>
          </w:p>
        </w:tc>
        <w:tc>
          <w:tcPr>
            <w:tcW w:w="673" w:type="dxa"/>
            <w:vAlign w:val="center"/>
          </w:tcPr>
          <w:p w14:paraId="151DB168"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2020</w:t>
            </w:r>
          </w:p>
        </w:tc>
        <w:tc>
          <w:tcPr>
            <w:tcW w:w="1087" w:type="dxa"/>
            <w:vAlign w:val="center"/>
          </w:tcPr>
          <w:p w14:paraId="2F2B8F37"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Saudi Arabia</w:t>
            </w:r>
          </w:p>
        </w:tc>
        <w:tc>
          <w:tcPr>
            <w:tcW w:w="645" w:type="dxa"/>
            <w:vAlign w:val="center"/>
          </w:tcPr>
          <w:p w14:paraId="3521FFCE"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420</w:t>
            </w:r>
          </w:p>
        </w:tc>
        <w:tc>
          <w:tcPr>
            <w:tcW w:w="722" w:type="dxa"/>
            <w:vAlign w:val="center"/>
          </w:tcPr>
          <w:p w14:paraId="745F5EF8"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220</w:t>
            </w:r>
          </w:p>
        </w:tc>
        <w:tc>
          <w:tcPr>
            <w:tcW w:w="898" w:type="dxa"/>
            <w:vAlign w:val="center"/>
          </w:tcPr>
          <w:p w14:paraId="09CB47D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329</w:t>
            </w:r>
          </w:p>
        </w:tc>
        <w:tc>
          <w:tcPr>
            <w:tcW w:w="702" w:type="dxa"/>
            <w:vAlign w:val="center"/>
          </w:tcPr>
          <w:p w14:paraId="568F73E5"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1-18</w:t>
            </w:r>
          </w:p>
        </w:tc>
        <w:tc>
          <w:tcPr>
            <w:tcW w:w="768" w:type="dxa"/>
            <w:gridSpan w:val="2"/>
            <w:vAlign w:val="center"/>
          </w:tcPr>
          <w:p w14:paraId="585DF6E6"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-0.36</w:t>
            </w:r>
          </w:p>
        </w:tc>
        <w:tc>
          <w:tcPr>
            <w:tcW w:w="767" w:type="dxa"/>
            <w:vAlign w:val="center"/>
          </w:tcPr>
          <w:p w14:paraId="27D5C62C" w14:textId="77777777" w:rsidR="00812803" w:rsidRPr="00812803" w:rsidRDefault="00812803" w:rsidP="00812803">
            <w:pPr>
              <w:spacing w:before="80" w:after="40" w:line="240" w:lineRule="auto"/>
              <w:jc w:val="center"/>
              <w:rPr>
                <w:rFonts w:ascii="Times New Roman" w:eastAsia="Calibri" w:hAnsi="Times New Roman" w:cs="Times New Roman"/>
                <w:color w:val="000000"/>
                <w:kern w:val="0"/>
                <w:sz w:val="20"/>
                <w:szCs w:val="20"/>
                <w14:ligatures w14:val="none"/>
              </w:rPr>
            </w:pPr>
            <w:r w:rsidRPr="00812803">
              <w:rPr>
                <w:rFonts w:ascii="Times New Roman" w:eastAsia="Calibri" w:hAnsi="Times New Roman" w:cs="Times New Roman"/>
                <w:color w:val="000000"/>
                <w:kern w:val="0"/>
                <w:sz w:val="20"/>
                <w:szCs w:val="20"/>
                <w14:ligatures w14:val="none"/>
              </w:rPr>
              <w:t>+0.13</w:t>
            </w:r>
          </w:p>
        </w:tc>
      </w:tr>
    </w:tbl>
    <w:p w14:paraId="45887924" w14:textId="77777777" w:rsidR="003C5C1A" w:rsidRDefault="003C5C1A" w:rsidP="003C5C1A">
      <w:pPr>
        <w:spacing w:before="120" w:after="0" w:line="360" w:lineRule="auto"/>
        <w:jc w:val="both"/>
        <w:rPr>
          <w:rFonts w:asciiTheme="majorBidi" w:hAnsiTheme="majorBidi" w:cstheme="majorBidi"/>
          <w:b/>
          <w:bCs/>
          <w:sz w:val="24"/>
          <w:szCs w:val="24"/>
        </w:rPr>
      </w:pPr>
    </w:p>
    <w:p w14:paraId="4660F177" w14:textId="77777777" w:rsidR="003C5C1A" w:rsidRDefault="003C5C1A" w:rsidP="003C5C1A">
      <w:pPr>
        <w:spacing w:before="120" w:after="0" w:line="360" w:lineRule="auto"/>
        <w:jc w:val="both"/>
        <w:rPr>
          <w:rFonts w:asciiTheme="majorBidi" w:hAnsiTheme="majorBidi" w:cstheme="majorBidi"/>
          <w:b/>
          <w:bCs/>
          <w:sz w:val="24"/>
          <w:szCs w:val="24"/>
        </w:rPr>
      </w:pPr>
    </w:p>
    <w:p w14:paraId="273364F6" w14:textId="77777777" w:rsidR="003C5C1A" w:rsidRDefault="003C5C1A" w:rsidP="003C5C1A">
      <w:pPr>
        <w:spacing w:before="120" w:after="0" w:line="360" w:lineRule="auto"/>
        <w:jc w:val="both"/>
        <w:rPr>
          <w:rFonts w:asciiTheme="majorBidi" w:hAnsiTheme="majorBidi" w:cstheme="majorBidi"/>
          <w:b/>
          <w:bCs/>
          <w:sz w:val="24"/>
          <w:szCs w:val="24"/>
        </w:rPr>
      </w:pPr>
    </w:p>
    <w:p w14:paraId="2F6DB998" w14:textId="77777777" w:rsidR="003C5C1A" w:rsidRDefault="003C5C1A" w:rsidP="003C5C1A">
      <w:pPr>
        <w:spacing w:before="120" w:after="0" w:line="360" w:lineRule="auto"/>
        <w:jc w:val="both"/>
        <w:rPr>
          <w:rFonts w:asciiTheme="majorBidi" w:hAnsiTheme="majorBidi" w:cstheme="majorBidi"/>
          <w:b/>
          <w:bCs/>
          <w:sz w:val="24"/>
          <w:szCs w:val="24"/>
        </w:rPr>
      </w:pPr>
    </w:p>
    <w:p w14:paraId="049C6667" w14:textId="77777777" w:rsidR="003C5C1A" w:rsidRDefault="003C5C1A" w:rsidP="003C5C1A">
      <w:pPr>
        <w:spacing w:before="120" w:after="0" w:line="360" w:lineRule="auto"/>
        <w:jc w:val="both"/>
        <w:rPr>
          <w:rFonts w:asciiTheme="majorBidi" w:hAnsiTheme="majorBidi" w:cstheme="majorBidi"/>
          <w:b/>
          <w:bCs/>
          <w:sz w:val="24"/>
          <w:szCs w:val="24"/>
        </w:rPr>
      </w:pPr>
    </w:p>
    <w:p w14:paraId="5DB96FEF" w14:textId="77777777" w:rsidR="002E5523" w:rsidRDefault="002E5523" w:rsidP="003C5C1A">
      <w:pPr>
        <w:spacing w:before="120" w:after="0" w:line="360" w:lineRule="auto"/>
        <w:jc w:val="both"/>
        <w:rPr>
          <w:rFonts w:asciiTheme="majorBidi" w:eastAsia="Times New Roman" w:hAnsiTheme="majorBidi" w:cstheme="majorBidi"/>
          <w:b/>
          <w:sz w:val="28"/>
          <w:szCs w:val="28"/>
        </w:rPr>
      </w:pPr>
    </w:p>
    <w:p w14:paraId="08770D85" w14:textId="5C7DB5EF" w:rsidR="003C5C1A" w:rsidRPr="00F87442" w:rsidRDefault="003C5C1A" w:rsidP="003C5C1A">
      <w:pPr>
        <w:spacing w:before="120" w:after="0" w:line="360" w:lineRule="auto"/>
        <w:jc w:val="both"/>
        <w:rPr>
          <w:rFonts w:asciiTheme="majorBidi" w:eastAsia="Times New Roman" w:hAnsiTheme="majorBidi" w:cstheme="majorBidi"/>
          <w:b/>
          <w:sz w:val="28"/>
          <w:szCs w:val="28"/>
        </w:rPr>
      </w:pPr>
      <w:r w:rsidRPr="00F87442">
        <w:rPr>
          <w:rFonts w:asciiTheme="majorBidi" w:eastAsia="Times New Roman" w:hAnsiTheme="majorBidi" w:cstheme="majorBidi"/>
          <w:b/>
          <w:sz w:val="28"/>
          <w:szCs w:val="28"/>
        </w:rPr>
        <w:lastRenderedPageBreak/>
        <w:t>References</w:t>
      </w:r>
    </w:p>
    <w:p w14:paraId="5A4E619C" w14:textId="77777777" w:rsidR="003C5C1A" w:rsidRPr="003C5C1A" w:rsidRDefault="003C5C1A" w:rsidP="003C5C1A">
      <w:pPr>
        <w:pStyle w:val="ListParagraph"/>
        <w:numPr>
          <w:ilvl w:val="0"/>
          <w:numId w:val="1"/>
        </w:numPr>
        <w:spacing w:before="240"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El-Bakary AA, Hammad SM, Mohammed F. Dental age estimation in Egyptian children, comparison between two methods. J Forensic Leg Med. 2010;17(7):363-7. DOI: 10.1016/j.jflm.2010.05.008.</w:t>
      </w:r>
    </w:p>
    <w:p w14:paraId="0C0383A7"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Nik-Hussein NN, Kee KM, Gan P. Validity of Demirjian and Willems methods for dental age estimation for Malaysian children aged 5-15 years old. Forensic Sci Int. 2011;204(1-3):208 e1-6. DOI: 10.1016/j.forsciint.2010.08.020.</w:t>
      </w:r>
    </w:p>
    <w:p w14:paraId="7DDE594F"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Lee SS, Kim D, Lee S, Lee UY, Seo JS, Ahn YW, et al. Validity of Demirjian's and modified Demirjian's methods in age estimation for Korean juveniles and adolescents. Forensic Sci Int. 2011;211(1-3):41-6. DOI: 10.1016/j.forsciint.2011.04.011.</w:t>
      </w:r>
    </w:p>
    <w:p w14:paraId="56151C04"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Pinchi</w:t>
      </w:r>
      <w:proofErr w:type="spellEnd"/>
      <w:r w:rsidRPr="003C5C1A">
        <w:rPr>
          <w:rFonts w:asciiTheme="majorBidi" w:hAnsiTheme="majorBidi" w:cstheme="majorBidi"/>
          <w:sz w:val="24"/>
          <w:szCs w:val="24"/>
        </w:rPr>
        <w:t xml:space="preserve"> V, Norelli GA, </w:t>
      </w:r>
      <w:proofErr w:type="spellStart"/>
      <w:r w:rsidRPr="003C5C1A">
        <w:rPr>
          <w:rFonts w:asciiTheme="majorBidi" w:hAnsiTheme="majorBidi" w:cstheme="majorBidi"/>
          <w:sz w:val="24"/>
          <w:szCs w:val="24"/>
        </w:rPr>
        <w:t>Pradella</w:t>
      </w:r>
      <w:proofErr w:type="spellEnd"/>
      <w:r w:rsidRPr="003C5C1A">
        <w:rPr>
          <w:rFonts w:asciiTheme="majorBidi" w:hAnsiTheme="majorBidi" w:cstheme="majorBidi"/>
          <w:sz w:val="24"/>
          <w:szCs w:val="24"/>
        </w:rPr>
        <w:t xml:space="preserve"> F, Vitale G, Rugo D, Nieri M. Comparison of the applicability of four </w:t>
      </w:r>
      <w:proofErr w:type="spellStart"/>
      <w:r w:rsidRPr="003C5C1A">
        <w:rPr>
          <w:rFonts w:asciiTheme="majorBidi" w:hAnsiTheme="majorBidi" w:cstheme="majorBidi"/>
          <w:sz w:val="24"/>
          <w:szCs w:val="24"/>
        </w:rPr>
        <w:t>odontological</w:t>
      </w:r>
      <w:proofErr w:type="spellEnd"/>
      <w:r w:rsidRPr="003C5C1A">
        <w:rPr>
          <w:rFonts w:asciiTheme="majorBidi" w:hAnsiTheme="majorBidi" w:cstheme="majorBidi"/>
          <w:sz w:val="24"/>
          <w:szCs w:val="24"/>
        </w:rPr>
        <w:t xml:space="preserve"> methods for age estimation of the 14 years legal threshold in a sample of Italian adolescents. J Forensic </w:t>
      </w:r>
      <w:proofErr w:type="spellStart"/>
      <w:r w:rsidRPr="003C5C1A">
        <w:rPr>
          <w:rFonts w:asciiTheme="majorBidi" w:hAnsiTheme="majorBidi" w:cstheme="majorBidi"/>
          <w:sz w:val="24"/>
          <w:szCs w:val="24"/>
        </w:rPr>
        <w:t>Odontostomatol</w:t>
      </w:r>
      <w:proofErr w:type="spellEnd"/>
      <w:r w:rsidRPr="003C5C1A">
        <w:rPr>
          <w:rFonts w:asciiTheme="majorBidi" w:hAnsiTheme="majorBidi" w:cstheme="majorBidi"/>
          <w:sz w:val="24"/>
          <w:szCs w:val="24"/>
        </w:rPr>
        <w:t>. 2012;30(2):17-25.</w:t>
      </w:r>
    </w:p>
    <w:p w14:paraId="02E0AA16"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Franco A, </w:t>
      </w:r>
      <w:proofErr w:type="spellStart"/>
      <w:r w:rsidRPr="003C5C1A">
        <w:rPr>
          <w:rFonts w:asciiTheme="majorBidi" w:hAnsiTheme="majorBidi" w:cstheme="majorBidi"/>
          <w:sz w:val="24"/>
          <w:szCs w:val="24"/>
        </w:rPr>
        <w:t>Thevissen</w:t>
      </w:r>
      <w:proofErr w:type="spellEnd"/>
      <w:r w:rsidRPr="003C5C1A">
        <w:rPr>
          <w:rFonts w:asciiTheme="majorBidi" w:hAnsiTheme="majorBidi" w:cstheme="majorBidi"/>
          <w:sz w:val="24"/>
          <w:szCs w:val="24"/>
        </w:rPr>
        <w:t xml:space="preserve"> P, </w:t>
      </w:r>
      <w:proofErr w:type="spellStart"/>
      <w:r w:rsidRPr="003C5C1A">
        <w:rPr>
          <w:rFonts w:asciiTheme="majorBidi" w:hAnsiTheme="majorBidi" w:cstheme="majorBidi"/>
          <w:sz w:val="24"/>
          <w:szCs w:val="24"/>
        </w:rPr>
        <w:t>Fieuws</w:t>
      </w:r>
      <w:proofErr w:type="spellEnd"/>
      <w:r w:rsidRPr="003C5C1A">
        <w:rPr>
          <w:rFonts w:asciiTheme="majorBidi" w:hAnsiTheme="majorBidi" w:cstheme="majorBidi"/>
          <w:sz w:val="24"/>
          <w:szCs w:val="24"/>
        </w:rPr>
        <w:t xml:space="preserve"> S, Souza PH, Willems G. Applicability of Willems model for dental age estimations in Brazilian children. Forensic Sci Int. 2013;231(1-3):401 e1-4. DOI: 10.1016/j.forsciint.2013.05.030.</w:t>
      </w:r>
    </w:p>
    <w:p w14:paraId="7FE9BF4B"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Djukic K, Zelic K, Milenkovic P, Nedeljkovic N, Djuric M. Dental age assessment validity of radiographic methods on Serbian children population. Forensic Sci Int. 2013;231(1-3):398 e1-5. DOI: 10.1016/j.forsciint.2013.05.036.</w:t>
      </w:r>
    </w:p>
    <w:p w14:paraId="455C8E05"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Galic I, </w:t>
      </w:r>
      <w:proofErr w:type="spellStart"/>
      <w:r w:rsidRPr="003C5C1A">
        <w:rPr>
          <w:rFonts w:asciiTheme="majorBidi" w:hAnsiTheme="majorBidi" w:cstheme="majorBidi"/>
          <w:sz w:val="24"/>
          <w:szCs w:val="24"/>
        </w:rPr>
        <w:t>Vodanovic</w:t>
      </w:r>
      <w:proofErr w:type="spellEnd"/>
      <w:r w:rsidRPr="003C5C1A">
        <w:rPr>
          <w:rFonts w:asciiTheme="majorBidi" w:hAnsiTheme="majorBidi" w:cstheme="majorBidi"/>
          <w:sz w:val="24"/>
          <w:szCs w:val="24"/>
        </w:rPr>
        <w:t xml:space="preserve"> M,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R, </w:t>
      </w:r>
      <w:proofErr w:type="spellStart"/>
      <w:r w:rsidRPr="003C5C1A">
        <w:rPr>
          <w:rFonts w:asciiTheme="majorBidi" w:hAnsiTheme="majorBidi" w:cstheme="majorBidi"/>
          <w:sz w:val="24"/>
          <w:szCs w:val="24"/>
        </w:rPr>
        <w:t>Nakas</w:t>
      </w:r>
      <w:proofErr w:type="spellEnd"/>
      <w:r w:rsidRPr="003C5C1A">
        <w:rPr>
          <w:rFonts w:asciiTheme="majorBidi" w:hAnsiTheme="majorBidi" w:cstheme="majorBidi"/>
          <w:sz w:val="24"/>
          <w:szCs w:val="24"/>
        </w:rPr>
        <w:t xml:space="preserve"> E, Galic E, Selimovic E, et al. Accuracy of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w:t>
      </w:r>
      <w:proofErr w:type="spellStart"/>
      <w:r w:rsidRPr="003C5C1A">
        <w:rPr>
          <w:rFonts w:asciiTheme="majorBidi" w:hAnsiTheme="majorBidi" w:cstheme="majorBidi"/>
          <w:sz w:val="24"/>
          <w:szCs w:val="24"/>
        </w:rPr>
        <w:t>Haavikko</w:t>
      </w:r>
      <w:proofErr w:type="spellEnd"/>
      <w:r w:rsidRPr="003C5C1A">
        <w:rPr>
          <w:rFonts w:asciiTheme="majorBidi" w:hAnsiTheme="majorBidi" w:cstheme="majorBidi"/>
          <w:sz w:val="24"/>
          <w:szCs w:val="24"/>
        </w:rPr>
        <w:t>, and Willems radiographic methods on age estimation on Bosnian-</w:t>
      </w:r>
      <w:proofErr w:type="spellStart"/>
      <w:r w:rsidRPr="003C5C1A">
        <w:rPr>
          <w:rFonts w:asciiTheme="majorBidi" w:hAnsiTheme="majorBidi" w:cstheme="majorBidi"/>
          <w:sz w:val="24"/>
          <w:szCs w:val="24"/>
        </w:rPr>
        <w:t>Herzegovian</w:t>
      </w:r>
      <w:proofErr w:type="spellEnd"/>
      <w:r w:rsidRPr="003C5C1A">
        <w:rPr>
          <w:rFonts w:asciiTheme="majorBidi" w:hAnsiTheme="majorBidi" w:cstheme="majorBidi"/>
          <w:sz w:val="24"/>
          <w:szCs w:val="24"/>
        </w:rPr>
        <w:t xml:space="preserve"> children age groups 6-13. Int J Legal Med. 2011;125(2):315-21. DOI: 10.1007/s00414-010-0515-8.</w:t>
      </w:r>
    </w:p>
    <w:p w14:paraId="0AC12445"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Javadinejad</w:t>
      </w:r>
      <w:proofErr w:type="spellEnd"/>
      <w:r w:rsidRPr="003C5C1A">
        <w:rPr>
          <w:rFonts w:asciiTheme="majorBidi" w:hAnsiTheme="majorBidi" w:cstheme="majorBidi"/>
          <w:sz w:val="24"/>
          <w:szCs w:val="24"/>
        </w:rPr>
        <w:t xml:space="preserve"> S, </w:t>
      </w:r>
      <w:proofErr w:type="spellStart"/>
      <w:r w:rsidRPr="003C5C1A">
        <w:rPr>
          <w:rFonts w:asciiTheme="majorBidi" w:hAnsiTheme="majorBidi" w:cstheme="majorBidi"/>
          <w:sz w:val="24"/>
          <w:szCs w:val="24"/>
        </w:rPr>
        <w:t>Sekhavati</w:t>
      </w:r>
      <w:proofErr w:type="spellEnd"/>
      <w:r w:rsidRPr="003C5C1A">
        <w:rPr>
          <w:rFonts w:asciiTheme="majorBidi" w:hAnsiTheme="majorBidi" w:cstheme="majorBidi"/>
          <w:sz w:val="24"/>
          <w:szCs w:val="24"/>
        </w:rPr>
        <w:t xml:space="preserve"> H, Ghafari R. A Comparison of the Accuracy of Four Age Estimation Methods Based on Panoramic Radiography of Developing Teeth. J Dent Res Dent Clin Dent Prospects. 2015;9(2):72-8. DOI: 10.15171/joddd.2015.015.</w:t>
      </w:r>
    </w:p>
    <w:p w14:paraId="2E99255D"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Urzel</w:t>
      </w:r>
      <w:proofErr w:type="spellEnd"/>
      <w:r w:rsidRPr="003C5C1A">
        <w:rPr>
          <w:rFonts w:asciiTheme="majorBidi" w:hAnsiTheme="majorBidi" w:cstheme="majorBidi"/>
          <w:sz w:val="24"/>
          <w:szCs w:val="24"/>
        </w:rPr>
        <w:t xml:space="preserve"> V, Bruzek J. Dental age assessment in children: a comparison of four methods in a recent French population. J Forensic Sci. 2013;58(5):1341-7. DOI: 10.1111/1556-4029.12221.</w:t>
      </w:r>
    </w:p>
    <w:p w14:paraId="443B2066"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lastRenderedPageBreak/>
        <w:t xml:space="preserve">Mohammed RB, </w:t>
      </w:r>
      <w:proofErr w:type="spellStart"/>
      <w:r w:rsidRPr="003C5C1A">
        <w:rPr>
          <w:rFonts w:asciiTheme="majorBidi" w:hAnsiTheme="majorBidi" w:cstheme="majorBidi"/>
          <w:sz w:val="24"/>
          <w:szCs w:val="24"/>
        </w:rPr>
        <w:t>Krishnamraju</w:t>
      </w:r>
      <w:proofErr w:type="spellEnd"/>
      <w:r w:rsidRPr="003C5C1A">
        <w:rPr>
          <w:rFonts w:asciiTheme="majorBidi" w:hAnsiTheme="majorBidi" w:cstheme="majorBidi"/>
          <w:sz w:val="24"/>
          <w:szCs w:val="24"/>
        </w:rPr>
        <w:t xml:space="preserve"> PV, Prasanth PS, Sanghvi P, Lata Reddy MA, Jyotsna S. Dental age estimation using Willems method: A digital orthopantomographic study. </w:t>
      </w:r>
      <w:proofErr w:type="spellStart"/>
      <w:r w:rsidRPr="003C5C1A">
        <w:rPr>
          <w:rFonts w:asciiTheme="majorBidi" w:hAnsiTheme="majorBidi" w:cstheme="majorBidi"/>
          <w:sz w:val="24"/>
          <w:szCs w:val="24"/>
        </w:rPr>
        <w:t>Contemp</w:t>
      </w:r>
      <w:proofErr w:type="spellEnd"/>
      <w:r w:rsidRPr="003C5C1A">
        <w:rPr>
          <w:rFonts w:asciiTheme="majorBidi" w:hAnsiTheme="majorBidi" w:cstheme="majorBidi"/>
          <w:sz w:val="24"/>
          <w:szCs w:val="24"/>
        </w:rPr>
        <w:t xml:space="preserve"> Clin Dent. 2014;5(3):371-6. DOI: 10.4103/0976-237X.137954.</w:t>
      </w:r>
    </w:p>
    <w:p w14:paraId="2B56CB1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Rajeev R. Dental age estimation in children using Willems method and its correlation with chronological age: a digital orthopantomographic study. Hum Biol. </w:t>
      </w:r>
      <w:proofErr w:type="gramStart"/>
      <w:r w:rsidRPr="003C5C1A">
        <w:rPr>
          <w:rFonts w:asciiTheme="majorBidi" w:hAnsiTheme="majorBidi" w:cstheme="majorBidi"/>
          <w:sz w:val="24"/>
          <w:szCs w:val="24"/>
        </w:rPr>
        <w:t>2018;45:211</w:t>
      </w:r>
      <w:proofErr w:type="gramEnd"/>
      <w:r w:rsidRPr="003C5C1A">
        <w:rPr>
          <w:rFonts w:asciiTheme="majorBidi" w:hAnsiTheme="majorBidi" w:cstheme="majorBidi"/>
          <w:sz w:val="24"/>
          <w:szCs w:val="24"/>
        </w:rPr>
        <w:t xml:space="preserve">-27. </w:t>
      </w:r>
    </w:p>
    <w:p w14:paraId="3BB8EEC4"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Ambarkova</w:t>
      </w:r>
      <w:proofErr w:type="spellEnd"/>
      <w:r w:rsidRPr="003C5C1A">
        <w:rPr>
          <w:rFonts w:asciiTheme="majorBidi" w:hAnsiTheme="majorBidi" w:cstheme="majorBidi"/>
          <w:sz w:val="24"/>
          <w:szCs w:val="24"/>
        </w:rPr>
        <w:t xml:space="preserve"> V, Galic I, </w:t>
      </w:r>
      <w:proofErr w:type="spellStart"/>
      <w:r w:rsidRPr="003C5C1A">
        <w:rPr>
          <w:rFonts w:asciiTheme="majorBidi" w:hAnsiTheme="majorBidi" w:cstheme="majorBidi"/>
          <w:sz w:val="24"/>
          <w:szCs w:val="24"/>
        </w:rPr>
        <w:t>Vodanovic</w:t>
      </w:r>
      <w:proofErr w:type="spellEnd"/>
      <w:r w:rsidRPr="003C5C1A">
        <w:rPr>
          <w:rFonts w:asciiTheme="majorBidi" w:hAnsiTheme="majorBidi" w:cstheme="majorBidi"/>
          <w:sz w:val="24"/>
          <w:szCs w:val="24"/>
        </w:rPr>
        <w:t xml:space="preserve"> M, </w:t>
      </w:r>
      <w:proofErr w:type="spellStart"/>
      <w:r w:rsidRPr="003C5C1A">
        <w:rPr>
          <w:rFonts w:asciiTheme="majorBidi" w:hAnsiTheme="majorBidi" w:cstheme="majorBidi"/>
          <w:sz w:val="24"/>
          <w:szCs w:val="24"/>
        </w:rPr>
        <w:t>Biocina-Lukenda</w:t>
      </w:r>
      <w:proofErr w:type="spellEnd"/>
      <w:r w:rsidRPr="003C5C1A">
        <w:rPr>
          <w:rFonts w:asciiTheme="majorBidi" w:hAnsiTheme="majorBidi" w:cstheme="majorBidi"/>
          <w:sz w:val="24"/>
          <w:szCs w:val="24"/>
        </w:rPr>
        <w:t xml:space="preserve"> D, Brkic H. Dental age estimation using Demirjian and Willems methods: cross sectional study on children from the Former Yugoslav Republic of Macedonia. Forensic Sci Int. </w:t>
      </w:r>
      <w:proofErr w:type="gramStart"/>
      <w:r w:rsidRPr="003C5C1A">
        <w:rPr>
          <w:rFonts w:asciiTheme="majorBidi" w:hAnsiTheme="majorBidi" w:cstheme="majorBidi"/>
          <w:sz w:val="24"/>
          <w:szCs w:val="24"/>
        </w:rPr>
        <w:t>2014;234:187</w:t>
      </w:r>
      <w:proofErr w:type="gramEnd"/>
      <w:r w:rsidRPr="003C5C1A">
        <w:rPr>
          <w:rFonts w:asciiTheme="majorBidi" w:hAnsiTheme="majorBidi" w:cstheme="majorBidi"/>
          <w:sz w:val="24"/>
          <w:szCs w:val="24"/>
        </w:rPr>
        <w:t xml:space="preserve"> e1-7. DOI: 10.1016/j.forsciint.2013.10.024.</w:t>
      </w:r>
    </w:p>
    <w:p w14:paraId="40ACB9C2"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Medina AC, Blanco L. Accuracy of dental age estimation in Venezuelan children: comparison of Demirjian and Willems methods. Acta </w:t>
      </w:r>
      <w:proofErr w:type="spellStart"/>
      <w:r w:rsidRPr="003C5C1A">
        <w:rPr>
          <w:rFonts w:asciiTheme="majorBidi" w:hAnsiTheme="majorBidi" w:cstheme="majorBidi"/>
          <w:sz w:val="24"/>
          <w:szCs w:val="24"/>
        </w:rPr>
        <w:t>Odontol</w:t>
      </w:r>
      <w:proofErr w:type="spellEnd"/>
      <w:r w:rsidRPr="003C5C1A">
        <w:rPr>
          <w:rFonts w:asciiTheme="majorBidi" w:hAnsiTheme="majorBidi" w:cstheme="majorBidi"/>
          <w:sz w:val="24"/>
          <w:szCs w:val="24"/>
        </w:rPr>
        <w:t xml:space="preserve"> </w:t>
      </w:r>
      <w:proofErr w:type="spellStart"/>
      <w:r w:rsidRPr="003C5C1A">
        <w:rPr>
          <w:rFonts w:asciiTheme="majorBidi" w:hAnsiTheme="majorBidi" w:cstheme="majorBidi"/>
          <w:sz w:val="24"/>
          <w:szCs w:val="24"/>
        </w:rPr>
        <w:t>Latinoam</w:t>
      </w:r>
      <w:proofErr w:type="spellEnd"/>
      <w:r w:rsidRPr="003C5C1A">
        <w:rPr>
          <w:rFonts w:asciiTheme="majorBidi" w:hAnsiTheme="majorBidi" w:cstheme="majorBidi"/>
          <w:sz w:val="24"/>
          <w:szCs w:val="24"/>
        </w:rPr>
        <w:t xml:space="preserve">. 2014;27(1):34-41. </w:t>
      </w:r>
    </w:p>
    <w:p w14:paraId="3D5F182D"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Gupta S, </w:t>
      </w:r>
      <w:proofErr w:type="spellStart"/>
      <w:r w:rsidRPr="003C5C1A">
        <w:rPr>
          <w:rFonts w:asciiTheme="majorBidi" w:hAnsiTheme="majorBidi" w:cstheme="majorBidi"/>
          <w:sz w:val="24"/>
          <w:szCs w:val="24"/>
        </w:rPr>
        <w:t>Mehendiratta</w:t>
      </w:r>
      <w:proofErr w:type="spellEnd"/>
      <w:r w:rsidRPr="003C5C1A">
        <w:rPr>
          <w:rFonts w:asciiTheme="majorBidi" w:hAnsiTheme="majorBidi" w:cstheme="majorBidi"/>
          <w:sz w:val="24"/>
          <w:szCs w:val="24"/>
        </w:rPr>
        <w:t xml:space="preserve"> M, Rehani S, Kumra M, Nagpal R, Gupta R. Age estimation in Indian children and adolescents in the NCR region of Haryana: A comparative study. J Forensic Dent Sci. 2015;7(3):253-8. DOI: 10.4103/0975-1475.172453.</w:t>
      </w:r>
    </w:p>
    <w:p w14:paraId="042F41E1"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Patel PS, Chaudhary AR, </w:t>
      </w:r>
      <w:proofErr w:type="spellStart"/>
      <w:r w:rsidRPr="003C5C1A">
        <w:rPr>
          <w:rFonts w:asciiTheme="majorBidi" w:hAnsiTheme="majorBidi" w:cstheme="majorBidi"/>
          <w:sz w:val="24"/>
          <w:szCs w:val="24"/>
        </w:rPr>
        <w:t>Dudhia</w:t>
      </w:r>
      <w:proofErr w:type="spellEnd"/>
      <w:r w:rsidRPr="003C5C1A">
        <w:rPr>
          <w:rFonts w:asciiTheme="majorBidi" w:hAnsiTheme="majorBidi" w:cstheme="majorBidi"/>
          <w:sz w:val="24"/>
          <w:szCs w:val="24"/>
        </w:rPr>
        <w:t xml:space="preserve"> BB, Bhatia PV, Soni NC, Jani YV. Accuracy of two dental and one skeletal age estimation methods in </w:t>
      </w:r>
      <w:proofErr w:type="gramStart"/>
      <w:r w:rsidRPr="003C5C1A">
        <w:rPr>
          <w:rFonts w:asciiTheme="majorBidi" w:hAnsiTheme="majorBidi" w:cstheme="majorBidi"/>
          <w:sz w:val="24"/>
          <w:szCs w:val="24"/>
        </w:rPr>
        <w:t>6-16 year old</w:t>
      </w:r>
      <w:proofErr w:type="gramEnd"/>
      <w:r w:rsidRPr="003C5C1A">
        <w:rPr>
          <w:rFonts w:asciiTheme="majorBidi" w:hAnsiTheme="majorBidi" w:cstheme="majorBidi"/>
          <w:sz w:val="24"/>
          <w:szCs w:val="24"/>
        </w:rPr>
        <w:t xml:space="preserve"> Gujarati children. J Forensic Dent Sci. 2015 Jan;7(1):18. DOI: 10.4103/0975-1475.150298.</w:t>
      </w:r>
    </w:p>
    <w:p w14:paraId="23FF0BD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Mohammed RB, Sanghvi P, </w:t>
      </w:r>
      <w:proofErr w:type="spellStart"/>
      <w:r w:rsidRPr="003C5C1A">
        <w:rPr>
          <w:rFonts w:asciiTheme="majorBidi" w:hAnsiTheme="majorBidi" w:cstheme="majorBidi"/>
          <w:sz w:val="24"/>
          <w:szCs w:val="24"/>
        </w:rPr>
        <w:t>Perumalla</w:t>
      </w:r>
      <w:proofErr w:type="spellEnd"/>
      <w:r w:rsidRPr="003C5C1A">
        <w:rPr>
          <w:rFonts w:asciiTheme="majorBidi" w:hAnsiTheme="majorBidi" w:cstheme="majorBidi"/>
          <w:sz w:val="24"/>
          <w:szCs w:val="24"/>
        </w:rPr>
        <w:t xml:space="preserve"> KK, </w:t>
      </w:r>
      <w:proofErr w:type="spellStart"/>
      <w:r w:rsidRPr="003C5C1A">
        <w:rPr>
          <w:rFonts w:asciiTheme="majorBidi" w:hAnsiTheme="majorBidi" w:cstheme="majorBidi"/>
          <w:sz w:val="24"/>
          <w:szCs w:val="24"/>
        </w:rPr>
        <w:t>Srinivasaraju</w:t>
      </w:r>
      <w:proofErr w:type="spellEnd"/>
      <w:r w:rsidRPr="003C5C1A">
        <w:rPr>
          <w:rFonts w:asciiTheme="majorBidi" w:hAnsiTheme="majorBidi" w:cstheme="majorBidi"/>
          <w:sz w:val="24"/>
          <w:szCs w:val="24"/>
        </w:rPr>
        <w:t xml:space="preserve"> D, Srinivas J, Kalyan US, et al. Accuracy of four dental age estimation methods in southern Indian children. J Clin </w:t>
      </w:r>
      <w:proofErr w:type="spellStart"/>
      <w:r w:rsidRPr="003C5C1A">
        <w:rPr>
          <w:rFonts w:asciiTheme="majorBidi" w:hAnsiTheme="majorBidi" w:cstheme="majorBidi"/>
          <w:sz w:val="24"/>
          <w:szCs w:val="24"/>
        </w:rPr>
        <w:t>Diagn</w:t>
      </w:r>
      <w:proofErr w:type="spellEnd"/>
      <w:r w:rsidRPr="003C5C1A">
        <w:rPr>
          <w:rFonts w:asciiTheme="majorBidi" w:hAnsiTheme="majorBidi" w:cstheme="majorBidi"/>
          <w:sz w:val="24"/>
          <w:szCs w:val="24"/>
        </w:rPr>
        <w:t xml:space="preserve"> Res. 2015;9(1</w:t>
      </w:r>
      <w:proofErr w:type="gramStart"/>
      <w:r w:rsidRPr="003C5C1A">
        <w:rPr>
          <w:rFonts w:asciiTheme="majorBidi" w:hAnsiTheme="majorBidi" w:cstheme="majorBidi"/>
          <w:sz w:val="24"/>
          <w:szCs w:val="24"/>
        </w:rPr>
        <w:t>):HC</w:t>
      </w:r>
      <w:proofErr w:type="gramEnd"/>
      <w:r w:rsidRPr="003C5C1A">
        <w:rPr>
          <w:rFonts w:asciiTheme="majorBidi" w:hAnsiTheme="majorBidi" w:cstheme="majorBidi"/>
          <w:sz w:val="24"/>
          <w:szCs w:val="24"/>
        </w:rPr>
        <w:t>01-8. DOI: 10.7860/JCDR/2015/10141.5495.</w:t>
      </w:r>
    </w:p>
    <w:p w14:paraId="0A74F173"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Khoja A, </w:t>
      </w:r>
      <w:proofErr w:type="spellStart"/>
      <w:r w:rsidRPr="003C5C1A">
        <w:rPr>
          <w:rFonts w:asciiTheme="majorBidi" w:hAnsiTheme="majorBidi" w:cstheme="majorBidi"/>
          <w:sz w:val="24"/>
          <w:szCs w:val="24"/>
        </w:rPr>
        <w:t>Fida</w:t>
      </w:r>
      <w:proofErr w:type="spellEnd"/>
      <w:r w:rsidRPr="003C5C1A">
        <w:rPr>
          <w:rFonts w:asciiTheme="majorBidi" w:hAnsiTheme="majorBidi" w:cstheme="majorBidi"/>
          <w:sz w:val="24"/>
          <w:szCs w:val="24"/>
        </w:rPr>
        <w:t xml:space="preserve"> M, Shaikh A. Validity of different dental age estimation methods in Pakistani orthodontic patients. Aust J Forensic Sci. 2015;47(3):283-92. DOI: 10.1080/00450618.2014.957347.</w:t>
      </w:r>
    </w:p>
    <w:p w14:paraId="435F75CF"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Akkaya N, </w:t>
      </w:r>
      <w:proofErr w:type="spellStart"/>
      <w:r w:rsidRPr="003C5C1A">
        <w:rPr>
          <w:rFonts w:asciiTheme="majorBidi" w:hAnsiTheme="majorBidi" w:cstheme="majorBidi"/>
          <w:sz w:val="24"/>
          <w:szCs w:val="24"/>
        </w:rPr>
        <w:t>Yilanci</w:t>
      </w:r>
      <w:proofErr w:type="spellEnd"/>
      <w:r w:rsidRPr="003C5C1A">
        <w:rPr>
          <w:rFonts w:asciiTheme="majorBidi" w:hAnsiTheme="majorBidi" w:cstheme="majorBidi"/>
          <w:sz w:val="24"/>
          <w:szCs w:val="24"/>
        </w:rPr>
        <w:t xml:space="preserve"> HO, </w:t>
      </w:r>
      <w:proofErr w:type="spellStart"/>
      <w:r w:rsidRPr="003C5C1A">
        <w:rPr>
          <w:rFonts w:asciiTheme="majorBidi" w:hAnsiTheme="majorBidi" w:cstheme="majorBidi"/>
          <w:sz w:val="24"/>
          <w:szCs w:val="24"/>
        </w:rPr>
        <w:t>Goksuluk</w:t>
      </w:r>
      <w:proofErr w:type="spellEnd"/>
      <w:r w:rsidRPr="003C5C1A">
        <w:rPr>
          <w:rFonts w:asciiTheme="majorBidi" w:hAnsiTheme="majorBidi" w:cstheme="majorBidi"/>
          <w:sz w:val="24"/>
          <w:szCs w:val="24"/>
        </w:rPr>
        <w:t xml:space="preserve"> D. Applicability of Demirjian's four methods and Willems </w:t>
      </w:r>
      <w:proofErr w:type="gramStart"/>
      <w:r w:rsidRPr="003C5C1A">
        <w:rPr>
          <w:rFonts w:asciiTheme="majorBidi" w:hAnsiTheme="majorBidi" w:cstheme="majorBidi"/>
          <w:sz w:val="24"/>
          <w:szCs w:val="24"/>
        </w:rPr>
        <w:t>method</w:t>
      </w:r>
      <w:proofErr w:type="gramEnd"/>
      <w:r w:rsidRPr="003C5C1A">
        <w:rPr>
          <w:rFonts w:asciiTheme="majorBidi" w:hAnsiTheme="majorBidi" w:cstheme="majorBidi"/>
          <w:sz w:val="24"/>
          <w:szCs w:val="24"/>
        </w:rPr>
        <w:t xml:space="preserve"> for age estimation in a sample of Turkish children. Leg Med (Tokyo). 2015;17(5):355-9. DOI: 10.1016/j.legalmed.2015.04.003.</w:t>
      </w:r>
    </w:p>
    <w:p w14:paraId="40376668"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Zhai Y, Park H, Han J, Wang H, Ji F, Tao J. Dental age assessment in a northern Chinese population. J Forensic Leg Med. </w:t>
      </w:r>
      <w:proofErr w:type="gramStart"/>
      <w:r w:rsidRPr="003C5C1A">
        <w:rPr>
          <w:rFonts w:asciiTheme="majorBidi" w:hAnsiTheme="majorBidi" w:cstheme="majorBidi"/>
          <w:sz w:val="24"/>
          <w:szCs w:val="24"/>
        </w:rPr>
        <w:t>2016;38:43</w:t>
      </w:r>
      <w:proofErr w:type="gramEnd"/>
      <w:r w:rsidRPr="003C5C1A">
        <w:rPr>
          <w:rFonts w:asciiTheme="majorBidi" w:hAnsiTheme="majorBidi" w:cstheme="majorBidi"/>
          <w:sz w:val="24"/>
          <w:szCs w:val="24"/>
        </w:rPr>
        <w:t xml:space="preserve">-9. DOI: 10.1016/j.jflm.2015.11.011. </w:t>
      </w:r>
    </w:p>
    <w:p w14:paraId="2860865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lastRenderedPageBreak/>
        <w:t xml:space="preserve">Onat Altan H, Altan A, </w:t>
      </w:r>
      <w:proofErr w:type="spellStart"/>
      <w:r w:rsidRPr="003C5C1A">
        <w:rPr>
          <w:rFonts w:asciiTheme="majorBidi" w:hAnsiTheme="majorBidi" w:cstheme="majorBidi"/>
          <w:sz w:val="24"/>
          <w:szCs w:val="24"/>
        </w:rPr>
        <w:t>Bilgic</w:t>
      </w:r>
      <w:proofErr w:type="spellEnd"/>
      <w:r w:rsidRPr="003C5C1A">
        <w:rPr>
          <w:rFonts w:asciiTheme="majorBidi" w:hAnsiTheme="majorBidi" w:cstheme="majorBidi"/>
          <w:sz w:val="24"/>
          <w:szCs w:val="24"/>
        </w:rPr>
        <w:t xml:space="preserve"> F, Akinci Sozer O, </w:t>
      </w:r>
      <w:proofErr w:type="spellStart"/>
      <w:r w:rsidRPr="003C5C1A">
        <w:rPr>
          <w:rFonts w:asciiTheme="majorBidi" w:hAnsiTheme="majorBidi" w:cstheme="majorBidi"/>
          <w:sz w:val="24"/>
          <w:szCs w:val="24"/>
        </w:rPr>
        <w:t>Damlar</w:t>
      </w:r>
      <w:proofErr w:type="spellEnd"/>
      <w:r w:rsidRPr="003C5C1A">
        <w:rPr>
          <w:rFonts w:asciiTheme="majorBidi" w:hAnsiTheme="majorBidi" w:cstheme="majorBidi"/>
          <w:sz w:val="24"/>
          <w:szCs w:val="24"/>
        </w:rPr>
        <w:t xml:space="preserve"> I. The applicability of Willems' method for age estimation in southern Turkish children: A preliminary study. J Forensic Leg Med. </w:t>
      </w:r>
      <w:proofErr w:type="gramStart"/>
      <w:r w:rsidRPr="003C5C1A">
        <w:rPr>
          <w:rFonts w:asciiTheme="majorBidi" w:hAnsiTheme="majorBidi" w:cstheme="majorBidi"/>
          <w:sz w:val="24"/>
          <w:szCs w:val="24"/>
        </w:rPr>
        <w:t>2016;38:24</w:t>
      </w:r>
      <w:proofErr w:type="gramEnd"/>
      <w:r w:rsidRPr="003C5C1A">
        <w:rPr>
          <w:rFonts w:asciiTheme="majorBidi" w:hAnsiTheme="majorBidi" w:cstheme="majorBidi"/>
          <w:sz w:val="24"/>
          <w:szCs w:val="24"/>
        </w:rPr>
        <w:t xml:space="preserve">-7. DOI: 10.1016/j.jflm.2015.11.015. </w:t>
      </w:r>
    </w:p>
    <w:p w14:paraId="1A0D7F6F"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Pinchi</w:t>
      </w:r>
      <w:proofErr w:type="spellEnd"/>
      <w:r w:rsidRPr="003C5C1A">
        <w:rPr>
          <w:rFonts w:asciiTheme="majorBidi" w:hAnsiTheme="majorBidi" w:cstheme="majorBidi"/>
          <w:sz w:val="24"/>
          <w:szCs w:val="24"/>
        </w:rPr>
        <w:t xml:space="preserve"> V, Norelli GA, </w:t>
      </w:r>
      <w:proofErr w:type="spellStart"/>
      <w:r w:rsidRPr="003C5C1A">
        <w:rPr>
          <w:rFonts w:asciiTheme="majorBidi" w:hAnsiTheme="majorBidi" w:cstheme="majorBidi"/>
          <w:sz w:val="24"/>
          <w:szCs w:val="24"/>
        </w:rPr>
        <w:t>Pradella</w:t>
      </w:r>
      <w:proofErr w:type="spellEnd"/>
      <w:r w:rsidRPr="003C5C1A">
        <w:rPr>
          <w:rFonts w:asciiTheme="majorBidi" w:hAnsiTheme="majorBidi" w:cstheme="majorBidi"/>
          <w:sz w:val="24"/>
          <w:szCs w:val="24"/>
        </w:rPr>
        <w:t xml:space="preserve"> F, Vitale G, Rugo D, Nieri M. Comparison of the applicability of four </w:t>
      </w:r>
      <w:proofErr w:type="spellStart"/>
      <w:r w:rsidRPr="003C5C1A">
        <w:rPr>
          <w:rFonts w:asciiTheme="majorBidi" w:hAnsiTheme="majorBidi" w:cstheme="majorBidi"/>
          <w:sz w:val="24"/>
          <w:szCs w:val="24"/>
        </w:rPr>
        <w:t>odontological</w:t>
      </w:r>
      <w:proofErr w:type="spellEnd"/>
      <w:r w:rsidRPr="003C5C1A">
        <w:rPr>
          <w:rFonts w:asciiTheme="majorBidi" w:hAnsiTheme="majorBidi" w:cstheme="majorBidi"/>
          <w:sz w:val="24"/>
          <w:szCs w:val="24"/>
        </w:rPr>
        <w:t xml:space="preserve"> methods for age estimation of the 14 years legal threshold in a sample of Italian adolescents. J Forensic </w:t>
      </w:r>
      <w:proofErr w:type="spellStart"/>
      <w:r w:rsidRPr="003C5C1A">
        <w:rPr>
          <w:rFonts w:asciiTheme="majorBidi" w:hAnsiTheme="majorBidi" w:cstheme="majorBidi"/>
          <w:sz w:val="24"/>
          <w:szCs w:val="24"/>
        </w:rPr>
        <w:t>Odontostomatol</w:t>
      </w:r>
      <w:proofErr w:type="spellEnd"/>
      <w:r w:rsidRPr="003C5C1A">
        <w:rPr>
          <w:rFonts w:asciiTheme="majorBidi" w:hAnsiTheme="majorBidi" w:cstheme="majorBidi"/>
          <w:sz w:val="24"/>
          <w:szCs w:val="24"/>
        </w:rPr>
        <w:t>. 2012;30(2):17-25.</w:t>
      </w:r>
    </w:p>
    <w:p w14:paraId="12DE8D09"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Kumaresan R, </w:t>
      </w:r>
      <w:proofErr w:type="spellStart"/>
      <w:r w:rsidRPr="003C5C1A">
        <w:rPr>
          <w:rFonts w:asciiTheme="majorBidi" w:hAnsiTheme="majorBidi" w:cstheme="majorBidi"/>
          <w:sz w:val="24"/>
          <w:szCs w:val="24"/>
        </w:rPr>
        <w:t>Cugati</w:t>
      </w:r>
      <w:proofErr w:type="spellEnd"/>
      <w:r w:rsidRPr="003C5C1A">
        <w:rPr>
          <w:rFonts w:asciiTheme="majorBidi" w:hAnsiTheme="majorBidi" w:cstheme="majorBidi"/>
          <w:sz w:val="24"/>
          <w:szCs w:val="24"/>
        </w:rPr>
        <w:t xml:space="preserve"> N, Chandrasekaran B, Karthikeyan P. Reliability and validity of five radiographic dental-age estimation methods in a population of Malaysian children. J </w:t>
      </w:r>
      <w:proofErr w:type="spellStart"/>
      <w:r w:rsidRPr="003C5C1A">
        <w:rPr>
          <w:rFonts w:asciiTheme="majorBidi" w:hAnsiTheme="majorBidi" w:cstheme="majorBidi"/>
          <w:sz w:val="24"/>
          <w:szCs w:val="24"/>
        </w:rPr>
        <w:t>Investig</w:t>
      </w:r>
      <w:proofErr w:type="spellEnd"/>
      <w:r w:rsidRPr="003C5C1A">
        <w:rPr>
          <w:rFonts w:asciiTheme="majorBidi" w:hAnsiTheme="majorBidi" w:cstheme="majorBidi"/>
          <w:sz w:val="24"/>
          <w:szCs w:val="24"/>
        </w:rPr>
        <w:t xml:space="preserve"> Clin Dent. 2016;7(1):102-9. DOI: 10.1111/jicd.12116. </w:t>
      </w:r>
    </w:p>
    <w:p w14:paraId="7ED53F39"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Duangto</w:t>
      </w:r>
      <w:proofErr w:type="spellEnd"/>
      <w:r w:rsidRPr="003C5C1A">
        <w:rPr>
          <w:rFonts w:asciiTheme="majorBidi" w:hAnsiTheme="majorBidi" w:cstheme="majorBidi"/>
          <w:sz w:val="24"/>
          <w:szCs w:val="24"/>
        </w:rPr>
        <w:t xml:space="preserve"> P, </w:t>
      </w:r>
      <w:proofErr w:type="spellStart"/>
      <w:r w:rsidRPr="003C5C1A">
        <w:rPr>
          <w:rFonts w:asciiTheme="majorBidi" w:hAnsiTheme="majorBidi" w:cstheme="majorBidi"/>
          <w:sz w:val="24"/>
          <w:szCs w:val="24"/>
        </w:rPr>
        <w:t>Janhom</w:t>
      </w:r>
      <w:proofErr w:type="spellEnd"/>
      <w:r w:rsidRPr="003C5C1A">
        <w:rPr>
          <w:rFonts w:asciiTheme="majorBidi" w:hAnsiTheme="majorBidi" w:cstheme="majorBidi"/>
          <w:sz w:val="24"/>
          <w:szCs w:val="24"/>
        </w:rPr>
        <w:t xml:space="preserve"> A, </w:t>
      </w:r>
      <w:proofErr w:type="spellStart"/>
      <w:r w:rsidRPr="003C5C1A">
        <w:rPr>
          <w:rFonts w:asciiTheme="majorBidi" w:hAnsiTheme="majorBidi" w:cstheme="majorBidi"/>
          <w:sz w:val="24"/>
          <w:szCs w:val="24"/>
        </w:rPr>
        <w:t>Prasitwattanaseree</w:t>
      </w:r>
      <w:proofErr w:type="spellEnd"/>
      <w:r w:rsidRPr="003C5C1A">
        <w:rPr>
          <w:rFonts w:asciiTheme="majorBidi" w:hAnsiTheme="majorBidi" w:cstheme="majorBidi"/>
          <w:sz w:val="24"/>
          <w:szCs w:val="24"/>
        </w:rPr>
        <w:t xml:space="preserve"> S, </w:t>
      </w:r>
      <w:proofErr w:type="spellStart"/>
      <w:r w:rsidRPr="003C5C1A">
        <w:rPr>
          <w:rFonts w:asciiTheme="majorBidi" w:hAnsiTheme="majorBidi" w:cstheme="majorBidi"/>
          <w:sz w:val="24"/>
          <w:szCs w:val="24"/>
        </w:rPr>
        <w:t>Mahakkanukrauh</w:t>
      </w:r>
      <w:proofErr w:type="spellEnd"/>
      <w:r w:rsidRPr="003C5C1A">
        <w:rPr>
          <w:rFonts w:asciiTheme="majorBidi" w:hAnsiTheme="majorBidi" w:cstheme="majorBidi"/>
          <w:sz w:val="24"/>
          <w:szCs w:val="24"/>
        </w:rPr>
        <w:t xml:space="preserve"> P, </w:t>
      </w:r>
      <w:proofErr w:type="spellStart"/>
      <w:r w:rsidRPr="003C5C1A">
        <w:rPr>
          <w:rFonts w:asciiTheme="majorBidi" w:hAnsiTheme="majorBidi" w:cstheme="majorBidi"/>
          <w:sz w:val="24"/>
          <w:szCs w:val="24"/>
        </w:rPr>
        <w:t>Iamaroon</w:t>
      </w:r>
      <w:proofErr w:type="spellEnd"/>
      <w:r w:rsidRPr="003C5C1A">
        <w:rPr>
          <w:rFonts w:asciiTheme="majorBidi" w:hAnsiTheme="majorBidi" w:cstheme="majorBidi"/>
          <w:sz w:val="24"/>
          <w:szCs w:val="24"/>
        </w:rPr>
        <w:t xml:space="preserve"> A. New prediction models for dental age estimation in Thai children and adolescents. Forensic Sci Int. </w:t>
      </w:r>
      <w:proofErr w:type="gramStart"/>
      <w:r w:rsidRPr="003C5C1A">
        <w:rPr>
          <w:rFonts w:asciiTheme="majorBidi" w:hAnsiTheme="majorBidi" w:cstheme="majorBidi"/>
          <w:sz w:val="24"/>
          <w:szCs w:val="24"/>
        </w:rPr>
        <w:t>2016;266:583</w:t>
      </w:r>
      <w:proofErr w:type="gramEnd"/>
      <w:r w:rsidRPr="003C5C1A">
        <w:rPr>
          <w:rFonts w:asciiTheme="majorBidi" w:hAnsiTheme="majorBidi" w:cstheme="majorBidi"/>
          <w:sz w:val="24"/>
          <w:szCs w:val="24"/>
        </w:rPr>
        <w:t xml:space="preserve"> e1- e5. DOI: 10.1016/j.forsciint.2016.05.005. </w:t>
      </w:r>
    </w:p>
    <w:p w14:paraId="55E76D4F"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Thetay</w:t>
      </w:r>
      <w:proofErr w:type="spellEnd"/>
      <w:r w:rsidRPr="003C5C1A">
        <w:rPr>
          <w:rFonts w:asciiTheme="majorBidi" w:hAnsiTheme="majorBidi" w:cstheme="majorBidi"/>
          <w:sz w:val="24"/>
          <w:szCs w:val="24"/>
        </w:rPr>
        <w:t xml:space="preserve"> AAR, Triveni V, Mohammed RB, Sujai GN, Sailaja S, Paul MMC. Reliability of Various Modified Demirjian Methods for Age Estimation in South Indians?? A Retrospective Digital Orthopantomographic Study. Ann Med Health Sci Res. 2017;7(2):88-95. </w:t>
      </w:r>
    </w:p>
    <w:p w14:paraId="2A59566D"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Kelmendi J, </w:t>
      </w:r>
      <w:proofErr w:type="spellStart"/>
      <w:r w:rsidRPr="003C5C1A">
        <w:rPr>
          <w:rFonts w:asciiTheme="majorBidi" w:hAnsiTheme="majorBidi" w:cstheme="majorBidi"/>
          <w:sz w:val="24"/>
          <w:szCs w:val="24"/>
        </w:rPr>
        <w:t>Vodanovic</w:t>
      </w:r>
      <w:proofErr w:type="spellEnd"/>
      <w:r w:rsidRPr="003C5C1A">
        <w:rPr>
          <w:rFonts w:asciiTheme="majorBidi" w:hAnsiTheme="majorBidi" w:cstheme="majorBidi"/>
          <w:sz w:val="24"/>
          <w:szCs w:val="24"/>
        </w:rPr>
        <w:t xml:space="preserve"> M, </w:t>
      </w:r>
      <w:proofErr w:type="spellStart"/>
      <w:r w:rsidRPr="003C5C1A">
        <w:rPr>
          <w:rFonts w:asciiTheme="majorBidi" w:hAnsiTheme="majorBidi" w:cstheme="majorBidi"/>
          <w:sz w:val="24"/>
          <w:szCs w:val="24"/>
        </w:rPr>
        <w:t>Kocani</w:t>
      </w:r>
      <w:proofErr w:type="spellEnd"/>
      <w:r w:rsidRPr="003C5C1A">
        <w:rPr>
          <w:rFonts w:asciiTheme="majorBidi" w:hAnsiTheme="majorBidi" w:cstheme="majorBidi"/>
          <w:sz w:val="24"/>
          <w:szCs w:val="24"/>
        </w:rPr>
        <w:t xml:space="preserve"> F, </w:t>
      </w:r>
      <w:proofErr w:type="spellStart"/>
      <w:r w:rsidRPr="003C5C1A">
        <w:rPr>
          <w:rFonts w:asciiTheme="majorBidi" w:hAnsiTheme="majorBidi" w:cstheme="majorBidi"/>
          <w:sz w:val="24"/>
          <w:szCs w:val="24"/>
        </w:rPr>
        <w:t>Bimbashi</w:t>
      </w:r>
      <w:proofErr w:type="spellEnd"/>
      <w:r w:rsidRPr="003C5C1A">
        <w:rPr>
          <w:rFonts w:asciiTheme="majorBidi" w:hAnsiTheme="majorBidi" w:cstheme="majorBidi"/>
          <w:sz w:val="24"/>
          <w:szCs w:val="24"/>
        </w:rPr>
        <w:t xml:space="preserve"> V, Mehmeti B, Galic I. Dental age estimation using four Demirjian's, Chaillet's and Willems' methods in Kosovar children. Leg Med (Tokyo). </w:t>
      </w:r>
      <w:proofErr w:type="gramStart"/>
      <w:r w:rsidRPr="003C5C1A">
        <w:rPr>
          <w:rFonts w:asciiTheme="majorBidi" w:hAnsiTheme="majorBidi" w:cstheme="majorBidi"/>
          <w:sz w:val="24"/>
          <w:szCs w:val="24"/>
        </w:rPr>
        <w:t>2018;33:23</w:t>
      </w:r>
      <w:proofErr w:type="gramEnd"/>
      <w:r w:rsidRPr="003C5C1A">
        <w:rPr>
          <w:rFonts w:asciiTheme="majorBidi" w:hAnsiTheme="majorBidi" w:cstheme="majorBidi"/>
          <w:sz w:val="24"/>
          <w:szCs w:val="24"/>
        </w:rPr>
        <w:t xml:space="preserve">-31. DOI: 10.1016/j.legalmed.2018.04.006. </w:t>
      </w:r>
    </w:p>
    <w:p w14:paraId="40556E9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Wang J, Bai X, Wang M, Zhou Z, Bian X, Qiu C, et al. Applicability and accuracy of Demirjian and Willems methods in a population of Eastern Chinese subadults. Forensic Sci Int. </w:t>
      </w:r>
      <w:proofErr w:type="gramStart"/>
      <w:r w:rsidRPr="003C5C1A">
        <w:rPr>
          <w:rFonts w:asciiTheme="majorBidi" w:hAnsiTheme="majorBidi" w:cstheme="majorBidi"/>
          <w:sz w:val="24"/>
          <w:szCs w:val="24"/>
        </w:rPr>
        <w:t>2018;292:90</w:t>
      </w:r>
      <w:proofErr w:type="gramEnd"/>
      <w:r w:rsidRPr="003C5C1A">
        <w:rPr>
          <w:rFonts w:asciiTheme="majorBidi" w:hAnsiTheme="majorBidi" w:cstheme="majorBidi"/>
          <w:sz w:val="24"/>
          <w:szCs w:val="24"/>
        </w:rPr>
        <w:t xml:space="preserve">-6. DOI: 10.1016/j.forsciint.2018.09.006. </w:t>
      </w:r>
    </w:p>
    <w:p w14:paraId="287F516C"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Yang Z, Geng K, Liu Y, Sun S, Wen D, Xiao J, et al. Accuracy of the Demirjian and Willems methods of dental age estimation for children from central southern China. Int J Legal Med. 2019;133(2):593-601. DOI: 10.1007/s00414-018-1924-3. </w:t>
      </w:r>
    </w:p>
    <w:p w14:paraId="37635E2C"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Nemsi</w:t>
      </w:r>
      <w:proofErr w:type="spellEnd"/>
      <w:r w:rsidRPr="003C5C1A">
        <w:rPr>
          <w:rFonts w:asciiTheme="majorBidi" w:hAnsiTheme="majorBidi" w:cstheme="majorBidi"/>
          <w:sz w:val="24"/>
          <w:szCs w:val="24"/>
        </w:rPr>
        <w:t xml:space="preserve"> H, Ben Daya M, Salem NH, Masmoudi F, </w:t>
      </w:r>
      <w:proofErr w:type="spellStart"/>
      <w:r w:rsidRPr="003C5C1A">
        <w:rPr>
          <w:rFonts w:asciiTheme="majorBidi" w:hAnsiTheme="majorBidi" w:cstheme="majorBidi"/>
          <w:sz w:val="24"/>
          <w:szCs w:val="24"/>
        </w:rPr>
        <w:t>Bouanene</w:t>
      </w:r>
      <w:proofErr w:type="spellEnd"/>
      <w:r w:rsidRPr="003C5C1A">
        <w:rPr>
          <w:rFonts w:asciiTheme="majorBidi" w:hAnsiTheme="majorBidi" w:cstheme="majorBidi"/>
          <w:sz w:val="24"/>
          <w:szCs w:val="24"/>
        </w:rPr>
        <w:t xml:space="preserve"> I, Maatouk F, et al. Applicability of Willems methods and Demirjian's four teeth method for dental age estimation: Cross sectional study on Tunisian sub-adults. Forensic Sci Int. </w:t>
      </w:r>
      <w:proofErr w:type="gramStart"/>
      <w:r w:rsidRPr="003C5C1A">
        <w:rPr>
          <w:rFonts w:asciiTheme="majorBidi" w:hAnsiTheme="majorBidi" w:cstheme="majorBidi"/>
          <w:sz w:val="24"/>
          <w:szCs w:val="24"/>
        </w:rPr>
        <w:t>2018;291:281</w:t>
      </w:r>
      <w:proofErr w:type="gramEnd"/>
      <w:r w:rsidRPr="003C5C1A">
        <w:rPr>
          <w:rFonts w:asciiTheme="majorBidi" w:hAnsiTheme="majorBidi" w:cstheme="majorBidi"/>
          <w:sz w:val="24"/>
          <w:szCs w:val="24"/>
        </w:rPr>
        <w:t xml:space="preserve"> e1- e9. DOI: 10.1016/j.forsciint.2018.08.007.</w:t>
      </w:r>
    </w:p>
    <w:p w14:paraId="7A2091D3"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lastRenderedPageBreak/>
        <w:t xml:space="preserve">Hegde S, </w:t>
      </w:r>
      <w:proofErr w:type="spellStart"/>
      <w:r w:rsidRPr="003C5C1A">
        <w:rPr>
          <w:rFonts w:asciiTheme="majorBidi" w:hAnsiTheme="majorBidi" w:cstheme="majorBidi"/>
          <w:sz w:val="24"/>
          <w:szCs w:val="24"/>
        </w:rPr>
        <w:t>Patodia</w:t>
      </w:r>
      <w:proofErr w:type="spellEnd"/>
      <w:r w:rsidRPr="003C5C1A">
        <w:rPr>
          <w:rFonts w:asciiTheme="majorBidi" w:hAnsiTheme="majorBidi" w:cstheme="majorBidi"/>
          <w:sz w:val="24"/>
          <w:szCs w:val="24"/>
        </w:rPr>
        <w:t xml:space="preserve"> A, Dixit U. A comparison of the validity of the Demirjian, Willems, Nolla and </w:t>
      </w:r>
      <w:proofErr w:type="spellStart"/>
      <w:r w:rsidRPr="003C5C1A">
        <w:rPr>
          <w:rFonts w:asciiTheme="majorBidi" w:hAnsiTheme="majorBidi" w:cstheme="majorBidi"/>
          <w:sz w:val="24"/>
          <w:szCs w:val="24"/>
        </w:rPr>
        <w:t>Haavikko</w:t>
      </w:r>
      <w:proofErr w:type="spellEnd"/>
      <w:r w:rsidRPr="003C5C1A">
        <w:rPr>
          <w:rFonts w:asciiTheme="majorBidi" w:hAnsiTheme="majorBidi" w:cstheme="majorBidi"/>
          <w:sz w:val="24"/>
          <w:szCs w:val="24"/>
        </w:rPr>
        <w:t xml:space="preserve"> methods in determination of chronological age of </w:t>
      </w:r>
      <w:proofErr w:type="gramStart"/>
      <w:r w:rsidRPr="003C5C1A">
        <w:rPr>
          <w:rFonts w:asciiTheme="majorBidi" w:hAnsiTheme="majorBidi" w:cstheme="majorBidi"/>
          <w:sz w:val="24"/>
          <w:szCs w:val="24"/>
        </w:rPr>
        <w:t>5-15 year-old</w:t>
      </w:r>
      <w:proofErr w:type="gramEnd"/>
      <w:r w:rsidRPr="003C5C1A">
        <w:rPr>
          <w:rFonts w:asciiTheme="majorBidi" w:hAnsiTheme="majorBidi" w:cstheme="majorBidi"/>
          <w:sz w:val="24"/>
          <w:szCs w:val="24"/>
        </w:rPr>
        <w:t xml:space="preserve"> Indian children. J Forensic Leg Med. </w:t>
      </w:r>
      <w:proofErr w:type="gramStart"/>
      <w:r w:rsidRPr="003C5C1A">
        <w:rPr>
          <w:rFonts w:asciiTheme="majorBidi" w:hAnsiTheme="majorBidi" w:cstheme="majorBidi"/>
          <w:sz w:val="24"/>
          <w:szCs w:val="24"/>
        </w:rPr>
        <w:t>2017;50:49</w:t>
      </w:r>
      <w:proofErr w:type="gramEnd"/>
      <w:r w:rsidRPr="003C5C1A">
        <w:rPr>
          <w:rFonts w:asciiTheme="majorBidi" w:hAnsiTheme="majorBidi" w:cstheme="majorBidi"/>
          <w:sz w:val="24"/>
          <w:szCs w:val="24"/>
        </w:rPr>
        <w:t>-57. DOI: 10.1016/j.jflm.2017.07.007.</w:t>
      </w:r>
    </w:p>
    <w:p w14:paraId="4E8755AB"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Shen C, Pan J, Yang Z, Mou H, Tao J, Ji F. Applicability of 2 Dental Age Estimation Methods to Taiwanese Population. </w:t>
      </w:r>
      <w:proofErr w:type="gramStart"/>
      <w:r w:rsidRPr="003C5C1A">
        <w:rPr>
          <w:rFonts w:asciiTheme="majorBidi" w:hAnsiTheme="majorBidi" w:cstheme="majorBidi"/>
          <w:sz w:val="24"/>
          <w:szCs w:val="24"/>
        </w:rPr>
        <w:t>Am</w:t>
      </w:r>
      <w:proofErr w:type="gramEnd"/>
      <w:r w:rsidRPr="003C5C1A">
        <w:rPr>
          <w:rFonts w:asciiTheme="majorBidi" w:hAnsiTheme="majorBidi" w:cstheme="majorBidi"/>
          <w:sz w:val="24"/>
          <w:szCs w:val="24"/>
        </w:rPr>
        <w:t xml:space="preserve"> J Forensic Med </w:t>
      </w:r>
      <w:proofErr w:type="spellStart"/>
      <w:r w:rsidRPr="003C5C1A">
        <w:rPr>
          <w:rFonts w:asciiTheme="majorBidi" w:hAnsiTheme="majorBidi" w:cstheme="majorBidi"/>
          <w:sz w:val="24"/>
          <w:szCs w:val="24"/>
        </w:rPr>
        <w:t>Pathol</w:t>
      </w:r>
      <w:proofErr w:type="spellEnd"/>
      <w:r w:rsidRPr="003C5C1A">
        <w:rPr>
          <w:rFonts w:asciiTheme="majorBidi" w:hAnsiTheme="majorBidi" w:cstheme="majorBidi"/>
          <w:sz w:val="24"/>
          <w:szCs w:val="24"/>
        </w:rPr>
        <w:t xml:space="preserve">. 2020;41(4):269-75. DOI: 10.1097/PAF.0000000000000584. </w:t>
      </w:r>
    </w:p>
    <w:p w14:paraId="38EE717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Rivera M, De Luca S, Aguilar L, Velandia Palacio LA, Galic I,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R. Measurement of open apices in tooth roots in Colombian children as a tool for human identification in asylum and criminal proceedings. J Forensic Leg Med. </w:t>
      </w:r>
      <w:proofErr w:type="gramStart"/>
      <w:r w:rsidRPr="003C5C1A">
        <w:rPr>
          <w:rFonts w:asciiTheme="majorBidi" w:hAnsiTheme="majorBidi" w:cstheme="majorBidi"/>
          <w:sz w:val="24"/>
          <w:szCs w:val="24"/>
        </w:rPr>
        <w:t>2017;48:9</w:t>
      </w:r>
      <w:proofErr w:type="gramEnd"/>
      <w:r w:rsidRPr="003C5C1A">
        <w:rPr>
          <w:rFonts w:asciiTheme="majorBidi" w:hAnsiTheme="majorBidi" w:cstheme="majorBidi"/>
          <w:sz w:val="24"/>
          <w:szCs w:val="24"/>
        </w:rPr>
        <w:t xml:space="preserve">-14. DOI: 10.1016/j.jflm.2017.03.005. </w:t>
      </w:r>
    </w:p>
    <w:p w14:paraId="2E82BA3E"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Gulsahi</w:t>
      </w:r>
      <w:proofErr w:type="spellEnd"/>
      <w:r w:rsidRPr="003C5C1A">
        <w:rPr>
          <w:rFonts w:asciiTheme="majorBidi" w:hAnsiTheme="majorBidi" w:cstheme="majorBidi"/>
          <w:sz w:val="24"/>
          <w:szCs w:val="24"/>
        </w:rPr>
        <w:t xml:space="preserve"> A, </w:t>
      </w:r>
      <w:proofErr w:type="spellStart"/>
      <w:r w:rsidRPr="003C5C1A">
        <w:rPr>
          <w:rFonts w:asciiTheme="majorBidi" w:hAnsiTheme="majorBidi" w:cstheme="majorBidi"/>
          <w:sz w:val="24"/>
          <w:szCs w:val="24"/>
        </w:rPr>
        <w:t>Tirali</w:t>
      </w:r>
      <w:proofErr w:type="spellEnd"/>
      <w:r w:rsidRPr="003C5C1A">
        <w:rPr>
          <w:rFonts w:asciiTheme="majorBidi" w:hAnsiTheme="majorBidi" w:cstheme="majorBidi"/>
          <w:sz w:val="24"/>
          <w:szCs w:val="24"/>
        </w:rPr>
        <w:t xml:space="preserve"> RE, </w:t>
      </w:r>
      <w:proofErr w:type="spellStart"/>
      <w:r w:rsidRPr="003C5C1A">
        <w:rPr>
          <w:rFonts w:asciiTheme="majorBidi" w:hAnsiTheme="majorBidi" w:cstheme="majorBidi"/>
          <w:sz w:val="24"/>
          <w:szCs w:val="24"/>
        </w:rPr>
        <w:t>Cehreli</w:t>
      </w:r>
      <w:proofErr w:type="spellEnd"/>
      <w:r w:rsidRPr="003C5C1A">
        <w:rPr>
          <w:rFonts w:asciiTheme="majorBidi" w:hAnsiTheme="majorBidi" w:cstheme="majorBidi"/>
          <w:sz w:val="24"/>
          <w:szCs w:val="24"/>
        </w:rPr>
        <w:t xml:space="preserve"> SB, De Luca S, Ferrante L,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R. The reliability of </w:t>
      </w:r>
      <w:proofErr w:type="spellStart"/>
      <w:r w:rsidRPr="003C5C1A">
        <w:rPr>
          <w:rFonts w:asciiTheme="majorBidi" w:hAnsiTheme="majorBidi" w:cstheme="majorBidi"/>
          <w:sz w:val="24"/>
          <w:szCs w:val="24"/>
        </w:rPr>
        <w:t>Cameriere's</w:t>
      </w:r>
      <w:proofErr w:type="spellEnd"/>
      <w:r w:rsidRPr="003C5C1A">
        <w:rPr>
          <w:rFonts w:asciiTheme="majorBidi" w:hAnsiTheme="majorBidi" w:cstheme="majorBidi"/>
          <w:sz w:val="24"/>
          <w:szCs w:val="24"/>
        </w:rPr>
        <w:t xml:space="preserve"> method in Turkish children: a preliminary report. Forensic Sci Int. </w:t>
      </w:r>
      <w:proofErr w:type="gramStart"/>
      <w:r w:rsidRPr="003C5C1A">
        <w:rPr>
          <w:rFonts w:asciiTheme="majorBidi" w:hAnsiTheme="majorBidi" w:cstheme="majorBidi"/>
          <w:sz w:val="24"/>
          <w:szCs w:val="24"/>
        </w:rPr>
        <w:t>2015;249:319</w:t>
      </w:r>
      <w:proofErr w:type="gramEnd"/>
      <w:r w:rsidRPr="003C5C1A">
        <w:rPr>
          <w:rFonts w:asciiTheme="majorBidi" w:hAnsiTheme="majorBidi" w:cstheme="majorBidi"/>
          <w:sz w:val="24"/>
          <w:szCs w:val="24"/>
        </w:rPr>
        <w:t xml:space="preserve"> e1-5. DOI: 10.1016/j.forsciint.2015.01.031. </w:t>
      </w:r>
    </w:p>
    <w:p w14:paraId="682FAD38"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De Luca S, De Giorgio S, Butti AC, Biagi R, Cingolani M,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R. Age estimation in children by measurement of open apices in tooth roots: Study of a Mexican sample. Forensic Sci Int. 2012;221(1-3):155 e1-7. DOI: 10.1016/j.forsciint.2012.04.026. </w:t>
      </w:r>
    </w:p>
    <w:p w14:paraId="08152F3D"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Guo YC, Yan CX, Lin XW, Zhou H, Li JP, Pan F, et al. Age estimation in northern Chinese children by measurement of open apices in tooth roots. Int J Legal Med. 2015;129(1):179-86. DOI: 10.1007/s00414-014-1035-8. </w:t>
      </w:r>
    </w:p>
    <w:p w14:paraId="2FC1EE3C"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Latic-Dautovic M, </w:t>
      </w:r>
      <w:proofErr w:type="spellStart"/>
      <w:r w:rsidRPr="003C5C1A">
        <w:rPr>
          <w:rFonts w:asciiTheme="majorBidi" w:hAnsiTheme="majorBidi" w:cstheme="majorBidi"/>
          <w:sz w:val="24"/>
          <w:szCs w:val="24"/>
        </w:rPr>
        <w:t>Nakas</w:t>
      </w:r>
      <w:proofErr w:type="spellEnd"/>
      <w:r w:rsidRPr="003C5C1A">
        <w:rPr>
          <w:rFonts w:asciiTheme="majorBidi" w:hAnsiTheme="majorBidi" w:cstheme="majorBidi"/>
          <w:sz w:val="24"/>
          <w:szCs w:val="24"/>
        </w:rPr>
        <w:t xml:space="preserve"> E, </w:t>
      </w:r>
      <w:proofErr w:type="spellStart"/>
      <w:r w:rsidRPr="003C5C1A">
        <w:rPr>
          <w:rFonts w:asciiTheme="majorBidi" w:hAnsiTheme="majorBidi" w:cstheme="majorBidi"/>
          <w:sz w:val="24"/>
          <w:szCs w:val="24"/>
        </w:rPr>
        <w:t>Jeleskovic</w:t>
      </w:r>
      <w:proofErr w:type="spellEnd"/>
      <w:r w:rsidRPr="003C5C1A">
        <w:rPr>
          <w:rFonts w:asciiTheme="majorBidi" w:hAnsiTheme="majorBidi" w:cstheme="majorBidi"/>
          <w:sz w:val="24"/>
          <w:szCs w:val="24"/>
        </w:rPr>
        <w:t xml:space="preserve"> A, </w:t>
      </w:r>
      <w:proofErr w:type="spellStart"/>
      <w:r w:rsidRPr="003C5C1A">
        <w:rPr>
          <w:rFonts w:asciiTheme="majorBidi" w:hAnsiTheme="majorBidi" w:cstheme="majorBidi"/>
          <w:sz w:val="24"/>
          <w:szCs w:val="24"/>
        </w:rPr>
        <w:t>Cavric</w:t>
      </w:r>
      <w:proofErr w:type="spellEnd"/>
      <w:r w:rsidRPr="003C5C1A">
        <w:rPr>
          <w:rFonts w:asciiTheme="majorBidi" w:hAnsiTheme="majorBidi" w:cstheme="majorBidi"/>
          <w:sz w:val="24"/>
          <w:szCs w:val="24"/>
        </w:rPr>
        <w:t xml:space="preserve"> J, Galic I. </w:t>
      </w:r>
      <w:proofErr w:type="spellStart"/>
      <w:r w:rsidRPr="003C5C1A">
        <w:rPr>
          <w:rFonts w:asciiTheme="majorBidi" w:hAnsiTheme="majorBidi" w:cstheme="majorBidi"/>
          <w:sz w:val="24"/>
          <w:szCs w:val="24"/>
        </w:rPr>
        <w:t>Cameriere’s</w:t>
      </w:r>
      <w:proofErr w:type="spellEnd"/>
      <w:r w:rsidRPr="003C5C1A">
        <w:rPr>
          <w:rFonts w:asciiTheme="majorBidi" w:hAnsiTheme="majorBidi" w:cstheme="majorBidi"/>
          <w:sz w:val="24"/>
          <w:szCs w:val="24"/>
        </w:rPr>
        <w:t xml:space="preserve"> European formula for age estimation: A study on the children in Bosnia and Herzegovina. South </w:t>
      </w:r>
      <w:proofErr w:type="spellStart"/>
      <w:r w:rsidRPr="003C5C1A">
        <w:rPr>
          <w:rFonts w:asciiTheme="majorBidi" w:hAnsiTheme="majorBidi" w:cstheme="majorBidi"/>
          <w:sz w:val="24"/>
          <w:szCs w:val="24"/>
        </w:rPr>
        <w:t>Eur</w:t>
      </w:r>
      <w:proofErr w:type="spellEnd"/>
      <w:r w:rsidRPr="003C5C1A">
        <w:rPr>
          <w:rFonts w:asciiTheme="majorBidi" w:hAnsiTheme="majorBidi" w:cstheme="majorBidi"/>
          <w:sz w:val="24"/>
          <w:szCs w:val="24"/>
        </w:rPr>
        <w:t xml:space="preserve"> J </w:t>
      </w:r>
      <w:proofErr w:type="spellStart"/>
      <w:r w:rsidRPr="003C5C1A">
        <w:rPr>
          <w:rFonts w:asciiTheme="majorBidi" w:hAnsiTheme="majorBidi" w:cstheme="majorBidi"/>
          <w:sz w:val="24"/>
          <w:szCs w:val="24"/>
        </w:rPr>
        <w:t>Orthod</w:t>
      </w:r>
      <w:proofErr w:type="spellEnd"/>
      <w:r w:rsidRPr="003C5C1A">
        <w:rPr>
          <w:rFonts w:asciiTheme="majorBidi" w:hAnsiTheme="majorBidi" w:cstheme="majorBidi"/>
          <w:sz w:val="24"/>
          <w:szCs w:val="24"/>
        </w:rPr>
        <w:t xml:space="preserve"> </w:t>
      </w:r>
      <w:proofErr w:type="spellStart"/>
      <w:r w:rsidRPr="003C5C1A">
        <w:rPr>
          <w:rFonts w:asciiTheme="majorBidi" w:hAnsiTheme="majorBidi" w:cstheme="majorBidi"/>
          <w:sz w:val="24"/>
          <w:szCs w:val="24"/>
        </w:rPr>
        <w:t>Dentofac</w:t>
      </w:r>
      <w:proofErr w:type="spellEnd"/>
      <w:r w:rsidRPr="003C5C1A">
        <w:rPr>
          <w:rFonts w:asciiTheme="majorBidi" w:hAnsiTheme="majorBidi" w:cstheme="majorBidi"/>
          <w:sz w:val="24"/>
          <w:szCs w:val="24"/>
        </w:rPr>
        <w:t xml:space="preserve"> Res. 2017;4(2):26-30. DOI: 10.5937/sejodr4-15528.</w:t>
      </w:r>
    </w:p>
    <w:p w14:paraId="3DDD3AAE"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Angelakopoulos</w:t>
      </w:r>
      <w:proofErr w:type="spellEnd"/>
      <w:r w:rsidRPr="003C5C1A">
        <w:rPr>
          <w:rFonts w:asciiTheme="majorBidi" w:hAnsiTheme="majorBidi" w:cstheme="majorBidi"/>
          <w:sz w:val="24"/>
          <w:szCs w:val="24"/>
        </w:rPr>
        <w:t xml:space="preserve"> N, De Luca S, Palacio LAV, Coccia E, Ferrante L, </w:t>
      </w:r>
      <w:proofErr w:type="spellStart"/>
      <w:r w:rsidRPr="003C5C1A">
        <w:rPr>
          <w:rFonts w:asciiTheme="majorBidi" w:hAnsiTheme="majorBidi" w:cstheme="majorBidi"/>
          <w:sz w:val="24"/>
          <w:szCs w:val="24"/>
        </w:rPr>
        <w:t>Pinchi</w:t>
      </w:r>
      <w:proofErr w:type="spellEnd"/>
      <w:r w:rsidRPr="003C5C1A">
        <w:rPr>
          <w:rFonts w:asciiTheme="majorBidi" w:hAnsiTheme="majorBidi" w:cstheme="majorBidi"/>
          <w:sz w:val="24"/>
          <w:szCs w:val="24"/>
        </w:rPr>
        <w:t xml:space="preserve"> V, et al. Age estimation by measuring open apices in teeth: a new formula for two samples of South African black and white children. Int J Legal Med. 2019;133(5):1529-36. DOI: 10.1007/s00414-019-02096-z. </w:t>
      </w:r>
    </w:p>
    <w:p w14:paraId="6B20F89B"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Różyło</w:t>
      </w:r>
      <w:proofErr w:type="spellEnd"/>
      <w:r w:rsidRPr="003C5C1A">
        <w:rPr>
          <w:rFonts w:asciiTheme="majorBidi" w:hAnsiTheme="majorBidi" w:cstheme="majorBidi"/>
          <w:sz w:val="24"/>
          <w:szCs w:val="24"/>
        </w:rPr>
        <w:t xml:space="preserve">-Kalinowska I, Kalinowski P, </w:t>
      </w:r>
      <w:proofErr w:type="spellStart"/>
      <w:r w:rsidRPr="003C5C1A">
        <w:rPr>
          <w:rFonts w:asciiTheme="majorBidi" w:hAnsiTheme="majorBidi" w:cstheme="majorBidi"/>
          <w:sz w:val="24"/>
          <w:szCs w:val="24"/>
        </w:rPr>
        <w:t>Krasicka</w:t>
      </w:r>
      <w:proofErr w:type="spellEnd"/>
      <w:r w:rsidRPr="003C5C1A">
        <w:rPr>
          <w:rFonts w:asciiTheme="majorBidi" w:hAnsiTheme="majorBidi" w:cstheme="majorBidi"/>
          <w:sz w:val="24"/>
          <w:szCs w:val="24"/>
        </w:rPr>
        <w:t xml:space="preserve"> E, Galić I, Mehdi F,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R. The </w:t>
      </w:r>
      <w:proofErr w:type="spellStart"/>
      <w:r w:rsidRPr="003C5C1A">
        <w:rPr>
          <w:rFonts w:asciiTheme="majorBidi" w:hAnsiTheme="majorBidi" w:cstheme="majorBidi"/>
          <w:sz w:val="24"/>
          <w:szCs w:val="24"/>
        </w:rPr>
        <w:t>Cameriere</w:t>
      </w:r>
      <w:proofErr w:type="spellEnd"/>
      <w:r w:rsidRPr="003C5C1A">
        <w:rPr>
          <w:rFonts w:asciiTheme="majorBidi" w:hAnsiTheme="majorBidi" w:cstheme="majorBidi"/>
          <w:sz w:val="24"/>
          <w:szCs w:val="24"/>
        </w:rPr>
        <w:t xml:space="preserve"> method using cone-beam computed tomography (CBCT) scans for dental age estimation in children. Aust J Forensic Sci. 2022;54(3):311-25. DOI: 10.1080/00450618.2020.1789221.</w:t>
      </w:r>
    </w:p>
    <w:p w14:paraId="6AEE3284"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lastRenderedPageBreak/>
        <w:t xml:space="preserve">Zafar AM, Nadeem N, Husen Y, Ahmad MN. An appraisal of Greulich-Pyle Atlas for skeletal age assessment in Pakistan. J Pak Med Assoc. 2010;60(7):552-5. </w:t>
      </w:r>
    </w:p>
    <w:p w14:paraId="4F14D47C"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Santos C, Ferreira M, Alves FC, Cunha E. Comparative study of Greulich and Pyle Atlas and Maturos 4.0 program for age estimation in a Portuguese sample. Forensic Sci Int. 2011;212(1-3):276 e1-7. DOI: 10.1016/j.forsciint.2011.05.032.</w:t>
      </w:r>
    </w:p>
    <w:p w14:paraId="6D286D7D"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Moradi M, </w:t>
      </w:r>
      <w:proofErr w:type="spellStart"/>
      <w:r w:rsidRPr="003C5C1A">
        <w:rPr>
          <w:rFonts w:asciiTheme="majorBidi" w:hAnsiTheme="majorBidi" w:cstheme="majorBidi"/>
          <w:sz w:val="24"/>
          <w:szCs w:val="24"/>
        </w:rPr>
        <w:t>Sirous</w:t>
      </w:r>
      <w:proofErr w:type="spellEnd"/>
      <w:r w:rsidRPr="003C5C1A">
        <w:rPr>
          <w:rFonts w:asciiTheme="majorBidi" w:hAnsiTheme="majorBidi" w:cstheme="majorBidi"/>
          <w:sz w:val="24"/>
          <w:szCs w:val="24"/>
        </w:rPr>
        <w:t xml:space="preserve"> M, </w:t>
      </w:r>
      <w:proofErr w:type="spellStart"/>
      <w:r w:rsidRPr="003C5C1A">
        <w:rPr>
          <w:rFonts w:asciiTheme="majorBidi" w:hAnsiTheme="majorBidi" w:cstheme="majorBidi"/>
          <w:sz w:val="24"/>
          <w:szCs w:val="24"/>
        </w:rPr>
        <w:t>Morovatti</w:t>
      </w:r>
      <w:proofErr w:type="spellEnd"/>
      <w:r w:rsidRPr="003C5C1A">
        <w:rPr>
          <w:rFonts w:asciiTheme="majorBidi" w:hAnsiTheme="majorBidi" w:cstheme="majorBidi"/>
          <w:sz w:val="24"/>
          <w:szCs w:val="24"/>
        </w:rPr>
        <w:t xml:space="preserve"> P. The reliability of skeletal age determination in an Iranian sample using Greulich and Pyle method. Forensic Sci Int. 2012;223(1-3):372 e1-4. DOI: 10.1016/j.forsciint.2012.08.030.</w:t>
      </w:r>
    </w:p>
    <w:p w14:paraId="42FD4973"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Soudack</w:t>
      </w:r>
      <w:proofErr w:type="spellEnd"/>
      <w:r w:rsidRPr="003C5C1A">
        <w:rPr>
          <w:rFonts w:asciiTheme="majorBidi" w:hAnsiTheme="majorBidi" w:cstheme="majorBidi"/>
          <w:sz w:val="24"/>
          <w:szCs w:val="24"/>
        </w:rPr>
        <w:t xml:space="preserve"> M, Ben-</w:t>
      </w:r>
      <w:proofErr w:type="spellStart"/>
      <w:r w:rsidRPr="003C5C1A">
        <w:rPr>
          <w:rFonts w:asciiTheme="majorBidi" w:hAnsiTheme="majorBidi" w:cstheme="majorBidi"/>
          <w:sz w:val="24"/>
          <w:szCs w:val="24"/>
        </w:rPr>
        <w:t>Shlush</w:t>
      </w:r>
      <w:proofErr w:type="spellEnd"/>
      <w:r w:rsidRPr="003C5C1A">
        <w:rPr>
          <w:rFonts w:asciiTheme="majorBidi" w:hAnsiTheme="majorBidi" w:cstheme="majorBidi"/>
          <w:sz w:val="24"/>
          <w:szCs w:val="24"/>
        </w:rPr>
        <w:t xml:space="preserve"> A, Jacobson J, Raviv-Zilka L, </w:t>
      </w:r>
      <w:proofErr w:type="spellStart"/>
      <w:r w:rsidRPr="003C5C1A">
        <w:rPr>
          <w:rFonts w:asciiTheme="majorBidi" w:hAnsiTheme="majorBidi" w:cstheme="majorBidi"/>
          <w:sz w:val="24"/>
          <w:szCs w:val="24"/>
        </w:rPr>
        <w:t>Eshed</w:t>
      </w:r>
      <w:proofErr w:type="spellEnd"/>
      <w:r w:rsidRPr="003C5C1A">
        <w:rPr>
          <w:rFonts w:asciiTheme="majorBidi" w:hAnsiTheme="majorBidi" w:cstheme="majorBidi"/>
          <w:sz w:val="24"/>
          <w:szCs w:val="24"/>
        </w:rPr>
        <w:t xml:space="preserve"> I, Hamiel O. Bone age in the 21st century: is Greulich and Pyle's atlas accurate for Israeli children? </w:t>
      </w:r>
      <w:proofErr w:type="spellStart"/>
      <w:r w:rsidRPr="003C5C1A">
        <w:rPr>
          <w:rFonts w:asciiTheme="majorBidi" w:hAnsiTheme="majorBidi" w:cstheme="majorBidi"/>
          <w:sz w:val="24"/>
          <w:szCs w:val="24"/>
        </w:rPr>
        <w:t>Pediatr</w:t>
      </w:r>
      <w:proofErr w:type="spellEnd"/>
      <w:r w:rsidRPr="003C5C1A">
        <w:rPr>
          <w:rFonts w:asciiTheme="majorBidi" w:hAnsiTheme="majorBidi" w:cstheme="majorBidi"/>
          <w:sz w:val="24"/>
          <w:szCs w:val="24"/>
        </w:rPr>
        <w:t xml:space="preserve"> </w:t>
      </w:r>
      <w:proofErr w:type="spellStart"/>
      <w:r w:rsidRPr="003C5C1A">
        <w:rPr>
          <w:rFonts w:asciiTheme="majorBidi" w:hAnsiTheme="majorBidi" w:cstheme="majorBidi"/>
          <w:sz w:val="24"/>
          <w:szCs w:val="24"/>
        </w:rPr>
        <w:t>Radiol</w:t>
      </w:r>
      <w:proofErr w:type="spellEnd"/>
      <w:r w:rsidRPr="003C5C1A">
        <w:rPr>
          <w:rFonts w:asciiTheme="majorBidi" w:hAnsiTheme="majorBidi" w:cstheme="majorBidi"/>
          <w:sz w:val="24"/>
          <w:szCs w:val="24"/>
        </w:rPr>
        <w:t>. 2012;42(3):343-8. DOI: 10.1007/s00247-011-2302-1.</w:t>
      </w:r>
    </w:p>
    <w:p w14:paraId="09F79021"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Shilpa PH, Sunil RS, Sapna K, Kumar NC. Estimation and comparison of dental, skeletal and </w:t>
      </w:r>
      <w:proofErr w:type="gramStart"/>
      <w:r w:rsidRPr="003C5C1A">
        <w:rPr>
          <w:rFonts w:asciiTheme="majorBidi" w:hAnsiTheme="majorBidi" w:cstheme="majorBidi"/>
          <w:sz w:val="24"/>
          <w:szCs w:val="24"/>
        </w:rPr>
        <w:t>chronologic</w:t>
      </w:r>
      <w:proofErr w:type="gramEnd"/>
      <w:r w:rsidRPr="003C5C1A">
        <w:rPr>
          <w:rFonts w:asciiTheme="majorBidi" w:hAnsiTheme="majorBidi" w:cstheme="majorBidi"/>
          <w:sz w:val="24"/>
          <w:szCs w:val="24"/>
        </w:rPr>
        <w:t xml:space="preserve"> age in Bangalore south school going children. J Indian Soc </w:t>
      </w:r>
      <w:proofErr w:type="spellStart"/>
      <w:r w:rsidRPr="003C5C1A">
        <w:rPr>
          <w:rFonts w:asciiTheme="majorBidi" w:hAnsiTheme="majorBidi" w:cstheme="majorBidi"/>
          <w:sz w:val="24"/>
          <w:szCs w:val="24"/>
        </w:rPr>
        <w:t>Pedod</w:t>
      </w:r>
      <w:proofErr w:type="spellEnd"/>
      <w:r w:rsidRPr="003C5C1A">
        <w:rPr>
          <w:rFonts w:asciiTheme="majorBidi" w:hAnsiTheme="majorBidi" w:cstheme="majorBidi"/>
          <w:sz w:val="24"/>
          <w:szCs w:val="24"/>
        </w:rPr>
        <w:t xml:space="preserve"> Prev Dent. 2013;31(2):63-8. DOI: 10.4103/0970-4388.115696.</w:t>
      </w:r>
    </w:p>
    <w:p w14:paraId="7961032C"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Awais M, Nadeem N, Husen Y, Rehman A, Beg M, Khattak YJ. Comparison between Greulich-Pyle and </w:t>
      </w:r>
      <w:proofErr w:type="spellStart"/>
      <w:r w:rsidRPr="003C5C1A">
        <w:rPr>
          <w:rFonts w:asciiTheme="majorBidi" w:hAnsiTheme="majorBidi" w:cstheme="majorBidi"/>
          <w:sz w:val="24"/>
          <w:szCs w:val="24"/>
        </w:rPr>
        <w:t>Girdany</w:t>
      </w:r>
      <w:proofErr w:type="spellEnd"/>
      <w:r w:rsidRPr="003C5C1A">
        <w:rPr>
          <w:rFonts w:asciiTheme="majorBidi" w:hAnsiTheme="majorBidi" w:cstheme="majorBidi"/>
          <w:sz w:val="24"/>
          <w:szCs w:val="24"/>
        </w:rPr>
        <w:t>-Golden methods for estimating skeletal age of children in Pakistan. J Coll Physicians Surg Pak. 2014;24(12):889-93. DOI: 12.2014/JCPSP.889893.</w:t>
      </w:r>
    </w:p>
    <w:p w14:paraId="19C3B03D"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Mansourvar</w:t>
      </w:r>
      <w:proofErr w:type="spellEnd"/>
      <w:r w:rsidRPr="003C5C1A">
        <w:rPr>
          <w:rFonts w:asciiTheme="majorBidi" w:hAnsiTheme="majorBidi" w:cstheme="majorBidi"/>
          <w:sz w:val="24"/>
          <w:szCs w:val="24"/>
        </w:rPr>
        <w:t xml:space="preserve"> M, Ismail MA, Raj RG, Kareem SA, </w:t>
      </w:r>
      <w:proofErr w:type="spellStart"/>
      <w:r w:rsidRPr="003C5C1A">
        <w:rPr>
          <w:rFonts w:asciiTheme="majorBidi" w:hAnsiTheme="majorBidi" w:cstheme="majorBidi"/>
          <w:sz w:val="24"/>
          <w:szCs w:val="24"/>
        </w:rPr>
        <w:t>Aik</w:t>
      </w:r>
      <w:proofErr w:type="spellEnd"/>
      <w:r w:rsidRPr="003C5C1A">
        <w:rPr>
          <w:rFonts w:asciiTheme="majorBidi" w:hAnsiTheme="majorBidi" w:cstheme="majorBidi"/>
          <w:sz w:val="24"/>
          <w:szCs w:val="24"/>
        </w:rPr>
        <w:t xml:space="preserve"> S, Gunalan R, et al. The applicability of Greulich and Pyle atlas to assess skeletal age for four ethnic groups. J Forensic Leg Med. </w:t>
      </w:r>
      <w:proofErr w:type="gramStart"/>
      <w:r w:rsidRPr="003C5C1A">
        <w:rPr>
          <w:rFonts w:asciiTheme="majorBidi" w:hAnsiTheme="majorBidi" w:cstheme="majorBidi"/>
          <w:sz w:val="24"/>
          <w:szCs w:val="24"/>
        </w:rPr>
        <w:t>2014;22:26</w:t>
      </w:r>
      <w:proofErr w:type="gramEnd"/>
      <w:r w:rsidRPr="003C5C1A">
        <w:rPr>
          <w:rFonts w:asciiTheme="majorBidi" w:hAnsiTheme="majorBidi" w:cstheme="majorBidi"/>
          <w:sz w:val="24"/>
          <w:szCs w:val="24"/>
        </w:rPr>
        <w:t>-9. DOI: 10.1016/j.jflm.2013.11.011.</w:t>
      </w:r>
    </w:p>
    <w:p w14:paraId="034CD461"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Manzoor Mughal A, Hassan N, Ahmed A. The applicability of the Greulich &amp; Pyle Atlas for bone age assessment in primary school-going children of Karachi, Pakistan. Pak J Med Sci. 2014;30(2):409-11.</w:t>
      </w:r>
    </w:p>
    <w:p w14:paraId="357C33E7"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Rai V, Saha S, Yadav G, Tripathi AM, Grover K. Dental and skeletal maturity- a biological indicator of </w:t>
      </w:r>
      <w:proofErr w:type="gramStart"/>
      <w:r w:rsidRPr="003C5C1A">
        <w:rPr>
          <w:rFonts w:asciiTheme="majorBidi" w:hAnsiTheme="majorBidi" w:cstheme="majorBidi"/>
          <w:sz w:val="24"/>
          <w:szCs w:val="24"/>
        </w:rPr>
        <w:t>chronologic</w:t>
      </w:r>
      <w:proofErr w:type="gramEnd"/>
      <w:r w:rsidRPr="003C5C1A">
        <w:rPr>
          <w:rFonts w:asciiTheme="majorBidi" w:hAnsiTheme="majorBidi" w:cstheme="majorBidi"/>
          <w:sz w:val="24"/>
          <w:szCs w:val="24"/>
        </w:rPr>
        <w:t xml:space="preserve"> age. J Clin </w:t>
      </w:r>
      <w:proofErr w:type="spellStart"/>
      <w:r w:rsidRPr="003C5C1A">
        <w:rPr>
          <w:rFonts w:asciiTheme="majorBidi" w:hAnsiTheme="majorBidi" w:cstheme="majorBidi"/>
          <w:sz w:val="24"/>
          <w:szCs w:val="24"/>
        </w:rPr>
        <w:t>Diagn</w:t>
      </w:r>
      <w:proofErr w:type="spellEnd"/>
      <w:r w:rsidRPr="003C5C1A">
        <w:rPr>
          <w:rFonts w:asciiTheme="majorBidi" w:hAnsiTheme="majorBidi" w:cstheme="majorBidi"/>
          <w:sz w:val="24"/>
          <w:szCs w:val="24"/>
        </w:rPr>
        <w:t xml:space="preserve"> Res. 2014;8(9</w:t>
      </w:r>
      <w:proofErr w:type="gramStart"/>
      <w:r w:rsidRPr="003C5C1A">
        <w:rPr>
          <w:rFonts w:asciiTheme="majorBidi" w:hAnsiTheme="majorBidi" w:cstheme="majorBidi"/>
          <w:sz w:val="24"/>
          <w:szCs w:val="24"/>
        </w:rPr>
        <w:t>):ZC</w:t>
      </w:r>
      <w:proofErr w:type="gramEnd"/>
      <w:r w:rsidRPr="003C5C1A">
        <w:rPr>
          <w:rFonts w:asciiTheme="majorBidi" w:hAnsiTheme="majorBidi" w:cstheme="majorBidi"/>
          <w:sz w:val="24"/>
          <w:szCs w:val="24"/>
        </w:rPr>
        <w:t>60-4. DOI: 10.7860/JCDR/2014/10079.4862.</w:t>
      </w:r>
    </w:p>
    <w:p w14:paraId="78DFF444"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Kim JR, Lee YS, Yu J. Assessment of bone age in prepubertal healthy Korean children: comparison among the Korean standard bone age chart, Greulich-Pyle method, and Tanner-Whitehouse method. Korean J </w:t>
      </w:r>
      <w:proofErr w:type="spellStart"/>
      <w:r w:rsidRPr="003C5C1A">
        <w:rPr>
          <w:rFonts w:asciiTheme="majorBidi" w:hAnsiTheme="majorBidi" w:cstheme="majorBidi"/>
          <w:sz w:val="24"/>
          <w:szCs w:val="24"/>
        </w:rPr>
        <w:t>Radiol</w:t>
      </w:r>
      <w:proofErr w:type="spellEnd"/>
      <w:r w:rsidRPr="003C5C1A">
        <w:rPr>
          <w:rFonts w:asciiTheme="majorBidi" w:hAnsiTheme="majorBidi" w:cstheme="majorBidi"/>
          <w:sz w:val="24"/>
          <w:szCs w:val="24"/>
        </w:rPr>
        <w:t>. 2015;16(1):201-5. DOI: 10.3348/kjr.2015.16.1.201.</w:t>
      </w:r>
    </w:p>
    <w:p w14:paraId="42AAD342"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lastRenderedPageBreak/>
        <w:t xml:space="preserve">Mohammed RB, Rao DS, Goud AS, Sailaja S, </w:t>
      </w:r>
      <w:proofErr w:type="spellStart"/>
      <w:r w:rsidRPr="003C5C1A">
        <w:rPr>
          <w:rFonts w:asciiTheme="majorBidi" w:hAnsiTheme="majorBidi" w:cstheme="majorBidi"/>
          <w:sz w:val="24"/>
          <w:szCs w:val="24"/>
        </w:rPr>
        <w:t>Thetay</w:t>
      </w:r>
      <w:proofErr w:type="spellEnd"/>
      <w:r w:rsidRPr="003C5C1A">
        <w:rPr>
          <w:rFonts w:asciiTheme="majorBidi" w:hAnsiTheme="majorBidi" w:cstheme="majorBidi"/>
          <w:sz w:val="24"/>
          <w:szCs w:val="24"/>
        </w:rPr>
        <w:t xml:space="preserve"> AA, Gopalakrishnan M. Is Greulich and Pyle standards of skeletal maturation applicable for age estimation in South Indian Andhra children? J Pharm </w:t>
      </w:r>
      <w:proofErr w:type="spellStart"/>
      <w:r w:rsidRPr="003C5C1A">
        <w:rPr>
          <w:rFonts w:asciiTheme="majorBidi" w:hAnsiTheme="majorBidi" w:cstheme="majorBidi"/>
          <w:sz w:val="24"/>
          <w:szCs w:val="24"/>
        </w:rPr>
        <w:t>Bioallied</w:t>
      </w:r>
      <w:proofErr w:type="spellEnd"/>
      <w:r w:rsidRPr="003C5C1A">
        <w:rPr>
          <w:rFonts w:asciiTheme="majorBidi" w:hAnsiTheme="majorBidi" w:cstheme="majorBidi"/>
          <w:sz w:val="24"/>
          <w:szCs w:val="24"/>
        </w:rPr>
        <w:t xml:space="preserve"> Sci. 2015;7(3):218-25. DOI: 10.4103/0975-7406.160031.</w:t>
      </w:r>
    </w:p>
    <w:p w14:paraId="2E775CE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de Sousa Dantas I, dos Anjos </w:t>
      </w:r>
      <w:proofErr w:type="spellStart"/>
      <w:r w:rsidRPr="003C5C1A">
        <w:rPr>
          <w:rFonts w:asciiTheme="majorBidi" w:hAnsiTheme="majorBidi" w:cstheme="majorBidi"/>
          <w:sz w:val="24"/>
          <w:szCs w:val="24"/>
        </w:rPr>
        <w:t>Pontual</w:t>
      </w:r>
      <w:proofErr w:type="spellEnd"/>
      <w:r w:rsidRPr="003C5C1A">
        <w:rPr>
          <w:rFonts w:asciiTheme="majorBidi" w:hAnsiTheme="majorBidi" w:cstheme="majorBidi"/>
          <w:sz w:val="24"/>
          <w:szCs w:val="24"/>
        </w:rPr>
        <w:t xml:space="preserve"> A, Almeida MSC, de Lucena MIHM, Beltrão RT, de Moraes Ramos-Perez FM, et al. Evaluation of the Greulich and Pyle method in the determination of bone age and chronological age in a Brazilian population. Derecho y Cambio Social. </w:t>
      </w:r>
      <w:proofErr w:type="gramStart"/>
      <w:r w:rsidRPr="003C5C1A">
        <w:rPr>
          <w:rFonts w:asciiTheme="majorBidi" w:hAnsiTheme="majorBidi" w:cstheme="majorBidi"/>
          <w:sz w:val="24"/>
          <w:szCs w:val="24"/>
        </w:rPr>
        <w:t>2015;12:1</w:t>
      </w:r>
      <w:proofErr w:type="gramEnd"/>
      <w:r w:rsidRPr="003C5C1A">
        <w:rPr>
          <w:rFonts w:asciiTheme="majorBidi" w:hAnsiTheme="majorBidi" w:cstheme="majorBidi"/>
          <w:sz w:val="24"/>
          <w:szCs w:val="24"/>
        </w:rPr>
        <w:t xml:space="preserve">-14. </w:t>
      </w:r>
    </w:p>
    <w:p w14:paraId="3432C54F"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r w:rsidRPr="003C5C1A">
        <w:rPr>
          <w:rFonts w:asciiTheme="majorBidi" w:hAnsiTheme="majorBidi" w:cstheme="majorBidi"/>
          <w:sz w:val="24"/>
          <w:szCs w:val="24"/>
        </w:rPr>
        <w:t xml:space="preserve">Santoro V, Marini C, </w:t>
      </w:r>
      <w:proofErr w:type="spellStart"/>
      <w:r w:rsidRPr="003C5C1A">
        <w:rPr>
          <w:rFonts w:asciiTheme="majorBidi" w:hAnsiTheme="majorBidi" w:cstheme="majorBidi"/>
          <w:sz w:val="24"/>
          <w:szCs w:val="24"/>
        </w:rPr>
        <w:t>Fuzio</w:t>
      </w:r>
      <w:proofErr w:type="spellEnd"/>
      <w:r w:rsidRPr="003C5C1A">
        <w:rPr>
          <w:rFonts w:asciiTheme="majorBidi" w:hAnsiTheme="majorBidi" w:cstheme="majorBidi"/>
          <w:sz w:val="24"/>
          <w:szCs w:val="24"/>
        </w:rPr>
        <w:t xml:space="preserve"> G, </w:t>
      </w:r>
      <w:proofErr w:type="spellStart"/>
      <w:r w:rsidRPr="003C5C1A">
        <w:rPr>
          <w:rFonts w:asciiTheme="majorBidi" w:hAnsiTheme="majorBidi" w:cstheme="majorBidi"/>
          <w:sz w:val="24"/>
          <w:szCs w:val="24"/>
        </w:rPr>
        <w:t>Introna</w:t>
      </w:r>
      <w:proofErr w:type="spellEnd"/>
      <w:r w:rsidRPr="003C5C1A">
        <w:rPr>
          <w:rFonts w:asciiTheme="majorBidi" w:hAnsiTheme="majorBidi" w:cstheme="majorBidi"/>
          <w:sz w:val="24"/>
          <w:szCs w:val="24"/>
        </w:rPr>
        <w:t xml:space="preserve"> F, De </w:t>
      </w:r>
      <w:proofErr w:type="spellStart"/>
      <w:r w:rsidRPr="003C5C1A">
        <w:rPr>
          <w:rFonts w:asciiTheme="majorBidi" w:hAnsiTheme="majorBidi" w:cstheme="majorBidi"/>
          <w:sz w:val="24"/>
          <w:szCs w:val="24"/>
        </w:rPr>
        <w:t>Donno</w:t>
      </w:r>
      <w:proofErr w:type="spellEnd"/>
      <w:r w:rsidRPr="003C5C1A">
        <w:rPr>
          <w:rFonts w:asciiTheme="majorBidi" w:hAnsiTheme="majorBidi" w:cstheme="majorBidi"/>
          <w:sz w:val="24"/>
          <w:szCs w:val="24"/>
        </w:rPr>
        <w:t xml:space="preserve"> A. A comparison of 3 established skeletal age estimation methods in an African group from Benin and an Italian group from Southern Italy. </w:t>
      </w:r>
      <w:proofErr w:type="gramStart"/>
      <w:r w:rsidRPr="003C5C1A">
        <w:rPr>
          <w:rFonts w:asciiTheme="majorBidi" w:hAnsiTheme="majorBidi" w:cstheme="majorBidi"/>
          <w:sz w:val="24"/>
          <w:szCs w:val="24"/>
        </w:rPr>
        <w:t>Am</w:t>
      </w:r>
      <w:proofErr w:type="gramEnd"/>
      <w:r w:rsidRPr="003C5C1A">
        <w:rPr>
          <w:rFonts w:asciiTheme="majorBidi" w:hAnsiTheme="majorBidi" w:cstheme="majorBidi"/>
          <w:sz w:val="24"/>
          <w:szCs w:val="24"/>
        </w:rPr>
        <w:t xml:space="preserve"> J Forensic Med </w:t>
      </w:r>
      <w:proofErr w:type="spellStart"/>
      <w:r w:rsidRPr="003C5C1A">
        <w:rPr>
          <w:rFonts w:asciiTheme="majorBidi" w:hAnsiTheme="majorBidi" w:cstheme="majorBidi"/>
          <w:sz w:val="24"/>
          <w:szCs w:val="24"/>
        </w:rPr>
        <w:t>Pathol</w:t>
      </w:r>
      <w:proofErr w:type="spellEnd"/>
      <w:r w:rsidRPr="003C5C1A">
        <w:rPr>
          <w:rFonts w:asciiTheme="majorBidi" w:hAnsiTheme="majorBidi" w:cstheme="majorBidi"/>
          <w:sz w:val="24"/>
          <w:szCs w:val="24"/>
        </w:rPr>
        <w:t>. 2019;40(2):125-8. DOI: 10.1097/PAF.0000000000000472.</w:t>
      </w:r>
    </w:p>
    <w:p w14:paraId="1AC82990" w14:textId="77777777" w:rsidR="003C5C1A" w:rsidRPr="003C5C1A" w:rsidRDefault="003C5C1A" w:rsidP="003C5C1A">
      <w:pPr>
        <w:pStyle w:val="ListParagraph"/>
        <w:numPr>
          <w:ilvl w:val="0"/>
          <w:numId w:val="1"/>
        </w:numPr>
        <w:spacing w:line="360" w:lineRule="auto"/>
        <w:ind w:hanging="720"/>
        <w:jc w:val="both"/>
        <w:rPr>
          <w:rFonts w:asciiTheme="majorBidi" w:hAnsiTheme="majorBidi" w:cstheme="majorBidi"/>
          <w:sz w:val="24"/>
          <w:szCs w:val="24"/>
        </w:rPr>
      </w:pPr>
      <w:proofErr w:type="spellStart"/>
      <w:r w:rsidRPr="003C5C1A">
        <w:rPr>
          <w:rFonts w:asciiTheme="majorBidi" w:hAnsiTheme="majorBidi" w:cstheme="majorBidi"/>
          <w:sz w:val="24"/>
          <w:szCs w:val="24"/>
        </w:rPr>
        <w:t>Alshamrani</w:t>
      </w:r>
      <w:proofErr w:type="spellEnd"/>
      <w:r w:rsidRPr="003C5C1A">
        <w:rPr>
          <w:rFonts w:asciiTheme="majorBidi" w:hAnsiTheme="majorBidi" w:cstheme="majorBidi"/>
          <w:sz w:val="24"/>
          <w:szCs w:val="24"/>
        </w:rPr>
        <w:t xml:space="preserve"> K, Hewitt A, Offiah AC. Applicability of two bone age assessment methods to children from Saudi Arabia. Clin </w:t>
      </w:r>
      <w:proofErr w:type="spellStart"/>
      <w:r w:rsidRPr="003C5C1A">
        <w:rPr>
          <w:rFonts w:asciiTheme="majorBidi" w:hAnsiTheme="majorBidi" w:cstheme="majorBidi"/>
          <w:sz w:val="24"/>
          <w:szCs w:val="24"/>
        </w:rPr>
        <w:t>Radiol</w:t>
      </w:r>
      <w:proofErr w:type="spellEnd"/>
      <w:r w:rsidRPr="003C5C1A">
        <w:rPr>
          <w:rFonts w:asciiTheme="majorBidi" w:hAnsiTheme="majorBidi" w:cstheme="majorBidi"/>
          <w:sz w:val="24"/>
          <w:szCs w:val="24"/>
        </w:rPr>
        <w:t>. 2020;75(2):156 e1- e9. DOI: 10.1016/j.crad.2019.08.029.</w:t>
      </w:r>
    </w:p>
    <w:p w14:paraId="058CD9A9" w14:textId="77777777" w:rsidR="003C5C1A" w:rsidRPr="003C5C1A" w:rsidRDefault="003C5C1A" w:rsidP="005370A3">
      <w:pPr>
        <w:tabs>
          <w:tab w:val="left" w:pos="900"/>
        </w:tabs>
        <w:spacing w:before="240"/>
        <w:rPr>
          <w:rFonts w:asciiTheme="majorBidi" w:hAnsiTheme="majorBidi" w:cstheme="majorBidi"/>
          <w:b/>
          <w:bCs/>
          <w:sz w:val="24"/>
          <w:szCs w:val="24"/>
        </w:rPr>
      </w:pPr>
    </w:p>
    <w:sectPr w:rsidR="003C5C1A" w:rsidRPr="003C5C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04515" w14:textId="77777777" w:rsidR="00DF318E" w:rsidRDefault="00DF318E" w:rsidP="009C0DB0">
      <w:pPr>
        <w:spacing w:after="0" w:line="240" w:lineRule="auto"/>
      </w:pPr>
      <w:r>
        <w:separator/>
      </w:r>
    </w:p>
  </w:endnote>
  <w:endnote w:type="continuationSeparator" w:id="0">
    <w:p w14:paraId="6577B618" w14:textId="77777777" w:rsidR="00DF318E" w:rsidRDefault="00DF318E" w:rsidP="009C0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FADFC" w14:textId="77777777" w:rsidR="00DF318E" w:rsidRDefault="00DF318E" w:rsidP="009C0DB0">
      <w:pPr>
        <w:spacing w:after="0" w:line="240" w:lineRule="auto"/>
      </w:pPr>
      <w:r>
        <w:separator/>
      </w:r>
    </w:p>
  </w:footnote>
  <w:footnote w:type="continuationSeparator" w:id="0">
    <w:p w14:paraId="4579FEE9" w14:textId="77777777" w:rsidR="00DF318E" w:rsidRDefault="00DF318E" w:rsidP="009C0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740B2"/>
    <w:multiLevelType w:val="multilevel"/>
    <w:tmpl w:val="3C784E36"/>
    <w:lvl w:ilvl="0">
      <w:start w:val="1"/>
      <w:numFmt w:val="decimal"/>
      <w:lvlText w:val="%1."/>
      <w:lvlJc w:val="left"/>
      <w:pPr>
        <w:ind w:left="90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7682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5380"/>
    <w:rsid w:val="000C2C20"/>
    <w:rsid w:val="001470AC"/>
    <w:rsid w:val="001A4788"/>
    <w:rsid w:val="002E5523"/>
    <w:rsid w:val="0031173C"/>
    <w:rsid w:val="003762A5"/>
    <w:rsid w:val="003C5C1A"/>
    <w:rsid w:val="00432E44"/>
    <w:rsid w:val="00453827"/>
    <w:rsid w:val="004C0DE2"/>
    <w:rsid w:val="005370A3"/>
    <w:rsid w:val="00591CA8"/>
    <w:rsid w:val="005B5380"/>
    <w:rsid w:val="00684FE8"/>
    <w:rsid w:val="00766ED3"/>
    <w:rsid w:val="007B3C09"/>
    <w:rsid w:val="00812803"/>
    <w:rsid w:val="00834903"/>
    <w:rsid w:val="00850E8C"/>
    <w:rsid w:val="008B260D"/>
    <w:rsid w:val="008B7571"/>
    <w:rsid w:val="008D6963"/>
    <w:rsid w:val="009B0C00"/>
    <w:rsid w:val="009C0DB0"/>
    <w:rsid w:val="00A67767"/>
    <w:rsid w:val="00AF38BC"/>
    <w:rsid w:val="00B020D2"/>
    <w:rsid w:val="00B03DCD"/>
    <w:rsid w:val="00B237DE"/>
    <w:rsid w:val="00B87362"/>
    <w:rsid w:val="00BF23E0"/>
    <w:rsid w:val="00C65D14"/>
    <w:rsid w:val="00CB40DB"/>
    <w:rsid w:val="00D13E19"/>
    <w:rsid w:val="00DF318E"/>
    <w:rsid w:val="00E231E9"/>
    <w:rsid w:val="00F12086"/>
    <w:rsid w:val="00F52232"/>
    <w:rsid w:val="00FA2C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0C13"/>
  <w15:docId w15:val="{331FAE59-9ED9-42E1-A3A2-37B5C981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DB0"/>
  </w:style>
  <w:style w:type="paragraph" w:styleId="Footer">
    <w:name w:val="footer"/>
    <w:basedOn w:val="Normal"/>
    <w:link w:val="FooterChar"/>
    <w:uiPriority w:val="99"/>
    <w:unhideWhenUsed/>
    <w:rsid w:val="009C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DB0"/>
  </w:style>
  <w:style w:type="table" w:customStyle="1" w:styleId="1">
    <w:name w:val="1"/>
    <w:basedOn w:val="TableNormal"/>
    <w:rsid w:val="00432E44"/>
    <w:pPr>
      <w:spacing w:after="200" w:line="360" w:lineRule="auto"/>
      <w:ind w:firstLine="720"/>
    </w:pPr>
    <w:rPr>
      <w:rFonts w:ascii="Times New Roman" w:eastAsia="Times New Roman" w:hAnsi="Times New Roman" w:cs="Times New Roman"/>
      <w:kern w:val="0"/>
      <w:sz w:val="28"/>
      <w:szCs w:val="28"/>
      <w14:ligatures w14:val="none"/>
    </w:rPr>
    <w:tblPr>
      <w:tblStyleRowBandSize w:val="1"/>
      <w:tblStyleColBandSize w:val="1"/>
      <w:tblCellMar>
        <w:left w:w="28" w:type="dxa"/>
        <w:right w:w="28" w:type="dxa"/>
      </w:tblCellMar>
    </w:tblPr>
  </w:style>
  <w:style w:type="paragraph" w:styleId="ListParagraph">
    <w:name w:val="List Paragraph"/>
    <w:basedOn w:val="Normal"/>
    <w:uiPriority w:val="34"/>
    <w:qFormat/>
    <w:rsid w:val="003C5C1A"/>
    <w:pPr>
      <w:spacing w:after="200" w:line="276" w:lineRule="auto"/>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11</Pages>
  <Words>2512</Words>
  <Characters>14320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mohamad nagah mohamad aly</cp:lastModifiedBy>
  <cp:revision>19</cp:revision>
  <dcterms:created xsi:type="dcterms:W3CDTF">2024-09-14T21:03:00Z</dcterms:created>
  <dcterms:modified xsi:type="dcterms:W3CDTF">2024-12-21T13:32:00Z</dcterms:modified>
</cp:coreProperties>
</file>