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2D38A4" w14:textId="6FA34E8F" w:rsidR="00801A7F" w:rsidRPr="0016204C" w:rsidRDefault="00A8013E">
      <w:pPr>
        <w:rPr>
          <w:rFonts w:ascii="Times New Roman" w:hAnsi="Times New Roman" w:cs="Times New Roman"/>
          <w:b/>
          <w:bCs/>
        </w:rPr>
      </w:pPr>
      <w:r w:rsidRPr="0016204C">
        <w:rPr>
          <w:rFonts w:ascii="Times New Roman" w:hAnsi="Times New Roman" w:cs="Times New Roman"/>
          <w:b/>
          <w:bCs/>
        </w:rPr>
        <w:t xml:space="preserve">Supplementary </w:t>
      </w:r>
      <w:r w:rsidR="00C534FD">
        <w:rPr>
          <w:rFonts w:ascii="Times New Roman" w:hAnsi="Times New Roman" w:cs="Times New Roman"/>
          <w:b/>
          <w:bCs/>
        </w:rPr>
        <w:t>F</w:t>
      </w:r>
      <w:r w:rsidRPr="0016204C">
        <w:rPr>
          <w:rFonts w:ascii="Times New Roman" w:hAnsi="Times New Roman" w:cs="Times New Roman"/>
          <w:b/>
          <w:bCs/>
        </w:rPr>
        <w:t>igures</w:t>
      </w:r>
    </w:p>
    <w:p w14:paraId="688A2036" w14:textId="77777777" w:rsidR="001C14DB" w:rsidRDefault="001C14DB" w:rsidP="0016204C">
      <w:pPr>
        <w:rPr>
          <w:rFonts w:ascii="Times New Roman" w:hAnsi="Times New Roman" w:cs="Times New Roman"/>
        </w:rPr>
      </w:pPr>
    </w:p>
    <w:p w14:paraId="61642D3B" w14:textId="77777777" w:rsidR="00173C73" w:rsidRDefault="00173C73" w:rsidP="00993E07">
      <w:pPr>
        <w:rPr>
          <w:rFonts w:ascii="Times New Roman" w:hAnsi="Times New Roman" w:cs="Times New Roman"/>
          <w:b/>
          <w:bCs/>
        </w:rPr>
      </w:pPr>
    </w:p>
    <w:p w14:paraId="4B50A9F0" w14:textId="77777777" w:rsidR="00173C73" w:rsidRDefault="00173C73" w:rsidP="00993E07">
      <w:pPr>
        <w:rPr>
          <w:rFonts w:ascii="Times New Roman" w:hAnsi="Times New Roman" w:cs="Times New Roman"/>
          <w:b/>
          <w:bCs/>
        </w:rPr>
      </w:pPr>
      <w:r>
        <w:rPr>
          <w:rFonts w:ascii="Times New Roman" w:hAnsi="Times New Roman" w:cs="Times New Roman"/>
          <w:b/>
          <w:bCs/>
          <w:noProof/>
        </w:rPr>
        <w:drawing>
          <wp:inline distT="0" distB="0" distL="0" distR="0" wp14:anchorId="49E4B4F5" wp14:editId="303EC16D">
            <wp:extent cx="5549900" cy="3390900"/>
            <wp:effectExtent l="0" t="0" r="0" b="0"/>
            <wp:docPr id="225387844" name="Picture 1" descr="A screenshot of a compute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87844" name="Picture 1" descr="A screenshot of a computer g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49900" cy="3390900"/>
                    </a:xfrm>
                    <a:prstGeom prst="rect">
                      <a:avLst/>
                    </a:prstGeom>
                  </pic:spPr>
                </pic:pic>
              </a:graphicData>
            </a:graphic>
          </wp:inline>
        </w:drawing>
      </w:r>
    </w:p>
    <w:p w14:paraId="042836D8" w14:textId="77777777" w:rsidR="00173C73" w:rsidRDefault="00173C73" w:rsidP="00993E07">
      <w:pPr>
        <w:rPr>
          <w:rFonts w:ascii="Times New Roman" w:hAnsi="Times New Roman" w:cs="Times New Roman"/>
          <w:b/>
          <w:bCs/>
        </w:rPr>
      </w:pPr>
    </w:p>
    <w:p w14:paraId="5C614679" w14:textId="0497EBE8" w:rsidR="00D415D5" w:rsidRDefault="00D415D5" w:rsidP="00993E07">
      <w:pPr>
        <w:rPr>
          <w:rFonts w:ascii="Times New Roman" w:hAnsi="Times New Roman" w:cs="Times New Roman"/>
          <w:b/>
          <w:bCs/>
        </w:rPr>
      </w:pPr>
      <w:r>
        <w:rPr>
          <w:rFonts w:ascii="Times New Roman" w:hAnsi="Times New Roman" w:cs="Times New Roman"/>
          <w:b/>
          <w:bCs/>
        </w:rPr>
        <w:t>S</w:t>
      </w:r>
      <w:r w:rsidRPr="0016204C">
        <w:rPr>
          <w:rFonts w:ascii="Times New Roman" w:hAnsi="Times New Roman" w:cs="Times New Roman"/>
          <w:b/>
          <w:bCs/>
        </w:rPr>
        <w:t xml:space="preserve">upplementary </w:t>
      </w:r>
      <w:r>
        <w:rPr>
          <w:rFonts w:ascii="Times New Roman" w:hAnsi="Times New Roman" w:cs="Times New Roman"/>
          <w:b/>
          <w:bCs/>
        </w:rPr>
        <w:t>F</w:t>
      </w:r>
      <w:r w:rsidRPr="0016204C">
        <w:rPr>
          <w:rFonts w:ascii="Times New Roman" w:hAnsi="Times New Roman" w:cs="Times New Roman"/>
          <w:b/>
          <w:bCs/>
        </w:rPr>
        <w:t xml:space="preserve">igure </w:t>
      </w:r>
      <w:r w:rsidR="00C409DF">
        <w:rPr>
          <w:rFonts w:ascii="Times New Roman" w:hAnsi="Times New Roman" w:cs="Times New Roman"/>
          <w:b/>
          <w:bCs/>
        </w:rPr>
        <w:t>1</w:t>
      </w:r>
      <w:r w:rsidRPr="0016204C">
        <w:rPr>
          <w:rFonts w:ascii="Times New Roman" w:hAnsi="Times New Roman" w:cs="Times New Roman"/>
          <w:b/>
          <w:bCs/>
        </w:rPr>
        <w:t>.</w:t>
      </w:r>
      <w:r w:rsidRPr="0016204C">
        <w:rPr>
          <w:rFonts w:ascii="Times New Roman" w:hAnsi="Times New Roman" w:cs="Times New Roman"/>
        </w:rPr>
        <w:t xml:space="preserve"> </w:t>
      </w:r>
      <w:r w:rsidRPr="0016204C">
        <w:rPr>
          <w:rFonts w:ascii="Times New Roman" w:hAnsi="Times New Roman" w:cs="Times New Roman"/>
          <w:b/>
          <w:bCs/>
        </w:rPr>
        <w:t>Comparison of interpopulation diversity</w:t>
      </w:r>
      <w:r w:rsidRPr="00814E15">
        <w:rPr>
          <w:rFonts w:ascii="Times New Roman" w:hAnsi="Times New Roman" w:cs="Times New Roman"/>
          <w:b/>
          <w:bCs/>
        </w:rPr>
        <w:t xml:space="preserve"> </w:t>
      </w:r>
      <w:r w:rsidRPr="00814E15">
        <w:rPr>
          <w:rStyle w:val="normaltextrun"/>
          <w:rFonts w:ascii="Times New Roman" w:hAnsi="Times New Roman" w:cs="Times New Roman"/>
          <w:b/>
          <w:bCs/>
        </w:rPr>
        <w:t>parameters</w:t>
      </w:r>
      <w:r>
        <w:rPr>
          <w:rStyle w:val="normaltextrun"/>
          <w:rFonts w:ascii="Times New Roman" w:hAnsi="Times New Roman" w:cs="Times New Roman"/>
        </w:rPr>
        <w:t xml:space="preserve"> </w:t>
      </w:r>
      <w:r>
        <w:rPr>
          <w:rFonts w:ascii="Times New Roman" w:hAnsi="Times New Roman" w:cs="Times New Roman"/>
          <w:b/>
          <w:bCs/>
        </w:rPr>
        <w:t>between</w:t>
      </w:r>
      <w:r w:rsidRPr="00814E15">
        <w:rPr>
          <w:rFonts w:ascii="Times New Roman" w:hAnsi="Times New Roman" w:cs="Times New Roman"/>
          <w:b/>
          <w:bCs/>
        </w:rPr>
        <w:t xml:space="preserve"> </w:t>
      </w:r>
      <w:r w:rsidR="00800CB4">
        <w:rPr>
          <w:rFonts w:ascii="Times New Roman" w:hAnsi="Times New Roman" w:cs="Times New Roman"/>
          <w:b/>
          <w:bCs/>
        </w:rPr>
        <w:t>Target SNPs and microhaplotypes</w:t>
      </w:r>
      <w:r w:rsidRPr="0016204C">
        <w:rPr>
          <w:rFonts w:ascii="Times New Roman" w:hAnsi="Times New Roman" w:cs="Times New Roman"/>
          <w:b/>
          <w:bCs/>
        </w:rPr>
        <w:t>.</w:t>
      </w:r>
      <w:r w:rsidRPr="0016204C">
        <w:rPr>
          <w:rFonts w:ascii="Times New Roman" w:hAnsi="Times New Roman" w:cs="Times New Roman"/>
        </w:rPr>
        <w:t xml:space="preserve"> </w:t>
      </w:r>
      <w:r w:rsidRPr="0016204C">
        <w:rPr>
          <w:rFonts w:ascii="Times New Roman" w:hAnsi="Times New Roman" w:cs="Times New Roman"/>
          <w:b/>
          <w:bCs/>
        </w:rPr>
        <w:t>a.</w:t>
      </w:r>
      <w:r w:rsidRPr="0016204C">
        <w:rPr>
          <w:rFonts w:ascii="Times New Roman" w:hAnsi="Times New Roman" w:cs="Times New Roman"/>
        </w:rPr>
        <w:t xml:space="preserve"> Linear regression between</w:t>
      </w:r>
      <w:r>
        <w:rPr>
          <w:rFonts w:ascii="Times New Roman" w:hAnsi="Times New Roman" w:cs="Times New Roman"/>
        </w:rPr>
        <w:t xml:space="preserve"> of</w:t>
      </w:r>
      <w:r w:rsidRPr="0016204C">
        <w:rPr>
          <w:rFonts w:ascii="Times New Roman" w:hAnsi="Times New Roman" w:cs="Times New Roman"/>
        </w:rPr>
        <w:t xml:space="preserve"> </w:t>
      </w:r>
      <w:r w:rsidRPr="0016204C">
        <w:rPr>
          <w:rStyle w:val="normaltextrun"/>
          <w:rFonts w:ascii="Times New Roman" w:hAnsi="Times New Roman" w:cs="Times New Roman"/>
        </w:rPr>
        <w:t>F</w:t>
      </w:r>
      <w:r w:rsidRPr="0016204C">
        <w:rPr>
          <w:rStyle w:val="normaltextrun"/>
          <w:rFonts w:ascii="Times New Roman" w:hAnsi="Times New Roman" w:cs="Times New Roman"/>
          <w:vertAlign w:val="subscript"/>
        </w:rPr>
        <w:t>ST</w:t>
      </w:r>
      <w:r w:rsidRPr="0016204C">
        <w:rPr>
          <w:rStyle w:val="normaltextrun"/>
          <w:rFonts w:ascii="Times New Roman" w:hAnsi="Times New Roman" w:cs="Times New Roman"/>
        </w:rPr>
        <w:t xml:space="preserve"> </w:t>
      </w:r>
      <w:r>
        <w:rPr>
          <w:rStyle w:val="normaltextrun"/>
          <w:rFonts w:ascii="Times New Roman" w:hAnsi="Times New Roman" w:cs="Times New Roman"/>
        </w:rPr>
        <w:t xml:space="preserve">(green) and Rho (red) pairwise values </w:t>
      </w:r>
      <w:r>
        <w:rPr>
          <w:rFonts w:ascii="Times New Roman" w:hAnsi="Times New Roman" w:cs="Times New Roman"/>
        </w:rPr>
        <w:t>in target SNPs</w:t>
      </w:r>
      <w:r w:rsidRPr="0016204C">
        <w:rPr>
          <w:rFonts w:ascii="Times New Roman" w:hAnsi="Times New Roman" w:cs="Times New Roman"/>
        </w:rPr>
        <w:t xml:space="preserve"> </w:t>
      </w:r>
      <w:r>
        <w:rPr>
          <w:rFonts w:ascii="Times New Roman" w:hAnsi="Times New Roman" w:cs="Times New Roman"/>
        </w:rPr>
        <w:t xml:space="preserve">and </w:t>
      </w:r>
      <w:r>
        <w:rPr>
          <w:rStyle w:val="normaltextrun"/>
          <w:rFonts w:ascii="Times New Roman" w:hAnsi="Times New Roman" w:cs="Times New Roman"/>
        </w:rPr>
        <w:t>microhaplotypes</w:t>
      </w:r>
      <w:r w:rsidRPr="0016204C">
        <w:rPr>
          <w:rFonts w:ascii="Times New Roman" w:hAnsi="Times New Roman" w:cs="Times New Roman"/>
        </w:rPr>
        <w:t>.</w:t>
      </w:r>
      <w:r>
        <w:rPr>
          <w:rFonts w:ascii="Times New Roman" w:hAnsi="Times New Roman" w:cs="Times New Roman"/>
          <w:b/>
          <w:bCs/>
        </w:rPr>
        <w:t xml:space="preserve"> b</w:t>
      </w:r>
      <w:r w:rsidRPr="0016204C">
        <w:rPr>
          <w:rFonts w:ascii="Times New Roman" w:hAnsi="Times New Roman" w:cs="Times New Roman"/>
          <w:b/>
          <w:bCs/>
        </w:rPr>
        <w:t>.</w:t>
      </w:r>
      <w:r w:rsidRPr="0016204C">
        <w:rPr>
          <w:rFonts w:ascii="Times New Roman" w:hAnsi="Times New Roman" w:cs="Times New Roman"/>
        </w:rPr>
        <w:t xml:space="preserve"> Linear regression between</w:t>
      </w:r>
      <w:r>
        <w:rPr>
          <w:rFonts w:ascii="Times New Roman" w:hAnsi="Times New Roman" w:cs="Times New Roman"/>
        </w:rPr>
        <w:t xml:space="preserve"> of</w:t>
      </w:r>
      <w:r w:rsidRPr="0016204C">
        <w:rPr>
          <w:rFonts w:ascii="Times New Roman" w:hAnsi="Times New Roman" w:cs="Times New Roman"/>
        </w:rPr>
        <w:t xml:space="preserve"> </w:t>
      </w:r>
      <w:r>
        <w:rPr>
          <w:rFonts w:ascii="Times New Roman" w:hAnsi="Times New Roman" w:cs="Times New Roman"/>
        </w:rPr>
        <w:t xml:space="preserve">target SNPs (Blue) and </w:t>
      </w:r>
      <w:r>
        <w:rPr>
          <w:rStyle w:val="normaltextrun"/>
          <w:rFonts w:ascii="Times New Roman" w:hAnsi="Times New Roman" w:cs="Times New Roman"/>
        </w:rPr>
        <w:t xml:space="preserve">microhaplotypes (Red) pairwise values </w:t>
      </w:r>
      <w:r>
        <w:rPr>
          <w:rFonts w:ascii="Times New Roman" w:hAnsi="Times New Roman" w:cs="Times New Roman"/>
        </w:rPr>
        <w:t xml:space="preserve">using </w:t>
      </w:r>
      <w:r w:rsidRPr="0016204C">
        <w:rPr>
          <w:rStyle w:val="normaltextrun"/>
          <w:rFonts w:ascii="Times New Roman" w:hAnsi="Times New Roman" w:cs="Times New Roman"/>
        </w:rPr>
        <w:t>F</w:t>
      </w:r>
      <w:r w:rsidRPr="0016204C">
        <w:rPr>
          <w:rStyle w:val="normaltextrun"/>
          <w:rFonts w:ascii="Times New Roman" w:hAnsi="Times New Roman" w:cs="Times New Roman"/>
          <w:vertAlign w:val="subscript"/>
        </w:rPr>
        <w:t>ST</w:t>
      </w:r>
      <w:r w:rsidRPr="0016204C">
        <w:rPr>
          <w:rStyle w:val="normaltextrun"/>
          <w:rFonts w:ascii="Times New Roman" w:hAnsi="Times New Roman" w:cs="Times New Roman"/>
        </w:rPr>
        <w:t xml:space="preserve"> </w:t>
      </w:r>
      <w:r>
        <w:rPr>
          <w:rStyle w:val="normaltextrun"/>
          <w:rFonts w:ascii="Times New Roman" w:hAnsi="Times New Roman" w:cs="Times New Roman"/>
        </w:rPr>
        <w:t>and Rho parameters</w:t>
      </w:r>
      <w:r w:rsidRPr="0016204C">
        <w:rPr>
          <w:rFonts w:ascii="Times New Roman" w:hAnsi="Times New Roman" w:cs="Times New Roman"/>
        </w:rPr>
        <w:t>.</w:t>
      </w:r>
      <w:r w:rsidR="006C04B3">
        <w:rPr>
          <w:rFonts w:ascii="Times New Roman" w:hAnsi="Times New Roman" w:cs="Times New Roman"/>
        </w:rPr>
        <w:t xml:space="preserve"> Pearson’s correlation (R) and p value was the same for all regressions.</w:t>
      </w:r>
    </w:p>
    <w:p w14:paraId="25F55828" w14:textId="77777777" w:rsidR="00D415D5" w:rsidRDefault="00D415D5" w:rsidP="00993E07">
      <w:pPr>
        <w:rPr>
          <w:rFonts w:ascii="Times New Roman" w:hAnsi="Times New Roman" w:cs="Times New Roman"/>
          <w:b/>
          <w:bCs/>
        </w:rPr>
      </w:pPr>
    </w:p>
    <w:p w14:paraId="31E5D3CC" w14:textId="5FFEB7F9" w:rsidR="00173C73" w:rsidRDefault="00173C73" w:rsidP="00993E07">
      <w:pPr>
        <w:rPr>
          <w:rFonts w:ascii="Times New Roman" w:hAnsi="Times New Roman" w:cs="Times New Roman"/>
          <w:b/>
          <w:bCs/>
        </w:rPr>
        <w:sectPr w:rsidR="00173C73" w:rsidSect="00941A7E">
          <w:pgSz w:w="12240" w:h="15840"/>
          <w:pgMar w:top="1440" w:right="1440" w:bottom="1440" w:left="1440" w:header="720" w:footer="720" w:gutter="0"/>
          <w:cols w:space="720"/>
          <w:docGrid w:linePitch="360"/>
        </w:sectPr>
      </w:pPr>
    </w:p>
    <w:p w14:paraId="0A592B1B" w14:textId="77777777" w:rsidR="00D415D5" w:rsidRDefault="00D415D5">
      <w:pPr>
        <w:rPr>
          <w:rFonts w:ascii="Times New Roman" w:hAnsi="Times New Roman" w:cs="Times New Roman"/>
        </w:rPr>
      </w:pPr>
    </w:p>
    <w:p w14:paraId="204343AE" w14:textId="0BC618B5" w:rsidR="00211DFF" w:rsidRDefault="00711452">
      <w:pPr>
        <w:rPr>
          <w:rFonts w:ascii="Times New Roman" w:hAnsi="Times New Roman" w:cs="Times New Roman"/>
          <w:color w:val="000000"/>
        </w:rPr>
      </w:pPr>
      <w:r>
        <w:rPr>
          <w:rFonts w:ascii="Times New Roman" w:hAnsi="Times New Roman" w:cs="Times New Roman"/>
          <w:noProof/>
          <w:color w:val="000000"/>
        </w:rPr>
        <w:drawing>
          <wp:inline distT="0" distB="0" distL="0" distR="0" wp14:anchorId="49AE9EEF" wp14:editId="1E3D3170">
            <wp:extent cx="5943600" cy="1972310"/>
            <wp:effectExtent l="0" t="0" r="0" b="0"/>
            <wp:docPr id="1915168994" name="Picture 2" descr="A white and blue graph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168994" name="Picture 2" descr="A white and blue graph with black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1972310"/>
                    </a:xfrm>
                    <a:prstGeom prst="rect">
                      <a:avLst/>
                    </a:prstGeom>
                  </pic:spPr>
                </pic:pic>
              </a:graphicData>
            </a:graphic>
          </wp:inline>
        </w:drawing>
      </w:r>
    </w:p>
    <w:p w14:paraId="6FD37505" w14:textId="77777777" w:rsidR="00711452" w:rsidRDefault="00711452" w:rsidP="00D415D5">
      <w:pPr>
        <w:rPr>
          <w:rFonts w:ascii="Times New Roman" w:hAnsi="Times New Roman" w:cs="Times New Roman"/>
          <w:b/>
          <w:bCs/>
        </w:rPr>
      </w:pPr>
    </w:p>
    <w:p w14:paraId="235DACCC" w14:textId="142D4C35" w:rsidR="00D415D5" w:rsidRDefault="00D415D5" w:rsidP="00D415D5">
      <w:pPr>
        <w:rPr>
          <w:rFonts w:ascii="Times New Roman" w:hAnsi="Times New Roman" w:cs="Times New Roman"/>
        </w:rPr>
      </w:pPr>
      <w:r>
        <w:rPr>
          <w:rFonts w:ascii="Times New Roman" w:hAnsi="Times New Roman" w:cs="Times New Roman"/>
          <w:b/>
          <w:bCs/>
        </w:rPr>
        <w:t>S</w:t>
      </w:r>
      <w:r w:rsidRPr="0016204C">
        <w:rPr>
          <w:rFonts w:ascii="Times New Roman" w:hAnsi="Times New Roman" w:cs="Times New Roman"/>
          <w:b/>
          <w:bCs/>
        </w:rPr>
        <w:t xml:space="preserve">upplementary </w:t>
      </w:r>
      <w:r>
        <w:rPr>
          <w:rFonts w:ascii="Times New Roman" w:hAnsi="Times New Roman" w:cs="Times New Roman"/>
          <w:b/>
          <w:bCs/>
        </w:rPr>
        <w:t>F</w:t>
      </w:r>
      <w:r w:rsidRPr="0016204C">
        <w:rPr>
          <w:rFonts w:ascii="Times New Roman" w:hAnsi="Times New Roman" w:cs="Times New Roman"/>
          <w:b/>
          <w:bCs/>
        </w:rPr>
        <w:t xml:space="preserve">igure </w:t>
      </w:r>
      <w:r w:rsidR="00C409DF">
        <w:rPr>
          <w:rFonts w:ascii="Times New Roman" w:hAnsi="Times New Roman" w:cs="Times New Roman"/>
          <w:b/>
          <w:bCs/>
        </w:rPr>
        <w:t>2</w:t>
      </w:r>
      <w:r w:rsidRPr="0016204C">
        <w:rPr>
          <w:rFonts w:ascii="Times New Roman" w:hAnsi="Times New Roman" w:cs="Times New Roman"/>
          <w:b/>
          <w:bCs/>
        </w:rPr>
        <w:t>.</w:t>
      </w:r>
      <w:r w:rsidRPr="0016204C">
        <w:rPr>
          <w:rFonts w:ascii="Times New Roman" w:hAnsi="Times New Roman" w:cs="Times New Roman"/>
        </w:rPr>
        <w:t xml:space="preserve"> </w:t>
      </w:r>
      <w:r w:rsidRPr="00993E07">
        <w:rPr>
          <w:rFonts w:ascii="Times New Roman" w:hAnsi="Times New Roman" w:cs="Times New Roman"/>
          <w:b/>
          <w:bCs/>
        </w:rPr>
        <w:t xml:space="preserve">Private alleles in </w:t>
      </w:r>
      <w:r>
        <w:rPr>
          <w:rFonts w:ascii="Times New Roman" w:hAnsi="Times New Roman" w:cs="Times New Roman"/>
          <w:b/>
          <w:bCs/>
        </w:rPr>
        <w:t>microhaplotypes</w:t>
      </w:r>
      <w:r w:rsidRPr="00993E07">
        <w:rPr>
          <w:rFonts w:ascii="Times New Roman" w:hAnsi="Times New Roman" w:cs="Times New Roman"/>
          <w:b/>
          <w:bCs/>
          <w:color w:val="000000"/>
        </w:rPr>
        <w:t>.</w:t>
      </w:r>
      <w:r w:rsidRPr="00993E07">
        <w:rPr>
          <w:rFonts w:ascii="Times New Roman" w:hAnsi="Times New Roman" w:cs="Times New Roman"/>
        </w:rPr>
        <w:t xml:space="preserve"> </w:t>
      </w:r>
      <w:r w:rsidRPr="00993E07">
        <w:rPr>
          <w:rFonts w:ascii="Times New Roman" w:hAnsi="Times New Roman" w:cs="Times New Roman"/>
          <w:b/>
          <w:bCs/>
        </w:rPr>
        <w:t>a.</w:t>
      </w:r>
      <w:r w:rsidRPr="00993E07">
        <w:rPr>
          <w:rFonts w:ascii="Times New Roman" w:hAnsi="Times New Roman" w:cs="Times New Roman"/>
        </w:rPr>
        <w:t xml:space="preserve"> Distribution of frequencies of private alleles (with frequency &gt; </w:t>
      </w:r>
      <w:r>
        <w:rPr>
          <w:rFonts w:ascii="Times New Roman" w:hAnsi="Times New Roman" w:cs="Times New Roman"/>
        </w:rPr>
        <w:t>5</w:t>
      </w:r>
      <w:r w:rsidRPr="00993E07">
        <w:rPr>
          <w:rFonts w:ascii="Times New Roman" w:hAnsi="Times New Roman" w:cs="Times New Roman"/>
        </w:rPr>
        <w:t>%) in</w:t>
      </w:r>
      <w:r w:rsidRPr="00BD4188">
        <w:rPr>
          <w:rFonts w:ascii="Times New Roman" w:hAnsi="Times New Roman" w:cs="Times New Roman"/>
        </w:rPr>
        <w:t xml:space="preserve"> microhaplotypes</w:t>
      </w:r>
      <w:r w:rsidRPr="00993E07">
        <w:rPr>
          <w:rFonts w:ascii="Times New Roman" w:hAnsi="Times New Roman" w:cs="Times New Roman"/>
        </w:rPr>
        <w:t xml:space="preserve">. </w:t>
      </w:r>
      <w:r w:rsidRPr="00993E07">
        <w:rPr>
          <w:rFonts w:ascii="Times New Roman" w:hAnsi="Times New Roman" w:cs="Times New Roman"/>
          <w:b/>
          <w:bCs/>
        </w:rPr>
        <w:t>b.</w:t>
      </w:r>
      <w:r w:rsidRPr="00993E07">
        <w:rPr>
          <w:rFonts w:ascii="Times New Roman" w:hAnsi="Times New Roman" w:cs="Times New Roman"/>
        </w:rPr>
        <w:t xml:space="preserve"> Boxplot of private alleles by </w:t>
      </w:r>
      <w:r w:rsidR="006C04B3">
        <w:rPr>
          <w:rFonts w:ascii="Times New Roman" w:hAnsi="Times New Roman" w:cs="Times New Roman"/>
        </w:rPr>
        <w:t xml:space="preserve">each </w:t>
      </w:r>
      <w:r w:rsidRPr="00993E07">
        <w:rPr>
          <w:rFonts w:ascii="Times New Roman" w:hAnsi="Times New Roman" w:cs="Times New Roman"/>
        </w:rPr>
        <w:t>population. Number in brackets indicates the total of private alleles by population.</w:t>
      </w:r>
    </w:p>
    <w:p w14:paraId="35B2B1D9" w14:textId="77777777" w:rsidR="00D415D5" w:rsidRDefault="00D415D5">
      <w:pPr>
        <w:rPr>
          <w:rFonts w:ascii="Times New Roman" w:hAnsi="Times New Roman" w:cs="Times New Roman"/>
          <w:sz w:val="20"/>
          <w:szCs w:val="20"/>
        </w:rPr>
      </w:pPr>
    </w:p>
    <w:p w14:paraId="4AA16AD6" w14:textId="77777777" w:rsidR="00995C2C" w:rsidRDefault="00995C2C">
      <w:pPr>
        <w:rPr>
          <w:rFonts w:ascii="Times New Roman" w:hAnsi="Times New Roman" w:cs="Times New Roman"/>
          <w:sz w:val="20"/>
          <w:szCs w:val="20"/>
        </w:rPr>
        <w:sectPr w:rsidR="00995C2C" w:rsidSect="00941A7E">
          <w:pgSz w:w="12240" w:h="15840"/>
          <w:pgMar w:top="1440" w:right="1440" w:bottom="1440" w:left="1440" w:header="720" w:footer="720" w:gutter="0"/>
          <w:cols w:space="720"/>
          <w:docGrid w:linePitch="360"/>
        </w:sectPr>
      </w:pPr>
    </w:p>
    <w:p w14:paraId="42320B4A" w14:textId="77777777" w:rsidR="00474927" w:rsidRDefault="00474927" w:rsidP="00FD3982">
      <w:pPr>
        <w:rPr>
          <w:rFonts w:ascii="Times New Roman" w:hAnsi="Times New Roman" w:cs="Times New Roman"/>
        </w:rPr>
      </w:pPr>
    </w:p>
    <w:p w14:paraId="214768C6" w14:textId="1C4BBB16" w:rsidR="00FD3982" w:rsidRDefault="000C40B3" w:rsidP="00FD3982">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054F18B" wp14:editId="7A6D9D26">
            <wp:extent cx="5181600" cy="3035300"/>
            <wp:effectExtent l="0" t="0" r="0" b="0"/>
            <wp:docPr id="1556800191" name="Picture 4" descr="A group of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00191" name="Picture 4" descr="A group of colored dot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81600" cy="3035300"/>
                    </a:xfrm>
                    <a:prstGeom prst="rect">
                      <a:avLst/>
                    </a:prstGeom>
                  </pic:spPr>
                </pic:pic>
              </a:graphicData>
            </a:graphic>
          </wp:inline>
        </w:drawing>
      </w:r>
    </w:p>
    <w:p w14:paraId="4B8B4500" w14:textId="77777777" w:rsidR="00FD3982" w:rsidRDefault="00FD3982" w:rsidP="00FD3982">
      <w:pPr>
        <w:rPr>
          <w:rFonts w:ascii="Times New Roman" w:hAnsi="Times New Roman" w:cs="Times New Roman"/>
          <w:sz w:val="20"/>
          <w:szCs w:val="20"/>
        </w:rPr>
      </w:pPr>
    </w:p>
    <w:p w14:paraId="320D8E2D" w14:textId="417B5F18" w:rsidR="00D415D5" w:rsidRDefault="00D415D5" w:rsidP="00D415D5">
      <w:pPr>
        <w:rPr>
          <w:rFonts w:ascii="Times New Roman" w:hAnsi="Times New Roman" w:cs="Times New Roman"/>
        </w:rPr>
      </w:pPr>
      <w:r w:rsidRPr="0016204C">
        <w:rPr>
          <w:rFonts w:ascii="Times New Roman" w:hAnsi="Times New Roman" w:cs="Times New Roman"/>
          <w:b/>
          <w:bCs/>
        </w:rPr>
        <w:t xml:space="preserve">Supplementary </w:t>
      </w:r>
      <w:r>
        <w:rPr>
          <w:rFonts w:ascii="Times New Roman" w:hAnsi="Times New Roman" w:cs="Times New Roman"/>
          <w:b/>
          <w:bCs/>
        </w:rPr>
        <w:t>F</w:t>
      </w:r>
      <w:r w:rsidRPr="0016204C">
        <w:rPr>
          <w:rFonts w:ascii="Times New Roman" w:hAnsi="Times New Roman" w:cs="Times New Roman"/>
          <w:b/>
          <w:bCs/>
        </w:rPr>
        <w:t xml:space="preserve">igure </w:t>
      </w:r>
      <w:r w:rsidR="00C409DF">
        <w:rPr>
          <w:rFonts w:ascii="Times New Roman" w:hAnsi="Times New Roman" w:cs="Times New Roman"/>
          <w:b/>
          <w:bCs/>
        </w:rPr>
        <w:t>3</w:t>
      </w:r>
      <w:r>
        <w:rPr>
          <w:rFonts w:ascii="Times New Roman" w:hAnsi="Times New Roman" w:cs="Times New Roman"/>
          <w:b/>
          <w:bCs/>
        </w:rPr>
        <w:t>.</w:t>
      </w:r>
      <w:r w:rsidRPr="005E36FF">
        <w:rPr>
          <w:rFonts w:ascii="Times New Roman" w:hAnsi="Times New Roman" w:cs="Times New Roman"/>
          <w:b/>
          <w:bCs/>
        </w:rPr>
        <w:t xml:space="preserve"> Two-dimensional scatter plot from principal component analysis by locations.</w:t>
      </w:r>
      <w:r w:rsidRPr="0077016F">
        <w:rPr>
          <w:rFonts w:ascii="Times New Roman" w:hAnsi="Times New Roman" w:cs="Times New Roman"/>
        </w:rPr>
        <w:t xml:space="preserve"> 1,243 accessions genotyped with </w:t>
      </w:r>
      <w:r>
        <w:rPr>
          <w:rFonts w:ascii="Times New Roman" w:hAnsi="Times New Roman" w:cs="Times New Roman"/>
        </w:rPr>
        <w:t>target SNPs grouped by</w:t>
      </w:r>
      <w:r w:rsidRPr="006C4680">
        <w:rPr>
          <w:rFonts w:ascii="Times New Roman" w:hAnsi="Times New Roman" w:cs="Times New Roman"/>
        </w:rPr>
        <w:t xml:space="preserve"> check cultivars, base populations, or locations: </w:t>
      </w:r>
      <w:r w:rsidRPr="0070791B">
        <w:rPr>
          <w:rFonts w:ascii="Times New Roman" w:hAnsi="Times New Roman" w:cs="Times New Roman"/>
        </w:rPr>
        <w:t>Lethbridge, Alberta (AB), St-Augustin-de-Desmaures, Quebec (QC), Tulelake, California (CA), Ithaca, New York (NY), and Prairie du Sac, Wisconsin (WI)</w:t>
      </w:r>
      <w:r w:rsidRPr="006C4680">
        <w:rPr>
          <w:rFonts w:ascii="Times New Roman" w:hAnsi="Times New Roman" w:cs="Times New Roman"/>
        </w:rPr>
        <w:t>.</w:t>
      </w:r>
    </w:p>
    <w:p w14:paraId="7E0C1EFB" w14:textId="77777777" w:rsidR="00D415D5" w:rsidRDefault="00D415D5" w:rsidP="00FD3982">
      <w:pPr>
        <w:rPr>
          <w:rFonts w:ascii="Times New Roman" w:hAnsi="Times New Roman" w:cs="Times New Roman"/>
          <w:sz w:val="20"/>
          <w:szCs w:val="20"/>
        </w:rPr>
      </w:pPr>
    </w:p>
    <w:p w14:paraId="755CA900" w14:textId="77777777" w:rsidR="000F77FF" w:rsidRDefault="000F77FF" w:rsidP="00FD3982">
      <w:pPr>
        <w:rPr>
          <w:rFonts w:ascii="Times New Roman" w:hAnsi="Times New Roman" w:cs="Times New Roman"/>
          <w:sz w:val="20"/>
          <w:szCs w:val="20"/>
        </w:rPr>
      </w:pPr>
    </w:p>
    <w:p w14:paraId="5674E7F1" w14:textId="77777777" w:rsidR="00D415D5" w:rsidRDefault="00D415D5" w:rsidP="00FD3982">
      <w:pPr>
        <w:rPr>
          <w:rFonts w:ascii="Times New Roman" w:hAnsi="Times New Roman" w:cs="Times New Roman"/>
          <w:sz w:val="20"/>
          <w:szCs w:val="20"/>
        </w:rPr>
        <w:sectPr w:rsidR="00D415D5" w:rsidSect="00941A7E">
          <w:pgSz w:w="12240" w:h="15840"/>
          <w:pgMar w:top="1440" w:right="1440" w:bottom="1440" w:left="1440" w:header="720" w:footer="720" w:gutter="0"/>
          <w:cols w:space="720"/>
          <w:docGrid w:linePitch="360"/>
        </w:sectPr>
      </w:pPr>
    </w:p>
    <w:p w14:paraId="31A7C318" w14:textId="77777777" w:rsidR="000F77FF" w:rsidRDefault="000F77FF" w:rsidP="000F77FF"/>
    <w:p w14:paraId="0BF42F30" w14:textId="77777777" w:rsidR="000F77FF" w:rsidRDefault="000F77FF" w:rsidP="000F77FF">
      <w:r>
        <w:rPr>
          <w:noProof/>
        </w:rPr>
        <w:drawing>
          <wp:inline distT="0" distB="0" distL="0" distR="0" wp14:anchorId="31C2F225" wp14:editId="1ED047A4">
            <wp:extent cx="5943600" cy="2740025"/>
            <wp:effectExtent l="0" t="0" r="0" b="3175"/>
            <wp:docPr id="470992012" name="Picture 11" descr="A screenshot of a compute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92012" name="Picture 11" descr="A screenshot of a computer g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740025"/>
                    </a:xfrm>
                    <a:prstGeom prst="rect">
                      <a:avLst/>
                    </a:prstGeom>
                  </pic:spPr>
                </pic:pic>
              </a:graphicData>
            </a:graphic>
          </wp:inline>
        </w:drawing>
      </w:r>
    </w:p>
    <w:p w14:paraId="09174108" w14:textId="77777777" w:rsidR="00FD3982" w:rsidRDefault="00FD3982">
      <w:pPr>
        <w:rPr>
          <w:rFonts w:ascii="Times New Roman" w:hAnsi="Times New Roman" w:cs="Times New Roman"/>
          <w:sz w:val="20"/>
          <w:szCs w:val="20"/>
        </w:rPr>
      </w:pPr>
    </w:p>
    <w:p w14:paraId="10DEDCDD" w14:textId="7D5E55D4" w:rsidR="00D415D5" w:rsidRPr="000F77FF" w:rsidRDefault="00D415D5" w:rsidP="00D415D5">
      <w:pPr>
        <w:rPr>
          <w:rFonts w:ascii="Times New Roman" w:hAnsi="Times New Roman" w:cs="Times New Roman"/>
          <w:b/>
          <w:bCs/>
        </w:rPr>
      </w:pPr>
      <w:r w:rsidRPr="0016204C">
        <w:rPr>
          <w:rFonts w:ascii="Times New Roman" w:hAnsi="Times New Roman" w:cs="Times New Roman"/>
          <w:b/>
          <w:bCs/>
        </w:rPr>
        <w:t xml:space="preserve">Supplementary </w:t>
      </w:r>
      <w:r w:rsidRPr="000F77FF">
        <w:rPr>
          <w:rFonts w:ascii="Times New Roman" w:hAnsi="Times New Roman" w:cs="Times New Roman"/>
          <w:b/>
          <w:bCs/>
        </w:rPr>
        <w:t xml:space="preserve">Figure </w:t>
      </w:r>
      <w:r w:rsidR="00C409DF">
        <w:rPr>
          <w:rFonts w:ascii="Times New Roman" w:hAnsi="Times New Roman" w:cs="Times New Roman"/>
          <w:b/>
          <w:bCs/>
        </w:rPr>
        <w:t>4</w:t>
      </w:r>
      <w:r w:rsidRPr="000F77FF">
        <w:rPr>
          <w:rFonts w:ascii="Times New Roman" w:hAnsi="Times New Roman" w:cs="Times New Roman"/>
          <w:b/>
          <w:bCs/>
        </w:rPr>
        <w:t>. Population Structure by Discriminant Analysis of Principal Component (DAPC). a.</w:t>
      </w:r>
      <w:r w:rsidRPr="000F77FF">
        <w:rPr>
          <w:rFonts w:ascii="Times New Roman" w:hAnsi="Times New Roman" w:cs="Times New Roman"/>
        </w:rPr>
        <w:t xml:space="preserve"> DAPC scatter plot for 1,243 alfalfa accessions using </w:t>
      </w:r>
      <w:r>
        <w:rPr>
          <w:rFonts w:ascii="Times New Roman" w:hAnsi="Times New Roman" w:cs="Times New Roman"/>
        </w:rPr>
        <w:t>target SNPs</w:t>
      </w:r>
      <w:r w:rsidRPr="000F77FF">
        <w:rPr>
          <w:rFonts w:ascii="Times New Roman" w:hAnsi="Times New Roman" w:cs="Times New Roman"/>
        </w:rPr>
        <w:t xml:space="preserve">. The axes represent the first two linear discriminants. Each oval represents a numbered cluster, and each dot represents a genotype. The inset charts indicate the number of principal components retained by DAPC (upper bar plot) and the cumulative variation retained during the analysis to describe the relationship between the clusters (lower inset). </w:t>
      </w:r>
      <w:r w:rsidRPr="000F77FF">
        <w:rPr>
          <w:rFonts w:ascii="Times New Roman" w:hAnsi="Times New Roman" w:cs="Times New Roman"/>
          <w:b/>
          <w:bCs/>
        </w:rPr>
        <w:t>b.</w:t>
      </w:r>
      <w:r w:rsidRPr="000F77FF">
        <w:rPr>
          <w:rFonts w:ascii="Times New Roman" w:hAnsi="Times New Roman" w:cs="Times New Roman"/>
        </w:rPr>
        <w:t xml:space="preserve"> Pie chart of the percentage of pools in clusters generated by DAPC. Cluster one was composed only of the check variety 55H94 and was not included.</w:t>
      </w:r>
    </w:p>
    <w:p w14:paraId="4D23716B" w14:textId="77777777" w:rsidR="00FD3982" w:rsidRDefault="00FD3982">
      <w:pPr>
        <w:rPr>
          <w:rFonts w:ascii="Times New Roman" w:hAnsi="Times New Roman" w:cs="Times New Roman"/>
          <w:sz w:val="20"/>
          <w:szCs w:val="20"/>
        </w:rPr>
      </w:pPr>
    </w:p>
    <w:p w14:paraId="16E2ABA0" w14:textId="77777777" w:rsidR="00D415D5" w:rsidRDefault="00D415D5">
      <w:pPr>
        <w:rPr>
          <w:rFonts w:ascii="Times New Roman" w:hAnsi="Times New Roman" w:cs="Times New Roman"/>
          <w:sz w:val="20"/>
          <w:szCs w:val="20"/>
        </w:rPr>
      </w:pPr>
    </w:p>
    <w:p w14:paraId="4740A313" w14:textId="77777777" w:rsidR="00D415D5" w:rsidRDefault="00D415D5">
      <w:pPr>
        <w:rPr>
          <w:rFonts w:ascii="Times New Roman" w:hAnsi="Times New Roman" w:cs="Times New Roman"/>
          <w:sz w:val="20"/>
          <w:szCs w:val="20"/>
        </w:rPr>
        <w:sectPr w:rsidR="00D415D5" w:rsidSect="00941A7E">
          <w:pgSz w:w="12240" w:h="15840"/>
          <w:pgMar w:top="1440" w:right="1440" w:bottom="1440" w:left="1440" w:header="720" w:footer="720" w:gutter="0"/>
          <w:cols w:space="720"/>
          <w:docGrid w:linePitch="360"/>
        </w:sectPr>
      </w:pPr>
    </w:p>
    <w:p w14:paraId="76D4DCB0" w14:textId="77777777" w:rsidR="00BE5AA0" w:rsidRDefault="00BE5AA0" w:rsidP="00BE5AA0">
      <w:pPr>
        <w:rPr>
          <w:rFonts w:ascii="Times New Roman" w:hAnsi="Times New Roman" w:cs="Times New Roman"/>
        </w:rPr>
      </w:pPr>
    </w:p>
    <w:p w14:paraId="5F23482B" w14:textId="77777777" w:rsidR="00BE5AA0" w:rsidRDefault="00BE5AA0" w:rsidP="00BE5AA0">
      <w:r>
        <w:rPr>
          <w:noProof/>
        </w:rPr>
        <w:drawing>
          <wp:inline distT="0" distB="0" distL="0" distR="0" wp14:anchorId="78577562" wp14:editId="4E3F3BBE">
            <wp:extent cx="5943600" cy="1934845"/>
            <wp:effectExtent l="0" t="0" r="0" b="0"/>
            <wp:docPr id="750915300" name="Picture 1"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915300" name="Picture 1" descr="A close-up of a map&#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934845"/>
                    </a:xfrm>
                    <a:prstGeom prst="rect">
                      <a:avLst/>
                    </a:prstGeom>
                  </pic:spPr>
                </pic:pic>
              </a:graphicData>
            </a:graphic>
          </wp:inline>
        </w:drawing>
      </w:r>
    </w:p>
    <w:p w14:paraId="66EC9651" w14:textId="77777777" w:rsidR="00D415D5" w:rsidRDefault="00D415D5" w:rsidP="00D415D5">
      <w:pPr>
        <w:rPr>
          <w:rFonts w:ascii="Times New Roman" w:hAnsi="Times New Roman" w:cs="Times New Roman"/>
          <w:b/>
          <w:bCs/>
        </w:rPr>
      </w:pPr>
    </w:p>
    <w:p w14:paraId="03E8CB77" w14:textId="1F00DD2A" w:rsidR="00D415D5" w:rsidRDefault="00D415D5" w:rsidP="00D415D5">
      <w:pPr>
        <w:rPr>
          <w:rFonts w:ascii="Times New Roman" w:hAnsi="Times New Roman" w:cs="Times New Roman"/>
        </w:rPr>
      </w:pPr>
      <w:r w:rsidRPr="0083678D">
        <w:rPr>
          <w:rFonts w:ascii="Times New Roman" w:hAnsi="Times New Roman" w:cs="Times New Roman"/>
          <w:b/>
          <w:bCs/>
        </w:rPr>
        <w:t xml:space="preserve">Supplementary Figure </w:t>
      </w:r>
      <w:r w:rsidR="00C409DF">
        <w:rPr>
          <w:rFonts w:ascii="Times New Roman" w:hAnsi="Times New Roman" w:cs="Times New Roman"/>
          <w:b/>
          <w:bCs/>
        </w:rPr>
        <w:t>5</w:t>
      </w:r>
      <w:r w:rsidRPr="0083678D">
        <w:rPr>
          <w:rFonts w:ascii="Times New Roman" w:hAnsi="Times New Roman" w:cs="Times New Roman"/>
          <w:b/>
          <w:bCs/>
        </w:rPr>
        <w:t xml:space="preserve">. Geographical locations of germplasm pools used in this study a. </w:t>
      </w:r>
      <w:r w:rsidRPr="0083678D">
        <w:rPr>
          <w:rFonts w:ascii="Times New Roman" w:hAnsi="Times New Roman" w:cs="Times New Roman"/>
        </w:rPr>
        <w:t>BASE populations were generated</w:t>
      </w:r>
      <w:r>
        <w:rPr>
          <w:rFonts w:ascii="Times New Roman" w:hAnsi="Times New Roman" w:cs="Times New Roman"/>
        </w:rPr>
        <w:t xml:space="preserve"> by</w:t>
      </w:r>
      <w:r w:rsidRPr="0083678D">
        <w:rPr>
          <w:rFonts w:ascii="Times New Roman" w:hAnsi="Times New Roman" w:cs="Times New Roman"/>
        </w:rPr>
        <w:t xml:space="preserve"> intermating germplasm pools from four defined regions: Central Asia (CASIA), northeastern Europe (EURO), Balkans-Turkey-Black Sea (Ottoman) (OTTM), and Siberia/Mongolia (SIBR) regions </w:t>
      </w:r>
      <w:r w:rsidRPr="0083678D">
        <w:rPr>
          <w:rFonts w:ascii="Times New Roman" w:hAnsi="Times New Roman" w:cs="Times New Roman"/>
          <w:b/>
          <w:bCs/>
        </w:rPr>
        <w:t xml:space="preserve">b. </w:t>
      </w:r>
      <w:r w:rsidRPr="0083678D">
        <w:rPr>
          <w:rFonts w:ascii="Times New Roman" w:hAnsi="Times New Roman" w:cs="Times New Roman"/>
        </w:rPr>
        <w:t xml:space="preserve">20 Cycle 1 (C1) populations were independently developed in five different locations: </w:t>
      </w:r>
      <w:r w:rsidRPr="002E0C4D">
        <w:rPr>
          <w:rFonts w:ascii="Times New Roman" w:hAnsi="Times New Roman" w:cs="Times New Roman"/>
        </w:rPr>
        <w:t>Lethbridge, Alberta (AB), St-Augustin-de-Desmaures, Quebec (QC), Tulelake, California (CA), Ithaca, New York (NY), and Prairie du Sac, Wisconsin (WI)</w:t>
      </w:r>
      <w:r>
        <w:rPr>
          <w:rFonts w:ascii="Times New Roman" w:hAnsi="Times New Roman" w:cs="Times New Roman"/>
        </w:rPr>
        <w:t>.</w:t>
      </w:r>
    </w:p>
    <w:p w14:paraId="679479C1" w14:textId="77777777" w:rsidR="00BE5AA0" w:rsidRDefault="00BE5AA0" w:rsidP="00BE5AA0"/>
    <w:p w14:paraId="3474E7AE" w14:textId="77777777" w:rsidR="00D415D5" w:rsidRDefault="00D415D5" w:rsidP="00BE5AA0"/>
    <w:p w14:paraId="460FBCAD" w14:textId="77777777" w:rsidR="00BE5AA0" w:rsidRDefault="00BE5AA0" w:rsidP="00BE5AA0">
      <w:pPr>
        <w:sectPr w:rsidR="00BE5AA0" w:rsidSect="00941A7E">
          <w:pgSz w:w="12240" w:h="15840"/>
          <w:pgMar w:top="1440" w:right="1440" w:bottom="1440" w:left="1440" w:header="720" w:footer="720" w:gutter="0"/>
          <w:cols w:space="720"/>
          <w:docGrid w:linePitch="360"/>
        </w:sectPr>
      </w:pPr>
    </w:p>
    <w:p w14:paraId="15DAEEAB" w14:textId="57AF2A4C" w:rsidR="0016204C" w:rsidRDefault="0016204C" w:rsidP="0016204C">
      <w:pPr>
        <w:rPr>
          <w:rFonts w:ascii="Times New Roman" w:hAnsi="Times New Roman" w:cs="Times New Roman"/>
          <w:b/>
          <w:bCs/>
          <w:color w:val="000000"/>
        </w:rPr>
      </w:pPr>
      <w:r w:rsidRPr="0016204C">
        <w:rPr>
          <w:rFonts w:ascii="Times New Roman" w:hAnsi="Times New Roman" w:cs="Times New Roman"/>
          <w:b/>
          <w:bCs/>
          <w:color w:val="000000"/>
        </w:rPr>
        <w:lastRenderedPageBreak/>
        <w:t xml:space="preserve">Supplementary </w:t>
      </w:r>
      <w:r w:rsidR="00FA380A">
        <w:rPr>
          <w:rFonts w:ascii="Times New Roman" w:hAnsi="Times New Roman" w:cs="Times New Roman"/>
          <w:b/>
          <w:bCs/>
          <w:color w:val="000000"/>
        </w:rPr>
        <w:t>T</w:t>
      </w:r>
      <w:r w:rsidRPr="0016204C">
        <w:rPr>
          <w:rFonts w:ascii="Times New Roman" w:hAnsi="Times New Roman" w:cs="Times New Roman"/>
          <w:b/>
          <w:bCs/>
          <w:color w:val="000000"/>
        </w:rPr>
        <w:t>ables</w:t>
      </w:r>
    </w:p>
    <w:p w14:paraId="38C264FC" w14:textId="77777777" w:rsidR="00860DF4" w:rsidRDefault="00860DF4" w:rsidP="0016204C">
      <w:pPr>
        <w:rPr>
          <w:rFonts w:ascii="Times New Roman" w:hAnsi="Times New Roman" w:cs="Times New Roman"/>
          <w:b/>
          <w:bCs/>
          <w:color w:val="000000"/>
        </w:rPr>
      </w:pPr>
    </w:p>
    <w:p w14:paraId="60AB8B97" w14:textId="77777777" w:rsidR="00171D50" w:rsidRDefault="00171D50" w:rsidP="00171D50">
      <w:pPr>
        <w:rPr>
          <w:rFonts w:ascii="Times New Roman" w:hAnsi="Times New Roman" w:cs="Times New Roman"/>
          <w:color w:val="000000"/>
        </w:rPr>
      </w:pPr>
      <w:r w:rsidRPr="0016204C">
        <w:rPr>
          <w:rFonts w:ascii="Times New Roman" w:hAnsi="Times New Roman" w:cs="Times New Roman"/>
          <w:b/>
          <w:bCs/>
          <w:color w:val="000000"/>
        </w:rPr>
        <w:t xml:space="preserve">Supplementary </w:t>
      </w:r>
      <w:r>
        <w:rPr>
          <w:rFonts w:ascii="Times New Roman" w:hAnsi="Times New Roman" w:cs="Times New Roman"/>
          <w:b/>
          <w:bCs/>
          <w:color w:val="000000"/>
        </w:rPr>
        <w:t>T</w:t>
      </w:r>
      <w:r w:rsidRPr="0016204C">
        <w:rPr>
          <w:rFonts w:ascii="Times New Roman" w:hAnsi="Times New Roman" w:cs="Times New Roman"/>
          <w:b/>
          <w:bCs/>
          <w:color w:val="000000"/>
        </w:rPr>
        <w:t xml:space="preserve">able </w:t>
      </w:r>
      <w:r>
        <w:rPr>
          <w:rFonts w:ascii="Times New Roman" w:hAnsi="Times New Roman" w:cs="Times New Roman"/>
          <w:b/>
          <w:bCs/>
          <w:color w:val="000000"/>
        </w:rPr>
        <w:t>1</w:t>
      </w:r>
      <w:r w:rsidRPr="0016204C">
        <w:rPr>
          <w:rFonts w:ascii="Times New Roman" w:hAnsi="Times New Roman" w:cs="Times New Roman"/>
          <w:b/>
          <w:bCs/>
        </w:rPr>
        <w:t>.</w:t>
      </w:r>
      <w:r w:rsidRPr="0016204C">
        <w:rPr>
          <w:rFonts w:ascii="Times New Roman" w:hAnsi="Times New Roman" w:cs="Times New Roman"/>
        </w:rPr>
        <w:t xml:space="preserve"> </w:t>
      </w:r>
      <w:r w:rsidRPr="00171D50">
        <w:rPr>
          <w:rFonts w:ascii="Times New Roman" w:hAnsi="Times New Roman" w:cs="Times New Roman"/>
          <w:color w:val="000000"/>
        </w:rPr>
        <w:t>Intra-population genetic variability</w:t>
      </w:r>
      <w:r>
        <w:rPr>
          <w:rFonts w:ascii="Times New Roman" w:hAnsi="Times New Roman" w:cs="Times New Roman"/>
          <w:color w:val="000000"/>
        </w:rPr>
        <w:t xml:space="preserve"> in pools of populations</w:t>
      </w:r>
      <w:r w:rsidRPr="00171D50">
        <w:rPr>
          <w:rFonts w:ascii="Times New Roman" w:hAnsi="Times New Roman" w:cs="Times New Roman"/>
          <w:color w:val="000000"/>
        </w:rPr>
        <w:t>.</w:t>
      </w:r>
    </w:p>
    <w:p w14:paraId="31929B8C" w14:textId="4A9F0B93" w:rsidR="00171D50" w:rsidRPr="00171D50" w:rsidRDefault="00171D50" w:rsidP="0016204C">
      <w:pPr>
        <w:rPr>
          <w:rFonts w:ascii="Times New Roman" w:hAnsi="Times New Roman" w:cs="Times New Roman"/>
          <w:color w:val="000000"/>
        </w:rPr>
      </w:pPr>
      <w:r w:rsidRPr="00171D50">
        <w:rPr>
          <w:rFonts w:ascii="Times New Roman" w:hAnsi="Times New Roman" w:cs="Times New Roman"/>
          <w:color w:val="000000"/>
        </w:rPr>
        <w:t xml:space="preserve">Values were calculated for </w:t>
      </w:r>
      <w:r>
        <w:rPr>
          <w:rFonts w:ascii="Times New Roman" w:hAnsi="Times New Roman" w:cs="Times New Roman"/>
          <w:color w:val="000000"/>
        </w:rPr>
        <w:t xml:space="preserve">pools of </w:t>
      </w:r>
      <w:r w:rsidRPr="00171D50">
        <w:rPr>
          <w:rFonts w:ascii="Times New Roman" w:hAnsi="Times New Roman" w:cs="Times New Roman"/>
          <w:color w:val="000000"/>
        </w:rPr>
        <w:t>check cultivars</w:t>
      </w:r>
      <w:r>
        <w:rPr>
          <w:rFonts w:ascii="Times New Roman" w:hAnsi="Times New Roman" w:cs="Times New Roman"/>
          <w:color w:val="000000"/>
        </w:rPr>
        <w:t xml:space="preserve"> (Check)</w:t>
      </w:r>
      <w:r w:rsidRPr="00171D50">
        <w:rPr>
          <w:rFonts w:ascii="Times New Roman" w:hAnsi="Times New Roman" w:cs="Times New Roman"/>
          <w:color w:val="000000"/>
        </w:rPr>
        <w:t>, BASE, and cycle one (C1) populations</w:t>
      </w:r>
      <w:r>
        <w:rPr>
          <w:rFonts w:ascii="Times New Roman" w:hAnsi="Times New Roman" w:cs="Times New Roman"/>
          <w:color w:val="000000"/>
        </w:rPr>
        <w:t>.</w:t>
      </w:r>
      <w:r w:rsidRPr="00171D50">
        <w:rPr>
          <w:rFonts w:ascii="Times New Roman" w:hAnsi="Times New Roman" w:cs="Times New Roman"/>
          <w:color w:val="000000"/>
        </w:rPr>
        <w:t xml:space="preserve"> Heterozygosity-based statistics are population size (size), number of alleles (Num), effective number of alleles (N</w:t>
      </w:r>
      <w:r w:rsidRPr="00171D50">
        <w:rPr>
          <w:rFonts w:ascii="Times New Roman" w:hAnsi="Times New Roman" w:cs="Times New Roman"/>
          <w:color w:val="000000"/>
          <w:vertAlign w:val="subscript"/>
        </w:rPr>
        <w:t>E</w:t>
      </w:r>
      <w:r w:rsidRPr="00171D50">
        <w:rPr>
          <w:rFonts w:ascii="Times New Roman" w:hAnsi="Times New Roman" w:cs="Times New Roman"/>
          <w:color w:val="000000"/>
        </w:rPr>
        <w:t>), observed heterozygosity (H</w:t>
      </w:r>
      <w:r w:rsidRPr="00171D50">
        <w:rPr>
          <w:rFonts w:ascii="Times New Roman" w:hAnsi="Times New Roman" w:cs="Times New Roman"/>
          <w:color w:val="000000"/>
          <w:vertAlign w:val="subscript"/>
        </w:rPr>
        <w:t>O</w:t>
      </w:r>
      <w:r w:rsidRPr="00171D50">
        <w:rPr>
          <w:rFonts w:ascii="Times New Roman" w:hAnsi="Times New Roman" w:cs="Times New Roman"/>
          <w:color w:val="000000"/>
        </w:rPr>
        <w:t>), subpopulation heterozygosity or gene diversity (H</w:t>
      </w:r>
      <w:r w:rsidRPr="00171D50">
        <w:rPr>
          <w:rFonts w:ascii="Times New Roman" w:hAnsi="Times New Roman" w:cs="Times New Roman"/>
          <w:color w:val="000000"/>
          <w:vertAlign w:val="subscript"/>
        </w:rPr>
        <w:t>S</w:t>
      </w:r>
      <w:r w:rsidRPr="00171D50">
        <w:rPr>
          <w:rFonts w:ascii="Times New Roman" w:hAnsi="Times New Roman" w:cs="Times New Roman"/>
          <w:color w:val="000000"/>
        </w:rPr>
        <w:t>), and total heterozygosity (H</w:t>
      </w:r>
      <w:r w:rsidRPr="00171D50">
        <w:rPr>
          <w:rFonts w:ascii="Times New Roman" w:hAnsi="Times New Roman" w:cs="Times New Roman"/>
          <w:color w:val="000000"/>
          <w:vertAlign w:val="subscript"/>
        </w:rPr>
        <w:t>T</w:t>
      </w:r>
      <w:r w:rsidRPr="00171D50">
        <w:rPr>
          <w:rFonts w:ascii="Times New Roman" w:hAnsi="Times New Roman" w:cs="Times New Roman"/>
          <w:color w:val="000000"/>
        </w:rPr>
        <w:t>). Size corresponds to the number of plants genotyped.</w:t>
      </w:r>
    </w:p>
    <w:tbl>
      <w:tblPr>
        <w:tblW w:w="9100" w:type="dxa"/>
        <w:tblLook w:val="04A0" w:firstRow="1" w:lastRow="0" w:firstColumn="1" w:lastColumn="0" w:noHBand="0" w:noVBand="1"/>
      </w:tblPr>
      <w:tblGrid>
        <w:gridCol w:w="1300"/>
        <w:gridCol w:w="1300"/>
        <w:gridCol w:w="1300"/>
        <w:gridCol w:w="1300"/>
        <w:gridCol w:w="1300"/>
        <w:gridCol w:w="1300"/>
        <w:gridCol w:w="1300"/>
      </w:tblGrid>
      <w:tr w:rsidR="00171D50" w:rsidRPr="00171D50" w14:paraId="10E1CC2E" w14:textId="77777777" w:rsidTr="00171D50">
        <w:trPr>
          <w:trHeight w:val="360"/>
        </w:trPr>
        <w:tc>
          <w:tcPr>
            <w:tcW w:w="1300" w:type="dxa"/>
            <w:tcBorders>
              <w:top w:val="single" w:sz="4" w:space="0" w:color="auto"/>
              <w:left w:val="nil"/>
              <w:bottom w:val="single" w:sz="4" w:space="0" w:color="auto"/>
              <w:right w:val="nil"/>
            </w:tcBorders>
            <w:shd w:val="clear" w:color="000000" w:fill="FFFFFF"/>
            <w:noWrap/>
            <w:vAlign w:val="bottom"/>
            <w:hideMark/>
          </w:tcPr>
          <w:p w14:paraId="5AB2AD66" w14:textId="77777777" w:rsidR="00171D50" w:rsidRPr="00171D50" w:rsidRDefault="00171D50" w:rsidP="00171D50">
            <w:pPr>
              <w:rPr>
                <w:rFonts w:ascii="Times New Roman" w:eastAsia="Times New Roman" w:hAnsi="Times New Roman" w:cs="Times New Roman"/>
                <w:b/>
                <w:bCs/>
                <w:color w:val="000000"/>
                <w:kern w:val="0"/>
                <w14:ligatures w14:val="none"/>
              </w:rPr>
            </w:pPr>
            <w:r w:rsidRPr="00171D50">
              <w:rPr>
                <w:rFonts w:ascii="Times New Roman" w:eastAsia="Times New Roman" w:hAnsi="Times New Roman" w:cs="Times New Roman"/>
                <w:b/>
                <w:bCs/>
                <w:color w:val="000000"/>
                <w:kern w:val="0"/>
                <w14:ligatures w14:val="none"/>
              </w:rPr>
              <w:t>Pool</w:t>
            </w:r>
          </w:p>
        </w:tc>
        <w:tc>
          <w:tcPr>
            <w:tcW w:w="1300" w:type="dxa"/>
            <w:tcBorders>
              <w:top w:val="single" w:sz="4" w:space="0" w:color="auto"/>
              <w:left w:val="nil"/>
              <w:bottom w:val="single" w:sz="4" w:space="0" w:color="auto"/>
              <w:right w:val="nil"/>
            </w:tcBorders>
            <w:shd w:val="clear" w:color="000000" w:fill="FFFFFF"/>
            <w:noWrap/>
            <w:vAlign w:val="bottom"/>
            <w:hideMark/>
          </w:tcPr>
          <w:p w14:paraId="13B308C9" w14:textId="77777777" w:rsidR="00171D50" w:rsidRPr="00171D50" w:rsidRDefault="00171D50" w:rsidP="00171D50">
            <w:pPr>
              <w:rPr>
                <w:rFonts w:ascii="Times New Roman" w:eastAsia="Times New Roman" w:hAnsi="Times New Roman" w:cs="Times New Roman"/>
                <w:b/>
                <w:bCs/>
                <w:color w:val="000000"/>
                <w:kern w:val="0"/>
                <w14:ligatures w14:val="none"/>
              </w:rPr>
            </w:pPr>
            <w:r w:rsidRPr="00171D50">
              <w:rPr>
                <w:rFonts w:ascii="Times New Roman" w:eastAsia="Times New Roman" w:hAnsi="Times New Roman" w:cs="Times New Roman"/>
                <w:b/>
                <w:bCs/>
                <w:color w:val="000000"/>
                <w:kern w:val="0"/>
                <w14:ligatures w14:val="none"/>
              </w:rPr>
              <w:t>size</w:t>
            </w:r>
          </w:p>
        </w:tc>
        <w:tc>
          <w:tcPr>
            <w:tcW w:w="1300" w:type="dxa"/>
            <w:tcBorders>
              <w:top w:val="single" w:sz="4" w:space="0" w:color="auto"/>
              <w:left w:val="nil"/>
              <w:bottom w:val="single" w:sz="4" w:space="0" w:color="auto"/>
              <w:right w:val="nil"/>
            </w:tcBorders>
            <w:shd w:val="clear" w:color="000000" w:fill="FFFFFF"/>
            <w:noWrap/>
            <w:vAlign w:val="bottom"/>
            <w:hideMark/>
          </w:tcPr>
          <w:p w14:paraId="5664BB9E" w14:textId="77777777" w:rsidR="00171D50" w:rsidRPr="00171D50" w:rsidRDefault="00171D50" w:rsidP="00171D50">
            <w:pPr>
              <w:rPr>
                <w:rFonts w:ascii="Times New Roman" w:eastAsia="Times New Roman" w:hAnsi="Times New Roman" w:cs="Times New Roman"/>
                <w:b/>
                <w:bCs/>
                <w:color w:val="000000"/>
                <w:kern w:val="0"/>
                <w14:ligatures w14:val="none"/>
              </w:rPr>
            </w:pPr>
            <w:r w:rsidRPr="00171D50">
              <w:rPr>
                <w:rFonts w:ascii="Times New Roman" w:eastAsia="Times New Roman" w:hAnsi="Times New Roman" w:cs="Times New Roman"/>
                <w:b/>
                <w:bCs/>
                <w:color w:val="000000"/>
                <w:kern w:val="0"/>
                <w14:ligatures w14:val="none"/>
              </w:rPr>
              <w:t>Num</w:t>
            </w:r>
          </w:p>
        </w:tc>
        <w:tc>
          <w:tcPr>
            <w:tcW w:w="1300" w:type="dxa"/>
            <w:tcBorders>
              <w:top w:val="single" w:sz="4" w:space="0" w:color="auto"/>
              <w:left w:val="nil"/>
              <w:bottom w:val="single" w:sz="4" w:space="0" w:color="auto"/>
              <w:right w:val="nil"/>
            </w:tcBorders>
            <w:shd w:val="clear" w:color="000000" w:fill="FFFFFF"/>
            <w:noWrap/>
            <w:vAlign w:val="bottom"/>
            <w:hideMark/>
          </w:tcPr>
          <w:p w14:paraId="717E89DE" w14:textId="77777777" w:rsidR="00171D50" w:rsidRPr="00171D50" w:rsidRDefault="00171D50" w:rsidP="00171D50">
            <w:pPr>
              <w:rPr>
                <w:rFonts w:ascii="Times New Roman" w:eastAsia="Times New Roman" w:hAnsi="Times New Roman" w:cs="Times New Roman"/>
                <w:b/>
                <w:bCs/>
                <w:color w:val="000000"/>
                <w:kern w:val="0"/>
                <w14:ligatures w14:val="none"/>
              </w:rPr>
            </w:pPr>
            <w:r w:rsidRPr="00171D50">
              <w:rPr>
                <w:rFonts w:ascii="Times New Roman" w:eastAsia="Times New Roman" w:hAnsi="Times New Roman" w:cs="Times New Roman"/>
                <w:b/>
                <w:bCs/>
                <w:color w:val="000000"/>
                <w:kern w:val="0"/>
                <w14:ligatures w14:val="none"/>
              </w:rPr>
              <w:t>N</w:t>
            </w:r>
            <w:r w:rsidRPr="00171D50">
              <w:rPr>
                <w:rFonts w:ascii="Times New Roman" w:eastAsia="Times New Roman" w:hAnsi="Times New Roman" w:cs="Times New Roman"/>
                <w:b/>
                <w:bCs/>
                <w:color w:val="000000"/>
                <w:kern w:val="0"/>
                <w:vertAlign w:val="subscript"/>
                <w14:ligatures w14:val="none"/>
              </w:rPr>
              <w:t>E</w:t>
            </w:r>
          </w:p>
        </w:tc>
        <w:tc>
          <w:tcPr>
            <w:tcW w:w="1300" w:type="dxa"/>
            <w:tcBorders>
              <w:top w:val="single" w:sz="4" w:space="0" w:color="auto"/>
              <w:left w:val="nil"/>
              <w:bottom w:val="single" w:sz="4" w:space="0" w:color="auto"/>
              <w:right w:val="nil"/>
            </w:tcBorders>
            <w:shd w:val="clear" w:color="000000" w:fill="FFFFFF"/>
            <w:noWrap/>
            <w:vAlign w:val="bottom"/>
            <w:hideMark/>
          </w:tcPr>
          <w:p w14:paraId="1E7BF1F3" w14:textId="77777777" w:rsidR="00171D50" w:rsidRPr="00171D50" w:rsidRDefault="00171D50" w:rsidP="00171D50">
            <w:pPr>
              <w:rPr>
                <w:rFonts w:ascii="Times New Roman" w:eastAsia="Times New Roman" w:hAnsi="Times New Roman" w:cs="Times New Roman"/>
                <w:b/>
                <w:bCs/>
                <w:color w:val="000000"/>
                <w:kern w:val="0"/>
                <w14:ligatures w14:val="none"/>
              </w:rPr>
            </w:pPr>
            <w:r w:rsidRPr="00171D50">
              <w:rPr>
                <w:rFonts w:ascii="Times New Roman" w:eastAsia="Times New Roman" w:hAnsi="Times New Roman" w:cs="Times New Roman"/>
                <w:b/>
                <w:bCs/>
                <w:color w:val="000000"/>
                <w:kern w:val="0"/>
                <w14:ligatures w14:val="none"/>
              </w:rPr>
              <w:t>H</w:t>
            </w:r>
            <w:r w:rsidRPr="00171D50">
              <w:rPr>
                <w:rFonts w:ascii="Times New Roman" w:eastAsia="Times New Roman" w:hAnsi="Times New Roman" w:cs="Times New Roman"/>
                <w:b/>
                <w:bCs/>
                <w:color w:val="000000"/>
                <w:kern w:val="0"/>
                <w:vertAlign w:val="subscript"/>
                <w14:ligatures w14:val="none"/>
              </w:rPr>
              <w:t>O</w:t>
            </w:r>
          </w:p>
        </w:tc>
        <w:tc>
          <w:tcPr>
            <w:tcW w:w="1300" w:type="dxa"/>
            <w:tcBorders>
              <w:top w:val="single" w:sz="4" w:space="0" w:color="auto"/>
              <w:left w:val="nil"/>
              <w:bottom w:val="single" w:sz="4" w:space="0" w:color="auto"/>
              <w:right w:val="nil"/>
            </w:tcBorders>
            <w:shd w:val="clear" w:color="000000" w:fill="FFFFFF"/>
            <w:noWrap/>
            <w:vAlign w:val="bottom"/>
            <w:hideMark/>
          </w:tcPr>
          <w:p w14:paraId="13FDCB20" w14:textId="77777777" w:rsidR="00171D50" w:rsidRPr="00171D50" w:rsidRDefault="00171D50" w:rsidP="00171D50">
            <w:pPr>
              <w:rPr>
                <w:rFonts w:ascii="Times New Roman" w:eastAsia="Times New Roman" w:hAnsi="Times New Roman" w:cs="Times New Roman"/>
                <w:b/>
                <w:bCs/>
                <w:color w:val="000000"/>
                <w:kern w:val="0"/>
                <w14:ligatures w14:val="none"/>
              </w:rPr>
            </w:pPr>
            <w:r w:rsidRPr="00171D50">
              <w:rPr>
                <w:rFonts w:ascii="Times New Roman" w:eastAsia="Times New Roman" w:hAnsi="Times New Roman" w:cs="Times New Roman"/>
                <w:b/>
                <w:bCs/>
                <w:color w:val="000000"/>
                <w:kern w:val="0"/>
                <w14:ligatures w14:val="none"/>
              </w:rPr>
              <w:t>H</w:t>
            </w:r>
            <w:r w:rsidRPr="00171D50">
              <w:rPr>
                <w:rFonts w:ascii="Times New Roman" w:eastAsia="Times New Roman" w:hAnsi="Times New Roman" w:cs="Times New Roman"/>
                <w:b/>
                <w:bCs/>
                <w:color w:val="000000"/>
                <w:kern w:val="0"/>
                <w:vertAlign w:val="subscript"/>
                <w14:ligatures w14:val="none"/>
              </w:rPr>
              <w:t>S</w:t>
            </w:r>
          </w:p>
        </w:tc>
        <w:tc>
          <w:tcPr>
            <w:tcW w:w="1300" w:type="dxa"/>
            <w:tcBorders>
              <w:top w:val="single" w:sz="4" w:space="0" w:color="auto"/>
              <w:left w:val="nil"/>
              <w:bottom w:val="single" w:sz="4" w:space="0" w:color="auto"/>
              <w:right w:val="nil"/>
            </w:tcBorders>
            <w:shd w:val="clear" w:color="000000" w:fill="FFFFFF"/>
            <w:noWrap/>
            <w:vAlign w:val="bottom"/>
            <w:hideMark/>
          </w:tcPr>
          <w:p w14:paraId="0A6647EC" w14:textId="77777777" w:rsidR="00171D50" w:rsidRPr="00171D50" w:rsidRDefault="00171D50" w:rsidP="00171D50">
            <w:pPr>
              <w:rPr>
                <w:rFonts w:ascii="Times New Roman" w:eastAsia="Times New Roman" w:hAnsi="Times New Roman" w:cs="Times New Roman"/>
                <w:b/>
                <w:bCs/>
                <w:color w:val="000000"/>
                <w:kern w:val="0"/>
                <w14:ligatures w14:val="none"/>
              </w:rPr>
            </w:pPr>
            <w:r w:rsidRPr="00171D50">
              <w:rPr>
                <w:rFonts w:ascii="Times New Roman" w:eastAsia="Times New Roman" w:hAnsi="Times New Roman" w:cs="Times New Roman"/>
                <w:b/>
                <w:bCs/>
                <w:color w:val="000000"/>
                <w:kern w:val="0"/>
                <w14:ligatures w14:val="none"/>
              </w:rPr>
              <w:t>H</w:t>
            </w:r>
            <w:r w:rsidRPr="00171D50">
              <w:rPr>
                <w:rFonts w:ascii="Times New Roman" w:eastAsia="Times New Roman" w:hAnsi="Times New Roman" w:cs="Times New Roman"/>
                <w:b/>
                <w:bCs/>
                <w:color w:val="000000"/>
                <w:kern w:val="0"/>
                <w:vertAlign w:val="subscript"/>
                <w14:ligatures w14:val="none"/>
              </w:rPr>
              <w:t>T</w:t>
            </w:r>
          </w:p>
        </w:tc>
      </w:tr>
      <w:tr w:rsidR="00171D50" w:rsidRPr="00171D50" w14:paraId="2FC53699" w14:textId="77777777" w:rsidTr="00171D50">
        <w:trPr>
          <w:trHeight w:val="320"/>
        </w:trPr>
        <w:tc>
          <w:tcPr>
            <w:tcW w:w="2600" w:type="dxa"/>
            <w:gridSpan w:val="2"/>
            <w:tcBorders>
              <w:top w:val="nil"/>
              <w:left w:val="nil"/>
              <w:bottom w:val="nil"/>
              <w:right w:val="nil"/>
            </w:tcBorders>
            <w:shd w:val="clear" w:color="000000" w:fill="FFFFFF"/>
            <w:noWrap/>
            <w:vAlign w:val="bottom"/>
            <w:hideMark/>
          </w:tcPr>
          <w:p w14:paraId="4162B0F7" w14:textId="77777777" w:rsidR="00171D50" w:rsidRPr="00171D50" w:rsidRDefault="00171D50" w:rsidP="00171D50">
            <w:pPr>
              <w:rPr>
                <w:rFonts w:ascii="Times New Roman" w:eastAsia="Times New Roman" w:hAnsi="Times New Roman" w:cs="Times New Roman"/>
                <w:i/>
                <w:iCs/>
                <w:color w:val="000000"/>
                <w:kern w:val="0"/>
                <w14:ligatures w14:val="none"/>
              </w:rPr>
            </w:pPr>
            <w:r w:rsidRPr="00171D50">
              <w:rPr>
                <w:rFonts w:ascii="Times New Roman" w:eastAsia="Times New Roman" w:hAnsi="Times New Roman" w:cs="Times New Roman"/>
                <w:i/>
                <w:iCs/>
                <w:color w:val="000000"/>
                <w:kern w:val="0"/>
                <w14:ligatures w14:val="none"/>
              </w:rPr>
              <w:t>Target SNPs</w:t>
            </w:r>
          </w:p>
        </w:tc>
        <w:tc>
          <w:tcPr>
            <w:tcW w:w="1300" w:type="dxa"/>
            <w:tcBorders>
              <w:top w:val="nil"/>
              <w:left w:val="nil"/>
              <w:bottom w:val="nil"/>
              <w:right w:val="nil"/>
            </w:tcBorders>
            <w:shd w:val="clear" w:color="000000" w:fill="FFFFFF"/>
            <w:noWrap/>
            <w:vAlign w:val="bottom"/>
            <w:hideMark/>
          </w:tcPr>
          <w:p w14:paraId="022BCCAD"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 </w:t>
            </w:r>
          </w:p>
        </w:tc>
        <w:tc>
          <w:tcPr>
            <w:tcW w:w="1300" w:type="dxa"/>
            <w:tcBorders>
              <w:top w:val="nil"/>
              <w:left w:val="nil"/>
              <w:bottom w:val="nil"/>
              <w:right w:val="nil"/>
            </w:tcBorders>
            <w:shd w:val="clear" w:color="000000" w:fill="FFFFFF"/>
            <w:noWrap/>
            <w:vAlign w:val="bottom"/>
            <w:hideMark/>
          </w:tcPr>
          <w:p w14:paraId="6557AD43"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 </w:t>
            </w:r>
          </w:p>
        </w:tc>
        <w:tc>
          <w:tcPr>
            <w:tcW w:w="1300" w:type="dxa"/>
            <w:tcBorders>
              <w:top w:val="nil"/>
              <w:left w:val="nil"/>
              <w:bottom w:val="nil"/>
              <w:right w:val="nil"/>
            </w:tcBorders>
            <w:shd w:val="clear" w:color="000000" w:fill="FFFFFF"/>
            <w:noWrap/>
            <w:vAlign w:val="bottom"/>
            <w:hideMark/>
          </w:tcPr>
          <w:p w14:paraId="6F9EC7D2"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 </w:t>
            </w:r>
          </w:p>
        </w:tc>
        <w:tc>
          <w:tcPr>
            <w:tcW w:w="1300" w:type="dxa"/>
            <w:tcBorders>
              <w:top w:val="nil"/>
              <w:left w:val="nil"/>
              <w:bottom w:val="nil"/>
              <w:right w:val="nil"/>
            </w:tcBorders>
            <w:shd w:val="clear" w:color="000000" w:fill="FFFFFF"/>
            <w:noWrap/>
            <w:vAlign w:val="bottom"/>
            <w:hideMark/>
          </w:tcPr>
          <w:p w14:paraId="3964A406"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 </w:t>
            </w:r>
          </w:p>
        </w:tc>
        <w:tc>
          <w:tcPr>
            <w:tcW w:w="1300" w:type="dxa"/>
            <w:tcBorders>
              <w:top w:val="nil"/>
              <w:left w:val="nil"/>
              <w:bottom w:val="nil"/>
              <w:right w:val="nil"/>
            </w:tcBorders>
            <w:shd w:val="clear" w:color="000000" w:fill="FFFFFF"/>
            <w:noWrap/>
            <w:vAlign w:val="bottom"/>
            <w:hideMark/>
          </w:tcPr>
          <w:p w14:paraId="64F540D6"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 </w:t>
            </w:r>
          </w:p>
        </w:tc>
      </w:tr>
      <w:tr w:rsidR="00171D50" w:rsidRPr="00171D50" w14:paraId="733C434D" w14:textId="77777777" w:rsidTr="00171D50">
        <w:trPr>
          <w:trHeight w:val="320"/>
        </w:trPr>
        <w:tc>
          <w:tcPr>
            <w:tcW w:w="1300" w:type="dxa"/>
            <w:tcBorders>
              <w:top w:val="nil"/>
              <w:left w:val="nil"/>
              <w:bottom w:val="nil"/>
              <w:right w:val="nil"/>
            </w:tcBorders>
            <w:shd w:val="clear" w:color="000000" w:fill="FFFFFF"/>
            <w:noWrap/>
            <w:vAlign w:val="bottom"/>
            <w:hideMark/>
          </w:tcPr>
          <w:p w14:paraId="3BCC51CA"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Check</w:t>
            </w:r>
          </w:p>
        </w:tc>
        <w:tc>
          <w:tcPr>
            <w:tcW w:w="1300" w:type="dxa"/>
            <w:tcBorders>
              <w:top w:val="nil"/>
              <w:left w:val="nil"/>
              <w:bottom w:val="nil"/>
              <w:right w:val="nil"/>
            </w:tcBorders>
            <w:shd w:val="clear" w:color="000000" w:fill="FFFFFF"/>
            <w:noWrap/>
            <w:vAlign w:val="bottom"/>
            <w:hideMark/>
          </w:tcPr>
          <w:p w14:paraId="286A93CB"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165</w:t>
            </w:r>
          </w:p>
        </w:tc>
        <w:tc>
          <w:tcPr>
            <w:tcW w:w="1300" w:type="dxa"/>
            <w:tcBorders>
              <w:top w:val="nil"/>
              <w:left w:val="nil"/>
              <w:bottom w:val="nil"/>
              <w:right w:val="nil"/>
            </w:tcBorders>
            <w:shd w:val="clear" w:color="000000" w:fill="FFFFFF"/>
            <w:noWrap/>
            <w:vAlign w:val="bottom"/>
            <w:hideMark/>
          </w:tcPr>
          <w:p w14:paraId="1BB48B52"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1.915</w:t>
            </w:r>
          </w:p>
        </w:tc>
        <w:tc>
          <w:tcPr>
            <w:tcW w:w="1300" w:type="dxa"/>
            <w:tcBorders>
              <w:top w:val="nil"/>
              <w:left w:val="nil"/>
              <w:bottom w:val="nil"/>
              <w:right w:val="nil"/>
            </w:tcBorders>
            <w:shd w:val="clear" w:color="000000" w:fill="FFFFFF"/>
            <w:noWrap/>
            <w:vAlign w:val="bottom"/>
            <w:hideMark/>
          </w:tcPr>
          <w:p w14:paraId="78518195"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1.413</w:t>
            </w:r>
          </w:p>
        </w:tc>
        <w:tc>
          <w:tcPr>
            <w:tcW w:w="1300" w:type="dxa"/>
            <w:tcBorders>
              <w:top w:val="nil"/>
              <w:left w:val="nil"/>
              <w:bottom w:val="nil"/>
              <w:right w:val="nil"/>
            </w:tcBorders>
            <w:shd w:val="clear" w:color="000000" w:fill="FFFFFF"/>
            <w:noWrap/>
            <w:vAlign w:val="bottom"/>
            <w:hideMark/>
          </w:tcPr>
          <w:p w14:paraId="69E52531"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0.259</w:t>
            </w:r>
          </w:p>
        </w:tc>
        <w:tc>
          <w:tcPr>
            <w:tcW w:w="1300" w:type="dxa"/>
            <w:tcBorders>
              <w:top w:val="nil"/>
              <w:left w:val="nil"/>
              <w:bottom w:val="nil"/>
              <w:right w:val="nil"/>
            </w:tcBorders>
            <w:shd w:val="clear" w:color="000000" w:fill="FFFFFF"/>
            <w:noWrap/>
            <w:vAlign w:val="bottom"/>
            <w:hideMark/>
          </w:tcPr>
          <w:p w14:paraId="16D0B094"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0.247</w:t>
            </w:r>
          </w:p>
        </w:tc>
        <w:tc>
          <w:tcPr>
            <w:tcW w:w="1300" w:type="dxa"/>
            <w:tcBorders>
              <w:top w:val="nil"/>
              <w:left w:val="nil"/>
              <w:bottom w:val="nil"/>
              <w:right w:val="nil"/>
            </w:tcBorders>
            <w:shd w:val="clear" w:color="000000" w:fill="FFFFFF"/>
            <w:noWrap/>
            <w:vAlign w:val="bottom"/>
            <w:hideMark/>
          </w:tcPr>
          <w:p w14:paraId="5F12E732"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0.252</w:t>
            </w:r>
          </w:p>
        </w:tc>
      </w:tr>
      <w:tr w:rsidR="00171D50" w:rsidRPr="00171D50" w14:paraId="04BC27D6" w14:textId="77777777" w:rsidTr="00171D50">
        <w:trPr>
          <w:trHeight w:val="320"/>
        </w:trPr>
        <w:tc>
          <w:tcPr>
            <w:tcW w:w="1300" w:type="dxa"/>
            <w:tcBorders>
              <w:top w:val="nil"/>
              <w:left w:val="nil"/>
              <w:bottom w:val="nil"/>
              <w:right w:val="nil"/>
            </w:tcBorders>
            <w:shd w:val="clear" w:color="000000" w:fill="FFFFFF"/>
            <w:noWrap/>
            <w:vAlign w:val="bottom"/>
            <w:hideMark/>
          </w:tcPr>
          <w:p w14:paraId="69EECE84"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BASE</w:t>
            </w:r>
          </w:p>
        </w:tc>
        <w:tc>
          <w:tcPr>
            <w:tcW w:w="1300" w:type="dxa"/>
            <w:tcBorders>
              <w:top w:val="nil"/>
              <w:left w:val="nil"/>
              <w:bottom w:val="nil"/>
              <w:right w:val="nil"/>
            </w:tcBorders>
            <w:shd w:val="clear" w:color="000000" w:fill="FFFFFF"/>
            <w:noWrap/>
            <w:vAlign w:val="bottom"/>
            <w:hideMark/>
          </w:tcPr>
          <w:p w14:paraId="09758D60"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176</w:t>
            </w:r>
          </w:p>
        </w:tc>
        <w:tc>
          <w:tcPr>
            <w:tcW w:w="1300" w:type="dxa"/>
            <w:tcBorders>
              <w:top w:val="nil"/>
              <w:left w:val="nil"/>
              <w:bottom w:val="nil"/>
              <w:right w:val="nil"/>
            </w:tcBorders>
            <w:shd w:val="clear" w:color="000000" w:fill="FFFFFF"/>
            <w:noWrap/>
            <w:vAlign w:val="bottom"/>
            <w:hideMark/>
          </w:tcPr>
          <w:p w14:paraId="7DBD532B"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1.924</w:t>
            </w:r>
          </w:p>
        </w:tc>
        <w:tc>
          <w:tcPr>
            <w:tcW w:w="1300" w:type="dxa"/>
            <w:tcBorders>
              <w:top w:val="nil"/>
              <w:left w:val="nil"/>
              <w:bottom w:val="nil"/>
              <w:right w:val="nil"/>
            </w:tcBorders>
            <w:shd w:val="clear" w:color="000000" w:fill="FFFFFF"/>
            <w:noWrap/>
            <w:vAlign w:val="bottom"/>
            <w:hideMark/>
          </w:tcPr>
          <w:p w14:paraId="632C9AC5"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1.423</w:t>
            </w:r>
          </w:p>
        </w:tc>
        <w:tc>
          <w:tcPr>
            <w:tcW w:w="1300" w:type="dxa"/>
            <w:tcBorders>
              <w:top w:val="nil"/>
              <w:left w:val="nil"/>
              <w:bottom w:val="nil"/>
              <w:right w:val="nil"/>
            </w:tcBorders>
            <w:shd w:val="clear" w:color="000000" w:fill="FFFFFF"/>
            <w:noWrap/>
            <w:vAlign w:val="bottom"/>
            <w:hideMark/>
          </w:tcPr>
          <w:p w14:paraId="413A6509"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0.257</w:t>
            </w:r>
          </w:p>
        </w:tc>
        <w:tc>
          <w:tcPr>
            <w:tcW w:w="1300" w:type="dxa"/>
            <w:tcBorders>
              <w:top w:val="nil"/>
              <w:left w:val="nil"/>
              <w:bottom w:val="nil"/>
              <w:right w:val="nil"/>
            </w:tcBorders>
            <w:shd w:val="clear" w:color="000000" w:fill="FFFFFF"/>
            <w:noWrap/>
            <w:vAlign w:val="bottom"/>
            <w:hideMark/>
          </w:tcPr>
          <w:p w14:paraId="7842F291"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0.252</w:t>
            </w:r>
          </w:p>
        </w:tc>
        <w:tc>
          <w:tcPr>
            <w:tcW w:w="1300" w:type="dxa"/>
            <w:tcBorders>
              <w:top w:val="nil"/>
              <w:left w:val="nil"/>
              <w:bottom w:val="nil"/>
              <w:right w:val="nil"/>
            </w:tcBorders>
            <w:shd w:val="clear" w:color="000000" w:fill="FFFFFF"/>
            <w:noWrap/>
            <w:vAlign w:val="bottom"/>
            <w:hideMark/>
          </w:tcPr>
          <w:p w14:paraId="3B609EE2"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0.256</w:t>
            </w:r>
          </w:p>
        </w:tc>
      </w:tr>
      <w:tr w:rsidR="00171D50" w:rsidRPr="00171D50" w14:paraId="494C6E4E" w14:textId="77777777" w:rsidTr="00171D50">
        <w:trPr>
          <w:trHeight w:val="320"/>
        </w:trPr>
        <w:tc>
          <w:tcPr>
            <w:tcW w:w="1300" w:type="dxa"/>
            <w:tcBorders>
              <w:top w:val="nil"/>
              <w:left w:val="nil"/>
              <w:bottom w:val="nil"/>
              <w:right w:val="nil"/>
            </w:tcBorders>
            <w:shd w:val="clear" w:color="000000" w:fill="FFFFFF"/>
            <w:noWrap/>
            <w:vAlign w:val="bottom"/>
            <w:hideMark/>
          </w:tcPr>
          <w:p w14:paraId="4150E727"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C1</w:t>
            </w:r>
          </w:p>
        </w:tc>
        <w:tc>
          <w:tcPr>
            <w:tcW w:w="1300" w:type="dxa"/>
            <w:tcBorders>
              <w:top w:val="nil"/>
              <w:left w:val="nil"/>
              <w:bottom w:val="nil"/>
              <w:right w:val="nil"/>
            </w:tcBorders>
            <w:shd w:val="clear" w:color="000000" w:fill="FFFFFF"/>
            <w:noWrap/>
            <w:vAlign w:val="bottom"/>
            <w:hideMark/>
          </w:tcPr>
          <w:p w14:paraId="57C095AA"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892</w:t>
            </w:r>
          </w:p>
        </w:tc>
        <w:tc>
          <w:tcPr>
            <w:tcW w:w="1300" w:type="dxa"/>
            <w:tcBorders>
              <w:top w:val="nil"/>
              <w:left w:val="nil"/>
              <w:bottom w:val="nil"/>
              <w:right w:val="nil"/>
            </w:tcBorders>
            <w:shd w:val="clear" w:color="000000" w:fill="FFFFFF"/>
            <w:noWrap/>
            <w:vAlign w:val="bottom"/>
            <w:hideMark/>
          </w:tcPr>
          <w:p w14:paraId="123A7413"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1.977</w:t>
            </w:r>
          </w:p>
        </w:tc>
        <w:tc>
          <w:tcPr>
            <w:tcW w:w="1300" w:type="dxa"/>
            <w:tcBorders>
              <w:top w:val="nil"/>
              <w:left w:val="nil"/>
              <w:bottom w:val="nil"/>
              <w:right w:val="nil"/>
            </w:tcBorders>
            <w:shd w:val="clear" w:color="000000" w:fill="FFFFFF"/>
            <w:noWrap/>
            <w:vAlign w:val="bottom"/>
            <w:hideMark/>
          </w:tcPr>
          <w:p w14:paraId="6783C428"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1.408</w:t>
            </w:r>
          </w:p>
        </w:tc>
        <w:tc>
          <w:tcPr>
            <w:tcW w:w="1300" w:type="dxa"/>
            <w:tcBorders>
              <w:top w:val="nil"/>
              <w:left w:val="nil"/>
              <w:bottom w:val="nil"/>
              <w:right w:val="nil"/>
            </w:tcBorders>
            <w:shd w:val="clear" w:color="000000" w:fill="FFFFFF"/>
            <w:noWrap/>
            <w:vAlign w:val="bottom"/>
            <w:hideMark/>
          </w:tcPr>
          <w:p w14:paraId="450928C5"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0.257</w:t>
            </w:r>
          </w:p>
        </w:tc>
        <w:tc>
          <w:tcPr>
            <w:tcW w:w="1300" w:type="dxa"/>
            <w:tcBorders>
              <w:top w:val="nil"/>
              <w:left w:val="nil"/>
              <w:bottom w:val="nil"/>
              <w:right w:val="nil"/>
            </w:tcBorders>
            <w:shd w:val="clear" w:color="000000" w:fill="FFFFFF"/>
            <w:noWrap/>
            <w:vAlign w:val="bottom"/>
            <w:hideMark/>
          </w:tcPr>
          <w:p w14:paraId="0B6DD92C"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0.247</w:t>
            </w:r>
          </w:p>
        </w:tc>
        <w:tc>
          <w:tcPr>
            <w:tcW w:w="1300" w:type="dxa"/>
            <w:tcBorders>
              <w:top w:val="nil"/>
              <w:left w:val="nil"/>
              <w:bottom w:val="nil"/>
              <w:right w:val="nil"/>
            </w:tcBorders>
            <w:shd w:val="clear" w:color="000000" w:fill="FFFFFF"/>
            <w:noWrap/>
            <w:vAlign w:val="bottom"/>
            <w:hideMark/>
          </w:tcPr>
          <w:p w14:paraId="10312B07"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0.255</w:t>
            </w:r>
          </w:p>
        </w:tc>
      </w:tr>
      <w:tr w:rsidR="00171D50" w:rsidRPr="00171D50" w14:paraId="0E845022" w14:textId="77777777" w:rsidTr="00171D50">
        <w:trPr>
          <w:trHeight w:val="320"/>
        </w:trPr>
        <w:tc>
          <w:tcPr>
            <w:tcW w:w="2600" w:type="dxa"/>
            <w:gridSpan w:val="2"/>
            <w:tcBorders>
              <w:top w:val="nil"/>
              <w:left w:val="nil"/>
              <w:bottom w:val="nil"/>
              <w:right w:val="nil"/>
            </w:tcBorders>
            <w:shd w:val="clear" w:color="000000" w:fill="FFFFFF"/>
            <w:noWrap/>
            <w:vAlign w:val="bottom"/>
            <w:hideMark/>
          </w:tcPr>
          <w:p w14:paraId="14307A1C" w14:textId="77777777" w:rsidR="00171D50" w:rsidRPr="00171D50" w:rsidRDefault="00171D50" w:rsidP="00171D50">
            <w:pPr>
              <w:rPr>
                <w:rFonts w:ascii="Times New Roman" w:eastAsia="Times New Roman" w:hAnsi="Times New Roman" w:cs="Times New Roman"/>
                <w:i/>
                <w:iCs/>
                <w:color w:val="000000"/>
                <w:kern w:val="0"/>
                <w14:ligatures w14:val="none"/>
              </w:rPr>
            </w:pPr>
            <w:r w:rsidRPr="00171D50">
              <w:rPr>
                <w:rFonts w:ascii="Times New Roman" w:eastAsia="Times New Roman" w:hAnsi="Times New Roman" w:cs="Times New Roman"/>
                <w:i/>
                <w:iCs/>
                <w:color w:val="000000"/>
                <w:kern w:val="0"/>
                <w14:ligatures w14:val="none"/>
              </w:rPr>
              <w:t>Microhaplotypes</w:t>
            </w:r>
          </w:p>
        </w:tc>
        <w:tc>
          <w:tcPr>
            <w:tcW w:w="1300" w:type="dxa"/>
            <w:tcBorders>
              <w:top w:val="nil"/>
              <w:left w:val="nil"/>
              <w:bottom w:val="nil"/>
              <w:right w:val="nil"/>
            </w:tcBorders>
            <w:shd w:val="clear" w:color="000000" w:fill="FFFFFF"/>
            <w:noWrap/>
            <w:vAlign w:val="bottom"/>
            <w:hideMark/>
          </w:tcPr>
          <w:p w14:paraId="22C93A7F"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 </w:t>
            </w:r>
          </w:p>
        </w:tc>
        <w:tc>
          <w:tcPr>
            <w:tcW w:w="1300" w:type="dxa"/>
            <w:tcBorders>
              <w:top w:val="nil"/>
              <w:left w:val="nil"/>
              <w:bottom w:val="nil"/>
              <w:right w:val="nil"/>
            </w:tcBorders>
            <w:shd w:val="clear" w:color="000000" w:fill="FFFFFF"/>
            <w:noWrap/>
            <w:vAlign w:val="bottom"/>
            <w:hideMark/>
          </w:tcPr>
          <w:p w14:paraId="1CD5E811"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 </w:t>
            </w:r>
          </w:p>
        </w:tc>
        <w:tc>
          <w:tcPr>
            <w:tcW w:w="1300" w:type="dxa"/>
            <w:tcBorders>
              <w:top w:val="nil"/>
              <w:left w:val="nil"/>
              <w:bottom w:val="nil"/>
              <w:right w:val="nil"/>
            </w:tcBorders>
            <w:shd w:val="clear" w:color="000000" w:fill="FFFFFF"/>
            <w:noWrap/>
            <w:vAlign w:val="bottom"/>
            <w:hideMark/>
          </w:tcPr>
          <w:p w14:paraId="5534840E"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 </w:t>
            </w:r>
          </w:p>
        </w:tc>
        <w:tc>
          <w:tcPr>
            <w:tcW w:w="1300" w:type="dxa"/>
            <w:tcBorders>
              <w:top w:val="nil"/>
              <w:left w:val="nil"/>
              <w:bottom w:val="nil"/>
              <w:right w:val="nil"/>
            </w:tcBorders>
            <w:shd w:val="clear" w:color="000000" w:fill="FFFFFF"/>
            <w:noWrap/>
            <w:vAlign w:val="bottom"/>
            <w:hideMark/>
          </w:tcPr>
          <w:p w14:paraId="5ABAE98C"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 </w:t>
            </w:r>
          </w:p>
        </w:tc>
        <w:tc>
          <w:tcPr>
            <w:tcW w:w="1300" w:type="dxa"/>
            <w:tcBorders>
              <w:top w:val="nil"/>
              <w:left w:val="nil"/>
              <w:bottom w:val="nil"/>
              <w:right w:val="nil"/>
            </w:tcBorders>
            <w:shd w:val="clear" w:color="000000" w:fill="FFFFFF"/>
            <w:noWrap/>
            <w:vAlign w:val="bottom"/>
            <w:hideMark/>
          </w:tcPr>
          <w:p w14:paraId="4F9E7F3E"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 </w:t>
            </w:r>
          </w:p>
        </w:tc>
      </w:tr>
      <w:tr w:rsidR="00171D50" w:rsidRPr="00171D50" w14:paraId="603C2442" w14:textId="77777777" w:rsidTr="00171D50">
        <w:trPr>
          <w:trHeight w:val="320"/>
        </w:trPr>
        <w:tc>
          <w:tcPr>
            <w:tcW w:w="1300" w:type="dxa"/>
            <w:tcBorders>
              <w:top w:val="nil"/>
              <w:left w:val="nil"/>
              <w:bottom w:val="nil"/>
              <w:right w:val="nil"/>
            </w:tcBorders>
            <w:shd w:val="clear" w:color="000000" w:fill="FFFFFF"/>
            <w:noWrap/>
            <w:vAlign w:val="bottom"/>
            <w:hideMark/>
          </w:tcPr>
          <w:p w14:paraId="0502DD54"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Check</w:t>
            </w:r>
          </w:p>
        </w:tc>
        <w:tc>
          <w:tcPr>
            <w:tcW w:w="1300" w:type="dxa"/>
            <w:tcBorders>
              <w:top w:val="nil"/>
              <w:left w:val="nil"/>
              <w:bottom w:val="nil"/>
              <w:right w:val="nil"/>
            </w:tcBorders>
            <w:shd w:val="clear" w:color="000000" w:fill="FFFFFF"/>
            <w:noWrap/>
            <w:vAlign w:val="bottom"/>
            <w:hideMark/>
          </w:tcPr>
          <w:p w14:paraId="59F1A31A"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165</w:t>
            </w:r>
          </w:p>
        </w:tc>
        <w:tc>
          <w:tcPr>
            <w:tcW w:w="1300" w:type="dxa"/>
            <w:tcBorders>
              <w:top w:val="nil"/>
              <w:left w:val="nil"/>
              <w:bottom w:val="nil"/>
              <w:right w:val="nil"/>
            </w:tcBorders>
            <w:shd w:val="clear" w:color="000000" w:fill="FFFFFF"/>
            <w:noWrap/>
            <w:vAlign w:val="bottom"/>
            <w:hideMark/>
          </w:tcPr>
          <w:p w14:paraId="260AF024"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3.552</w:t>
            </w:r>
          </w:p>
        </w:tc>
        <w:tc>
          <w:tcPr>
            <w:tcW w:w="1300" w:type="dxa"/>
            <w:tcBorders>
              <w:top w:val="nil"/>
              <w:left w:val="nil"/>
              <w:bottom w:val="nil"/>
              <w:right w:val="nil"/>
            </w:tcBorders>
            <w:shd w:val="clear" w:color="000000" w:fill="FFFFFF"/>
            <w:noWrap/>
            <w:vAlign w:val="bottom"/>
            <w:hideMark/>
          </w:tcPr>
          <w:p w14:paraId="0CAB6ACD"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1.773</w:t>
            </w:r>
          </w:p>
        </w:tc>
        <w:tc>
          <w:tcPr>
            <w:tcW w:w="1300" w:type="dxa"/>
            <w:tcBorders>
              <w:top w:val="nil"/>
              <w:left w:val="nil"/>
              <w:bottom w:val="nil"/>
              <w:right w:val="nil"/>
            </w:tcBorders>
            <w:shd w:val="clear" w:color="000000" w:fill="FFFFFF"/>
            <w:noWrap/>
            <w:vAlign w:val="bottom"/>
            <w:hideMark/>
          </w:tcPr>
          <w:p w14:paraId="272CE628"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0.405</w:t>
            </w:r>
          </w:p>
        </w:tc>
        <w:tc>
          <w:tcPr>
            <w:tcW w:w="1300" w:type="dxa"/>
            <w:tcBorders>
              <w:top w:val="nil"/>
              <w:left w:val="nil"/>
              <w:bottom w:val="nil"/>
              <w:right w:val="nil"/>
            </w:tcBorders>
            <w:shd w:val="clear" w:color="000000" w:fill="FFFFFF"/>
            <w:noWrap/>
            <w:vAlign w:val="bottom"/>
            <w:hideMark/>
          </w:tcPr>
          <w:p w14:paraId="00866267"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0.38</w:t>
            </w:r>
          </w:p>
        </w:tc>
        <w:tc>
          <w:tcPr>
            <w:tcW w:w="1300" w:type="dxa"/>
            <w:tcBorders>
              <w:top w:val="nil"/>
              <w:left w:val="nil"/>
              <w:bottom w:val="nil"/>
              <w:right w:val="nil"/>
            </w:tcBorders>
            <w:shd w:val="clear" w:color="000000" w:fill="FFFFFF"/>
            <w:noWrap/>
            <w:vAlign w:val="bottom"/>
            <w:hideMark/>
          </w:tcPr>
          <w:p w14:paraId="3E79C30A"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0.386</w:t>
            </w:r>
          </w:p>
        </w:tc>
      </w:tr>
      <w:tr w:rsidR="00171D50" w:rsidRPr="00171D50" w14:paraId="5F7AA3B1" w14:textId="77777777" w:rsidTr="00171D50">
        <w:trPr>
          <w:trHeight w:val="320"/>
        </w:trPr>
        <w:tc>
          <w:tcPr>
            <w:tcW w:w="1300" w:type="dxa"/>
            <w:tcBorders>
              <w:top w:val="nil"/>
              <w:left w:val="nil"/>
              <w:bottom w:val="nil"/>
              <w:right w:val="nil"/>
            </w:tcBorders>
            <w:shd w:val="clear" w:color="000000" w:fill="FFFFFF"/>
            <w:noWrap/>
            <w:vAlign w:val="bottom"/>
            <w:hideMark/>
          </w:tcPr>
          <w:p w14:paraId="7E47E42B"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BASE</w:t>
            </w:r>
          </w:p>
        </w:tc>
        <w:tc>
          <w:tcPr>
            <w:tcW w:w="1300" w:type="dxa"/>
            <w:tcBorders>
              <w:top w:val="nil"/>
              <w:left w:val="nil"/>
              <w:bottom w:val="nil"/>
              <w:right w:val="nil"/>
            </w:tcBorders>
            <w:shd w:val="clear" w:color="000000" w:fill="FFFFFF"/>
            <w:noWrap/>
            <w:vAlign w:val="bottom"/>
            <w:hideMark/>
          </w:tcPr>
          <w:p w14:paraId="270950EA"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176</w:t>
            </w:r>
          </w:p>
        </w:tc>
        <w:tc>
          <w:tcPr>
            <w:tcW w:w="1300" w:type="dxa"/>
            <w:tcBorders>
              <w:top w:val="nil"/>
              <w:left w:val="nil"/>
              <w:bottom w:val="nil"/>
              <w:right w:val="nil"/>
            </w:tcBorders>
            <w:shd w:val="clear" w:color="000000" w:fill="FFFFFF"/>
            <w:noWrap/>
            <w:vAlign w:val="bottom"/>
            <w:hideMark/>
          </w:tcPr>
          <w:p w14:paraId="2B71EE43"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3.787</w:t>
            </w:r>
          </w:p>
        </w:tc>
        <w:tc>
          <w:tcPr>
            <w:tcW w:w="1300" w:type="dxa"/>
            <w:tcBorders>
              <w:top w:val="nil"/>
              <w:left w:val="nil"/>
              <w:bottom w:val="nil"/>
              <w:right w:val="nil"/>
            </w:tcBorders>
            <w:shd w:val="clear" w:color="000000" w:fill="FFFFFF"/>
            <w:noWrap/>
            <w:vAlign w:val="bottom"/>
            <w:hideMark/>
          </w:tcPr>
          <w:p w14:paraId="4CCE3E3B"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1.787</w:t>
            </w:r>
          </w:p>
        </w:tc>
        <w:tc>
          <w:tcPr>
            <w:tcW w:w="1300" w:type="dxa"/>
            <w:tcBorders>
              <w:top w:val="nil"/>
              <w:left w:val="nil"/>
              <w:bottom w:val="nil"/>
              <w:right w:val="nil"/>
            </w:tcBorders>
            <w:shd w:val="clear" w:color="000000" w:fill="FFFFFF"/>
            <w:noWrap/>
            <w:vAlign w:val="bottom"/>
            <w:hideMark/>
          </w:tcPr>
          <w:p w14:paraId="1F3638A0"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0.402</w:t>
            </w:r>
          </w:p>
        </w:tc>
        <w:tc>
          <w:tcPr>
            <w:tcW w:w="1300" w:type="dxa"/>
            <w:tcBorders>
              <w:top w:val="nil"/>
              <w:left w:val="nil"/>
              <w:bottom w:val="nil"/>
              <w:right w:val="nil"/>
            </w:tcBorders>
            <w:shd w:val="clear" w:color="000000" w:fill="FFFFFF"/>
            <w:noWrap/>
            <w:vAlign w:val="bottom"/>
            <w:hideMark/>
          </w:tcPr>
          <w:p w14:paraId="7E2707C5"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0.384</w:t>
            </w:r>
          </w:p>
        </w:tc>
        <w:tc>
          <w:tcPr>
            <w:tcW w:w="1300" w:type="dxa"/>
            <w:tcBorders>
              <w:top w:val="nil"/>
              <w:left w:val="nil"/>
              <w:bottom w:val="nil"/>
              <w:right w:val="nil"/>
            </w:tcBorders>
            <w:shd w:val="clear" w:color="000000" w:fill="FFFFFF"/>
            <w:noWrap/>
            <w:vAlign w:val="bottom"/>
            <w:hideMark/>
          </w:tcPr>
          <w:p w14:paraId="3A6212DE"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0.389</w:t>
            </w:r>
          </w:p>
        </w:tc>
      </w:tr>
      <w:tr w:rsidR="00171D50" w:rsidRPr="00171D50" w14:paraId="69E72A87" w14:textId="77777777" w:rsidTr="00171D50">
        <w:trPr>
          <w:trHeight w:val="320"/>
        </w:trPr>
        <w:tc>
          <w:tcPr>
            <w:tcW w:w="1300" w:type="dxa"/>
            <w:tcBorders>
              <w:top w:val="nil"/>
              <w:left w:val="nil"/>
              <w:bottom w:val="single" w:sz="4" w:space="0" w:color="auto"/>
              <w:right w:val="nil"/>
            </w:tcBorders>
            <w:shd w:val="clear" w:color="000000" w:fill="FFFFFF"/>
            <w:noWrap/>
            <w:vAlign w:val="bottom"/>
            <w:hideMark/>
          </w:tcPr>
          <w:p w14:paraId="7EE69D5B"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C1</w:t>
            </w:r>
          </w:p>
        </w:tc>
        <w:tc>
          <w:tcPr>
            <w:tcW w:w="1300" w:type="dxa"/>
            <w:tcBorders>
              <w:top w:val="nil"/>
              <w:left w:val="nil"/>
              <w:bottom w:val="single" w:sz="4" w:space="0" w:color="auto"/>
              <w:right w:val="nil"/>
            </w:tcBorders>
            <w:shd w:val="clear" w:color="000000" w:fill="FFFFFF"/>
            <w:noWrap/>
            <w:vAlign w:val="bottom"/>
            <w:hideMark/>
          </w:tcPr>
          <w:p w14:paraId="702FA703"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892</w:t>
            </w:r>
          </w:p>
        </w:tc>
        <w:tc>
          <w:tcPr>
            <w:tcW w:w="1300" w:type="dxa"/>
            <w:tcBorders>
              <w:top w:val="nil"/>
              <w:left w:val="nil"/>
              <w:bottom w:val="single" w:sz="4" w:space="0" w:color="auto"/>
              <w:right w:val="nil"/>
            </w:tcBorders>
            <w:shd w:val="clear" w:color="000000" w:fill="FFFFFF"/>
            <w:noWrap/>
            <w:vAlign w:val="bottom"/>
            <w:hideMark/>
          </w:tcPr>
          <w:p w14:paraId="6F272123"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4.068</w:t>
            </w:r>
          </w:p>
        </w:tc>
        <w:tc>
          <w:tcPr>
            <w:tcW w:w="1300" w:type="dxa"/>
            <w:tcBorders>
              <w:top w:val="nil"/>
              <w:left w:val="nil"/>
              <w:bottom w:val="single" w:sz="4" w:space="0" w:color="auto"/>
              <w:right w:val="nil"/>
            </w:tcBorders>
            <w:shd w:val="clear" w:color="000000" w:fill="FFFFFF"/>
            <w:noWrap/>
            <w:vAlign w:val="bottom"/>
            <w:hideMark/>
          </w:tcPr>
          <w:p w14:paraId="4B2F3014"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1.764</w:t>
            </w:r>
          </w:p>
        </w:tc>
        <w:tc>
          <w:tcPr>
            <w:tcW w:w="1300" w:type="dxa"/>
            <w:tcBorders>
              <w:top w:val="nil"/>
              <w:left w:val="nil"/>
              <w:bottom w:val="single" w:sz="4" w:space="0" w:color="auto"/>
              <w:right w:val="nil"/>
            </w:tcBorders>
            <w:shd w:val="clear" w:color="000000" w:fill="FFFFFF"/>
            <w:noWrap/>
            <w:vAlign w:val="bottom"/>
            <w:hideMark/>
          </w:tcPr>
          <w:p w14:paraId="6C544C8D"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0.403</w:t>
            </w:r>
          </w:p>
        </w:tc>
        <w:tc>
          <w:tcPr>
            <w:tcW w:w="1300" w:type="dxa"/>
            <w:tcBorders>
              <w:top w:val="nil"/>
              <w:left w:val="nil"/>
              <w:bottom w:val="single" w:sz="4" w:space="0" w:color="auto"/>
              <w:right w:val="nil"/>
            </w:tcBorders>
            <w:shd w:val="clear" w:color="000000" w:fill="FFFFFF"/>
            <w:noWrap/>
            <w:vAlign w:val="bottom"/>
            <w:hideMark/>
          </w:tcPr>
          <w:p w14:paraId="79099C87"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0.378</w:t>
            </w:r>
          </w:p>
        </w:tc>
        <w:tc>
          <w:tcPr>
            <w:tcW w:w="1300" w:type="dxa"/>
            <w:tcBorders>
              <w:top w:val="nil"/>
              <w:left w:val="nil"/>
              <w:bottom w:val="single" w:sz="4" w:space="0" w:color="auto"/>
              <w:right w:val="nil"/>
            </w:tcBorders>
            <w:shd w:val="clear" w:color="000000" w:fill="FFFFFF"/>
            <w:noWrap/>
            <w:vAlign w:val="bottom"/>
            <w:hideMark/>
          </w:tcPr>
          <w:p w14:paraId="00C6E90C" w14:textId="77777777" w:rsidR="00171D50" w:rsidRPr="00171D50" w:rsidRDefault="00171D50" w:rsidP="00171D50">
            <w:pPr>
              <w:rPr>
                <w:rFonts w:ascii="Times New Roman" w:eastAsia="Times New Roman" w:hAnsi="Times New Roman" w:cs="Times New Roman"/>
                <w:color w:val="000000"/>
                <w:kern w:val="0"/>
                <w14:ligatures w14:val="none"/>
              </w:rPr>
            </w:pPr>
            <w:r w:rsidRPr="00171D50">
              <w:rPr>
                <w:rFonts w:ascii="Times New Roman" w:eastAsia="Times New Roman" w:hAnsi="Times New Roman" w:cs="Times New Roman"/>
                <w:color w:val="000000"/>
                <w:kern w:val="0"/>
                <w14:ligatures w14:val="none"/>
              </w:rPr>
              <w:t>0.389</w:t>
            </w:r>
          </w:p>
        </w:tc>
      </w:tr>
    </w:tbl>
    <w:p w14:paraId="3CC78D46" w14:textId="77777777" w:rsidR="00DE55E9" w:rsidRDefault="00DE55E9" w:rsidP="00901F80">
      <w:pPr>
        <w:rPr>
          <w:rFonts w:ascii="Times New Roman" w:hAnsi="Times New Roman" w:cs="Times New Roman"/>
          <w:sz w:val="20"/>
          <w:szCs w:val="20"/>
        </w:rPr>
      </w:pPr>
    </w:p>
    <w:p w14:paraId="282E59A5" w14:textId="77777777" w:rsidR="00171D50" w:rsidRDefault="00171D50" w:rsidP="00901F80">
      <w:pPr>
        <w:rPr>
          <w:rFonts w:ascii="Times New Roman" w:hAnsi="Times New Roman" w:cs="Times New Roman"/>
          <w:sz w:val="20"/>
          <w:szCs w:val="20"/>
        </w:rPr>
      </w:pPr>
    </w:p>
    <w:p w14:paraId="2C061D87" w14:textId="77777777" w:rsidR="00171D50" w:rsidRDefault="00171D50" w:rsidP="00901F80">
      <w:pPr>
        <w:rPr>
          <w:rFonts w:ascii="Times New Roman" w:hAnsi="Times New Roman" w:cs="Times New Roman"/>
          <w:sz w:val="20"/>
          <w:szCs w:val="20"/>
        </w:rPr>
        <w:sectPr w:rsidR="00171D50" w:rsidSect="00941A7E">
          <w:pgSz w:w="12240" w:h="15840"/>
          <w:pgMar w:top="1440" w:right="1440" w:bottom="1440" w:left="1440" w:header="720" w:footer="720" w:gutter="0"/>
          <w:cols w:space="720"/>
          <w:docGrid w:linePitch="360"/>
        </w:sectPr>
      </w:pPr>
    </w:p>
    <w:p w14:paraId="78719DFB" w14:textId="30788EA0" w:rsidR="00B32F13" w:rsidRDefault="008B2866" w:rsidP="00DB600A">
      <w:pPr>
        <w:rPr>
          <w:rFonts w:ascii="Times New Roman" w:hAnsi="Times New Roman" w:cs="Times New Roman"/>
          <w:b/>
          <w:bCs/>
          <w:color w:val="000000"/>
        </w:rPr>
      </w:pPr>
      <w:r w:rsidRPr="0016204C">
        <w:rPr>
          <w:rFonts w:ascii="Times New Roman" w:hAnsi="Times New Roman" w:cs="Times New Roman"/>
          <w:b/>
          <w:bCs/>
          <w:color w:val="000000"/>
        </w:rPr>
        <w:lastRenderedPageBreak/>
        <w:t xml:space="preserve">Supplementary </w:t>
      </w:r>
      <w:r w:rsidR="00FA380A">
        <w:rPr>
          <w:rFonts w:ascii="Times New Roman" w:hAnsi="Times New Roman" w:cs="Times New Roman"/>
          <w:b/>
          <w:bCs/>
          <w:color w:val="000000"/>
        </w:rPr>
        <w:t>T</w:t>
      </w:r>
      <w:r w:rsidRPr="0016204C">
        <w:rPr>
          <w:rFonts w:ascii="Times New Roman" w:hAnsi="Times New Roman" w:cs="Times New Roman"/>
          <w:b/>
          <w:bCs/>
          <w:color w:val="000000"/>
        </w:rPr>
        <w:t xml:space="preserve">able </w:t>
      </w:r>
      <w:r w:rsidR="00856985">
        <w:rPr>
          <w:rFonts w:ascii="Times New Roman" w:hAnsi="Times New Roman" w:cs="Times New Roman"/>
          <w:b/>
          <w:bCs/>
          <w:color w:val="000000"/>
        </w:rPr>
        <w:t>2</w:t>
      </w:r>
      <w:r w:rsidRPr="0016204C">
        <w:rPr>
          <w:rFonts w:ascii="Times New Roman" w:hAnsi="Times New Roman" w:cs="Times New Roman"/>
          <w:b/>
          <w:bCs/>
        </w:rPr>
        <w:t>.</w:t>
      </w:r>
      <w:r w:rsidRPr="0016204C">
        <w:rPr>
          <w:rFonts w:ascii="Times New Roman" w:hAnsi="Times New Roman" w:cs="Times New Roman"/>
        </w:rPr>
        <w:t xml:space="preserve"> </w:t>
      </w:r>
      <w:r w:rsidR="00180EAE" w:rsidRPr="00180EAE">
        <w:rPr>
          <w:rFonts w:ascii="Times New Roman" w:hAnsi="Times New Roman" w:cs="Times New Roman"/>
          <w:color w:val="000000"/>
        </w:rPr>
        <w:t xml:space="preserve">Pairwise </w:t>
      </w:r>
      <w:r w:rsidR="00180EAE" w:rsidRPr="00180EAE">
        <w:rPr>
          <w:rStyle w:val="normaltextrun"/>
          <w:rFonts w:ascii="Times New Roman" w:hAnsi="Times New Roman" w:cs="Times New Roman"/>
        </w:rPr>
        <w:t>F</w:t>
      </w:r>
      <w:r w:rsidR="00180EAE" w:rsidRPr="00180EAE">
        <w:rPr>
          <w:rStyle w:val="normaltextrun"/>
          <w:rFonts w:ascii="Times New Roman" w:hAnsi="Times New Roman" w:cs="Times New Roman"/>
          <w:vertAlign w:val="subscript"/>
        </w:rPr>
        <w:t>ST</w:t>
      </w:r>
      <w:r w:rsidR="00180EAE" w:rsidRPr="00180EAE">
        <w:rPr>
          <w:rFonts w:ascii="Times New Roman" w:hAnsi="Times New Roman" w:cs="Times New Roman"/>
          <w:color w:val="000000"/>
        </w:rPr>
        <w:t xml:space="preserve"> values among 28 alfalfa populations calculated with </w:t>
      </w:r>
      <w:r w:rsidR="00F00E06">
        <w:rPr>
          <w:rFonts w:ascii="Times New Roman" w:hAnsi="Times New Roman" w:cs="Times New Roman"/>
          <w:color w:val="000000"/>
        </w:rPr>
        <w:t>target SNPs</w:t>
      </w:r>
      <w:r w:rsidR="00180EAE" w:rsidRPr="00180EAE">
        <w:rPr>
          <w:rFonts w:ascii="Times New Roman" w:hAnsi="Times New Roman" w:cs="Times New Roman"/>
          <w:color w:val="000000"/>
        </w:rPr>
        <w:t xml:space="preserve"> (upper diagonal) or with </w:t>
      </w:r>
      <w:r w:rsidR="006F7C03">
        <w:rPr>
          <w:rFonts w:ascii="Times New Roman" w:hAnsi="Times New Roman" w:cs="Times New Roman"/>
          <w:color w:val="000000"/>
        </w:rPr>
        <w:t>microhaplotypes</w:t>
      </w:r>
      <w:r w:rsidR="00180EAE" w:rsidRPr="00180EAE">
        <w:rPr>
          <w:rFonts w:ascii="Times New Roman" w:hAnsi="Times New Roman" w:cs="Times New Roman"/>
          <w:color w:val="000000"/>
        </w:rPr>
        <w:t xml:space="preserve"> (lower diagonal). </w:t>
      </w:r>
      <w:r w:rsidR="007D34BF">
        <w:rPr>
          <w:rFonts w:ascii="Times New Roman" w:hAnsi="Times New Roman" w:cs="Times New Roman"/>
          <w:color w:val="000000"/>
        </w:rPr>
        <w:t>The c</w:t>
      </w:r>
      <w:r w:rsidR="007D34BF" w:rsidRPr="00A90986">
        <w:rPr>
          <w:rFonts w:ascii="Times New Roman" w:hAnsi="Times New Roman" w:cs="Times New Roman"/>
          <w:color w:val="000000"/>
        </w:rPr>
        <w:t>olor scale start</w:t>
      </w:r>
      <w:r w:rsidR="007D34BF">
        <w:rPr>
          <w:rFonts w:ascii="Times New Roman" w:hAnsi="Times New Roman" w:cs="Times New Roman"/>
          <w:color w:val="000000"/>
        </w:rPr>
        <w:t>s</w:t>
      </w:r>
      <w:r w:rsidR="007D34BF" w:rsidRPr="00A90986">
        <w:rPr>
          <w:rFonts w:ascii="Times New Roman" w:hAnsi="Times New Roman" w:cs="Times New Roman"/>
          <w:color w:val="000000"/>
        </w:rPr>
        <w:t xml:space="preserve"> from 0 (</w:t>
      </w:r>
      <w:r w:rsidR="007D34BF">
        <w:rPr>
          <w:rFonts w:ascii="Times New Roman" w:hAnsi="Times New Roman" w:cs="Times New Roman"/>
          <w:color w:val="000000"/>
        </w:rPr>
        <w:t>b</w:t>
      </w:r>
      <w:r w:rsidR="007D34BF" w:rsidRPr="00A90986">
        <w:rPr>
          <w:rFonts w:ascii="Times New Roman" w:hAnsi="Times New Roman" w:cs="Times New Roman"/>
          <w:color w:val="000000"/>
        </w:rPr>
        <w:t>lue</w:t>
      </w:r>
      <w:r w:rsidR="007D34BF">
        <w:rPr>
          <w:rFonts w:ascii="Times New Roman" w:hAnsi="Times New Roman" w:cs="Times New Roman"/>
          <w:color w:val="000000"/>
        </w:rPr>
        <w:t>)</w:t>
      </w:r>
      <w:r w:rsidR="007D34BF" w:rsidRPr="00A90986">
        <w:rPr>
          <w:rFonts w:ascii="Times New Roman" w:hAnsi="Times New Roman" w:cs="Times New Roman"/>
          <w:color w:val="000000"/>
        </w:rPr>
        <w:t xml:space="preserve"> </w:t>
      </w:r>
      <w:r w:rsidR="007D34BF">
        <w:rPr>
          <w:rFonts w:ascii="Times New Roman" w:hAnsi="Times New Roman" w:cs="Times New Roman"/>
          <w:color w:val="000000"/>
        </w:rPr>
        <w:t>low</w:t>
      </w:r>
      <w:r w:rsidR="007D34BF" w:rsidRPr="00A90986">
        <w:rPr>
          <w:rFonts w:ascii="Times New Roman" w:hAnsi="Times New Roman" w:cs="Times New Roman"/>
          <w:color w:val="000000"/>
        </w:rPr>
        <w:t xml:space="preserve"> populations differentiation to 1 (</w:t>
      </w:r>
      <w:r w:rsidR="007D34BF">
        <w:rPr>
          <w:rFonts w:ascii="Times New Roman" w:hAnsi="Times New Roman" w:cs="Times New Roman"/>
          <w:color w:val="000000"/>
        </w:rPr>
        <w:t>r</w:t>
      </w:r>
      <w:r w:rsidR="007D34BF" w:rsidRPr="00A90986">
        <w:rPr>
          <w:rFonts w:ascii="Times New Roman" w:hAnsi="Times New Roman" w:cs="Times New Roman"/>
          <w:color w:val="000000"/>
        </w:rPr>
        <w:t>ed</w:t>
      </w:r>
      <w:r w:rsidR="007D34BF">
        <w:rPr>
          <w:rFonts w:ascii="Times New Roman" w:hAnsi="Times New Roman" w:cs="Times New Roman"/>
          <w:color w:val="000000"/>
        </w:rPr>
        <w:t>)</w:t>
      </w:r>
      <w:r w:rsidR="007D34BF" w:rsidRPr="00A90986">
        <w:rPr>
          <w:rFonts w:ascii="Times New Roman" w:hAnsi="Times New Roman" w:cs="Times New Roman"/>
          <w:color w:val="000000"/>
        </w:rPr>
        <w:t xml:space="preserve"> </w:t>
      </w:r>
      <w:r w:rsidR="007D34BF">
        <w:rPr>
          <w:rFonts w:ascii="Times New Roman" w:hAnsi="Times New Roman" w:cs="Times New Roman"/>
          <w:color w:val="000000"/>
        </w:rPr>
        <w:t>high</w:t>
      </w:r>
      <w:r w:rsidR="007D34BF" w:rsidRPr="00A90986">
        <w:rPr>
          <w:rFonts w:ascii="Times New Roman" w:hAnsi="Times New Roman" w:cs="Times New Roman"/>
          <w:color w:val="000000"/>
        </w:rPr>
        <w:t xml:space="preserve"> population differentiation</w:t>
      </w:r>
      <w:r w:rsidR="00180EAE" w:rsidRPr="00180EAE">
        <w:rPr>
          <w:rFonts w:ascii="Times New Roman" w:hAnsi="Times New Roman" w:cs="Times New Roman"/>
          <w:color w:val="000000"/>
        </w:rPr>
        <w:t xml:space="preserve">. All </w:t>
      </w:r>
      <w:r w:rsidR="00180EAE" w:rsidRPr="00180EAE">
        <w:rPr>
          <w:rStyle w:val="normaltextrun"/>
          <w:rFonts w:ascii="Times New Roman" w:hAnsi="Times New Roman" w:cs="Times New Roman"/>
        </w:rPr>
        <w:t>F</w:t>
      </w:r>
      <w:r w:rsidR="00180EAE" w:rsidRPr="00180EAE">
        <w:rPr>
          <w:rStyle w:val="normaltextrun"/>
          <w:rFonts w:ascii="Times New Roman" w:hAnsi="Times New Roman" w:cs="Times New Roman"/>
          <w:vertAlign w:val="subscript"/>
        </w:rPr>
        <w:t>ST</w:t>
      </w:r>
      <w:r w:rsidR="00180EAE" w:rsidRPr="00180EAE">
        <w:rPr>
          <w:rFonts w:ascii="Times New Roman" w:hAnsi="Times New Roman" w:cs="Times New Roman"/>
          <w:color w:val="000000"/>
        </w:rPr>
        <w:t xml:space="preserve"> values were significant at</w:t>
      </w:r>
      <w:r w:rsidR="00F717D2">
        <w:rPr>
          <w:rFonts w:ascii="Times New Roman" w:hAnsi="Times New Roman" w:cs="Times New Roman"/>
          <w:color w:val="000000"/>
        </w:rPr>
        <w:t xml:space="preserve"> p-value </w:t>
      </w:r>
      <w:r w:rsidR="00180EAE" w:rsidRPr="00180EAE">
        <w:rPr>
          <w:rFonts w:ascii="Times New Roman" w:hAnsi="Times New Roman" w:cs="Times New Roman"/>
          <w:color w:val="000000"/>
        </w:rPr>
        <w:t>&lt; 0.001.</w:t>
      </w:r>
    </w:p>
    <w:p w14:paraId="0ECFD913" w14:textId="23155F89" w:rsidR="00B32F13" w:rsidRDefault="00052149" w:rsidP="00DB600A">
      <w:pPr>
        <w:rPr>
          <w:rFonts w:ascii="Times New Roman" w:hAnsi="Times New Roman" w:cs="Times New Roman"/>
          <w:b/>
          <w:bCs/>
          <w:color w:val="000000"/>
        </w:rPr>
      </w:pPr>
      <w:r w:rsidRPr="00052149">
        <w:rPr>
          <w:rFonts w:ascii="Times New Roman" w:hAnsi="Times New Roman" w:cs="Times New Roman"/>
          <w:b/>
          <w:bCs/>
          <w:noProof/>
          <w:color w:val="000000"/>
        </w:rPr>
        <w:drawing>
          <wp:inline distT="0" distB="0" distL="0" distR="0" wp14:anchorId="05FEDC72" wp14:editId="426C02D6">
            <wp:extent cx="8229600" cy="3970020"/>
            <wp:effectExtent l="0" t="0" r="0" b="5080"/>
            <wp:docPr id="350586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586767" name=""/>
                    <pic:cNvPicPr/>
                  </pic:nvPicPr>
                  <pic:blipFill>
                    <a:blip r:embed="rId10"/>
                    <a:stretch>
                      <a:fillRect/>
                    </a:stretch>
                  </pic:blipFill>
                  <pic:spPr>
                    <a:xfrm>
                      <a:off x="0" y="0"/>
                      <a:ext cx="8229600" cy="3970020"/>
                    </a:xfrm>
                    <a:prstGeom prst="rect">
                      <a:avLst/>
                    </a:prstGeom>
                  </pic:spPr>
                </pic:pic>
              </a:graphicData>
            </a:graphic>
          </wp:inline>
        </w:drawing>
      </w:r>
    </w:p>
    <w:p w14:paraId="72D295F1" w14:textId="77777777" w:rsidR="00B32F13" w:rsidRDefault="00B32F13" w:rsidP="00DB600A">
      <w:pPr>
        <w:rPr>
          <w:rFonts w:ascii="Times New Roman" w:hAnsi="Times New Roman" w:cs="Times New Roman"/>
          <w:b/>
          <w:bCs/>
          <w:color w:val="000000"/>
        </w:rPr>
      </w:pPr>
    </w:p>
    <w:p w14:paraId="3CB2F7AC" w14:textId="77777777" w:rsidR="00A90986" w:rsidRDefault="00A90986" w:rsidP="00DB600A">
      <w:pPr>
        <w:rPr>
          <w:rFonts w:ascii="Times New Roman" w:hAnsi="Times New Roman" w:cs="Times New Roman"/>
          <w:b/>
          <w:bCs/>
          <w:color w:val="000000"/>
        </w:rPr>
        <w:sectPr w:rsidR="00A90986" w:rsidSect="00941A7E">
          <w:pgSz w:w="15840" w:h="12240" w:orient="landscape"/>
          <w:pgMar w:top="1440" w:right="1440" w:bottom="1440" w:left="1440" w:header="720" w:footer="720" w:gutter="0"/>
          <w:cols w:space="720"/>
          <w:docGrid w:linePitch="360"/>
        </w:sectPr>
      </w:pPr>
    </w:p>
    <w:p w14:paraId="007E15FF" w14:textId="6E62516B" w:rsidR="00A90986" w:rsidRDefault="00A90986" w:rsidP="00DB600A">
      <w:pPr>
        <w:rPr>
          <w:rFonts w:ascii="Times New Roman" w:hAnsi="Times New Roman" w:cs="Times New Roman"/>
          <w:b/>
          <w:bCs/>
          <w:color w:val="000000"/>
        </w:rPr>
      </w:pPr>
      <w:r w:rsidRPr="0016204C">
        <w:rPr>
          <w:rFonts w:ascii="Times New Roman" w:hAnsi="Times New Roman" w:cs="Times New Roman"/>
          <w:b/>
          <w:bCs/>
          <w:color w:val="000000"/>
        </w:rPr>
        <w:lastRenderedPageBreak/>
        <w:t xml:space="preserve">Supplementary </w:t>
      </w:r>
      <w:r w:rsidR="00FA380A">
        <w:rPr>
          <w:rFonts w:ascii="Times New Roman" w:hAnsi="Times New Roman" w:cs="Times New Roman"/>
          <w:b/>
          <w:bCs/>
          <w:color w:val="000000"/>
        </w:rPr>
        <w:t>T</w:t>
      </w:r>
      <w:r w:rsidRPr="0016204C">
        <w:rPr>
          <w:rFonts w:ascii="Times New Roman" w:hAnsi="Times New Roman" w:cs="Times New Roman"/>
          <w:b/>
          <w:bCs/>
          <w:color w:val="000000"/>
        </w:rPr>
        <w:t xml:space="preserve">able </w:t>
      </w:r>
      <w:r w:rsidR="00856985">
        <w:rPr>
          <w:rFonts w:ascii="Times New Roman" w:hAnsi="Times New Roman" w:cs="Times New Roman"/>
          <w:b/>
          <w:bCs/>
          <w:color w:val="000000"/>
        </w:rPr>
        <w:t>3</w:t>
      </w:r>
      <w:r w:rsidRPr="0016204C">
        <w:rPr>
          <w:rFonts w:ascii="Times New Roman" w:hAnsi="Times New Roman" w:cs="Times New Roman"/>
          <w:b/>
          <w:bCs/>
        </w:rPr>
        <w:t>.</w:t>
      </w:r>
      <w:r w:rsidRPr="0016204C">
        <w:rPr>
          <w:rFonts w:ascii="Times New Roman" w:hAnsi="Times New Roman" w:cs="Times New Roman"/>
        </w:rPr>
        <w:t xml:space="preserve"> </w:t>
      </w:r>
      <w:r w:rsidRPr="00A90986">
        <w:rPr>
          <w:rFonts w:ascii="Times New Roman" w:hAnsi="Times New Roman" w:cs="Times New Roman"/>
          <w:color w:val="000000"/>
        </w:rPr>
        <w:t xml:space="preserve">Pairwise Rho values among 28 alfalfa populations calculated </w:t>
      </w:r>
      <w:r w:rsidR="00C87235">
        <w:rPr>
          <w:rFonts w:ascii="Times New Roman" w:hAnsi="Times New Roman" w:cs="Times New Roman"/>
          <w:color w:val="000000"/>
        </w:rPr>
        <w:t>using</w:t>
      </w:r>
      <w:r w:rsidR="00C87235" w:rsidRPr="00A90986">
        <w:rPr>
          <w:rFonts w:ascii="Times New Roman" w:hAnsi="Times New Roman" w:cs="Times New Roman"/>
          <w:color w:val="000000"/>
        </w:rPr>
        <w:t xml:space="preserve"> </w:t>
      </w:r>
      <w:r w:rsidR="006F7C03">
        <w:rPr>
          <w:rFonts w:ascii="Times New Roman" w:hAnsi="Times New Roman" w:cs="Times New Roman"/>
          <w:color w:val="000000"/>
        </w:rPr>
        <w:t>target SNPs</w:t>
      </w:r>
      <w:r w:rsidR="006F7C03" w:rsidRPr="00180EAE">
        <w:rPr>
          <w:rFonts w:ascii="Times New Roman" w:hAnsi="Times New Roman" w:cs="Times New Roman"/>
          <w:color w:val="000000"/>
        </w:rPr>
        <w:t xml:space="preserve"> (upper diagonal) </w:t>
      </w:r>
      <w:r w:rsidR="00C87235">
        <w:rPr>
          <w:rFonts w:ascii="Times New Roman" w:hAnsi="Times New Roman" w:cs="Times New Roman"/>
          <w:color w:val="000000"/>
        </w:rPr>
        <w:t>and</w:t>
      </w:r>
      <w:r w:rsidR="006F7C03" w:rsidRPr="00180EAE">
        <w:rPr>
          <w:rFonts w:ascii="Times New Roman" w:hAnsi="Times New Roman" w:cs="Times New Roman"/>
          <w:color w:val="000000"/>
        </w:rPr>
        <w:t xml:space="preserve"> </w:t>
      </w:r>
      <w:r w:rsidR="006F7C03">
        <w:rPr>
          <w:rFonts w:ascii="Times New Roman" w:hAnsi="Times New Roman" w:cs="Times New Roman"/>
          <w:color w:val="000000"/>
        </w:rPr>
        <w:t>microhaplotypes</w:t>
      </w:r>
      <w:r w:rsidR="006F7C03" w:rsidRPr="00180EAE">
        <w:rPr>
          <w:rFonts w:ascii="Times New Roman" w:hAnsi="Times New Roman" w:cs="Times New Roman"/>
          <w:color w:val="000000"/>
        </w:rPr>
        <w:t xml:space="preserve"> (lower diagonal).</w:t>
      </w:r>
      <w:r w:rsidRPr="00A90986">
        <w:rPr>
          <w:rFonts w:ascii="Times New Roman" w:hAnsi="Times New Roman" w:cs="Times New Roman"/>
          <w:color w:val="000000"/>
        </w:rPr>
        <w:t xml:space="preserve"> </w:t>
      </w:r>
      <w:r w:rsidR="007D34BF">
        <w:rPr>
          <w:rFonts w:ascii="Times New Roman" w:hAnsi="Times New Roman" w:cs="Times New Roman"/>
          <w:color w:val="000000"/>
        </w:rPr>
        <w:t>The c</w:t>
      </w:r>
      <w:r w:rsidRPr="00A90986">
        <w:rPr>
          <w:rFonts w:ascii="Times New Roman" w:hAnsi="Times New Roman" w:cs="Times New Roman"/>
          <w:color w:val="000000"/>
        </w:rPr>
        <w:t>olor scale start</w:t>
      </w:r>
      <w:r w:rsidR="007D34BF">
        <w:rPr>
          <w:rFonts w:ascii="Times New Roman" w:hAnsi="Times New Roman" w:cs="Times New Roman"/>
          <w:color w:val="000000"/>
        </w:rPr>
        <w:t>s</w:t>
      </w:r>
      <w:r w:rsidRPr="00A90986">
        <w:rPr>
          <w:rFonts w:ascii="Times New Roman" w:hAnsi="Times New Roman" w:cs="Times New Roman"/>
          <w:color w:val="000000"/>
        </w:rPr>
        <w:t xml:space="preserve"> from 0 (</w:t>
      </w:r>
      <w:r w:rsidR="00C87235">
        <w:rPr>
          <w:rFonts w:ascii="Times New Roman" w:hAnsi="Times New Roman" w:cs="Times New Roman"/>
          <w:color w:val="000000"/>
        </w:rPr>
        <w:t>b</w:t>
      </w:r>
      <w:r w:rsidRPr="00A90986">
        <w:rPr>
          <w:rFonts w:ascii="Times New Roman" w:hAnsi="Times New Roman" w:cs="Times New Roman"/>
          <w:color w:val="000000"/>
        </w:rPr>
        <w:t>lue</w:t>
      </w:r>
      <w:r w:rsidR="007D34BF">
        <w:rPr>
          <w:rFonts w:ascii="Times New Roman" w:hAnsi="Times New Roman" w:cs="Times New Roman"/>
          <w:color w:val="000000"/>
        </w:rPr>
        <w:t>)</w:t>
      </w:r>
      <w:r w:rsidRPr="00A90986">
        <w:rPr>
          <w:rFonts w:ascii="Times New Roman" w:hAnsi="Times New Roman" w:cs="Times New Roman"/>
          <w:color w:val="000000"/>
        </w:rPr>
        <w:t xml:space="preserve"> </w:t>
      </w:r>
      <w:r w:rsidR="007D34BF">
        <w:rPr>
          <w:rFonts w:ascii="Times New Roman" w:hAnsi="Times New Roman" w:cs="Times New Roman"/>
          <w:color w:val="000000"/>
        </w:rPr>
        <w:t>low</w:t>
      </w:r>
      <w:r w:rsidRPr="00A90986">
        <w:rPr>
          <w:rFonts w:ascii="Times New Roman" w:hAnsi="Times New Roman" w:cs="Times New Roman"/>
          <w:color w:val="000000"/>
        </w:rPr>
        <w:t xml:space="preserve"> populations differentiation to 1 (</w:t>
      </w:r>
      <w:r w:rsidR="00C87235">
        <w:rPr>
          <w:rFonts w:ascii="Times New Roman" w:hAnsi="Times New Roman" w:cs="Times New Roman"/>
          <w:color w:val="000000"/>
        </w:rPr>
        <w:t>r</w:t>
      </w:r>
      <w:r w:rsidRPr="00A90986">
        <w:rPr>
          <w:rFonts w:ascii="Times New Roman" w:hAnsi="Times New Roman" w:cs="Times New Roman"/>
          <w:color w:val="000000"/>
        </w:rPr>
        <w:t>ed</w:t>
      </w:r>
      <w:r w:rsidR="007D34BF">
        <w:rPr>
          <w:rFonts w:ascii="Times New Roman" w:hAnsi="Times New Roman" w:cs="Times New Roman"/>
          <w:color w:val="000000"/>
        </w:rPr>
        <w:t>)</w:t>
      </w:r>
      <w:r w:rsidRPr="00A90986">
        <w:rPr>
          <w:rFonts w:ascii="Times New Roman" w:hAnsi="Times New Roman" w:cs="Times New Roman"/>
          <w:color w:val="000000"/>
        </w:rPr>
        <w:t xml:space="preserve"> </w:t>
      </w:r>
      <w:r w:rsidR="007D34BF">
        <w:rPr>
          <w:rFonts w:ascii="Times New Roman" w:hAnsi="Times New Roman" w:cs="Times New Roman"/>
          <w:color w:val="000000"/>
        </w:rPr>
        <w:t>high</w:t>
      </w:r>
      <w:r w:rsidRPr="00A90986">
        <w:rPr>
          <w:rFonts w:ascii="Times New Roman" w:hAnsi="Times New Roman" w:cs="Times New Roman"/>
          <w:color w:val="000000"/>
        </w:rPr>
        <w:t xml:space="preserve"> population differentiation. All Rho values were significant at </w:t>
      </w:r>
      <w:r w:rsidR="00DB304B">
        <w:rPr>
          <w:rFonts w:ascii="Times New Roman" w:hAnsi="Times New Roman" w:cs="Times New Roman"/>
          <w:color w:val="000000"/>
        </w:rPr>
        <w:t xml:space="preserve">p-value </w:t>
      </w:r>
      <w:r w:rsidR="00DB304B" w:rsidRPr="00180EAE">
        <w:rPr>
          <w:rFonts w:ascii="Times New Roman" w:hAnsi="Times New Roman" w:cs="Times New Roman"/>
          <w:color w:val="000000"/>
        </w:rPr>
        <w:t>&lt; 0.001.</w:t>
      </w:r>
    </w:p>
    <w:p w14:paraId="2DEB734C" w14:textId="11CDE3DC" w:rsidR="00A90986" w:rsidRDefault="00052149" w:rsidP="00DB600A">
      <w:pPr>
        <w:rPr>
          <w:rFonts w:ascii="Times New Roman" w:hAnsi="Times New Roman" w:cs="Times New Roman"/>
          <w:b/>
          <w:bCs/>
          <w:color w:val="000000"/>
        </w:rPr>
      </w:pPr>
      <w:r w:rsidRPr="00052149">
        <w:rPr>
          <w:rFonts w:ascii="Times New Roman" w:hAnsi="Times New Roman" w:cs="Times New Roman"/>
          <w:b/>
          <w:bCs/>
          <w:noProof/>
          <w:color w:val="000000"/>
        </w:rPr>
        <w:drawing>
          <wp:inline distT="0" distB="0" distL="0" distR="0" wp14:anchorId="22AB361B" wp14:editId="27DFB005">
            <wp:extent cx="8229600" cy="3970020"/>
            <wp:effectExtent l="0" t="0" r="0" b="5080"/>
            <wp:docPr id="1274398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398943" name=""/>
                    <pic:cNvPicPr/>
                  </pic:nvPicPr>
                  <pic:blipFill>
                    <a:blip r:embed="rId11"/>
                    <a:stretch>
                      <a:fillRect/>
                    </a:stretch>
                  </pic:blipFill>
                  <pic:spPr>
                    <a:xfrm>
                      <a:off x="0" y="0"/>
                      <a:ext cx="8229600" cy="3970020"/>
                    </a:xfrm>
                    <a:prstGeom prst="rect">
                      <a:avLst/>
                    </a:prstGeom>
                  </pic:spPr>
                </pic:pic>
              </a:graphicData>
            </a:graphic>
          </wp:inline>
        </w:drawing>
      </w:r>
    </w:p>
    <w:p w14:paraId="33C66094" w14:textId="77777777" w:rsidR="005F5104" w:rsidRDefault="005F5104" w:rsidP="00DB600A">
      <w:pPr>
        <w:rPr>
          <w:rFonts w:ascii="Times New Roman" w:hAnsi="Times New Roman" w:cs="Times New Roman"/>
          <w:b/>
          <w:bCs/>
          <w:color w:val="000000"/>
        </w:rPr>
      </w:pPr>
    </w:p>
    <w:p w14:paraId="612CAD58" w14:textId="77777777" w:rsidR="00395DDA" w:rsidRDefault="00395DDA" w:rsidP="00DB600A">
      <w:pPr>
        <w:rPr>
          <w:rFonts w:ascii="Times New Roman" w:hAnsi="Times New Roman" w:cs="Times New Roman"/>
          <w:b/>
          <w:bCs/>
          <w:color w:val="000000"/>
        </w:rPr>
        <w:sectPr w:rsidR="00395DDA" w:rsidSect="00941A7E">
          <w:pgSz w:w="15840" w:h="12240" w:orient="landscape"/>
          <w:pgMar w:top="1440" w:right="1440" w:bottom="1440" w:left="1440" w:header="720" w:footer="720" w:gutter="0"/>
          <w:cols w:space="720"/>
          <w:docGrid w:linePitch="360"/>
        </w:sectPr>
      </w:pPr>
    </w:p>
    <w:p w14:paraId="648C025C" w14:textId="74918167" w:rsidR="007024CC" w:rsidRPr="002C0CD9" w:rsidRDefault="00395DDA" w:rsidP="00DB600A">
      <w:pPr>
        <w:rPr>
          <w:rFonts w:ascii="Times New Roman" w:hAnsi="Times New Roman" w:cs="Times New Roman"/>
          <w:color w:val="000000"/>
        </w:rPr>
      </w:pPr>
      <w:r w:rsidRPr="002959B9">
        <w:rPr>
          <w:rFonts w:ascii="Times New Roman" w:hAnsi="Times New Roman" w:cs="Times New Roman"/>
          <w:b/>
          <w:bCs/>
        </w:rPr>
        <w:lastRenderedPageBreak/>
        <w:t xml:space="preserve">Supplementary Table </w:t>
      </w:r>
      <w:r w:rsidR="00856985">
        <w:rPr>
          <w:rFonts w:ascii="Times New Roman" w:hAnsi="Times New Roman" w:cs="Times New Roman"/>
          <w:b/>
          <w:bCs/>
        </w:rPr>
        <w:t>4</w:t>
      </w:r>
      <w:r w:rsidRPr="002959B9">
        <w:rPr>
          <w:rFonts w:ascii="Times New Roman" w:hAnsi="Times New Roman" w:cs="Times New Roman"/>
          <w:b/>
          <w:bCs/>
        </w:rPr>
        <w:t>.</w:t>
      </w:r>
      <w:r>
        <w:rPr>
          <w:rFonts w:ascii="Times New Roman" w:hAnsi="Times New Roman" w:cs="Times New Roman"/>
        </w:rPr>
        <w:t xml:space="preserve"> Allele frequency of loci with F</w:t>
      </w:r>
      <w:r w:rsidRPr="001C1C31">
        <w:rPr>
          <w:rFonts w:ascii="Times New Roman" w:hAnsi="Times New Roman" w:cs="Times New Roman"/>
          <w:vertAlign w:val="subscript"/>
        </w:rPr>
        <w:t>ST</w:t>
      </w:r>
      <w:r>
        <w:rPr>
          <w:rFonts w:ascii="Times New Roman" w:hAnsi="Times New Roman" w:cs="Times New Roman"/>
        </w:rPr>
        <w:t xml:space="preserve"> values &gt; 0.20. The allele frequency of microhaplotypes was calculated by population. Grey scale color was applied to visualize the differences in allele frequency by locus.</w:t>
      </w:r>
    </w:p>
    <w:p w14:paraId="750E837A" w14:textId="3E69D977" w:rsidR="002C0CD9" w:rsidRDefault="002C0CD9" w:rsidP="00DB600A">
      <w:pPr>
        <w:rPr>
          <w:rFonts w:ascii="Times New Roman" w:hAnsi="Times New Roman" w:cs="Times New Roman"/>
          <w:b/>
          <w:bCs/>
          <w:color w:val="000000"/>
        </w:rPr>
      </w:pPr>
      <w:r w:rsidRPr="002C0CD9">
        <w:rPr>
          <w:rFonts w:ascii="Times New Roman" w:hAnsi="Times New Roman" w:cs="Times New Roman"/>
          <w:b/>
          <w:bCs/>
          <w:noProof/>
          <w:color w:val="000000"/>
        </w:rPr>
        <w:drawing>
          <wp:inline distT="0" distB="0" distL="0" distR="0" wp14:anchorId="7DC879E0" wp14:editId="1085C925">
            <wp:extent cx="8229600" cy="4295775"/>
            <wp:effectExtent l="0" t="0" r="0" b="0"/>
            <wp:docPr id="496485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485914" name=""/>
                    <pic:cNvPicPr/>
                  </pic:nvPicPr>
                  <pic:blipFill>
                    <a:blip r:embed="rId12"/>
                    <a:stretch>
                      <a:fillRect/>
                    </a:stretch>
                  </pic:blipFill>
                  <pic:spPr>
                    <a:xfrm>
                      <a:off x="0" y="0"/>
                      <a:ext cx="8229600" cy="4295775"/>
                    </a:xfrm>
                    <a:prstGeom prst="rect">
                      <a:avLst/>
                    </a:prstGeom>
                  </pic:spPr>
                </pic:pic>
              </a:graphicData>
            </a:graphic>
          </wp:inline>
        </w:drawing>
      </w:r>
    </w:p>
    <w:p w14:paraId="735A150F" w14:textId="77777777" w:rsidR="00395DDA" w:rsidRDefault="00395DDA" w:rsidP="00DB600A">
      <w:pPr>
        <w:rPr>
          <w:rFonts w:ascii="Times New Roman" w:hAnsi="Times New Roman" w:cs="Times New Roman"/>
          <w:b/>
          <w:bCs/>
          <w:color w:val="000000"/>
        </w:rPr>
      </w:pPr>
    </w:p>
    <w:p w14:paraId="70ACDF57" w14:textId="77777777" w:rsidR="00395DDA" w:rsidRDefault="00395DDA" w:rsidP="00DB600A">
      <w:pPr>
        <w:rPr>
          <w:rFonts w:ascii="Times New Roman" w:hAnsi="Times New Roman" w:cs="Times New Roman"/>
          <w:b/>
          <w:bCs/>
          <w:color w:val="000000"/>
        </w:rPr>
      </w:pPr>
    </w:p>
    <w:p w14:paraId="0393CA3E" w14:textId="77777777" w:rsidR="007024CC" w:rsidRDefault="007024CC" w:rsidP="00DB600A">
      <w:pPr>
        <w:rPr>
          <w:rFonts w:ascii="Times New Roman" w:hAnsi="Times New Roman" w:cs="Times New Roman"/>
          <w:b/>
          <w:bCs/>
          <w:color w:val="000000"/>
        </w:rPr>
        <w:sectPr w:rsidR="007024CC" w:rsidSect="00941A7E">
          <w:pgSz w:w="15840" w:h="12240" w:orient="landscape"/>
          <w:pgMar w:top="1440" w:right="1440" w:bottom="1440" w:left="1440" w:header="720" w:footer="720" w:gutter="0"/>
          <w:cols w:space="720"/>
          <w:docGrid w:linePitch="360"/>
        </w:sectPr>
      </w:pPr>
    </w:p>
    <w:p w14:paraId="4BF55285" w14:textId="77777777" w:rsidR="005F5104" w:rsidRDefault="005F5104" w:rsidP="00DB600A">
      <w:pPr>
        <w:rPr>
          <w:rFonts w:ascii="Times New Roman" w:hAnsi="Times New Roman" w:cs="Times New Roman"/>
          <w:b/>
          <w:bCs/>
          <w:color w:val="000000"/>
        </w:rPr>
      </w:pPr>
    </w:p>
    <w:p w14:paraId="75EDCD1E" w14:textId="5F51575D" w:rsidR="003001FC" w:rsidRPr="003001FC" w:rsidRDefault="003001FC" w:rsidP="00DB600A">
      <w:pPr>
        <w:rPr>
          <w:rFonts w:ascii="Times New Roman" w:hAnsi="Times New Roman" w:cs="Times New Roman"/>
          <w:color w:val="000000"/>
        </w:rPr>
      </w:pPr>
      <w:r w:rsidRPr="0016204C">
        <w:rPr>
          <w:rFonts w:ascii="Times New Roman" w:hAnsi="Times New Roman" w:cs="Times New Roman"/>
          <w:b/>
          <w:bCs/>
          <w:color w:val="000000"/>
        </w:rPr>
        <w:t xml:space="preserve">Supplementary </w:t>
      </w:r>
      <w:r w:rsidR="00A14602">
        <w:rPr>
          <w:rFonts w:ascii="Times New Roman" w:hAnsi="Times New Roman" w:cs="Times New Roman"/>
          <w:b/>
          <w:bCs/>
          <w:color w:val="000000"/>
        </w:rPr>
        <w:t>T</w:t>
      </w:r>
      <w:r w:rsidRPr="0016204C">
        <w:rPr>
          <w:rFonts w:ascii="Times New Roman" w:hAnsi="Times New Roman" w:cs="Times New Roman"/>
          <w:b/>
          <w:bCs/>
          <w:color w:val="000000"/>
        </w:rPr>
        <w:t xml:space="preserve">able </w:t>
      </w:r>
      <w:r w:rsidR="00856985">
        <w:rPr>
          <w:rFonts w:ascii="Times New Roman" w:hAnsi="Times New Roman" w:cs="Times New Roman"/>
          <w:b/>
          <w:bCs/>
          <w:color w:val="000000"/>
        </w:rPr>
        <w:t>5</w:t>
      </w:r>
      <w:r w:rsidRPr="0016204C">
        <w:rPr>
          <w:rFonts w:ascii="Times New Roman" w:hAnsi="Times New Roman" w:cs="Times New Roman"/>
          <w:b/>
          <w:bCs/>
        </w:rPr>
        <w:t>.</w:t>
      </w:r>
      <w:r w:rsidRPr="003001FC">
        <w:rPr>
          <w:rFonts w:ascii="Times New Roman" w:hAnsi="Times New Roman" w:cs="Times New Roman"/>
          <w:color w:val="000000"/>
        </w:rPr>
        <w:t xml:space="preserve"> </w:t>
      </w:r>
      <w:r w:rsidR="00B02291">
        <w:rPr>
          <w:rFonts w:ascii="Times New Roman" w:hAnsi="Times New Roman" w:cs="Times New Roman"/>
          <w:color w:val="000000"/>
        </w:rPr>
        <w:t xml:space="preserve">Population membership generated </w:t>
      </w:r>
      <w:r w:rsidR="005954C3">
        <w:rPr>
          <w:rFonts w:ascii="Times New Roman" w:hAnsi="Times New Roman" w:cs="Times New Roman"/>
          <w:color w:val="000000"/>
        </w:rPr>
        <w:t xml:space="preserve">using </w:t>
      </w:r>
      <w:r w:rsidRPr="003001FC">
        <w:rPr>
          <w:rFonts w:ascii="Times New Roman" w:hAnsi="Times New Roman" w:cs="Times New Roman"/>
          <w:color w:val="000000"/>
        </w:rPr>
        <w:t>Discriminant Analysis of Principal Component (DAPC)</w:t>
      </w:r>
      <w:r w:rsidR="00B02291">
        <w:rPr>
          <w:rFonts w:ascii="Times New Roman" w:hAnsi="Times New Roman" w:cs="Times New Roman"/>
          <w:color w:val="000000"/>
        </w:rPr>
        <w:t>.</w:t>
      </w:r>
    </w:p>
    <w:p w14:paraId="15D4B895" w14:textId="77777777" w:rsidR="003001FC" w:rsidRDefault="003001FC" w:rsidP="00DB600A">
      <w:pPr>
        <w:rPr>
          <w:rFonts w:ascii="Times New Roman" w:hAnsi="Times New Roman" w:cs="Times New Roman"/>
          <w:b/>
          <w:bCs/>
          <w:color w:val="000000"/>
        </w:rPr>
      </w:pPr>
    </w:p>
    <w:tbl>
      <w:tblPr>
        <w:tblW w:w="7180" w:type="dxa"/>
        <w:tblLook w:val="04A0" w:firstRow="1" w:lastRow="0" w:firstColumn="1" w:lastColumn="0" w:noHBand="0" w:noVBand="1"/>
      </w:tblPr>
      <w:tblGrid>
        <w:gridCol w:w="2780"/>
        <w:gridCol w:w="872"/>
        <w:gridCol w:w="872"/>
        <w:gridCol w:w="872"/>
        <w:gridCol w:w="872"/>
        <w:gridCol w:w="872"/>
        <w:gridCol w:w="820"/>
      </w:tblGrid>
      <w:tr w:rsidR="003001FC" w:rsidRPr="005632EC" w14:paraId="6A2ECC71" w14:textId="77777777" w:rsidTr="003001FC">
        <w:trPr>
          <w:trHeight w:val="320"/>
        </w:trPr>
        <w:tc>
          <w:tcPr>
            <w:tcW w:w="2780" w:type="dxa"/>
            <w:tcBorders>
              <w:top w:val="single" w:sz="4" w:space="0" w:color="auto"/>
              <w:left w:val="nil"/>
              <w:bottom w:val="single" w:sz="4" w:space="0" w:color="auto"/>
              <w:right w:val="nil"/>
            </w:tcBorders>
            <w:shd w:val="clear" w:color="000000" w:fill="FFFFFF"/>
            <w:noWrap/>
            <w:vAlign w:val="bottom"/>
            <w:hideMark/>
          </w:tcPr>
          <w:p w14:paraId="5D37673B" w14:textId="77777777" w:rsidR="003001FC" w:rsidRPr="005632EC" w:rsidRDefault="003001FC" w:rsidP="003001FC">
            <w:pPr>
              <w:jc w:val="center"/>
              <w:rPr>
                <w:rFonts w:ascii="Times New Roman" w:eastAsia="Times New Roman" w:hAnsi="Times New Roman" w:cs="Times New Roman"/>
                <w:b/>
                <w:bCs/>
                <w:color w:val="000000"/>
                <w:kern w:val="0"/>
                <w:sz w:val="20"/>
                <w:szCs w:val="20"/>
                <w14:ligatures w14:val="none"/>
              </w:rPr>
            </w:pPr>
            <w:r w:rsidRPr="005632EC">
              <w:rPr>
                <w:rFonts w:ascii="Times New Roman" w:eastAsia="Times New Roman" w:hAnsi="Times New Roman" w:cs="Times New Roman"/>
                <w:b/>
                <w:bCs/>
                <w:color w:val="000000"/>
                <w:kern w:val="0"/>
                <w:sz w:val="20"/>
                <w:szCs w:val="20"/>
                <w14:ligatures w14:val="none"/>
              </w:rPr>
              <w:t>Population</w:t>
            </w:r>
          </w:p>
        </w:tc>
        <w:tc>
          <w:tcPr>
            <w:tcW w:w="740" w:type="dxa"/>
            <w:tcBorders>
              <w:top w:val="single" w:sz="4" w:space="0" w:color="auto"/>
              <w:left w:val="nil"/>
              <w:bottom w:val="single" w:sz="4" w:space="0" w:color="auto"/>
              <w:right w:val="nil"/>
            </w:tcBorders>
            <w:shd w:val="clear" w:color="000000" w:fill="FFFFFF"/>
            <w:noWrap/>
            <w:vAlign w:val="bottom"/>
            <w:hideMark/>
          </w:tcPr>
          <w:p w14:paraId="31802C75" w14:textId="2AE20327" w:rsidR="003001FC" w:rsidRPr="005632EC" w:rsidRDefault="006A2794" w:rsidP="003001FC">
            <w:pPr>
              <w:jc w:val="center"/>
              <w:rPr>
                <w:rFonts w:ascii="Times New Roman" w:eastAsia="Times New Roman" w:hAnsi="Times New Roman" w:cs="Times New Roman"/>
                <w:b/>
                <w:bCs/>
                <w:color w:val="000000"/>
                <w:kern w:val="0"/>
                <w:sz w:val="20"/>
                <w:szCs w:val="20"/>
                <w14:ligatures w14:val="none"/>
              </w:rPr>
            </w:pPr>
            <w:r w:rsidRPr="005632EC">
              <w:rPr>
                <w:rFonts w:ascii="Times New Roman" w:hAnsi="Times New Roman" w:cs="Times New Roman"/>
                <w:b/>
                <w:bCs/>
                <w:color w:val="000000"/>
                <w:sz w:val="20"/>
                <w:szCs w:val="20"/>
              </w:rPr>
              <w:t>DAPC</w:t>
            </w:r>
            <w:r w:rsidR="003001FC" w:rsidRPr="005632EC">
              <w:rPr>
                <w:rFonts w:ascii="Times New Roman" w:eastAsia="Times New Roman" w:hAnsi="Times New Roman" w:cs="Times New Roman"/>
                <w:b/>
                <w:bCs/>
                <w:color w:val="000000"/>
                <w:kern w:val="0"/>
                <w:sz w:val="20"/>
                <w:szCs w:val="20"/>
                <w14:ligatures w14:val="none"/>
              </w:rPr>
              <w:t>1</w:t>
            </w:r>
          </w:p>
        </w:tc>
        <w:tc>
          <w:tcPr>
            <w:tcW w:w="760" w:type="dxa"/>
            <w:tcBorders>
              <w:top w:val="single" w:sz="4" w:space="0" w:color="auto"/>
              <w:left w:val="nil"/>
              <w:bottom w:val="single" w:sz="4" w:space="0" w:color="auto"/>
              <w:right w:val="nil"/>
            </w:tcBorders>
            <w:shd w:val="clear" w:color="000000" w:fill="FFFFFF"/>
            <w:noWrap/>
            <w:vAlign w:val="bottom"/>
            <w:hideMark/>
          </w:tcPr>
          <w:p w14:paraId="1D365F2B" w14:textId="0130183D" w:rsidR="003001FC" w:rsidRPr="005632EC" w:rsidRDefault="006A2794" w:rsidP="003001FC">
            <w:pPr>
              <w:jc w:val="center"/>
              <w:rPr>
                <w:rFonts w:ascii="Times New Roman" w:eastAsia="Times New Roman" w:hAnsi="Times New Roman" w:cs="Times New Roman"/>
                <w:b/>
                <w:bCs/>
                <w:color w:val="000000"/>
                <w:kern w:val="0"/>
                <w:sz w:val="20"/>
                <w:szCs w:val="20"/>
                <w14:ligatures w14:val="none"/>
              </w:rPr>
            </w:pPr>
            <w:r w:rsidRPr="005632EC">
              <w:rPr>
                <w:rFonts w:ascii="Times New Roman" w:hAnsi="Times New Roman" w:cs="Times New Roman"/>
                <w:b/>
                <w:bCs/>
                <w:color w:val="000000"/>
                <w:sz w:val="20"/>
                <w:szCs w:val="20"/>
              </w:rPr>
              <w:t>DAPC</w:t>
            </w:r>
            <w:r w:rsidR="003001FC" w:rsidRPr="005632EC">
              <w:rPr>
                <w:rFonts w:ascii="Times New Roman" w:eastAsia="Times New Roman" w:hAnsi="Times New Roman" w:cs="Times New Roman"/>
                <w:b/>
                <w:bCs/>
                <w:color w:val="000000"/>
                <w:kern w:val="0"/>
                <w:sz w:val="20"/>
                <w:szCs w:val="20"/>
                <w14:ligatures w14:val="none"/>
              </w:rPr>
              <w:t>2</w:t>
            </w:r>
          </w:p>
        </w:tc>
        <w:tc>
          <w:tcPr>
            <w:tcW w:w="680" w:type="dxa"/>
            <w:tcBorders>
              <w:top w:val="single" w:sz="4" w:space="0" w:color="auto"/>
              <w:left w:val="nil"/>
              <w:bottom w:val="single" w:sz="4" w:space="0" w:color="auto"/>
              <w:right w:val="nil"/>
            </w:tcBorders>
            <w:shd w:val="clear" w:color="000000" w:fill="FFFFFF"/>
            <w:noWrap/>
            <w:vAlign w:val="bottom"/>
            <w:hideMark/>
          </w:tcPr>
          <w:p w14:paraId="49EDC638" w14:textId="2B65D28F" w:rsidR="003001FC" w:rsidRPr="005632EC" w:rsidRDefault="006A2794" w:rsidP="003001FC">
            <w:pPr>
              <w:jc w:val="center"/>
              <w:rPr>
                <w:rFonts w:ascii="Times New Roman" w:eastAsia="Times New Roman" w:hAnsi="Times New Roman" w:cs="Times New Roman"/>
                <w:b/>
                <w:bCs/>
                <w:color w:val="000000"/>
                <w:kern w:val="0"/>
                <w:sz w:val="20"/>
                <w:szCs w:val="20"/>
                <w14:ligatures w14:val="none"/>
              </w:rPr>
            </w:pPr>
            <w:r w:rsidRPr="005632EC">
              <w:rPr>
                <w:rFonts w:ascii="Times New Roman" w:hAnsi="Times New Roman" w:cs="Times New Roman"/>
                <w:b/>
                <w:bCs/>
                <w:color w:val="000000"/>
                <w:sz w:val="20"/>
                <w:szCs w:val="20"/>
              </w:rPr>
              <w:t>DAPC</w:t>
            </w:r>
            <w:r w:rsidR="003001FC" w:rsidRPr="005632EC">
              <w:rPr>
                <w:rFonts w:ascii="Times New Roman" w:eastAsia="Times New Roman" w:hAnsi="Times New Roman" w:cs="Times New Roman"/>
                <w:b/>
                <w:bCs/>
                <w:color w:val="000000"/>
                <w:kern w:val="0"/>
                <w:sz w:val="20"/>
                <w:szCs w:val="20"/>
                <w14:ligatures w14:val="none"/>
              </w:rPr>
              <w:t>3</w:t>
            </w:r>
          </w:p>
        </w:tc>
        <w:tc>
          <w:tcPr>
            <w:tcW w:w="740" w:type="dxa"/>
            <w:tcBorders>
              <w:top w:val="single" w:sz="4" w:space="0" w:color="auto"/>
              <w:left w:val="nil"/>
              <w:bottom w:val="single" w:sz="4" w:space="0" w:color="auto"/>
              <w:right w:val="nil"/>
            </w:tcBorders>
            <w:shd w:val="clear" w:color="000000" w:fill="FFFFFF"/>
            <w:noWrap/>
            <w:vAlign w:val="bottom"/>
            <w:hideMark/>
          </w:tcPr>
          <w:p w14:paraId="41DA24C4" w14:textId="1DDAD199" w:rsidR="003001FC" w:rsidRPr="005632EC" w:rsidRDefault="006A2794" w:rsidP="003001FC">
            <w:pPr>
              <w:jc w:val="center"/>
              <w:rPr>
                <w:rFonts w:ascii="Times New Roman" w:eastAsia="Times New Roman" w:hAnsi="Times New Roman" w:cs="Times New Roman"/>
                <w:b/>
                <w:bCs/>
                <w:color w:val="000000"/>
                <w:kern w:val="0"/>
                <w:sz w:val="20"/>
                <w:szCs w:val="20"/>
                <w14:ligatures w14:val="none"/>
              </w:rPr>
            </w:pPr>
            <w:r w:rsidRPr="005632EC">
              <w:rPr>
                <w:rFonts w:ascii="Times New Roman" w:hAnsi="Times New Roman" w:cs="Times New Roman"/>
                <w:b/>
                <w:bCs/>
                <w:color w:val="000000"/>
                <w:sz w:val="20"/>
                <w:szCs w:val="20"/>
              </w:rPr>
              <w:t>DAPC</w:t>
            </w:r>
            <w:r w:rsidR="003001FC" w:rsidRPr="005632EC">
              <w:rPr>
                <w:rFonts w:ascii="Times New Roman" w:eastAsia="Times New Roman" w:hAnsi="Times New Roman" w:cs="Times New Roman"/>
                <w:b/>
                <w:bCs/>
                <w:color w:val="000000"/>
                <w:kern w:val="0"/>
                <w:sz w:val="20"/>
                <w:szCs w:val="20"/>
                <w14:ligatures w14:val="none"/>
              </w:rPr>
              <w:t>4</w:t>
            </w:r>
          </w:p>
        </w:tc>
        <w:tc>
          <w:tcPr>
            <w:tcW w:w="660" w:type="dxa"/>
            <w:tcBorders>
              <w:top w:val="single" w:sz="4" w:space="0" w:color="auto"/>
              <w:left w:val="nil"/>
              <w:bottom w:val="single" w:sz="4" w:space="0" w:color="auto"/>
              <w:right w:val="nil"/>
            </w:tcBorders>
            <w:shd w:val="clear" w:color="000000" w:fill="FFFFFF"/>
            <w:noWrap/>
            <w:vAlign w:val="bottom"/>
            <w:hideMark/>
          </w:tcPr>
          <w:p w14:paraId="68C1458C" w14:textId="1AB66661" w:rsidR="003001FC" w:rsidRPr="005632EC" w:rsidRDefault="006A2794" w:rsidP="003001FC">
            <w:pPr>
              <w:jc w:val="center"/>
              <w:rPr>
                <w:rFonts w:ascii="Times New Roman" w:eastAsia="Times New Roman" w:hAnsi="Times New Roman" w:cs="Times New Roman"/>
                <w:b/>
                <w:bCs/>
                <w:color w:val="000000"/>
                <w:kern w:val="0"/>
                <w:sz w:val="20"/>
                <w:szCs w:val="20"/>
                <w14:ligatures w14:val="none"/>
              </w:rPr>
            </w:pPr>
            <w:r w:rsidRPr="005632EC">
              <w:rPr>
                <w:rFonts w:ascii="Times New Roman" w:hAnsi="Times New Roman" w:cs="Times New Roman"/>
                <w:b/>
                <w:bCs/>
                <w:color w:val="000000"/>
                <w:sz w:val="20"/>
                <w:szCs w:val="20"/>
              </w:rPr>
              <w:t>DAPC</w:t>
            </w:r>
            <w:r w:rsidR="003001FC" w:rsidRPr="005632EC">
              <w:rPr>
                <w:rFonts w:ascii="Times New Roman" w:eastAsia="Times New Roman" w:hAnsi="Times New Roman" w:cs="Times New Roman"/>
                <w:b/>
                <w:bCs/>
                <w:color w:val="000000"/>
                <w:kern w:val="0"/>
                <w:sz w:val="20"/>
                <w:szCs w:val="20"/>
                <w14:ligatures w14:val="none"/>
              </w:rPr>
              <w:t>5</w:t>
            </w:r>
          </w:p>
        </w:tc>
        <w:tc>
          <w:tcPr>
            <w:tcW w:w="820" w:type="dxa"/>
            <w:tcBorders>
              <w:top w:val="single" w:sz="4" w:space="0" w:color="auto"/>
              <w:left w:val="nil"/>
              <w:bottom w:val="single" w:sz="4" w:space="0" w:color="auto"/>
              <w:right w:val="nil"/>
            </w:tcBorders>
            <w:shd w:val="clear" w:color="000000" w:fill="FFFFFF"/>
            <w:noWrap/>
            <w:vAlign w:val="bottom"/>
            <w:hideMark/>
          </w:tcPr>
          <w:p w14:paraId="5995FD99" w14:textId="77777777" w:rsidR="003001FC" w:rsidRPr="005632EC" w:rsidRDefault="003001FC" w:rsidP="003001FC">
            <w:pPr>
              <w:jc w:val="center"/>
              <w:rPr>
                <w:rFonts w:ascii="Times New Roman" w:eastAsia="Times New Roman" w:hAnsi="Times New Roman" w:cs="Times New Roman"/>
                <w:b/>
                <w:bCs/>
                <w:color w:val="000000"/>
                <w:kern w:val="0"/>
                <w:sz w:val="20"/>
                <w:szCs w:val="20"/>
                <w14:ligatures w14:val="none"/>
              </w:rPr>
            </w:pPr>
            <w:r w:rsidRPr="005632EC">
              <w:rPr>
                <w:rFonts w:ascii="Times New Roman" w:eastAsia="Times New Roman" w:hAnsi="Times New Roman" w:cs="Times New Roman"/>
                <w:b/>
                <w:bCs/>
                <w:color w:val="000000"/>
                <w:kern w:val="0"/>
                <w:sz w:val="20"/>
                <w:szCs w:val="20"/>
                <w14:ligatures w14:val="none"/>
              </w:rPr>
              <w:t>Total</w:t>
            </w:r>
          </w:p>
        </w:tc>
      </w:tr>
      <w:tr w:rsidR="003001FC" w:rsidRPr="005632EC" w14:paraId="1B8690BD" w14:textId="77777777" w:rsidTr="003001FC">
        <w:trPr>
          <w:trHeight w:val="320"/>
        </w:trPr>
        <w:tc>
          <w:tcPr>
            <w:tcW w:w="2780" w:type="dxa"/>
            <w:tcBorders>
              <w:top w:val="nil"/>
              <w:left w:val="nil"/>
              <w:bottom w:val="nil"/>
              <w:right w:val="nil"/>
            </w:tcBorders>
            <w:shd w:val="clear" w:color="000000" w:fill="FFFFFF"/>
            <w:noWrap/>
            <w:vAlign w:val="bottom"/>
            <w:hideMark/>
          </w:tcPr>
          <w:p w14:paraId="2066008A"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55H94</w:t>
            </w:r>
          </w:p>
        </w:tc>
        <w:tc>
          <w:tcPr>
            <w:tcW w:w="740" w:type="dxa"/>
            <w:tcBorders>
              <w:top w:val="nil"/>
              <w:left w:val="nil"/>
              <w:bottom w:val="nil"/>
              <w:right w:val="nil"/>
            </w:tcBorders>
            <w:shd w:val="clear" w:color="000000" w:fill="FFFFFF"/>
            <w:noWrap/>
            <w:vAlign w:val="bottom"/>
            <w:hideMark/>
          </w:tcPr>
          <w:p w14:paraId="042F80C8"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37</w:t>
            </w:r>
          </w:p>
        </w:tc>
        <w:tc>
          <w:tcPr>
            <w:tcW w:w="760" w:type="dxa"/>
            <w:tcBorders>
              <w:top w:val="nil"/>
              <w:left w:val="nil"/>
              <w:bottom w:val="nil"/>
              <w:right w:val="nil"/>
            </w:tcBorders>
            <w:shd w:val="clear" w:color="000000" w:fill="FFFFFF"/>
            <w:noWrap/>
            <w:vAlign w:val="bottom"/>
            <w:hideMark/>
          </w:tcPr>
          <w:p w14:paraId="2D6C398C"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1</w:t>
            </w:r>
          </w:p>
        </w:tc>
        <w:tc>
          <w:tcPr>
            <w:tcW w:w="680" w:type="dxa"/>
            <w:tcBorders>
              <w:top w:val="nil"/>
              <w:left w:val="nil"/>
              <w:bottom w:val="nil"/>
              <w:right w:val="nil"/>
            </w:tcBorders>
            <w:shd w:val="clear" w:color="000000" w:fill="FFFFFF"/>
            <w:noWrap/>
            <w:vAlign w:val="bottom"/>
            <w:hideMark/>
          </w:tcPr>
          <w:p w14:paraId="2BE86EE0"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40" w:type="dxa"/>
            <w:tcBorders>
              <w:top w:val="nil"/>
              <w:left w:val="nil"/>
              <w:bottom w:val="nil"/>
              <w:right w:val="nil"/>
            </w:tcBorders>
            <w:shd w:val="clear" w:color="000000" w:fill="FFFFFF"/>
            <w:noWrap/>
            <w:vAlign w:val="bottom"/>
            <w:hideMark/>
          </w:tcPr>
          <w:p w14:paraId="0EF25800"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60" w:type="dxa"/>
            <w:tcBorders>
              <w:top w:val="nil"/>
              <w:left w:val="nil"/>
              <w:bottom w:val="nil"/>
              <w:right w:val="nil"/>
            </w:tcBorders>
            <w:shd w:val="clear" w:color="000000" w:fill="FFFFFF"/>
            <w:noWrap/>
            <w:vAlign w:val="bottom"/>
            <w:hideMark/>
          </w:tcPr>
          <w:p w14:paraId="0226BC90"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820" w:type="dxa"/>
            <w:tcBorders>
              <w:top w:val="nil"/>
              <w:left w:val="nil"/>
              <w:bottom w:val="nil"/>
              <w:right w:val="nil"/>
            </w:tcBorders>
            <w:shd w:val="clear" w:color="000000" w:fill="FFFFFF"/>
            <w:noWrap/>
            <w:vAlign w:val="bottom"/>
            <w:hideMark/>
          </w:tcPr>
          <w:p w14:paraId="231C9B82"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38</w:t>
            </w:r>
          </w:p>
        </w:tc>
      </w:tr>
      <w:tr w:rsidR="003001FC" w:rsidRPr="005632EC" w14:paraId="0D156838" w14:textId="77777777" w:rsidTr="003001FC">
        <w:trPr>
          <w:trHeight w:val="320"/>
        </w:trPr>
        <w:tc>
          <w:tcPr>
            <w:tcW w:w="2780" w:type="dxa"/>
            <w:tcBorders>
              <w:top w:val="nil"/>
              <w:left w:val="nil"/>
              <w:bottom w:val="nil"/>
              <w:right w:val="nil"/>
            </w:tcBorders>
            <w:shd w:val="clear" w:color="000000" w:fill="FFFFFF"/>
            <w:noWrap/>
            <w:vAlign w:val="bottom"/>
            <w:hideMark/>
          </w:tcPr>
          <w:p w14:paraId="146B6A38"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AMERISTAND427TQ</w:t>
            </w:r>
          </w:p>
        </w:tc>
        <w:tc>
          <w:tcPr>
            <w:tcW w:w="740" w:type="dxa"/>
            <w:tcBorders>
              <w:top w:val="nil"/>
              <w:left w:val="nil"/>
              <w:bottom w:val="nil"/>
              <w:right w:val="nil"/>
            </w:tcBorders>
            <w:shd w:val="clear" w:color="000000" w:fill="FFFFFF"/>
            <w:noWrap/>
            <w:vAlign w:val="bottom"/>
            <w:hideMark/>
          </w:tcPr>
          <w:p w14:paraId="77D6ABB9"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0186E00E"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80" w:type="dxa"/>
            <w:tcBorders>
              <w:top w:val="nil"/>
              <w:left w:val="nil"/>
              <w:bottom w:val="nil"/>
              <w:right w:val="nil"/>
            </w:tcBorders>
            <w:shd w:val="clear" w:color="000000" w:fill="FFFFFF"/>
            <w:noWrap/>
            <w:vAlign w:val="bottom"/>
            <w:hideMark/>
          </w:tcPr>
          <w:p w14:paraId="2E4E38B4"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25</w:t>
            </w:r>
          </w:p>
        </w:tc>
        <w:tc>
          <w:tcPr>
            <w:tcW w:w="740" w:type="dxa"/>
            <w:tcBorders>
              <w:top w:val="nil"/>
              <w:left w:val="nil"/>
              <w:bottom w:val="nil"/>
              <w:right w:val="nil"/>
            </w:tcBorders>
            <w:shd w:val="clear" w:color="000000" w:fill="FFFFFF"/>
            <w:noWrap/>
            <w:vAlign w:val="bottom"/>
            <w:hideMark/>
          </w:tcPr>
          <w:p w14:paraId="09E20D0A"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60" w:type="dxa"/>
            <w:tcBorders>
              <w:top w:val="nil"/>
              <w:left w:val="nil"/>
              <w:bottom w:val="nil"/>
              <w:right w:val="nil"/>
            </w:tcBorders>
            <w:shd w:val="clear" w:color="000000" w:fill="FFFFFF"/>
            <w:noWrap/>
            <w:vAlign w:val="bottom"/>
            <w:hideMark/>
          </w:tcPr>
          <w:p w14:paraId="401AE7BA"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820" w:type="dxa"/>
            <w:tcBorders>
              <w:top w:val="nil"/>
              <w:left w:val="nil"/>
              <w:bottom w:val="nil"/>
              <w:right w:val="nil"/>
            </w:tcBorders>
            <w:shd w:val="clear" w:color="000000" w:fill="FFFFFF"/>
            <w:noWrap/>
            <w:vAlign w:val="bottom"/>
            <w:hideMark/>
          </w:tcPr>
          <w:p w14:paraId="63389768"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25</w:t>
            </w:r>
          </w:p>
        </w:tc>
      </w:tr>
      <w:tr w:rsidR="003001FC" w:rsidRPr="005632EC" w14:paraId="69026C8F" w14:textId="77777777" w:rsidTr="003001FC">
        <w:trPr>
          <w:trHeight w:val="320"/>
        </w:trPr>
        <w:tc>
          <w:tcPr>
            <w:tcW w:w="2780" w:type="dxa"/>
            <w:tcBorders>
              <w:top w:val="nil"/>
              <w:left w:val="nil"/>
              <w:bottom w:val="nil"/>
              <w:right w:val="nil"/>
            </w:tcBorders>
            <w:shd w:val="clear" w:color="000000" w:fill="FFFFFF"/>
            <w:noWrap/>
            <w:vAlign w:val="bottom"/>
            <w:hideMark/>
          </w:tcPr>
          <w:p w14:paraId="094BF45A"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HYBRIFORCE</w:t>
            </w:r>
          </w:p>
        </w:tc>
        <w:tc>
          <w:tcPr>
            <w:tcW w:w="740" w:type="dxa"/>
            <w:tcBorders>
              <w:top w:val="nil"/>
              <w:left w:val="nil"/>
              <w:bottom w:val="nil"/>
              <w:right w:val="nil"/>
            </w:tcBorders>
            <w:shd w:val="clear" w:color="000000" w:fill="FFFFFF"/>
            <w:noWrap/>
            <w:vAlign w:val="bottom"/>
            <w:hideMark/>
          </w:tcPr>
          <w:p w14:paraId="41E9E98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45B0A8CC"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8</w:t>
            </w:r>
          </w:p>
        </w:tc>
        <w:tc>
          <w:tcPr>
            <w:tcW w:w="680" w:type="dxa"/>
            <w:tcBorders>
              <w:top w:val="nil"/>
              <w:left w:val="nil"/>
              <w:bottom w:val="nil"/>
              <w:right w:val="nil"/>
            </w:tcBorders>
            <w:shd w:val="clear" w:color="000000" w:fill="FFFFFF"/>
            <w:noWrap/>
            <w:vAlign w:val="bottom"/>
            <w:hideMark/>
          </w:tcPr>
          <w:p w14:paraId="25488243"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46</w:t>
            </w:r>
          </w:p>
        </w:tc>
        <w:tc>
          <w:tcPr>
            <w:tcW w:w="740" w:type="dxa"/>
            <w:tcBorders>
              <w:top w:val="nil"/>
              <w:left w:val="nil"/>
              <w:bottom w:val="nil"/>
              <w:right w:val="nil"/>
            </w:tcBorders>
            <w:shd w:val="clear" w:color="000000" w:fill="FFFFFF"/>
            <w:noWrap/>
            <w:vAlign w:val="bottom"/>
            <w:hideMark/>
          </w:tcPr>
          <w:p w14:paraId="69BA0A3F"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60" w:type="dxa"/>
            <w:tcBorders>
              <w:top w:val="nil"/>
              <w:left w:val="nil"/>
              <w:bottom w:val="nil"/>
              <w:right w:val="nil"/>
            </w:tcBorders>
            <w:shd w:val="clear" w:color="000000" w:fill="FFFFFF"/>
            <w:noWrap/>
            <w:vAlign w:val="bottom"/>
            <w:hideMark/>
          </w:tcPr>
          <w:p w14:paraId="2127FEC9"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820" w:type="dxa"/>
            <w:tcBorders>
              <w:top w:val="nil"/>
              <w:left w:val="nil"/>
              <w:bottom w:val="nil"/>
              <w:right w:val="nil"/>
            </w:tcBorders>
            <w:shd w:val="clear" w:color="000000" w:fill="FFFFFF"/>
            <w:noWrap/>
            <w:vAlign w:val="bottom"/>
            <w:hideMark/>
          </w:tcPr>
          <w:p w14:paraId="16662E14"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54</w:t>
            </w:r>
          </w:p>
        </w:tc>
      </w:tr>
      <w:tr w:rsidR="003001FC" w:rsidRPr="005632EC" w14:paraId="35C5257F" w14:textId="77777777" w:rsidTr="003001FC">
        <w:trPr>
          <w:trHeight w:val="320"/>
        </w:trPr>
        <w:tc>
          <w:tcPr>
            <w:tcW w:w="2780" w:type="dxa"/>
            <w:tcBorders>
              <w:top w:val="nil"/>
              <w:left w:val="nil"/>
              <w:bottom w:val="single" w:sz="4" w:space="0" w:color="auto"/>
              <w:right w:val="nil"/>
            </w:tcBorders>
            <w:shd w:val="clear" w:color="000000" w:fill="FFFFFF"/>
            <w:noWrap/>
            <w:vAlign w:val="bottom"/>
            <w:hideMark/>
          </w:tcPr>
          <w:p w14:paraId="1D0BAC1A"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VERNAL</w:t>
            </w:r>
          </w:p>
        </w:tc>
        <w:tc>
          <w:tcPr>
            <w:tcW w:w="740" w:type="dxa"/>
            <w:tcBorders>
              <w:top w:val="nil"/>
              <w:left w:val="nil"/>
              <w:bottom w:val="single" w:sz="4" w:space="0" w:color="auto"/>
              <w:right w:val="nil"/>
            </w:tcBorders>
            <w:shd w:val="clear" w:color="000000" w:fill="FFFFFF"/>
            <w:noWrap/>
            <w:vAlign w:val="bottom"/>
            <w:hideMark/>
          </w:tcPr>
          <w:p w14:paraId="63D6287A"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single" w:sz="4" w:space="0" w:color="auto"/>
              <w:right w:val="nil"/>
            </w:tcBorders>
            <w:shd w:val="clear" w:color="000000" w:fill="FFFFFF"/>
            <w:noWrap/>
            <w:vAlign w:val="bottom"/>
            <w:hideMark/>
          </w:tcPr>
          <w:p w14:paraId="29DBB1A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48</w:t>
            </w:r>
          </w:p>
        </w:tc>
        <w:tc>
          <w:tcPr>
            <w:tcW w:w="680" w:type="dxa"/>
            <w:tcBorders>
              <w:top w:val="nil"/>
              <w:left w:val="nil"/>
              <w:bottom w:val="single" w:sz="4" w:space="0" w:color="auto"/>
              <w:right w:val="nil"/>
            </w:tcBorders>
            <w:shd w:val="clear" w:color="000000" w:fill="FFFFFF"/>
            <w:noWrap/>
            <w:vAlign w:val="bottom"/>
            <w:hideMark/>
          </w:tcPr>
          <w:p w14:paraId="6C3B2BA2"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40" w:type="dxa"/>
            <w:tcBorders>
              <w:top w:val="nil"/>
              <w:left w:val="nil"/>
              <w:bottom w:val="single" w:sz="4" w:space="0" w:color="auto"/>
              <w:right w:val="nil"/>
            </w:tcBorders>
            <w:shd w:val="clear" w:color="000000" w:fill="FFFFFF"/>
            <w:noWrap/>
            <w:vAlign w:val="bottom"/>
            <w:hideMark/>
          </w:tcPr>
          <w:p w14:paraId="3505C922"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60" w:type="dxa"/>
            <w:tcBorders>
              <w:top w:val="nil"/>
              <w:left w:val="nil"/>
              <w:bottom w:val="single" w:sz="4" w:space="0" w:color="auto"/>
              <w:right w:val="nil"/>
            </w:tcBorders>
            <w:shd w:val="clear" w:color="000000" w:fill="FFFFFF"/>
            <w:noWrap/>
            <w:vAlign w:val="bottom"/>
            <w:hideMark/>
          </w:tcPr>
          <w:p w14:paraId="3A01EAC1"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820" w:type="dxa"/>
            <w:tcBorders>
              <w:top w:val="nil"/>
              <w:left w:val="nil"/>
              <w:bottom w:val="single" w:sz="4" w:space="0" w:color="auto"/>
              <w:right w:val="nil"/>
            </w:tcBorders>
            <w:shd w:val="clear" w:color="000000" w:fill="FFFFFF"/>
            <w:noWrap/>
            <w:vAlign w:val="bottom"/>
            <w:hideMark/>
          </w:tcPr>
          <w:p w14:paraId="7697B9F0"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48</w:t>
            </w:r>
          </w:p>
        </w:tc>
      </w:tr>
      <w:tr w:rsidR="003001FC" w:rsidRPr="005632EC" w14:paraId="30F126EA" w14:textId="77777777" w:rsidTr="003001FC">
        <w:trPr>
          <w:trHeight w:val="320"/>
        </w:trPr>
        <w:tc>
          <w:tcPr>
            <w:tcW w:w="2780" w:type="dxa"/>
            <w:tcBorders>
              <w:top w:val="nil"/>
              <w:left w:val="nil"/>
              <w:bottom w:val="nil"/>
              <w:right w:val="nil"/>
            </w:tcBorders>
            <w:shd w:val="clear" w:color="000000" w:fill="FFFFFF"/>
            <w:noWrap/>
            <w:vAlign w:val="bottom"/>
            <w:hideMark/>
          </w:tcPr>
          <w:p w14:paraId="673C55F9"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CASIA-BASE</w:t>
            </w:r>
          </w:p>
        </w:tc>
        <w:tc>
          <w:tcPr>
            <w:tcW w:w="740" w:type="dxa"/>
            <w:tcBorders>
              <w:top w:val="nil"/>
              <w:left w:val="nil"/>
              <w:bottom w:val="nil"/>
              <w:right w:val="nil"/>
            </w:tcBorders>
            <w:shd w:val="clear" w:color="000000" w:fill="FFFFFF"/>
            <w:noWrap/>
            <w:vAlign w:val="bottom"/>
            <w:hideMark/>
          </w:tcPr>
          <w:p w14:paraId="10BB0D53"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72FAD0C9"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w:t>
            </w:r>
          </w:p>
        </w:tc>
        <w:tc>
          <w:tcPr>
            <w:tcW w:w="680" w:type="dxa"/>
            <w:tcBorders>
              <w:top w:val="nil"/>
              <w:left w:val="nil"/>
              <w:bottom w:val="nil"/>
              <w:right w:val="nil"/>
            </w:tcBorders>
            <w:shd w:val="clear" w:color="000000" w:fill="FFFFFF"/>
            <w:noWrap/>
            <w:vAlign w:val="bottom"/>
            <w:hideMark/>
          </w:tcPr>
          <w:p w14:paraId="1B28B299"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40" w:type="dxa"/>
            <w:tcBorders>
              <w:top w:val="nil"/>
              <w:left w:val="nil"/>
              <w:bottom w:val="nil"/>
              <w:right w:val="nil"/>
            </w:tcBorders>
            <w:shd w:val="clear" w:color="000000" w:fill="FFFFFF"/>
            <w:noWrap/>
            <w:vAlign w:val="bottom"/>
            <w:hideMark/>
          </w:tcPr>
          <w:p w14:paraId="03584990"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40</w:t>
            </w:r>
          </w:p>
        </w:tc>
        <w:tc>
          <w:tcPr>
            <w:tcW w:w="660" w:type="dxa"/>
            <w:tcBorders>
              <w:top w:val="nil"/>
              <w:left w:val="nil"/>
              <w:bottom w:val="nil"/>
              <w:right w:val="nil"/>
            </w:tcBorders>
            <w:shd w:val="clear" w:color="000000" w:fill="FFFFFF"/>
            <w:noWrap/>
            <w:vAlign w:val="bottom"/>
            <w:hideMark/>
          </w:tcPr>
          <w:p w14:paraId="6D0AD2B5"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1</w:t>
            </w:r>
          </w:p>
        </w:tc>
        <w:tc>
          <w:tcPr>
            <w:tcW w:w="820" w:type="dxa"/>
            <w:tcBorders>
              <w:top w:val="nil"/>
              <w:left w:val="nil"/>
              <w:bottom w:val="nil"/>
              <w:right w:val="nil"/>
            </w:tcBorders>
            <w:shd w:val="clear" w:color="000000" w:fill="FFFFFF"/>
            <w:noWrap/>
            <w:vAlign w:val="bottom"/>
            <w:hideMark/>
          </w:tcPr>
          <w:p w14:paraId="534248D6"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45</w:t>
            </w:r>
          </w:p>
        </w:tc>
      </w:tr>
      <w:tr w:rsidR="003001FC" w:rsidRPr="005632EC" w14:paraId="059A64FA" w14:textId="77777777" w:rsidTr="003001FC">
        <w:trPr>
          <w:trHeight w:val="320"/>
        </w:trPr>
        <w:tc>
          <w:tcPr>
            <w:tcW w:w="2780" w:type="dxa"/>
            <w:tcBorders>
              <w:top w:val="nil"/>
              <w:left w:val="nil"/>
              <w:bottom w:val="nil"/>
              <w:right w:val="nil"/>
            </w:tcBorders>
            <w:shd w:val="clear" w:color="000000" w:fill="FFFFFF"/>
            <w:noWrap/>
            <w:vAlign w:val="bottom"/>
            <w:hideMark/>
          </w:tcPr>
          <w:p w14:paraId="2E6EAB70"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CASIA-AB</w:t>
            </w:r>
          </w:p>
        </w:tc>
        <w:tc>
          <w:tcPr>
            <w:tcW w:w="740" w:type="dxa"/>
            <w:tcBorders>
              <w:top w:val="nil"/>
              <w:left w:val="nil"/>
              <w:bottom w:val="nil"/>
              <w:right w:val="nil"/>
            </w:tcBorders>
            <w:shd w:val="clear" w:color="000000" w:fill="FFFFFF"/>
            <w:noWrap/>
            <w:vAlign w:val="bottom"/>
            <w:hideMark/>
          </w:tcPr>
          <w:p w14:paraId="66B3A5A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14E6D9D4"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6</w:t>
            </w:r>
          </w:p>
        </w:tc>
        <w:tc>
          <w:tcPr>
            <w:tcW w:w="680" w:type="dxa"/>
            <w:tcBorders>
              <w:top w:val="nil"/>
              <w:left w:val="nil"/>
              <w:bottom w:val="nil"/>
              <w:right w:val="nil"/>
            </w:tcBorders>
            <w:shd w:val="clear" w:color="000000" w:fill="FFFFFF"/>
            <w:noWrap/>
            <w:vAlign w:val="bottom"/>
            <w:hideMark/>
          </w:tcPr>
          <w:p w14:paraId="773F4B8A"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40" w:type="dxa"/>
            <w:tcBorders>
              <w:top w:val="nil"/>
              <w:left w:val="nil"/>
              <w:bottom w:val="nil"/>
              <w:right w:val="nil"/>
            </w:tcBorders>
            <w:shd w:val="clear" w:color="000000" w:fill="FFFFFF"/>
            <w:noWrap/>
            <w:vAlign w:val="bottom"/>
            <w:hideMark/>
          </w:tcPr>
          <w:p w14:paraId="5241EFCF"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42</w:t>
            </w:r>
          </w:p>
        </w:tc>
        <w:tc>
          <w:tcPr>
            <w:tcW w:w="660" w:type="dxa"/>
            <w:tcBorders>
              <w:top w:val="nil"/>
              <w:left w:val="nil"/>
              <w:bottom w:val="nil"/>
              <w:right w:val="nil"/>
            </w:tcBorders>
            <w:shd w:val="clear" w:color="000000" w:fill="FFFFFF"/>
            <w:noWrap/>
            <w:vAlign w:val="bottom"/>
            <w:hideMark/>
          </w:tcPr>
          <w:p w14:paraId="4699A9A5"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820" w:type="dxa"/>
            <w:tcBorders>
              <w:top w:val="nil"/>
              <w:left w:val="nil"/>
              <w:bottom w:val="nil"/>
              <w:right w:val="nil"/>
            </w:tcBorders>
            <w:shd w:val="clear" w:color="000000" w:fill="FFFFFF"/>
            <w:noWrap/>
            <w:vAlign w:val="bottom"/>
            <w:hideMark/>
          </w:tcPr>
          <w:p w14:paraId="100E09CB"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48</w:t>
            </w:r>
          </w:p>
        </w:tc>
      </w:tr>
      <w:tr w:rsidR="003001FC" w:rsidRPr="005632EC" w14:paraId="6E722E87" w14:textId="77777777" w:rsidTr="003001FC">
        <w:trPr>
          <w:trHeight w:val="320"/>
        </w:trPr>
        <w:tc>
          <w:tcPr>
            <w:tcW w:w="2780" w:type="dxa"/>
            <w:tcBorders>
              <w:top w:val="nil"/>
              <w:left w:val="nil"/>
              <w:bottom w:val="nil"/>
              <w:right w:val="nil"/>
            </w:tcBorders>
            <w:shd w:val="clear" w:color="000000" w:fill="FFFFFF"/>
            <w:noWrap/>
            <w:vAlign w:val="bottom"/>
            <w:hideMark/>
          </w:tcPr>
          <w:p w14:paraId="0F206F1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CASIA-CA</w:t>
            </w:r>
          </w:p>
        </w:tc>
        <w:tc>
          <w:tcPr>
            <w:tcW w:w="740" w:type="dxa"/>
            <w:tcBorders>
              <w:top w:val="nil"/>
              <w:left w:val="nil"/>
              <w:bottom w:val="nil"/>
              <w:right w:val="nil"/>
            </w:tcBorders>
            <w:shd w:val="clear" w:color="000000" w:fill="FFFFFF"/>
            <w:noWrap/>
            <w:vAlign w:val="bottom"/>
            <w:hideMark/>
          </w:tcPr>
          <w:p w14:paraId="6A527588"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7873DABD"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17</w:t>
            </w:r>
          </w:p>
        </w:tc>
        <w:tc>
          <w:tcPr>
            <w:tcW w:w="680" w:type="dxa"/>
            <w:tcBorders>
              <w:top w:val="nil"/>
              <w:left w:val="nil"/>
              <w:bottom w:val="nil"/>
              <w:right w:val="nil"/>
            </w:tcBorders>
            <w:shd w:val="clear" w:color="000000" w:fill="FFFFFF"/>
            <w:noWrap/>
            <w:vAlign w:val="bottom"/>
            <w:hideMark/>
          </w:tcPr>
          <w:p w14:paraId="0F9B79ED"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40" w:type="dxa"/>
            <w:tcBorders>
              <w:top w:val="nil"/>
              <w:left w:val="nil"/>
              <w:bottom w:val="nil"/>
              <w:right w:val="nil"/>
            </w:tcBorders>
            <w:shd w:val="clear" w:color="000000" w:fill="FFFFFF"/>
            <w:noWrap/>
            <w:vAlign w:val="bottom"/>
            <w:hideMark/>
          </w:tcPr>
          <w:p w14:paraId="5AA136EA"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15</w:t>
            </w:r>
          </w:p>
        </w:tc>
        <w:tc>
          <w:tcPr>
            <w:tcW w:w="660" w:type="dxa"/>
            <w:tcBorders>
              <w:top w:val="nil"/>
              <w:left w:val="nil"/>
              <w:bottom w:val="nil"/>
              <w:right w:val="nil"/>
            </w:tcBorders>
            <w:shd w:val="clear" w:color="000000" w:fill="FFFFFF"/>
            <w:noWrap/>
            <w:vAlign w:val="bottom"/>
            <w:hideMark/>
          </w:tcPr>
          <w:p w14:paraId="75C48339"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820" w:type="dxa"/>
            <w:tcBorders>
              <w:top w:val="nil"/>
              <w:left w:val="nil"/>
              <w:bottom w:val="nil"/>
              <w:right w:val="nil"/>
            </w:tcBorders>
            <w:shd w:val="clear" w:color="000000" w:fill="FFFFFF"/>
            <w:noWrap/>
            <w:vAlign w:val="bottom"/>
            <w:hideMark/>
          </w:tcPr>
          <w:p w14:paraId="0EEB2835"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32</w:t>
            </w:r>
          </w:p>
        </w:tc>
      </w:tr>
      <w:tr w:rsidR="003001FC" w:rsidRPr="005632EC" w14:paraId="2A78B97D" w14:textId="77777777" w:rsidTr="003001FC">
        <w:trPr>
          <w:trHeight w:val="320"/>
        </w:trPr>
        <w:tc>
          <w:tcPr>
            <w:tcW w:w="2780" w:type="dxa"/>
            <w:tcBorders>
              <w:top w:val="nil"/>
              <w:left w:val="nil"/>
              <w:bottom w:val="nil"/>
              <w:right w:val="nil"/>
            </w:tcBorders>
            <w:shd w:val="clear" w:color="000000" w:fill="FFFFFF"/>
            <w:noWrap/>
            <w:vAlign w:val="bottom"/>
            <w:hideMark/>
          </w:tcPr>
          <w:p w14:paraId="2D6FD081"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CASIA-NY</w:t>
            </w:r>
          </w:p>
        </w:tc>
        <w:tc>
          <w:tcPr>
            <w:tcW w:w="740" w:type="dxa"/>
            <w:tcBorders>
              <w:top w:val="nil"/>
              <w:left w:val="nil"/>
              <w:bottom w:val="nil"/>
              <w:right w:val="nil"/>
            </w:tcBorders>
            <w:shd w:val="clear" w:color="000000" w:fill="FFFFFF"/>
            <w:noWrap/>
            <w:vAlign w:val="bottom"/>
            <w:hideMark/>
          </w:tcPr>
          <w:p w14:paraId="359EA83A"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22A877DD"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2</w:t>
            </w:r>
          </w:p>
        </w:tc>
        <w:tc>
          <w:tcPr>
            <w:tcW w:w="680" w:type="dxa"/>
            <w:tcBorders>
              <w:top w:val="nil"/>
              <w:left w:val="nil"/>
              <w:bottom w:val="nil"/>
              <w:right w:val="nil"/>
            </w:tcBorders>
            <w:shd w:val="clear" w:color="000000" w:fill="FFFFFF"/>
            <w:noWrap/>
            <w:vAlign w:val="bottom"/>
            <w:hideMark/>
          </w:tcPr>
          <w:p w14:paraId="340B1501"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40" w:type="dxa"/>
            <w:tcBorders>
              <w:top w:val="nil"/>
              <w:left w:val="nil"/>
              <w:bottom w:val="nil"/>
              <w:right w:val="nil"/>
            </w:tcBorders>
            <w:shd w:val="clear" w:color="000000" w:fill="FFFFFF"/>
            <w:noWrap/>
            <w:vAlign w:val="bottom"/>
            <w:hideMark/>
          </w:tcPr>
          <w:p w14:paraId="2831984A"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46</w:t>
            </w:r>
          </w:p>
        </w:tc>
        <w:tc>
          <w:tcPr>
            <w:tcW w:w="660" w:type="dxa"/>
            <w:tcBorders>
              <w:top w:val="nil"/>
              <w:left w:val="nil"/>
              <w:bottom w:val="nil"/>
              <w:right w:val="nil"/>
            </w:tcBorders>
            <w:shd w:val="clear" w:color="000000" w:fill="FFFFFF"/>
            <w:noWrap/>
            <w:vAlign w:val="bottom"/>
            <w:hideMark/>
          </w:tcPr>
          <w:p w14:paraId="11AC08F5"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820" w:type="dxa"/>
            <w:tcBorders>
              <w:top w:val="nil"/>
              <w:left w:val="nil"/>
              <w:bottom w:val="nil"/>
              <w:right w:val="nil"/>
            </w:tcBorders>
            <w:shd w:val="clear" w:color="000000" w:fill="FFFFFF"/>
            <w:noWrap/>
            <w:vAlign w:val="bottom"/>
            <w:hideMark/>
          </w:tcPr>
          <w:p w14:paraId="0FE049B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48</w:t>
            </w:r>
          </w:p>
        </w:tc>
      </w:tr>
      <w:tr w:rsidR="003001FC" w:rsidRPr="005632EC" w14:paraId="50D3AE2A" w14:textId="77777777" w:rsidTr="003001FC">
        <w:trPr>
          <w:trHeight w:val="320"/>
        </w:trPr>
        <w:tc>
          <w:tcPr>
            <w:tcW w:w="2780" w:type="dxa"/>
            <w:tcBorders>
              <w:top w:val="nil"/>
              <w:left w:val="nil"/>
              <w:bottom w:val="nil"/>
              <w:right w:val="nil"/>
            </w:tcBorders>
            <w:shd w:val="clear" w:color="000000" w:fill="FFFFFF"/>
            <w:noWrap/>
            <w:vAlign w:val="bottom"/>
            <w:hideMark/>
          </w:tcPr>
          <w:p w14:paraId="7470B93D" w14:textId="1C2037FC"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CASIA-Q</w:t>
            </w:r>
            <w:r w:rsidR="001008F5">
              <w:rPr>
                <w:rFonts w:ascii="Times New Roman" w:eastAsia="Times New Roman" w:hAnsi="Times New Roman" w:cs="Times New Roman"/>
                <w:color w:val="000000"/>
                <w:kern w:val="0"/>
                <w:sz w:val="20"/>
                <w:szCs w:val="20"/>
                <w14:ligatures w14:val="none"/>
              </w:rPr>
              <w:t>C</w:t>
            </w:r>
          </w:p>
        </w:tc>
        <w:tc>
          <w:tcPr>
            <w:tcW w:w="740" w:type="dxa"/>
            <w:tcBorders>
              <w:top w:val="nil"/>
              <w:left w:val="nil"/>
              <w:bottom w:val="nil"/>
              <w:right w:val="nil"/>
            </w:tcBorders>
            <w:shd w:val="clear" w:color="000000" w:fill="FFFFFF"/>
            <w:noWrap/>
            <w:vAlign w:val="bottom"/>
            <w:hideMark/>
          </w:tcPr>
          <w:p w14:paraId="237F4848"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6504B404"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w:t>
            </w:r>
          </w:p>
        </w:tc>
        <w:tc>
          <w:tcPr>
            <w:tcW w:w="680" w:type="dxa"/>
            <w:tcBorders>
              <w:top w:val="nil"/>
              <w:left w:val="nil"/>
              <w:bottom w:val="nil"/>
              <w:right w:val="nil"/>
            </w:tcBorders>
            <w:shd w:val="clear" w:color="000000" w:fill="FFFFFF"/>
            <w:noWrap/>
            <w:vAlign w:val="bottom"/>
            <w:hideMark/>
          </w:tcPr>
          <w:p w14:paraId="007AF0B2"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40" w:type="dxa"/>
            <w:tcBorders>
              <w:top w:val="nil"/>
              <w:left w:val="nil"/>
              <w:bottom w:val="nil"/>
              <w:right w:val="nil"/>
            </w:tcBorders>
            <w:shd w:val="clear" w:color="000000" w:fill="FFFFFF"/>
            <w:noWrap/>
            <w:vAlign w:val="bottom"/>
            <w:hideMark/>
          </w:tcPr>
          <w:p w14:paraId="07709E15"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53</w:t>
            </w:r>
          </w:p>
        </w:tc>
        <w:tc>
          <w:tcPr>
            <w:tcW w:w="660" w:type="dxa"/>
            <w:tcBorders>
              <w:top w:val="nil"/>
              <w:left w:val="nil"/>
              <w:bottom w:val="nil"/>
              <w:right w:val="nil"/>
            </w:tcBorders>
            <w:shd w:val="clear" w:color="000000" w:fill="FFFFFF"/>
            <w:noWrap/>
            <w:vAlign w:val="bottom"/>
            <w:hideMark/>
          </w:tcPr>
          <w:p w14:paraId="066D2EB3"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820" w:type="dxa"/>
            <w:tcBorders>
              <w:top w:val="nil"/>
              <w:left w:val="nil"/>
              <w:bottom w:val="nil"/>
              <w:right w:val="nil"/>
            </w:tcBorders>
            <w:shd w:val="clear" w:color="000000" w:fill="FFFFFF"/>
            <w:noWrap/>
            <w:vAlign w:val="bottom"/>
            <w:hideMark/>
          </w:tcPr>
          <w:p w14:paraId="25A5484E"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57</w:t>
            </w:r>
          </w:p>
        </w:tc>
      </w:tr>
      <w:tr w:rsidR="003001FC" w:rsidRPr="005632EC" w14:paraId="6C49249E" w14:textId="77777777" w:rsidTr="003001FC">
        <w:trPr>
          <w:trHeight w:val="320"/>
        </w:trPr>
        <w:tc>
          <w:tcPr>
            <w:tcW w:w="2780" w:type="dxa"/>
            <w:tcBorders>
              <w:top w:val="nil"/>
              <w:left w:val="nil"/>
              <w:bottom w:val="single" w:sz="4" w:space="0" w:color="auto"/>
              <w:right w:val="nil"/>
            </w:tcBorders>
            <w:shd w:val="clear" w:color="000000" w:fill="FFFFFF"/>
            <w:noWrap/>
            <w:vAlign w:val="bottom"/>
            <w:hideMark/>
          </w:tcPr>
          <w:p w14:paraId="63CD70F0"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CASIA-WI</w:t>
            </w:r>
          </w:p>
        </w:tc>
        <w:tc>
          <w:tcPr>
            <w:tcW w:w="740" w:type="dxa"/>
            <w:tcBorders>
              <w:top w:val="nil"/>
              <w:left w:val="nil"/>
              <w:bottom w:val="single" w:sz="4" w:space="0" w:color="auto"/>
              <w:right w:val="nil"/>
            </w:tcBorders>
            <w:shd w:val="clear" w:color="000000" w:fill="FFFFFF"/>
            <w:noWrap/>
            <w:vAlign w:val="bottom"/>
            <w:hideMark/>
          </w:tcPr>
          <w:p w14:paraId="5B728A1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single" w:sz="4" w:space="0" w:color="auto"/>
              <w:right w:val="nil"/>
            </w:tcBorders>
            <w:shd w:val="clear" w:color="000000" w:fill="FFFFFF"/>
            <w:noWrap/>
            <w:vAlign w:val="bottom"/>
            <w:hideMark/>
          </w:tcPr>
          <w:p w14:paraId="54288B91"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2</w:t>
            </w:r>
          </w:p>
        </w:tc>
        <w:tc>
          <w:tcPr>
            <w:tcW w:w="680" w:type="dxa"/>
            <w:tcBorders>
              <w:top w:val="nil"/>
              <w:left w:val="nil"/>
              <w:bottom w:val="single" w:sz="4" w:space="0" w:color="auto"/>
              <w:right w:val="nil"/>
            </w:tcBorders>
            <w:shd w:val="clear" w:color="000000" w:fill="FFFFFF"/>
            <w:noWrap/>
            <w:vAlign w:val="bottom"/>
            <w:hideMark/>
          </w:tcPr>
          <w:p w14:paraId="327F1324"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40" w:type="dxa"/>
            <w:tcBorders>
              <w:top w:val="nil"/>
              <w:left w:val="nil"/>
              <w:bottom w:val="single" w:sz="4" w:space="0" w:color="auto"/>
              <w:right w:val="nil"/>
            </w:tcBorders>
            <w:shd w:val="clear" w:color="000000" w:fill="FFFFFF"/>
            <w:noWrap/>
            <w:vAlign w:val="bottom"/>
            <w:hideMark/>
          </w:tcPr>
          <w:p w14:paraId="500E2145"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38</w:t>
            </w:r>
          </w:p>
        </w:tc>
        <w:tc>
          <w:tcPr>
            <w:tcW w:w="660" w:type="dxa"/>
            <w:tcBorders>
              <w:top w:val="nil"/>
              <w:left w:val="nil"/>
              <w:bottom w:val="single" w:sz="4" w:space="0" w:color="auto"/>
              <w:right w:val="nil"/>
            </w:tcBorders>
            <w:shd w:val="clear" w:color="000000" w:fill="FFFFFF"/>
            <w:noWrap/>
            <w:vAlign w:val="bottom"/>
            <w:hideMark/>
          </w:tcPr>
          <w:p w14:paraId="491F4210"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820" w:type="dxa"/>
            <w:tcBorders>
              <w:top w:val="nil"/>
              <w:left w:val="nil"/>
              <w:bottom w:val="single" w:sz="4" w:space="0" w:color="auto"/>
              <w:right w:val="nil"/>
            </w:tcBorders>
            <w:shd w:val="clear" w:color="000000" w:fill="FFFFFF"/>
            <w:noWrap/>
            <w:vAlign w:val="bottom"/>
            <w:hideMark/>
          </w:tcPr>
          <w:p w14:paraId="4F362C2A"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40</w:t>
            </w:r>
          </w:p>
        </w:tc>
      </w:tr>
      <w:tr w:rsidR="003001FC" w:rsidRPr="005632EC" w14:paraId="38CC7DAC" w14:textId="77777777" w:rsidTr="003001FC">
        <w:trPr>
          <w:trHeight w:val="320"/>
        </w:trPr>
        <w:tc>
          <w:tcPr>
            <w:tcW w:w="2780" w:type="dxa"/>
            <w:tcBorders>
              <w:top w:val="nil"/>
              <w:left w:val="nil"/>
              <w:bottom w:val="nil"/>
              <w:right w:val="nil"/>
            </w:tcBorders>
            <w:shd w:val="clear" w:color="000000" w:fill="FFFFFF"/>
            <w:noWrap/>
            <w:vAlign w:val="bottom"/>
            <w:hideMark/>
          </w:tcPr>
          <w:p w14:paraId="4D0EA7AD"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EURO-BASE</w:t>
            </w:r>
          </w:p>
        </w:tc>
        <w:tc>
          <w:tcPr>
            <w:tcW w:w="740" w:type="dxa"/>
            <w:tcBorders>
              <w:top w:val="nil"/>
              <w:left w:val="nil"/>
              <w:bottom w:val="nil"/>
              <w:right w:val="nil"/>
            </w:tcBorders>
            <w:shd w:val="clear" w:color="000000" w:fill="FFFFFF"/>
            <w:noWrap/>
            <w:vAlign w:val="bottom"/>
            <w:hideMark/>
          </w:tcPr>
          <w:p w14:paraId="46436F70"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2417027E"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54</w:t>
            </w:r>
          </w:p>
        </w:tc>
        <w:tc>
          <w:tcPr>
            <w:tcW w:w="680" w:type="dxa"/>
            <w:tcBorders>
              <w:top w:val="nil"/>
              <w:left w:val="nil"/>
              <w:bottom w:val="nil"/>
              <w:right w:val="nil"/>
            </w:tcBorders>
            <w:shd w:val="clear" w:color="000000" w:fill="FFFFFF"/>
            <w:noWrap/>
            <w:vAlign w:val="bottom"/>
            <w:hideMark/>
          </w:tcPr>
          <w:p w14:paraId="21C75758"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1</w:t>
            </w:r>
          </w:p>
        </w:tc>
        <w:tc>
          <w:tcPr>
            <w:tcW w:w="740" w:type="dxa"/>
            <w:tcBorders>
              <w:top w:val="nil"/>
              <w:left w:val="nil"/>
              <w:bottom w:val="nil"/>
              <w:right w:val="nil"/>
            </w:tcBorders>
            <w:shd w:val="clear" w:color="000000" w:fill="FFFFFF"/>
            <w:noWrap/>
            <w:vAlign w:val="bottom"/>
            <w:hideMark/>
          </w:tcPr>
          <w:p w14:paraId="776E8DF4"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60" w:type="dxa"/>
            <w:tcBorders>
              <w:top w:val="nil"/>
              <w:left w:val="nil"/>
              <w:bottom w:val="nil"/>
              <w:right w:val="nil"/>
            </w:tcBorders>
            <w:shd w:val="clear" w:color="000000" w:fill="FFFFFF"/>
            <w:noWrap/>
            <w:vAlign w:val="bottom"/>
            <w:hideMark/>
          </w:tcPr>
          <w:p w14:paraId="6748B250"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820" w:type="dxa"/>
            <w:tcBorders>
              <w:top w:val="nil"/>
              <w:left w:val="nil"/>
              <w:bottom w:val="nil"/>
              <w:right w:val="nil"/>
            </w:tcBorders>
            <w:shd w:val="clear" w:color="000000" w:fill="FFFFFF"/>
            <w:noWrap/>
            <w:vAlign w:val="bottom"/>
            <w:hideMark/>
          </w:tcPr>
          <w:p w14:paraId="6AED9DD2"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55</w:t>
            </w:r>
          </w:p>
        </w:tc>
      </w:tr>
      <w:tr w:rsidR="003001FC" w:rsidRPr="005632EC" w14:paraId="2036BCFB" w14:textId="77777777" w:rsidTr="003001FC">
        <w:trPr>
          <w:trHeight w:val="320"/>
        </w:trPr>
        <w:tc>
          <w:tcPr>
            <w:tcW w:w="2780" w:type="dxa"/>
            <w:tcBorders>
              <w:top w:val="nil"/>
              <w:left w:val="nil"/>
              <w:bottom w:val="nil"/>
              <w:right w:val="nil"/>
            </w:tcBorders>
            <w:shd w:val="clear" w:color="000000" w:fill="FFFFFF"/>
            <w:noWrap/>
            <w:vAlign w:val="bottom"/>
            <w:hideMark/>
          </w:tcPr>
          <w:p w14:paraId="17FDF70B"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EURO-AB</w:t>
            </w:r>
          </w:p>
        </w:tc>
        <w:tc>
          <w:tcPr>
            <w:tcW w:w="740" w:type="dxa"/>
            <w:tcBorders>
              <w:top w:val="nil"/>
              <w:left w:val="nil"/>
              <w:bottom w:val="nil"/>
              <w:right w:val="nil"/>
            </w:tcBorders>
            <w:shd w:val="clear" w:color="000000" w:fill="FFFFFF"/>
            <w:noWrap/>
            <w:vAlign w:val="bottom"/>
            <w:hideMark/>
          </w:tcPr>
          <w:p w14:paraId="04FB2662"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31FC38B9"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39</w:t>
            </w:r>
          </w:p>
        </w:tc>
        <w:tc>
          <w:tcPr>
            <w:tcW w:w="680" w:type="dxa"/>
            <w:tcBorders>
              <w:top w:val="nil"/>
              <w:left w:val="nil"/>
              <w:bottom w:val="nil"/>
              <w:right w:val="nil"/>
            </w:tcBorders>
            <w:shd w:val="clear" w:color="000000" w:fill="FFFFFF"/>
            <w:noWrap/>
            <w:vAlign w:val="bottom"/>
            <w:hideMark/>
          </w:tcPr>
          <w:p w14:paraId="3418D0BF"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40" w:type="dxa"/>
            <w:tcBorders>
              <w:top w:val="nil"/>
              <w:left w:val="nil"/>
              <w:bottom w:val="nil"/>
              <w:right w:val="nil"/>
            </w:tcBorders>
            <w:shd w:val="clear" w:color="000000" w:fill="FFFFFF"/>
            <w:noWrap/>
            <w:vAlign w:val="bottom"/>
            <w:hideMark/>
          </w:tcPr>
          <w:p w14:paraId="370D0A6D"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60" w:type="dxa"/>
            <w:tcBorders>
              <w:top w:val="nil"/>
              <w:left w:val="nil"/>
              <w:bottom w:val="nil"/>
              <w:right w:val="nil"/>
            </w:tcBorders>
            <w:shd w:val="clear" w:color="000000" w:fill="FFFFFF"/>
            <w:noWrap/>
            <w:vAlign w:val="bottom"/>
            <w:hideMark/>
          </w:tcPr>
          <w:p w14:paraId="0A55C5AD"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1</w:t>
            </w:r>
          </w:p>
        </w:tc>
        <w:tc>
          <w:tcPr>
            <w:tcW w:w="820" w:type="dxa"/>
            <w:tcBorders>
              <w:top w:val="nil"/>
              <w:left w:val="nil"/>
              <w:bottom w:val="nil"/>
              <w:right w:val="nil"/>
            </w:tcBorders>
            <w:shd w:val="clear" w:color="000000" w:fill="FFFFFF"/>
            <w:noWrap/>
            <w:vAlign w:val="bottom"/>
            <w:hideMark/>
          </w:tcPr>
          <w:p w14:paraId="178D3BAB"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40</w:t>
            </w:r>
          </w:p>
        </w:tc>
      </w:tr>
      <w:tr w:rsidR="003001FC" w:rsidRPr="005632EC" w14:paraId="63A01CC5" w14:textId="77777777" w:rsidTr="003001FC">
        <w:trPr>
          <w:trHeight w:val="320"/>
        </w:trPr>
        <w:tc>
          <w:tcPr>
            <w:tcW w:w="2780" w:type="dxa"/>
            <w:tcBorders>
              <w:top w:val="nil"/>
              <w:left w:val="nil"/>
              <w:bottom w:val="nil"/>
              <w:right w:val="nil"/>
            </w:tcBorders>
            <w:shd w:val="clear" w:color="000000" w:fill="FFFFFF"/>
            <w:noWrap/>
            <w:vAlign w:val="bottom"/>
            <w:hideMark/>
          </w:tcPr>
          <w:p w14:paraId="6EFCA2F3"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EURO-CA</w:t>
            </w:r>
          </w:p>
        </w:tc>
        <w:tc>
          <w:tcPr>
            <w:tcW w:w="740" w:type="dxa"/>
            <w:tcBorders>
              <w:top w:val="nil"/>
              <w:left w:val="nil"/>
              <w:bottom w:val="nil"/>
              <w:right w:val="nil"/>
            </w:tcBorders>
            <w:shd w:val="clear" w:color="000000" w:fill="FFFFFF"/>
            <w:noWrap/>
            <w:vAlign w:val="bottom"/>
            <w:hideMark/>
          </w:tcPr>
          <w:p w14:paraId="6D044633"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58061188"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50</w:t>
            </w:r>
          </w:p>
        </w:tc>
        <w:tc>
          <w:tcPr>
            <w:tcW w:w="680" w:type="dxa"/>
            <w:tcBorders>
              <w:top w:val="nil"/>
              <w:left w:val="nil"/>
              <w:bottom w:val="nil"/>
              <w:right w:val="nil"/>
            </w:tcBorders>
            <w:shd w:val="clear" w:color="000000" w:fill="FFFFFF"/>
            <w:noWrap/>
            <w:vAlign w:val="bottom"/>
            <w:hideMark/>
          </w:tcPr>
          <w:p w14:paraId="7BDB63BF"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40" w:type="dxa"/>
            <w:tcBorders>
              <w:top w:val="nil"/>
              <w:left w:val="nil"/>
              <w:bottom w:val="nil"/>
              <w:right w:val="nil"/>
            </w:tcBorders>
            <w:shd w:val="clear" w:color="000000" w:fill="FFFFFF"/>
            <w:noWrap/>
            <w:vAlign w:val="bottom"/>
            <w:hideMark/>
          </w:tcPr>
          <w:p w14:paraId="2A8E9252"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60" w:type="dxa"/>
            <w:tcBorders>
              <w:top w:val="nil"/>
              <w:left w:val="nil"/>
              <w:bottom w:val="nil"/>
              <w:right w:val="nil"/>
            </w:tcBorders>
            <w:shd w:val="clear" w:color="000000" w:fill="FFFFFF"/>
            <w:noWrap/>
            <w:vAlign w:val="bottom"/>
            <w:hideMark/>
          </w:tcPr>
          <w:p w14:paraId="3A90180D"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820" w:type="dxa"/>
            <w:tcBorders>
              <w:top w:val="nil"/>
              <w:left w:val="nil"/>
              <w:bottom w:val="nil"/>
              <w:right w:val="nil"/>
            </w:tcBorders>
            <w:shd w:val="clear" w:color="000000" w:fill="FFFFFF"/>
            <w:noWrap/>
            <w:vAlign w:val="bottom"/>
            <w:hideMark/>
          </w:tcPr>
          <w:p w14:paraId="44F77068"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50</w:t>
            </w:r>
          </w:p>
        </w:tc>
      </w:tr>
      <w:tr w:rsidR="003001FC" w:rsidRPr="005632EC" w14:paraId="51E9B31A" w14:textId="77777777" w:rsidTr="003001FC">
        <w:trPr>
          <w:trHeight w:val="320"/>
        </w:trPr>
        <w:tc>
          <w:tcPr>
            <w:tcW w:w="2780" w:type="dxa"/>
            <w:tcBorders>
              <w:top w:val="nil"/>
              <w:left w:val="nil"/>
              <w:bottom w:val="nil"/>
              <w:right w:val="nil"/>
            </w:tcBorders>
            <w:shd w:val="clear" w:color="000000" w:fill="FFFFFF"/>
            <w:noWrap/>
            <w:vAlign w:val="bottom"/>
            <w:hideMark/>
          </w:tcPr>
          <w:p w14:paraId="107CAD5A"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EURO-NY</w:t>
            </w:r>
          </w:p>
        </w:tc>
        <w:tc>
          <w:tcPr>
            <w:tcW w:w="740" w:type="dxa"/>
            <w:tcBorders>
              <w:top w:val="nil"/>
              <w:left w:val="nil"/>
              <w:bottom w:val="nil"/>
              <w:right w:val="nil"/>
            </w:tcBorders>
            <w:shd w:val="clear" w:color="000000" w:fill="FFFFFF"/>
            <w:noWrap/>
            <w:vAlign w:val="bottom"/>
            <w:hideMark/>
          </w:tcPr>
          <w:p w14:paraId="1A130BDF"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67BB2A00"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57</w:t>
            </w:r>
          </w:p>
        </w:tc>
        <w:tc>
          <w:tcPr>
            <w:tcW w:w="680" w:type="dxa"/>
            <w:tcBorders>
              <w:top w:val="nil"/>
              <w:left w:val="nil"/>
              <w:bottom w:val="nil"/>
              <w:right w:val="nil"/>
            </w:tcBorders>
            <w:shd w:val="clear" w:color="000000" w:fill="FFFFFF"/>
            <w:noWrap/>
            <w:vAlign w:val="bottom"/>
            <w:hideMark/>
          </w:tcPr>
          <w:p w14:paraId="1247207D"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1</w:t>
            </w:r>
          </w:p>
        </w:tc>
        <w:tc>
          <w:tcPr>
            <w:tcW w:w="740" w:type="dxa"/>
            <w:tcBorders>
              <w:top w:val="nil"/>
              <w:left w:val="nil"/>
              <w:bottom w:val="nil"/>
              <w:right w:val="nil"/>
            </w:tcBorders>
            <w:shd w:val="clear" w:color="000000" w:fill="FFFFFF"/>
            <w:noWrap/>
            <w:vAlign w:val="bottom"/>
            <w:hideMark/>
          </w:tcPr>
          <w:p w14:paraId="4DB610C2"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60" w:type="dxa"/>
            <w:tcBorders>
              <w:top w:val="nil"/>
              <w:left w:val="nil"/>
              <w:bottom w:val="nil"/>
              <w:right w:val="nil"/>
            </w:tcBorders>
            <w:shd w:val="clear" w:color="000000" w:fill="FFFFFF"/>
            <w:noWrap/>
            <w:vAlign w:val="bottom"/>
            <w:hideMark/>
          </w:tcPr>
          <w:p w14:paraId="5CADC8E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820" w:type="dxa"/>
            <w:tcBorders>
              <w:top w:val="nil"/>
              <w:left w:val="nil"/>
              <w:bottom w:val="nil"/>
              <w:right w:val="nil"/>
            </w:tcBorders>
            <w:shd w:val="clear" w:color="000000" w:fill="FFFFFF"/>
            <w:noWrap/>
            <w:vAlign w:val="bottom"/>
            <w:hideMark/>
          </w:tcPr>
          <w:p w14:paraId="12012B60"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58</w:t>
            </w:r>
          </w:p>
        </w:tc>
      </w:tr>
      <w:tr w:rsidR="003001FC" w:rsidRPr="005632EC" w14:paraId="3A73B3F6" w14:textId="77777777" w:rsidTr="003001FC">
        <w:trPr>
          <w:trHeight w:val="320"/>
        </w:trPr>
        <w:tc>
          <w:tcPr>
            <w:tcW w:w="2780" w:type="dxa"/>
            <w:tcBorders>
              <w:top w:val="nil"/>
              <w:left w:val="nil"/>
              <w:bottom w:val="nil"/>
              <w:right w:val="nil"/>
            </w:tcBorders>
            <w:shd w:val="clear" w:color="000000" w:fill="FFFFFF"/>
            <w:noWrap/>
            <w:vAlign w:val="bottom"/>
            <w:hideMark/>
          </w:tcPr>
          <w:p w14:paraId="0D88D340" w14:textId="62A24E73"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EURO-Q</w:t>
            </w:r>
            <w:r w:rsidR="001008F5">
              <w:rPr>
                <w:rFonts w:ascii="Times New Roman" w:eastAsia="Times New Roman" w:hAnsi="Times New Roman" w:cs="Times New Roman"/>
                <w:color w:val="000000"/>
                <w:kern w:val="0"/>
                <w:sz w:val="20"/>
                <w:szCs w:val="20"/>
                <w14:ligatures w14:val="none"/>
              </w:rPr>
              <w:t>C</w:t>
            </w:r>
          </w:p>
        </w:tc>
        <w:tc>
          <w:tcPr>
            <w:tcW w:w="740" w:type="dxa"/>
            <w:tcBorders>
              <w:top w:val="nil"/>
              <w:left w:val="nil"/>
              <w:bottom w:val="nil"/>
              <w:right w:val="nil"/>
            </w:tcBorders>
            <w:shd w:val="clear" w:color="000000" w:fill="FFFFFF"/>
            <w:noWrap/>
            <w:vAlign w:val="bottom"/>
            <w:hideMark/>
          </w:tcPr>
          <w:p w14:paraId="551CF9D1"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53A8B046"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35</w:t>
            </w:r>
          </w:p>
        </w:tc>
        <w:tc>
          <w:tcPr>
            <w:tcW w:w="680" w:type="dxa"/>
            <w:tcBorders>
              <w:top w:val="nil"/>
              <w:left w:val="nil"/>
              <w:bottom w:val="nil"/>
              <w:right w:val="nil"/>
            </w:tcBorders>
            <w:shd w:val="clear" w:color="000000" w:fill="FFFFFF"/>
            <w:noWrap/>
            <w:vAlign w:val="bottom"/>
            <w:hideMark/>
          </w:tcPr>
          <w:p w14:paraId="097F561C"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40" w:type="dxa"/>
            <w:tcBorders>
              <w:top w:val="nil"/>
              <w:left w:val="nil"/>
              <w:bottom w:val="nil"/>
              <w:right w:val="nil"/>
            </w:tcBorders>
            <w:shd w:val="clear" w:color="000000" w:fill="FFFFFF"/>
            <w:noWrap/>
            <w:vAlign w:val="bottom"/>
            <w:hideMark/>
          </w:tcPr>
          <w:p w14:paraId="75171A21"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60" w:type="dxa"/>
            <w:tcBorders>
              <w:top w:val="nil"/>
              <w:left w:val="nil"/>
              <w:bottom w:val="nil"/>
              <w:right w:val="nil"/>
            </w:tcBorders>
            <w:shd w:val="clear" w:color="000000" w:fill="FFFFFF"/>
            <w:noWrap/>
            <w:vAlign w:val="bottom"/>
            <w:hideMark/>
          </w:tcPr>
          <w:p w14:paraId="1252596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820" w:type="dxa"/>
            <w:tcBorders>
              <w:top w:val="nil"/>
              <w:left w:val="nil"/>
              <w:bottom w:val="nil"/>
              <w:right w:val="nil"/>
            </w:tcBorders>
            <w:shd w:val="clear" w:color="000000" w:fill="FFFFFF"/>
            <w:noWrap/>
            <w:vAlign w:val="bottom"/>
            <w:hideMark/>
          </w:tcPr>
          <w:p w14:paraId="7C3C902B"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35</w:t>
            </w:r>
          </w:p>
        </w:tc>
      </w:tr>
      <w:tr w:rsidR="003001FC" w:rsidRPr="005632EC" w14:paraId="46B9FB5F" w14:textId="77777777" w:rsidTr="003001FC">
        <w:trPr>
          <w:trHeight w:val="320"/>
        </w:trPr>
        <w:tc>
          <w:tcPr>
            <w:tcW w:w="2780" w:type="dxa"/>
            <w:tcBorders>
              <w:top w:val="nil"/>
              <w:left w:val="nil"/>
              <w:bottom w:val="single" w:sz="4" w:space="0" w:color="auto"/>
              <w:right w:val="nil"/>
            </w:tcBorders>
            <w:shd w:val="clear" w:color="000000" w:fill="FFFFFF"/>
            <w:noWrap/>
            <w:vAlign w:val="bottom"/>
            <w:hideMark/>
          </w:tcPr>
          <w:p w14:paraId="03CBC56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EURO-WI</w:t>
            </w:r>
          </w:p>
        </w:tc>
        <w:tc>
          <w:tcPr>
            <w:tcW w:w="740" w:type="dxa"/>
            <w:tcBorders>
              <w:top w:val="nil"/>
              <w:left w:val="nil"/>
              <w:bottom w:val="single" w:sz="4" w:space="0" w:color="auto"/>
              <w:right w:val="nil"/>
            </w:tcBorders>
            <w:shd w:val="clear" w:color="000000" w:fill="FFFFFF"/>
            <w:noWrap/>
            <w:vAlign w:val="bottom"/>
            <w:hideMark/>
          </w:tcPr>
          <w:p w14:paraId="3B60BC83"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single" w:sz="4" w:space="0" w:color="auto"/>
              <w:right w:val="nil"/>
            </w:tcBorders>
            <w:shd w:val="clear" w:color="000000" w:fill="FFFFFF"/>
            <w:noWrap/>
            <w:vAlign w:val="bottom"/>
            <w:hideMark/>
          </w:tcPr>
          <w:p w14:paraId="092CBAFF"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38</w:t>
            </w:r>
          </w:p>
        </w:tc>
        <w:tc>
          <w:tcPr>
            <w:tcW w:w="680" w:type="dxa"/>
            <w:tcBorders>
              <w:top w:val="nil"/>
              <w:left w:val="nil"/>
              <w:bottom w:val="single" w:sz="4" w:space="0" w:color="auto"/>
              <w:right w:val="nil"/>
            </w:tcBorders>
            <w:shd w:val="clear" w:color="000000" w:fill="FFFFFF"/>
            <w:noWrap/>
            <w:vAlign w:val="bottom"/>
            <w:hideMark/>
          </w:tcPr>
          <w:p w14:paraId="140E6E1B"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40" w:type="dxa"/>
            <w:tcBorders>
              <w:top w:val="nil"/>
              <w:left w:val="nil"/>
              <w:bottom w:val="single" w:sz="4" w:space="0" w:color="auto"/>
              <w:right w:val="nil"/>
            </w:tcBorders>
            <w:shd w:val="clear" w:color="000000" w:fill="FFFFFF"/>
            <w:noWrap/>
            <w:vAlign w:val="bottom"/>
            <w:hideMark/>
          </w:tcPr>
          <w:p w14:paraId="08A2AE65"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60" w:type="dxa"/>
            <w:tcBorders>
              <w:top w:val="nil"/>
              <w:left w:val="nil"/>
              <w:bottom w:val="single" w:sz="4" w:space="0" w:color="auto"/>
              <w:right w:val="nil"/>
            </w:tcBorders>
            <w:shd w:val="clear" w:color="000000" w:fill="FFFFFF"/>
            <w:noWrap/>
            <w:vAlign w:val="bottom"/>
            <w:hideMark/>
          </w:tcPr>
          <w:p w14:paraId="64090F16"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1</w:t>
            </w:r>
          </w:p>
        </w:tc>
        <w:tc>
          <w:tcPr>
            <w:tcW w:w="820" w:type="dxa"/>
            <w:tcBorders>
              <w:top w:val="nil"/>
              <w:left w:val="nil"/>
              <w:bottom w:val="single" w:sz="4" w:space="0" w:color="auto"/>
              <w:right w:val="nil"/>
            </w:tcBorders>
            <w:shd w:val="clear" w:color="000000" w:fill="FFFFFF"/>
            <w:noWrap/>
            <w:vAlign w:val="bottom"/>
            <w:hideMark/>
          </w:tcPr>
          <w:p w14:paraId="4A94BA40"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39</w:t>
            </w:r>
          </w:p>
        </w:tc>
      </w:tr>
      <w:tr w:rsidR="003001FC" w:rsidRPr="005632EC" w14:paraId="6A40A8B6" w14:textId="77777777" w:rsidTr="003001FC">
        <w:trPr>
          <w:trHeight w:val="320"/>
        </w:trPr>
        <w:tc>
          <w:tcPr>
            <w:tcW w:w="2780" w:type="dxa"/>
            <w:tcBorders>
              <w:top w:val="nil"/>
              <w:left w:val="nil"/>
              <w:bottom w:val="nil"/>
              <w:right w:val="nil"/>
            </w:tcBorders>
            <w:shd w:val="clear" w:color="000000" w:fill="FFFFFF"/>
            <w:noWrap/>
            <w:vAlign w:val="bottom"/>
            <w:hideMark/>
          </w:tcPr>
          <w:p w14:paraId="67ED4859"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OTTM-BASE</w:t>
            </w:r>
          </w:p>
        </w:tc>
        <w:tc>
          <w:tcPr>
            <w:tcW w:w="740" w:type="dxa"/>
            <w:tcBorders>
              <w:top w:val="nil"/>
              <w:left w:val="nil"/>
              <w:bottom w:val="nil"/>
              <w:right w:val="nil"/>
            </w:tcBorders>
            <w:shd w:val="clear" w:color="000000" w:fill="FFFFFF"/>
            <w:noWrap/>
            <w:vAlign w:val="bottom"/>
            <w:hideMark/>
          </w:tcPr>
          <w:p w14:paraId="14FD5A32"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5679FE2A"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6</w:t>
            </w:r>
          </w:p>
        </w:tc>
        <w:tc>
          <w:tcPr>
            <w:tcW w:w="680" w:type="dxa"/>
            <w:tcBorders>
              <w:top w:val="nil"/>
              <w:left w:val="nil"/>
              <w:bottom w:val="nil"/>
              <w:right w:val="nil"/>
            </w:tcBorders>
            <w:shd w:val="clear" w:color="000000" w:fill="FFFFFF"/>
            <w:noWrap/>
            <w:vAlign w:val="bottom"/>
            <w:hideMark/>
          </w:tcPr>
          <w:p w14:paraId="21186E79"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32</w:t>
            </w:r>
          </w:p>
        </w:tc>
        <w:tc>
          <w:tcPr>
            <w:tcW w:w="740" w:type="dxa"/>
            <w:tcBorders>
              <w:top w:val="nil"/>
              <w:left w:val="nil"/>
              <w:bottom w:val="nil"/>
              <w:right w:val="nil"/>
            </w:tcBorders>
            <w:shd w:val="clear" w:color="000000" w:fill="FFFFFF"/>
            <w:noWrap/>
            <w:vAlign w:val="bottom"/>
            <w:hideMark/>
          </w:tcPr>
          <w:p w14:paraId="4152C9EF"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60" w:type="dxa"/>
            <w:tcBorders>
              <w:top w:val="nil"/>
              <w:left w:val="nil"/>
              <w:bottom w:val="nil"/>
              <w:right w:val="nil"/>
            </w:tcBorders>
            <w:shd w:val="clear" w:color="000000" w:fill="FFFFFF"/>
            <w:noWrap/>
            <w:vAlign w:val="bottom"/>
            <w:hideMark/>
          </w:tcPr>
          <w:p w14:paraId="2019B596"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820" w:type="dxa"/>
            <w:tcBorders>
              <w:top w:val="nil"/>
              <w:left w:val="nil"/>
              <w:bottom w:val="nil"/>
              <w:right w:val="nil"/>
            </w:tcBorders>
            <w:shd w:val="clear" w:color="000000" w:fill="FFFFFF"/>
            <w:noWrap/>
            <w:vAlign w:val="bottom"/>
            <w:hideMark/>
          </w:tcPr>
          <w:p w14:paraId="1557F43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38</w:t>
            </w:r>
          </w:p>
        </w:tc>
      </w:tr>
      <w:tr w:rsidR="003001FC" w:rsidRPr="005632EC" w14:paraId="5B54046A" w14:textId="77777777" w:rsidTr="003001FC">
        <w:trPr>
          <w:trHeight w:val="320"/>
        </w:trPr>
        <w:tc>
          <w:tcPr>
            <w:tcW w:w="2780" w:type="dxa"/>
            <w:tcBorders>
              <w:top w:val="nil"/>
              <w:left w:val="nil"/>
              <w:bottom w:val="nil"/>
              <w:right w:val="nil"/>
            </w:tcBorders>
            <w:shd w:val="clear" w:color="000000" w:fill="FFFFFF"/>
            <w:noWrap/>
            <w:vAlign w:val="bottom"/>
            <w:hideMark/>
          </w:tcPr>
          <w:p w14:paraId="4D9539F0"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OTTM-AB</w:t>
            </w:r>
          </w:p>
        </w:tc>
        <w:tc>
          <w:tcPr>
            <w:tcW w:w="740" w:type="dxa"/>
            <w:tcBorders>
              <w:top w:val="nil"/>
              <w:left w:val="nil"/>
              <w:bottom w:val="nil"/>
              <w:right w:val="nil"/>
            </w:tcBorders>
            <w:shd w:val="clear" w:color="000000" w:fill="FFFFFF"/>
            <w:noWrap/>
            <w:vAlign w:val="bottom"/>
            <w:hideMark/>
          </w:tcPr>
          <w:p w14:paraId="70DC94A3"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593F12FF"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2</w:t>
            </w:r>
          </w:p>
        </w:tc>
        <w:tc>
          <w:tcPr>
            <w:tcW w:w="680" w:type="dxa"/>
            <w:tcBorders>
              <w:top w:val="nil"/>
              <w:left w:val="nil"/>
              <w:bottom w:val="nil"/>
              <w:right w:val="nil"/>
            </w:tcBorders>
            <w:shd w:val="clear" w:color="000000" w:fill="FFFFFF"/>
            <w:noWrap/>
            <w:vAlign w:val="bottom"/>
            <w:hideMark/>
          </w:tcPr>
          <w:p w14:paraId="63C89C1F"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37</w:t>
            </w:r>
          </w:p>
        </w:tc>
        <w:tc>
          <w:tcPr>
            <w:tcW w:w="740" w:type="dxa"/>
            <w:tcBorders>
              <w:top w:val="nil"/>
              <w:left w:val="nil"/>
              <w:bottom w:val="nil"/>
              <w:right w:val="nil"/>
            </w:tcBorders>
            <w:shd w:val="clear" w:color="000000" w:fill="FFFFFF"/>
            <w:noWrap/>
            <w:vAlign w:val="bottom"/>
            <w:hideMark/>
          </w:tcPr>
          <w:p w14:paraId="221A4926"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60" w:type="dxa"/>
            <w:tcBorders>
              <w:top w:val="nil"/>
              <w:left w:val="nil"/>
              <w:bottom w:val="nil"/>
              <w:right w:val="nil"/>
            </w:tcBorders>
            <w:shd w:val="clear" w:color="000000" w:fill="FFFFFF"/>
            <w:noWrap/>
            <w:vAlign w:val="bottom"/>
            <w:hideMark/>
          </w:tcPr>
          <w:p w14:paraId="65750241"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820" w:type="dxa"/>
            <w:tcBorders>
              <w:top w:val="nil"/>
              <w:left w:val="nil"/>
              <w:bottom w:val="nil"/>
              <w:right w:val="nil"/>
            </w:tcBorders>
            <w:shd w:val="clear" w:color="000000" w:fill="FFFFFF"/>
            <w:noWrap/>
            <w:vAlign w:val="bottom"/>
            <w:hideMark/>
          </w:tcPr>
          <w:p w14:paraId="54E47471"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39</w:t>
            </w:r>
          </w:p>
        </w:tc>
      </w:tr>
      <w:tr w:rsidR="003001FC" w:rsidRPr="005632EC" w14:paraId="142AAB13" w14:textId="77777777" w:rsidTr="003001FC">
        <w:trPr>
          <w:trHeight w:val="320"/>
        </w:trPr>
        <w:tc>
          <w:tcPr>
            <w:tcW w:w="2780" w:type="dxa"/>
            <w:tcBorders>
              <w:top w:val="nil"/>
              <w:left w:val="nil"/>
              <w:bottom w:val="nil"/>
              <w:right w:val="nil"/>
            </w:tcBorders>
            <w:shd w:val="clear" w:color="000000" w:fill="FFFFFF"/>
            <w:noWrap/>
            <w:vAlign w:val="bottom"/>
            <w:hideMark/>
          </w:tcPr>
          <w:p w14:paraId="413A4FE4"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OTTM-CA</w:t>
            </w:r>
          </w:p>
        </w:tc>
        <w:tc>
          <w:tcPr>
            <w:tcW w:w="740" w:type="dxa"/>
            <w:tcBorders>
              <w:top w:val="nil"/>
              <w:left w:val="nil"/>
              <w:bottom w:val="nil"/>
              <w:right w:val="nil"/>
            </w:tcBorders>
            <w:shd w:val="clear" w:color="000000" w:fill="FFFFFF"/>
            <w:noWrap/>
            <w:vAlign w:val="bottom"/>
            <w:hideMark/>
          </w:tcPr>
          <w:p w14:paraId="7517C18E"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2B695BB9"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w:t>
            </w:r>
          </w:p>
        </w:tc>
        <w:tc>
          <w:tcPr>
            <w:tcW w:w="680" w:type="dxa"/>
            <w:tcBorders>
              <w:top w:val="nil"/>
              <w:left w:val="nil"/>
              <w:bottom w:val="nil"/>
              <w:right w:val="nil"/>
            </w:tcBorders>
            <w:shd w:val="clear" w:color="000000" w:fill="FFFFFF"/>
            <w:noWrap/>
            <w:vAlign w:val="bottom"/>
            <w:hideMark/>
          </w:tcPr>
          <w:p w14:paraId="03F09ADB"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33</w:t>
            </w:r>
          </w:p>
        </w:tc>
        <w:tc>
          <w:tcPr>
            <w:tcW w:w="740" w:type="dxa"/>
            <w:tcBorders>
              <w:top w:val="nil"/>
              <w:left w:val="nil"/>
              <w:bottom w:val="nil"/>
              <w:right w:val="nil"/>
            </w:tcBorders>
            <w:shd w:val="clear" w:color="000000" w:fill="FFFFFF"/>
            <w:noWrap/>
            <w:vAlign w:val="bottom"/>
            <w:hideMark/>
          </w:tcPr>
          <w:p w14:paraId="40718472"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60" w:type="dxa"/>
            <w:tcBorders>
              <w:top w:val="nil"/>
              <w:left w:val="nil"/>
              <w:bottom w:val="nil"/>
              <w:right w:val="nil"/>
            </w:tcBorders>
            <w:shd w:val="clear" w:color="000000" w:fill="FFFFFF"/>
            <w:noWrap/>
            <w:vAlign w:val="bottom"/>
            <w:hideMark/>
          </w:tcPr>
          <w:p w14:paraId="5DF2EECA"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1</w:t>
            </w:r>
          </w:p>
        </w:tc>
        <w:tc>
          <w:tcPr>
            <w:tcW w:w="820" w:type="dxa"/>
            <w:tcBorders>
              <w:top w:val="nil"/>
              <w:left w:val="nil"/>
              <w:bottom w:val="nil"/>
              <w:right w:val="nil"/>
            </w:tcBorders>
            <w:shd w:val="clear" w:color="000000" w:fill="FFFFFF"/>
            <w:noWrap/>
            <w:vAlign w:val="bottom"/>
            <w:hideMark/>
          </w:tcPr>
          <w:p w14:paraId="4BBFB25E"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37</w:t>
            </w:r>
          </w:p>
        </w:tc>
      </w:tr>
      <w:tr w:rsidR="003001FC" w:rsidRPr="005632EC" w14:paraId="6D74BE71" w14:textId="77777777" w:rsidTr="003001FC">
        <w:trPr>
          <w:trHeight w:val="320"/>
        </w:trPr>
        <w:tc>
          <w:tcPr>
            <w:tcW w:w="2780" w:type="dxa"/>
            <w:tcBorders>
              <w:top w:val="nil"/>
              <w:left w:val="nil"/>
              <w:bottom w:val="nil"/>
              <w:right w:val="nil"/>
            </w:tcBorders>
            <w:shd w:val="clear" w:color="000000" w:fill="FFFFFF"/>
            <w:noWrap/>
            <w:vAlign w:val="bottom"/>
            <w:hideMark/>
          </w:tcPr>
          <w:p w14:paraId="43F1B319"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OTTM-NY</w:t>
            </w:r>
          </w:p>
        </w:tc>
        <w:tc>
          <w:tcPr>
            <w:tcW w:w="740" w:type="dxa"/>
            <w:tcBorders>
              <w:top w:val="nil"/>
              <w:left w:val="nil"/>
              <w:bottom w:val="nil"/>
              <w:right w:val="nil"/>
            </w:tcBorders>
            <w:shd w:val="clear" w:color="000000" w:fill="FFFFFF"/>
            <w:noWrap/>
            <w:vAlign w:val="bottom"/>
            <w:hideMark/>
          </w:tcPr>
          <w:p w14:paraId="2A708C9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3ACE53C6"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9</w:t>
            </w:r>
          </w:p>
        </w:tc>
        <w:tc>
          <w:tcPr>
            <w:tcW w:w="680" w:type="dxa"/>
            <w:tcBorders>
              <w:top w:val="nil"/>
              <w:left w:val="nil"/>
              <w:bottom w:val="nil"/>
              <w:right w:val="nil"/>
            </w:tcBorders>
            <w:shd w:val="clear" w:color="000000" w:fill="FFFFFF"/>
            <w:noWrap/>
            <w:vAlign w:val="bottom"/>
            <w:hideMark/>
          </w:tcPr>
          <w:p w14:paraId="1870A162"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41</w:t>
            </w:r>
          </w:p>
        </w:tc>
        <w:tc>
          <w:tcPr>
            <w:tcW w:w="740" w:type="dxa"/>
            <w:tcBorders>
              <w:top w:val="nil"/>
              <w:left w:val="nil"/>
              <w:bottom w:val="nil"/>
              <w:right w:val="nil"/>
            </w:tcBorders>
            <w:shd w:val="clear" w:color="000000" w:fill="FFFFFF"/>
            <w:noWrap/>
            <w:vAlign w:val="bottom"/>
            <w:hideMark/>
          </w:tcPr>
          <w:p w14:paraId="33EBE6E6"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60" w:type="dxa"/>
            <w:tcBorders>
              <w:top w:val="nil"/>
              <w:left w:val="nil"/>
              <w:bottom w:val="nil"/>
              <w:right w:val="nil"/>
            </w:tcBorders>
            <w:shd w:val="clear" w:color="000000" w:fill="FFFFFF"/>
            <w:noWrap/>
            <w:vAlign w:val="bottom"/>
            <w:hideMark/>
          </w:tcPr>
          <w:p w14:paraId="7C05C52A"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1</w:t>
            </w:r>
          </w:p>
        </w:tc>
        <w:tc>
          <w:tcPr>
            <w:tcW w:w="820" w:type="dxa"/>
            <w:tcBorders>
              <w:top w:val="nil"/>
              <w:left w:val="nil"/>
              <w:bottom w:val="nil"/>
              <w:right w:val="nil"/>
            </w:tcBorders>
            <w:shd w:val="clear" w:color="000000" w:fill="FFFFFF"/>
            <w:noWrap/>
            <w:vAlign w:val="bottom"/>
            <w:hideMark/>
          </w:tcPr>
          <w:p w14:paraId="0469E4A2"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51</w:t>
            </w:r>
          </w:p>
        </w:tc>
      </w:tr>
      <w:tr w:rsidR="003001FC" w:rsidRPr="005632EC" w14:paraId="0652EAA1" w14:textId="77777777" w:rsidTr="003001FC">
        <w:trPr>
          <w:trHeight w:val="320"/>
        </w:trPr>
        <w:tc>
          <w:tcPr>
            <w:tcW w:w="2780" w:type="dxa"/>
            <w:tcBorders>
              <w:top w:val="nil"/>
              <w:left w:val="nil"/>
              <w:bottom w:val="nil"/>
              <w:right w:val="nil"/>
            </w:tcBorders>
            <w:shd w:val="clear" w:color="000000" w:fill="FFFFFF"/>
            <w:noWrap/>
            <w:vAlign w:val="bottom"/>
            <w:hideMark/>
          </w:tcPr>
          <w:p w14:paraId="32BAD99B" w14:textId="683D2421"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OTTM-Q</w:t>
            </w:r>
            <w:r w:rsidR="001008F5">
              <w:rPr>
                <w:rFonts w:ascii="Times New Roman" w:eastAsia="Times New Roman" w:hAnsi="Times New Roman" w:cs="Times New Roman"/>
                <w:color w:val="000000"/>
                <w:kern w:val="0"/>
                <w:sz w:val="20"/>
                <w:szCs w:val="20"/>
                <w14:ligatures w14:val="none"/>
              </w:rPr>
              <w:t>C</w:t>
            </w:r>
          </w:p>
        </w:tc>
        <w:tc>
          <w:tcPr>
            <w:tcW w:w="740" w:type="dxa"/>
            <w:tcBorders>
              <w:top w:val="nil"/>
              <w:left w:val="nil"/>
              <w:bottom w:val="nil"/>
              <w:right w:val="nil"/>
            </w:tcBorders>
            <w:shd w:val="clear" w:color="000000" w:fill="FFFFFF"/>
            <w:noWrap/>
            <w:vAlign w:val="bottom"/>
            <w:hideMark/>
          </w:tcPr>
          <w:p w14:paraId="453AE028"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7EB637FE"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17</w:t>
            </w:r>
          </w:p>
        </w:tc>
        <w:tc>
          <w:tcPr>
            <w:tcW w:w="680" w:type="dxa"/>
            <w:tcBorders>
              <w:top w:val="nil"/>
              <w:left w:val="nil"/>
              <w:bottom w:val="nil"/>
              <w:right w:val="nil"/>
            </w:tcBorders>
            <w:shd w:val="clear" w:color="000000" w:fill="FFFFFF"/>
            <w:noWrap/>
            <w:vAlign w:val="bottom"/>
            <w:hideMark/>
          </w:tcPr>
          <w:p w14:paraId="2F8F06D5"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29</w:t>
            </w:r>
          </w:p>
        </w:tc>
        <w:tc>
          <w:tcPr>
            <w:tcW w:w="740" w:type="dxa"/>
            <w:tcBorders>
              <w:top w:val="nil"/>
              <w:left w:val="nil"/>
              <w:bottom w:val="nil"/>
              <w:right w:val="nil"/>
            </w:tcBorders>
            <w:shd w:val="clear" w:color="000000" w:fill="FFFFFF"/>
            <w:noWrap/>
            <w:vAlign w:val="bottom"/>
            <w:hideMark/>
          </w:tcPr>
          <w:p w14:paraId="1D05E116"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60" w:type="dxa"/>
            <w:tcBorders>
              <w:top w:val="nil"/>
              <w:left w:val="nil"/>
              <w:bottom w:val="nil"/>
              <w:right w:val="nil"/>
            </w:tcBorders>
            <w:shd w:val="clear" w:color="000000" w:fill="FFFFFF"/>
            <w:noWrap/>
            <w:vAlign w:val="bottom"/>
            <w:hideMark/>
          </w:tcPr>
          <w:p w14:paraId="0598DC51"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820" w:type="dxa"/>
            <w:tcBorders>
              <w:top w:val="nil"/>
              <w:left w:val="nil"/>
              <w:bottom w:val="nil"/>
              <w:right w:val="nil"/>
            </w:tcBorders>
            <w:shd w:val="clear" w:color="000000" w:fill="FFFFFF"/>
            <w:noWrap/>
            <w:vAlign w:val="bottom"/>
            <w:hideMark/>
          </w:tcPr>
          <w:p w14:paraId="5448C24D"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46</w:t>
            </w:r>
          </w:p>
        </w:tc>
      </w:tr>
      <w:tr w:rsidR="003001FC" w:rsidRPr="005632EC" w14:paraId="6D45FB12" w14:textId="77777777" w:rsidTr="003001FC">
        <w:trPr>
          <w:trHeight w:val="320"/>
        </w:trPr>
        <w:tc>
          <w:tcPr>
            <w:tcW w:w="2780" w:type="dxa"/>
            <w:tcBorders>
              <w:top w:val="nil"/>
              <w:left w:val="nil"/>
              <w:bottom w:val="single" w:sz="4" w:space="0" w:color="auto"/>
              <w:right w:val="nil"/>
            </w:tcBorders>
            <w:shd w:val="clear" w:color="000000" w:fill="FFFFFF"/>
            <w:noWrap/>
            <w:vAlign w:val="bottom"/>
            <w:hideMark/>
          </w:tcPr>
          <w:p w14:paraId="35FFD01F"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OTTM-WI</w:t>
            </w:r>
          </w:p>
        </w:tc>
        <w:tc>
          <w:tcPr>
            <w:tcW w:w="740" w:type="dxa"/>
            <w:tcBorders>
              <w:top w:val="nil"/>
              <w:left w:val="nil"/>
              <w:bottom w:val="single" w:sz="4" w:space="0" w:color="auto"/>
              <w:right w:val="nil"/>
            </w:tcBorders>
            <w:shd w:val="clear" w:color="000000" w:fill="FFFFFF"/>
            <w:noWrap/>
            <w:vAlign w:val="bottom"/>
            <w:hideMark/>
          </w:tcPr>
          <w:p w14:paraId="31E0007E"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single" w:sz="4" w:space="0" w:color="auto"/>
              <w:right w:val="nil"/>
            </w:tcBorders>
            <w:shd w:val="clear" w:color="000000" w:fill="FFFFFF"/>
            <w:noWrap/>
            <w:vAlign w:val="bottom"/>
            <w:hideMark/>
          </w:tcPr>
          <w:p w14:paraId="797FA355"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7</w:t>
            </w:r>
          </w:p>
        </w:tc>
        <w:tc>
          <w:tcPr>
            <w:tcW w:w="680" w:type="dxa"/>
            <w:tcBorders>
              <w:top w:val="nil"/>
              <w:left w:val="nil"/>
              <w:bottom w:val="single" w:sz="4" w:space="0" w:color="auto"/>
              <w:right w:val="nil"/>
            </w:tcBorders>
            <w:shd w:val="clear" w:color="000000" w:fill="FFFFFF"/>
            <w:noWrap/>
            <w:vAlign w:val="bottom"/>
            <w:hideMark/>
          </w:tcPr>
          <w:p w14:paraId="30A9F19C"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34</w:t>
            </w:r>
          </w:p>
        </w:tc>
        <w:tc>
          <w:tcPr>
            <w:tcW w:w="740" w:type="dxa"/>
            <w:tcBorders>
              <w:top w:val="nil"/>
              <w:left w:val="nil"/>
              <w:bottom w:val="single" w:sz="4" w:space="0" w:color="auto"/>
              <w:right w:val="nil"/>
            </w:tcBorders>
            <w:shd w:val="clear" w:color="000000" w:fill="FFFFFF"/>
            <w:noWrap/>
            <w:vAlign w:val="bottom"/>
            <w:hideMark/>
          </w:tcPr>
          <w:p w14:paraId="02A6BFB9"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60" w:type="dxa"/>
            <w:tcBorders>
              <w:top w:val="nil"/>
              <w:left w:val="nil"/>
              <w:bottom w:val="single" w:sz="4" w:space="0" w:color="auto"/>
              <w:right w:val="nil"/>
            </w:tcBorders>
            <w:shd w:val="clear" w:color="000000" w:fill="FFFFFF"/>
            <w:noWrap/>
            <w:vAlign w:val="bottom"/>
            <w:hideMark/>
          </w:tcPr>
          <w:p w14:paraId="5215CBB6"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w:t>
            </w:r>
          </w:p>
        </w:tc>
        <w:tc>
          <w:tcPr>
            <w:tcW w:w="820" w:type="dxa"/>
            <w:tcBorders>
              <w:top w:val="nil"/>
              <w:left w:val="nil"/>
              <w:bottom w:val="single" w:sz="4" w:space="0" w:color="auto"/>
              <w:right w:val="nil"/>
            </w:tcBorders>
            <w:shd w:val="clear" w:color="000000" w:fill="FFFFFF"/>
            <w:noWrap/>
            <w:vAlign w:val="bottom"/>
            <w:hideMark/>
          </w:tcPr>
          <w:p w14:paraId="2934E51B"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45</w:t>
            </w:r>
          </w:p>
        </w:tc>
      </w:tr>
      <w:tr w:rsidR="003001FC" w:rsidRPr="005632EC" w14:paraId="4523FC36" w14:textId="77777777" w:rsidTr="003001FC">
        <w:trPr>
          <w:trHeight w:val="320"/>
        </w:trPr>
        <w:tc>
          <w:tcPr>
            <w:tcW w:w="2780" w:type="dxa"/>
            <w:tcBorders>
              <w:top w:val="nil"/>
              <w:left w:val="nil"/>
              <w:bottom w:val="nil"/>
              <w:right w:val="nil"/>
            </w:tcBorders>
            <w:shd w:val="clear" w:color="000000" w:fill="FFFFFF"/>
            <w:noWrap/>
            <w:vAlign w:val="bottom"/>
            <w:hideMark/>
          </w:tcPr>
          <w:p w14:paraId="30BDDF92"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SIBR-BASE</w:t>
            </w:r>
          </w:p>
        </w:tc>
        <w:tc>
          <w:tcPr>
            <w:tcW w:w="740" w:type="dxa"/>
            <w:tcBorders>
              <w:top w:val="nil"/>
              <w:left w:val="nil"/>
              <w:bottom w:val="nil"/>
              <w:right w:val="nil"/>
            </w:tcBorders>
            <w:shd w:val="clear" w:color="000000" w:fill="FFFFFF"/>
            <w:noWrap/>
            <w:vAlign w:val="bottom"/>
            <w:hideMark/>
          </w:tcPr>
          <w:p w14:paraId="7F36AB98"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6F61D1F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w:t>
            </w:r>
          </w:p>
        </w:tc>
        <w:tc>
          <w:tcPr>
            <w:tcW w:w="680" w:type="dxa"/>
            <w:tcBorders>
              <w:top w:val="nil"/>
              <w:left w:val="nil"/>
              <w:bottom w:val="nil"/>
              <w:right w:val="nil"/>
            </w:tcBorders>
            <w:shd w:val="clear" w:color="000000" w:fill="FFFFFF"/>
            <w:noWrap/>
            <w:vAlign w:val="bottom"/>
            <w:hideMark/>
          </w:tcPr>
          <w:p w14:paraId="16C0D25D"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40" w:type="dxa"/>
            <w:tcBorders>
              <w:top w:val="nil"/>
              <w:left w:val="nil"/>
              <w:bottom w:val="nil"/>
              <w:right w:val="nil"/>
            </w:tcBorders>
            <w:shd w:val="clear" w:color="000000" w:fill="FFFFFF"/>
            <w:noWrap/>
            <w:vAlign w:val="bottom"/>
            <w:hideMark/>
          </w:tcPr>
          <w:p w14:paraId="7E530755"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1</w:t>
            </w:r>
          </w:p>
        </w:tc>
        <w:tc>
          <w:tcPr>
            <w:tcW w:w="660" w:type="dxa"/>
            <w:tcBorders>
              <w:top w:val="nil"/>
              <w:left w:val="nil"/>
              <w:bottom w:val="nil"/>
              <w:right w:val="nil"/>
            </w:tcBorders>
            <w:shd w:val="clear" w:color="000000" w:fill="FFFFFF"/>
            <w:noWrap/>
            <w:vAlign w:val="bottom"/>
            <w:hideMark/>
          </w:tcPr>
          <w:p w14:paraId="524D4801"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34</w:t>
            </w:r>
          </w:p>
        </w:tc>
        <w:tc>
          <w:tcPr>
            <w:tcW w:w="820" w:type="dxa"/>
            <w:tcBorders>
              <w:top w:val="nil"/>
              <w:left w:val="nil"/>
              <w:bottom w:val="nil"/>
              <w:right w:val="nil"/>
            </w:tcBorders>
            <w:shd w:val="clear" w:color="000000" w:fill="FFFFFF"/>
            <w:noWrap/>
            <w:vAlign w:val="bottom"/>
            <w:hideMark/>
          </w:tcPr>
          <w:p w14:paraId="79D03F94"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39</w:t>
            </w:r>
          </w:p>
        </w:tc>
      </w:tr>
      <w:tr w:rsidR="003001FC" w:rsidRPr="005632EC" w14:paraId="067E3BC3" w14:textId="77777777" w:rsidTr="003001FC">
        <w:trPr>
          <w:trHeight w:val="320"/>
        </w:trPr>
        <w:tc>
          <w:tcPr>
            <w:tcW w:w="2780" w:type="dxa"/>
            <w:tcBorders>
              <w:top w:val="nil"/>
              <w:left w:val="nil"/>
              <w:bottom w:val="nil"/>
              <w:right w:val="nil"/>
            </w:tcBorders>
            <w:shd w:val="clear" w:color="000000" w:fill="FFFFFF"/>
            <w:noWrap/>
            <w:vAlign w:val="bottom"/>
            <w:hideMark/>
          </w:tcPr>
          <w:p w14:paraId="108F8FBE"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SIBR-AB</w:t>
            </w:r>
          </w:p>
        </w:tc>
        <w:tc>
          <w:tcPr>
            <w:tcW w:w="740" w:type="dxa"/>
            <w:tcBorders>
              <w:top w:val="nil"/>
              <w:left w:val="nil"/>
              <w:bottom w:val="nil"/>
              <w:right w:val="nil"/>
            </w:tcBorders>
            <w:shd w:val="clear" w:color="000000" w:fill="FFFFFF"/>
            <w:noWrap/>
            <w:vAlign w:val="bottom"/>
            <w:hideMark/>
          </w:tcPr>
          <w:p w14:paraId="6E8A239E"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44855C0F"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1</w:t>
            </w:r>
          </w:p>
        </w:tc>
        <w:tc>
          <w:tcPr>
            <w:tcW w:w="680" w:type="dxa"/>
            <w:tcBorders>
              <w:top w:val="nil"/>
              <w:left w:val="nil"/>
              <w:bottom w:val="nil"/>
              <w:right w:val="nil"/>
            </w:tcBorders>
            <w:shd w:val="clear" w:color="000000" w:fill="FFFFFF"/>
            <w:noWrap/>
            <w:vAlign w:val="bottom"/>
            <w:hideMark/>
          </w:tcPr>
          <w:p w14:paraId="4B29886F"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1</w:t>
            </w:r>
          </w:p>
        </w:tc>
        <w:tc>
          <w:tcPr>
            <w:tcW w:w="740" w:type="dxa"/>
            <w:tcBorders>
              <w:top w:val="nil"/>
              <w:left w:val="nil"/>
              <w:bottom w:val="nil"/>
              <w:right w:val="nil"/>
            </w:tcBorders>
            <w:shd w:val="clear" w:color="000000" w:fill="FFFFFF"/>
            <w:noWrap/>
            <w:vAlign w:val="bottom"/>
            <w:hideMark/>
          </w:tcPr>
          <w:p w14:paraId="1363F420"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1</w:t>
            </w:r>
          </w:p>
        </w:tc>
        <w:tc>
          <w:tcPr>
            <w:tcW w:w="660" w:type="dxa"/>
            <w:tcBorders>
              <w:top w:val="nil"/>
              <w:left w:val="nil"/>
              <w:bottom w:val="nil"/>
              <w:right w:val="nil"/>
            </w:tcBorders>
            <w:shd w:val="clear" w:color="000000" w:fill="FFFFFF"/>
            <w:noWrap/>
            <w:vAlign w:val="bottom"/>
            <w:hideMark/>
          </w:tcPr>
          <w:p w14:paraId="7C993561"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48</w:t>
            </w:r>
          </w:p>
        </w:tc>
        <w:tc>
          <w:tcPr>
            <w:tcW w:w="820" w:type="dxa"/>
            <w:tcBorders>
              <w:top w:val="nil"/>
              <w:left w:val="nil"/>
              <w:bottom w:val="nil"/>
              <w:right w:val="nil"/>
            </w:tcBorders>
            <w:shd w:val="clear" w:color="000000" w:fill="FFFFFF"/>
            <w:noWrap/>
            <w:vAlign w:val="bottom"/>
            <w:hideMark/>
          </w:tcPr>
          <w:p w14:paraId="1CA1CE90"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51</w:t>
            </w:r>
          </w:p>
        </w:tc>
      </w:tr>
      <w:tr w:rsidR="003001FC" w:rsidRPr="005632EC" w14:paraId="4EDEFF98" w14:textId="77777777" w:rsidTr="003001FC">
        <w:trPr>
          <w:trHeight w:val="320"/>
        </w:trPr>
        <w:tc>
          <w:tcPr>
            <w:tcW w:w="2780" w:type="dxa"/>
            <w:tcBorders>
              <w:top w:val="nil"/>
              <w:left w:val="nil"/>
              <w:bottom w:val="nil"/>
              <w:right w:val="nil"/>
            </w:tcBorders>
            <w:shd w:val="clear" w:color="000000" w:fill="FFFFFF"/>
            <w:noWrap/>
            <w:vAlign w:val="bottom"/>
            <w:hideMark/>
          </w:tcPr>
          <w:p w14:paraId="33C76C53"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SIBR-CA</w:t>
            </w:r>
          </w:p>
        </w:tc>
        <w:tc>
          <w:tcPr>
            <w:tcW w:w="740" w:type="dxa"/>
            <w:tcBorders>
              <w:top w:val="nil"/>
              <w:left w:val="nil"/>
              <w:bottom w:val="nil"/>
              <w:right w:val="nil"/>
            </w:tcBorders>
            <w:shd w:val="clear" w:color="000000" w:fill="FFFFFF"/>
            <w:noWrap/>
            <w:vAlign w:val="bottom"/>
            <w:hideMark/>
          </w:tcPr>
          <w:p w14:paraId="049386BF"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2AA4F1A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7</w:t>
            </w:r>
          </w:p>
        </w:tc>
        <w:tc>
          <w:tcPr>
            <w:tcW w:w="680" w:type="dxa"/>
            <w:tcBorders>
              <w:top w:val="nil"/>
              <w:left w:val="nil"/>
              <w:bottom w:val="nil"/>
              <w:right w:val="nil"/>
            </w:tcBorders>
            <w:shd w:val="clear" w:color="000000" w:fill="FFFFFF"/>
            <w:noWrap/>
            <w:vAlign w:val="bottom"/>
            <w:hideMark/>
          </w:tcPr>
          <w:p w14:paraId="14D76A3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40" w:type="dxa"/>
            <w:tcBorders>
              <w:top w:val="nil"/>
              <w:left w:val="nil"/>
              <w:bottom w:val="nil"/>
              <w:right w:val="nil"/>
            </w:tcBorders>
            <w:shd w:val="clear" w:color="000000" w:fill="FFFFFF"/>
            <w:noWrap/>
            <w:vAlign w:val="bottom"/>
            <w:hideMark/>
          </w:tcPr>
          <w:p w14:paraId="27126B9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1</w:t>
            </w:r>
          </w:p>
        </w:tc>
        <w:tc>
          <w:tcPr>
            <w:tcW w:w="660" w:type="dxa"/>
            <w:tcBorders>
              <w:top w:val="nil"/>
              <w:left w:val="nil"/>
              <w:bottom w:val="nil"/>
              <w:right w:val="nil"/>
            </w:tcBorders>
            <w:shd w:val="clear" w:color="000000" w:fill="FFFFFF"/>
            <w:noWrap/>
            <w:vAlign w:val="bottom"/>
            <w:hideMark/>
          </w:tcPr>
          <w:p w14:paraId="08B64EC2"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21</w:t>
            </w:r>
          </w:p>
        </w:tc>
        <w:tc>
          <w:tcPr>
            <w:tcW w:w="820" w:type="dxa"/>
            <w:tcBorders>
              <w:top w:val="nil"/>
              <w:left w:val="nil"/>
              <w:bottom w:val="nil"/>
              <w:right w:val="nil"/>
            </w:tcBorders>
            <w:shd w:val="clear" w:color="000000" w:fill="FFFFFF"/>
            <w:noWrap/>
            <w:vAlign w:val="bottom"/>
            <w:hideMark/>
          </w:tcPr>
          <w:p w14:paraId="54F8263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29</w:t>
            </w:r>
          </w:p>
        </w:tc>
      </w:tr>
      <w:tr w:rsidR="003001FC" w:rsidRPr="005632EC" w14:paraId="07861BBC" w14:textId="77777777" w:rsidTr="003001FC">
        <w:trPr>
          <w:trHeight w:val="320"/>
        </w:trPr>
        <w:tc>
          <w:tcPr>
            <w:tcW w:w="2780" w:type="dxa"/>
            <w:tcBorders>
              <w:top w:val="nil"/>
              <w:left w:val="nil"/>
              <w:bottom w:val="nil"/>
              <w:right w:val="nil"/>
            </w:tcBorders>
            <w:shd w:val="clear" w:color="000000" w:fill="FFFFFF"/>
            <w:noWrap/>
            <w:vAlign w:val="bottom"/>
            <w:hideMark/>
          </w:tcPr>
          <w:p w14:paraId="5C004E79"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SIBR-NY</w:t>
            </w:r>
          </w:p>
        </w:tc>
        <w:tc>
          <w:tcPr>
            <w:tcW w:w="740" w:type="dxa"/>
            <w:tcBorders>
              <w:top w:val="nil"/>
              <w:left w:val="nil"/>
              <w:bottom w:val="nil"/>
              <w:right w:val="nil"/>
            </w:tcBorders>
            <w:shd w:val="clear" w:color="000000" w:fill="FFFFFF"/>
            <w:noWrap/>
            <w:vAlign w:val="bottom"/>
            <w:hideMark/>
          </w:tcPr>
          <w:p w14:paraId="12CF5326"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36B58E74"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6</w:t>
            </w:r>
          </w:p>
        </w:tc>
        <w:tc>
          <w:tcPr>
            <w:tcW w:w="680" w:type="dxa"/>
            <w:tcBorders>
              <w:top w:val="nil"/>
              <w:left w:val="nil"/>
              <w:bottom w:val="nil"/>
              <w:right w:val="nil"/>
            </w:tcBorders>
            <w:shd w:val="clear" w:color="000000" w:fill="FFFFFF"/>
            <w:noWrap/>
            <w:vAlign w:val="bottom"/>
            <w:hideMark/>
          </w:tcPr>
          <w:p w14:paraId="6E26D413"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40" w:type="dxa"/>
            <w:tcBorders>
              <w:top w:val="nil"/>
              <w:left w:val="nil"/>
              <w:bottom w:val="nil"/>
              <w:right w:val="nil"/>
            </w:tcBorders>
            <w:shd w:val="clear" w:color="000000" w:fill="FFFFFF"/>
            <w:noWrap/>
            <w:vAlign w:val="bottom"/>
            <w:hideMark/>
          </w:tcPr>
          <w:p w14:paraId="62A2D83C"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2</w:t>
            </w:r>
          </w:p>
        </w:tc>
        <w:tc>
          <w:tcPr>
            <w:tcW w:w="660" w:type="dxa"/>
            <w:tcBorders>
              <w:top w:val="nil"/>
              <w:left w:val="nil"/>
              <w:bottom w:val="nil"/>
              <w:right w:val="nil"/>
            </w:tcBorders>
            <w:shd w:val="clear" w:color="000000" w:fill="FFFFFF"/>
            <w:noWrap/>
            <w:vAlign w:val="bottom"/>
            <w:hideMark/>
          </w:tcPr>
          <w:p w14:paraId="1C4E4F0A"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49</w:t>
            </w:r>
          </w:p>
        </w:tc>
        <w:tc>
          <w:tcPr>
            <w:tcW w:w="820" w:type="dxa"/>
            <w:tcBorders>
              <w:top w:val="nil"/>
              <w:left w:val="nil"/>
              <w:bottom w:val="nil"/>
              <w:right w:val="nil"/>
            </w:tcBorders>
            <w:shd w:val="clear" w:color="000000" w:fill="FFFFFF"/>
            <w:noWrap/>
            <w:vAlign w:val="bottom"/>
            <w:hideMark/>
          </w:tcPr>
          <w:p w14:paraId="033AF2ED"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57</w:t>
            </w:r>
          </w:p>
        </w:tc>
      </w:tr>
      <w:tr w:rsidR="003001FC" w:rsidRPr="005632EC" w14:paraId="31E063F4" w14:textId="77777777" w:rsidTr="003001FC">
        <w:trPr>
          <w:trHeight w:val="320"/>
        </w:trPr>
        <w:tc>
          <w:tcPr>
            <w:tcW w:w="2780" w:type="dxa"/>
            <w:tcBorders>
              <w:top w:val="nil"/>
              <w:left w:val="nil"/>
              <w:bottom w:val="nil"/>
              <w:right w:val="nil"/>
            </w:tcBorders>
            <w:shd w:val="clear" w:color="000000" w:fill="FFFFFF"/>
            <w:noWrap/>
            <w:vAlign w:val="bottom"/>
            <w:hideMark/>
          </w:tcPr>
          <w:p w14:paraId="3EE2A02A" w14:textId="71512086"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SIBR-Q</w:t>
            </w:r>
            <w:r w:rsidR="001008F5">
              <w:rPr>
                <w:rFonts w:ascii="Times New Roman" w:eastAsia="Times New Roman" w:hAnsi="Times New Roman" w:cs="Times New Roman"/>
                <w:color w:val="000000"/>
                <w:kern w:val="0"/>
                <w:sz w:val="20"/>
                <w:szCs w:val="20"/>
                <w14:ligatures w14:val="none"/>
              </w:rPr>
              <w:t>C</w:t>
            </w:r>
          </w:p>
        </w:tc>
        <w:tc>
          <w:tcPr>
            <w:tcW w:w="740" w:type="dxa"/>
            <w:tcBorders>
              <w:top w:val="nil"/>
              <w:left w:val="nil"/>
              <w:bottom w:val="nil"/>
              <w:right w:val="nil"/>
            </w:tcBorders>
            <w:shd w:val="clear" w:color="000000" w:fill="FFFFFF"/>
            <w:noWrap/>
            <w:vAlign w:val="bottom"/>
            <w:hideMark/>
          </w:tcPr>
          <w:p w14:paraId="172743D1"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nil"/>
              <w:right w:val="nil"/>
            </w:tcBorders>
            <w:shd w:val="clear" w:color="000000" w:fill="FFFFFF"/>
            <w:noWrap/>
            <w:vAlign w:val="bottom"/>
            <w:hideMark/>
          </w:tcPr>
          <w:p w14:paraId="586167F0"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w:t>
            </w:r>
          </w:p>
        </w:tc>
        <w:tc>
          <w:tcPr>
            <w:tcW w:w="680" w:type="dxa"/>
            <w:tcBorders>
              <w:top w:val="nil"/>
              <w:left w:val="nil"/>
              <w:bottom w:val="nil"/>
              <w:right w:val="nil"/>
            </w:tcBorders>
            <w:shd w:val="clear" w:color="000000" w:fill="FFFFFF"/>
            <w:noWrap/>
            <w:vAlign w:val="bottom"/>
            <w:hideMark/>
          </w:tcPr>
          <w:p w14:paraId="2BDD592D"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1</w:t>
            </w:r>
          </w:p>
        </w:tc>
        <w:tc>
          <w:tcPr>
            <w:tcW w:w="740" w:type="dxa"/>
            <w:tcBorders>
              <w:top w:val="nil"/>
              <w:left w:val="nil"/>
              <w:bottom w:val="nil"/>
              <w:right w:val="nil"/>
            </w:tcBorders>
            <w:shd w:val="clear" w:color="000000" w:fill="FFFFFF"/>
            <w:noWrap/>
            <w:vAlign w:val="bottom"/>
            <w:hideMark/>
          </w:tcPr>
          <w:p w14:paraId="65B2D7E8"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60" w:type="dxa"/>
            <w:tcBorders>
              <w:top w:val="nil"/>
              <w:left w:val="nil"/>
              <w:bottom w:val="nil"/>
              <w:right w:val="nil"/>
            </w:tcBorders>
            <w:shd w:val="clear" w:color="000000" w:fill="FFFFFF"/>
            <w:noWrap/>
            <w:vAlign w:val="bottom"/>
            <w:hideMark/>
          </w:tcPr>
          <w:p w14:paraId="1911C0D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39</w:t>
            </w:r>
          </w:p>
        </w:tc>
        <w:tc>
          <w:tcPr>
            <w:tcW w:w="820" w:type="dxa"/>
            <w:tcBorders>
              <w:top w:val="nil"/>
              <w:left w:val="nil"/>
              <w:bottom w:val="nil"/>
              <w:right w:val="nil"/>
            </w:tcBorders>
            <w:shd w:val="clear" w:color="000000" w:fill="FFFFFF"/>
            <w:noWrap/>
            <w:vAlign w:val="bottom"/>
            <w:hideMark/>
          </w:tcPr>
          <w:p w14:paraId="591FBE9D"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44</w:t>
            </w:r>
          </w:p>
        </w:tc>
      </w:tr>
      <w:tr w:rsidR="003001FC" w:rsidRPr="005632EC" w14:paraId="57524CB4" w14:textId="77777777" w:rsidTr="003001FC">
        <w:trPr>
          <w:trHeight w:val="320"/>
        </w:trPr>
        <w:tc>
          <w:tcPr>
            <w:tcW w:w="2780" w:type="dxa"/>
            <w:tcBorders>
              <w:top w:val="nil"/>
              <w:left w:val="nil"/>
              <w:bottom w:val="single" w:sz="4" w:space="0" w:color="auto"/>
              <w:right w:val="nil"/>
            </w:tcBorders>
            <w:shd w:val="clear" w:color="000000" w:fill="FFFFFF"/>
            <w:noWrap/>
            <w:vAlign w:val="bottom"/>
            <w:hideMark/>
          </w:tcPr>
          <w:p w14:paraId="08675618"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SIBR-WI</w:t>
            </w:r>
          </w:p>
        </w:tc>
        <w:tc>
          <w:tcPr>
            <w:tcW w:w="740" w:type="dxa"/>
            <w:tcBorders>
              <w:top w:val="nil"/>
              <w:left w:val="nil"/>
              <w:bottom w:val="single" w:sz="4" w:space="0" w:color="auto"/>
              <w:right w:val="nil"/>
            </w:tcBorders>
            <w:shd w:val="clear" w:color="000000" w:fill="FFFFFF"/>
            <w:noWrap/>
            <w:vAlign w:val="bottom"/>
            <w:hideMark/>
          </w:tcPr>
          <w:p w14:paraId="7F5E9102"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60" w:type="dxa"/>
            <w:tcBorders>
              <w:top w:val="nil"/>
              <w:left w:val="nil"/>
              <w:bottom w:val="single" w:sz="4" w:space="0" w:color="auto"/>
              <w:right w:val="nil"/>
            </w:tcBorders>
            <w:shd w:val="clear" w:color="000000" w:fill="FFFFFF"/>
            <w:noWrap/>
            <w:vAlign w:val="bottom"/>
            <w:hideMark/>
          </w:tcPr>
          <w:p w14:paraId="69EE0611"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7</w:t>
            </w:r>
          </w:p>
        </w:tc>
        <w:tc>
          <w:tcPr>
            <w:tcW w:w="680" w:type="dxa"/>
            <w:tcBorders>
              <w:top w:val="nil"/>
              <w:left w:val="nil"/>
              <w:bottom w:val="single" w:sz="4" w:space="0" w:color="auto"/>
              <w:right w:val="nil"/>
            </w:tcBorders>
            <w:shd w:val="clear" w:color="000000" w:fill="FFFFFF"/>
            <w:noWrap/>
            <w:vAlign w:val="bottom"/>
            <w:hideMark/>
          </w:tcPr>
          <w:p w14:paraId="6B6B9C41"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740" w:type="dxa"/>
            <w:tcBorders>
              <w:top w:val="nil"/>
              <w:left w:val="nil"/>
              <w:bottom w:val="single" w:sz="4" w:space="0" w:color="auto"/>
              <w:right w:val="nil"/>
            </w:tcBorders>
            <w:shd w:val="clear" w:color="000000" w:fill="FFFFFF"/>
            <w:noWrap/>
            <w:vAlign w:val="bottom"/>
            <w:hideMark/>
          </w:tcPr>
          <w:p w14:paraId="1A5660E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w:t>
            </w:r>
          </w:p>
        </w:tc>
        <w:tc>
          <w:tcPr>
            <w:tcW w:w="660" w:type="dxa"/>
            <w:tcBorders>
              <w:top w:val="nil"/>
              <w:left w:val="nil"/>
              <w:bottom w:val="single" w:sz="4" w:space="0" w:color="auto"/>
              <w:right w:val="nil"/>
            </w:tcBorders>
            <w:shd w:val="clear" w:color="000000" w:fill="FFFFFF"/>
            <w:noWrap/>
            <w:vAlign w:val="bottom"/>
            <w:hideMark/>
          </w:tcPr>
          <w:p w14:paraId="7ED037FC"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48</w:t>
            </w:r>
          </w:p>
        </w:tc>
        <w:tc>
          <w:tcPr>
            <w:tcW w:w="820" w:type="dxa"/>
            <w:tcBorders>
              <w:top w:val="nil"/>
              <w:left w:val="nil"/>
              <w:bottom w:val="single" w:sz="4" w:space="0" w:color="auto"/>
              <w:right w:val="nil"/>
            </w:tcBorders>
            <w:shd w:val="clear" w:color="000000" w:fill="FFFFFF"/>
            <w:noWrap/>
            <w:vAlign w:val="bottom"/>
            <w:hideMark/>
          </w:tcPr>
          <w:p w14:paraId="1500B5FC"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55</w:t>
            </w:r>
          </w:p>
        </w:tc>
      </w:tr>
      <w:tr w:rsidR="003001FC" w:rsidRPr="005632EC" w14:paraId="3042D066" w14:textId="77777777" w:rsidTr="003001FC">
        <w:trPr>
          <w:trHeight w:val="320"/>
        </w:trPr>
        <w:tc>
          <w:tcPr>
            <w:tcW w:w="2780" w:type="dxa"/>
            <w:tcBorders>
              <w:top w:val="nil"/>
              <w:left w:val="nil"/>
              <w:bottom w:val="single" w:sz="4" w:space="0" w:color="auto"/>
              <w:right w:val="nil"/>
            </w:tcBorders>
            <w:shd w:val="clear" w:color="000000" w:fill="FFFFFF"/>
            <w:noWrap/>
            <w:vAlign w:val="bottom"/>
            <w:hideMark/>
          </w:tcPr>
          <w:p w14:paraId="0B556C29"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Total</w:t>
            </w:r>
          </w:p>
        </w:tc>
        <w:tc>
          <w:tcPr>
            <w:tcW w:w="740" w:type="dxa"/>
            <w:tcBorders>
              <w:top w:val="nil"/>
              <w:left w:val="nil"/>
              <w:bottom w:val="single" w:sz="4" w:space="0" w:color="auto"/>
              <w:right w:val="nil"/>
            </w:tcBorders>
            <w:shd w:val="clear" w:color="000000" w:fill="FFFFFF"/>
            <w:noWrap/>
            <w:vAlign w:val="bottom"/>
            <w:hideMark/>
          </w:tcPr>
          <w:p w14:paraId="67232168"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37</w:t>
            </w:r>
          </w:p>
        </w:tc>
        <w:tc>
          <w:tcPr>
            <w:tcW w:w="760" w:type="dxa"/>
            <w:tcBorders>
              <w:top w:val="nil"/>
              <w:left w:val="nil"/>
              <w:bottom w:val="single" w:sz="4" w:space="0" w:color="auto"/>
              <w:right w:val="nil"/>
            </w:tcBorders>
            <w:shd w:val="clear" w:color="000000" w:fill="FFFFFF"/>
            <w:noWrap/>
            <w:vAlign w:val="bottom"/>
            <w:hideMark/>
          </w:tcPr>
          <w:p w14:paraId="49C57BAE"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438</w:t>
            </w:r>
          </w:p>
        </w:tc>
        <w:tc>
          <w:tcPr>
            <w:tcW w:w="680" w:type="dxa"/>
            <w:tcBorders>
              <w:top w:val="nil"/>
              <w:left w:val="nil"/>
              <w:bottom w:val="single" w:sz="4" w:space="0" w:color="auto"/>
              <w:right w:val="nil"/>
            </w:tcBorders>
            <w:shd w:val="clear" w:color="000000" w:fill="FFFFFF"/>
            <w:noWrap/>
            <w:vAlign w:val="bottom"/>
            <w:hideMark/>
          </w:tcPr>
          <w:p w14:paraId="3826A771"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281</w:t>
            </w:r>
          </w:p>
        </w:tc>
        <w:tc>
          <w:tcPr>
            <w:tcW w:w="740" w:type="dxa"/>
            <w:tcBorders>
              <w:top w:val="nil"/>
              <w:left w:val="nil"/>
              <w:bottom w:val="single" w:sz="4" w:space="0" w:color="auto"/>
              <w:right w:val="nil"/>
            </w:tcBorders>
            <w:shd w:val="clear" w:color="000000" w:fill="FFFFFF"/>
            <w:noWrap/>
            <w:vAlign w:val="bottom"/>
            <w:hideMark/>
          </w:tcPr>
          <w:p w14:paraId="3DF25CBD"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239</w:t>
            </w:r>
          </w:p>
        </w:tc>
        <w:tc>
          <w:tcPr>
            <w:tcW w:w="660" w:type="dxa"/>
            <w:tcBorders>
              <w:top w:val="nil"/>
              <w:left w:val="nil"/>
              <w:bottom w:val="single" w:sz="4" w:space="0" w:color="auto"/>
              <w:right w:val="nil"/>
            </w:tcBorders>
            <w:shd w:val="clear" w:color="000000" w:fill="FFFFFF"/>
            <w:noWrap/>
            <w:vAlign w:val="bottom"/>
            <w:hideMark/>
          </w:tcPr>
          <w:p w14:paraId="15DC8B77" w14:textId="77777777"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248</w:t>
            </w:r>
          </w:p>
        </w:tc>
        <w:tc>
          <w:tcPr>
            <w:tcW w:w="820" w:type="dxa"/>
            <w:tcBorders>
              <w:top w:val="nil"/>
              <w:left w:val="nil"/>
              <w:bottom w:val="single" w:sz="4" w:space="0" w:color="auto"/>
              <w:right w:val="nil"/>
            </w:tcBorders>
            <w:shd w:val="clear" w:color="000000" w:fill="FFFFFF"/>
            <w:noWrap/>
            <w:vAlign w:val="bottom"/>
            <w:hideMark/>
          </w:tcPr>
          <w:p w14:paraId="48DF0EAD" w14:textId="6936E67E" w:rsidR="003001FC" w:rsidRPr="005632EC" w:rsidRDefault="003001FC" w:rsidP="003001FC">
            <w:pPr>
              <w:jc w:val="center"/>
              <w:rPr>
                <w:rFonts w:ascii="Times New Roman" w:eastAsia="Times New Roman" w:hAnsi="Times New Roman" w:cs="Times New Roman"/>
                <w:color w:val="000000"/>
                <w:kern w:val="0"/>
                <w:sz w:val="20"/>
                <w:szCs w:val="20"/>
                <w14:ligatures w14:val="none"/>
              </w:rPr>
            </w:pPr>
            <w:r w:rsidRPr="005632EC">
              <w:rPr>
                <w:rFonts w:ascii="Times New Roman" w:eastAsia="Times New Roman" w:hAnsi="Times New Roman" w:cs="Times New Roman"/>
                <w:color w:val="000000"/>
                <w:kern w:val="0"/>
                <w:sz w:val="20"/>
                <w:szCs w:val="20"/>
                <w14:ligatures w14:val="none"/>
              </w:rPr>
              <w:t>1</w:t>
            </w:r>
            <w:r w:rsidR="006B2D7E" w:rsidRPr="005632EC">
              <w:rPr>
                <w:rFonts w:ascii="Times New Roman" w:eastAsia="Times New Roman" w:hAnsi="Times New Roman" w:cs="Times New Roman"/>
                <w:color w:val="000000"/>
                <w:kern w:val="0"/>
                <w:sz w:val="20"/>
                <w:szCs w:val="20"/>
                <w14:ligatures w14:val="none"/>
              </w:rPr>
              <w:t>,</w:t>
            </w:r>
            <w:r w:rsidRPr="005632EC">
              <w:rPr>
                <w:rFonts w:ascii="Times New Roman" w:eastAsia="Times New Roman" w:hAnsi="Times New Roman" w:cs="Times New Roman"/>
                <w:color w:val="000000"/>
                <w:kern w:val="0"/>
                <w:sz w:val="20"/>
                <w:szCs w:val="20"/>
                <w14:ligatures w14:val="none"/>
              </w:rPr>
              <w:t>243</w:t>
            </w:r>
          </w:p>
        </w:tc>
      </w:tr>
    </w:tbl>
    <w:p w14:paraId="22176B3B" w14:textId="77777777" w:rsidR="003001FC" w:rsidRDefault="003001FC" w:rsidP="00DB600A">
      <w:pPr>
        <w:rPr>
          <w:rFonts w:ascii="Times New Roman" w:hAnsi="Times New Roman" w:cs="Times New Roman"/>
          <w:b/>
          <w:bCs/>
          <w:color w:val="000000"/>
        </w:rPr>
      </w:pPr>
    </w:p>
    <w:p w14:paraId="561E981C" w14:textId="77777777" w:rsidR="00B92FD6" w:rsidRDefault="00B92FD6">
      <w:pPr>
        <w:rPr>
          <w:rFonts w:ascii="Times New Roman" w:hAnsi="Times New Roman" w:cs="Times New Roman"/>
          <w:sz w:val="20"/>
          <w:szCs w:val="20"/>
        </w:rPr>
      </w:pPr>
    </w:p>
    <w:p w14:paraId="34927739" w14:textId="77777777" w:rsidR="005632EC" w:rsidRDefault="005632EC">
      <w:pPr>
        <w:rPr>
          <w:rFonts w:ascii="Times New Roman" w:hAnsi="Times New Roman" w:cs="Times New Roman"/>
          <w:sz w:val="20"/>
          <w:szCs w:val="20"/>
        </w:rPr>
        <w:sectPr w:rsidR="005632EC" w:rsidSect="00941A7E">
          <w:pgSz w:w="12240" w:h="15840"/>
          <w:pgMar w:top="1440" w:right="1440" w:bottom="1440" w:left="1440" w:header="720" w:footer="720" w:gutter="0"/>
          <w:cols w:space="720"/>
          <w:docGrid w:linePitch="360"/>
        </w:sectPr>
      </w:pPr>
    </w:p>
    <w:p w14:paraId="098C55CA" w14:textId="77777777" w:rsidR="00705175" w:rsidRDefault="00705175">
      <w:pPr>
        <w:rPr>
          <w:rFonts w:ascii="Times New Roman" w:hAnsi="Times New Roman" w:cs="Times New Roman"/>
          <w:sz w:val="20"/>
          <w:szCs w:val="20"/>
        </w:rPr>
      </w:pPr>
    </w:p>
    <w:sectPr w:rsidR="00705175" w:rsidSect="00941A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5"/>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3E"/>
    <w:rsid w:val="00001C6B"/>
    <w:rsid w:val="00005DDD"/>
    <w:rsid w:val="00014DE0"/>
    <w:rsid w:val="00017156"/>
    <w:rsid w:val="00025D9C"/>
    <w:rsid w:val="00036CE9"/>
    <w:rsid w:val="000378EB"/>
    <w:rsid w:val="00045A0F"/>
    <w:rsid w:val="00052149"/>
    <w:rsid w:val="00064D68"/>
    <w:rsid w:val="000763CB"/>
    <w:rsid w:val="00076520"/>
    <w:rsid w:val="00091669"/>
    <w:rsid w:val="000A6D4A"/>
    <w:rsid w:val="000C40B3"/>
    <w:rsid w:val="000C7275"/>
    <w:rsid w:val="000D47D1"/>
    <w:rsid w:val="000D4C60"/>
    <w:rsid w:val="000F3DE4"/>
    <w:rsid w:val="000F4ED2"/>
    <w:rsid w:val="000F77FF"/>
    <w:rsid w:val="001008F5"/>
    <w:rsid w:val="001011FF"/>
    <w:rsid w:val="00111A4A"/>
    <w:rsid w:val="00112313"/>
    <w:rsid w:val="00126C17"/>
    <w:rsid w:val="0013541B"/>
    <w:rsid w:val="001556F3"/>
    <w:rsid w:val="0016204C"/>
    <w:rsid w:val="00171D50"/>
    <w:rsid w:val="00173C73"/>
    <w:rsid w:val="00180EAE"/>
    <w:rsid w:val="00195FD2"/>
    <w:rsid w:val="001A0338"/>
    <w:rsid w:val="001B406D"/>
    <w:rsid w:val="001B5E27"/>
    <w:rsid w:val="001C14DB"/>
    <w:rsid w:val="001C1C31"/>
    <w:rsid w:val="001E54BD"/>
    <w:rsid w:val="001E6B0B"/>
    <w:rsid w:val="00211DFF"/>
    <w:rsid w:val="002237CB"/>
    <w:rsid w:val="002366BC"/>
    <w:rsid w:val="00241559"/>
    <w:rsid w:val="002561B9"/>
    <w:rsid w:val="002572FF"/>
    <w:rsid w:val="00274215"/>
    <w:rsid w:val="00295124"/>
    <w:rsid w:val="002959B9"/>
    <w:rsid w:val="002B3038"/>
    <w:rsid w:val="002B38BC"/>
    <w:rsid w:val="002C0CD9"/>
    <w:rsid w:val="002C4D4D"/>
    <w:rsid w:val="002D5935"/>
    <w:rsid w:val="002D7B9C"/>
    <w:rsid w:val="002E0C4D"/>
    <w:rsid w:val="002F3981"/>
    <w:rsid w:val="003001FC"/>
    <w:rsid w:val="003204F2"/>
    <w:rsid w:val="003268A0"/>
    <w:rsid w:val="003401D4"/>
    <w:rsid w:val="0034693E"/>
    <w:rsid w:val="00346EF0"/>
    <w:rsid w:val="00390756"/>
    <w:rsid w:val="00395DDA"/>
    <w:rsid w:val="003C1109"/>
    <w:rsid w:val="003D49E4"/>
    <w:rsid w:val="003E3115"/>
    <w:rsid w:val="00414C77"/>
    <w:rsid w:val="0041568D"/>
    <w:rsid w:val="00421EA1"/>
    <w:rsid w:val="00445591"/>
    <w:rsid w:val="00456791"/>
    <w:rsid w:val="004620C0"/>
    <w:rsid w:val="00474927"/>
    <w:rsid w:val="004921AE"/>
    <w:rsid w:val="004A3B1B"/>
    <w:rsid w:val="004B7235"/>
    <w:rsid w:val="004E3CBB"/>
    <w:rsid w:val="004F2C27"/>
    <w:rsid w:val="004F6B7A"/>
    <w:rsid w:val="00500738"/>
    <w:rsid w:val="005040E2"/>
    <w:rsid w:val="00511224"/>
    <w:rsid w:val="00513890"/>
    <w:rsid w:val="00525E3B"/>
    <w:rsid w:val="005618F0"/>
    <w:rsid w:val="005632EC"/>
    <w:rsid w:val="0056622E"/>
    <w:rsid w:val="00572A12"/>
    <w:rsid w:val="005954C3"/>
    <w:rsid w:val="005A0608"/>
    <w:rsid w:val="005B2E88"/>
    <w:rsid w:val="005C10C6"/>
    <w:rsid w:val="005C1B0F"/>
    <w:rsid w:val="005C3BB3"/>
    <w:rsid w:val="005E36FF"/>
    <w:rsid w:val="005E4B89"/>
    <w:rsid w:val="005F5104"/>
    <w:rsid w:val="005F7F47"/>
    <w:rsid w:val="00617F45"/>
    <w:rsid w:val="00620C6D"/>
    <w:rsid w:val="00627DEB"/>
    <w:rsid w:val="00637246"/>
    <w:rsid w:val="0066649D"/>
    <w:rsid w:val="00671FA9"/>
    <w:rsid w:val="006A2794"/>
    <w:rsid w:val="006A57C5"/>
    <w:rsid w:val="006A7C2F"/>
    <w:rsid w:val="006B2D7E"/>
    <w:rsid w:val="006B2D9F"/>
    <w:rsid w:val="006C04B3"/>
    <w:rsid w:val="006C4680"/>
    <w:rsid w:val="006E1AD0"/>
    <w:rsid w:val="006F7C03"/>
    <w:rsid w:val="007024CC"/>
    <w:rsid w:val="00705175"/>
    <w:rsid w:val="0070791B"/>
    <w:rsid w:val="00711452"/>
    <w:rsid w:val="00711C0A"/>
    <w:rsid w:val="00742D70"/>
    <w:rsid w:val="00743B13"/>
    <w:rsid w:val="00743D85"/>
    <w:rsid w:val="00764D7D"/>
    <w:rsid w:val="0077016F"/>
    <w:rsid w:val="0078100B"/>
    <w:rsid w:val="007A1BFE"/>
    <w:rsid w:val="007A7F36"/>
    <w:rsid w:val="007B047C"/>
    <w:rsid w:val="007B391D"/>
    <w:rsid w:val="007B6D56"/>
    <w:rsid w:val="007C6534"/>
    <w:rsid w:val="007D18A4"/>
    <w:rsid w:val="007D2E8A"/>
    <w:rsid w:val="007D34BF"/>
    <w:rsid w:val="007E09BE"/>
    <w:rsid w:val="007E3AB1"/>
    <w:rsid w:val="00800CB4"/>
    <w:rsid w:val="00801A7F"/>
    <w:rsid w:val="00805EC6"/>
    <w:rsid w:val="00814235"/>
    <w:rsid w:val="00814E15"/>
    <w:rsid w:val="00817622"/>
    <w:rsid w:val="008224E8"/>
    <w:rsid w:val="00825248"/>
    <w:rsid w:val="0083678D"/>
    <w:rsid w:val="00837D09"/>
    <w:rsid w:val="00856985"/>
    <w:rsid w:val="00860DF4"/>
    <w:rsid w:val="00860F9D"/>
    <w:rsid w:val="008620EF"/>
    <w:rsid w:val="00894A1C"/>
    <w:rsid w:val="008B2866"/>
    <w:rsid w:val="008B321F"/>
    <w:rsid w:val="008D1590"/>
    <w:rsid w:val="008E0237"/>
    <w:rsid w:val="00901F80"/>
    <w:rsid w:val="0091019E"/>
    <w:rsid w:val="009115A8"/>
    <w:rsid w:val="00920D02"/>
    <w:rsid w:val="00941A7E"/>
    <w:rsid w:val="00943E74"/>
    <w:rsid w:val="009538ED"/>
    <w:rsid w:val="00953B4B"/>
    <w:rsid w:val="009656BA"/>
    <w:rsid w:val="009738B0"/>
    <w:rsid w:val="00992DCC"/>
    <w:rsid w:val="00993E07"/>
    <w:rsid w:val="00995C2C"/>
    <w:rsid w:val="009A13D2"/>
    <w:rsid w:val="009B58A3"/>
    <w:rsid w:val="009D2687"/>
    <w:rsid w:val="009D692E"/>
    <w:rsid w:val="009F6947"/>
    <w:rsid w:val="00A04D68"/>
    <w:rsid w:val="00A14602"/>
    <w:rsid w:val="00A232E5"/>
    <w:rsid w:val="00A4208D"/>
    <w:rsid w:val="00A60B9F"/>
    <w:rsid w:val="00A8013E"/>
    <w:rsid w:val="00A90986"/>
    <w:rsid w:val="00A93D16"/>
    <w:rsid w:val="00AB144A"/>
    <w:rsid w:val="00AC4C8D"/>
    <w:rsid w:val="00AE4DAC"/>
    <w:rsid w:val="00B02291"/>
    <w:rsid w:val="00B17272"/>
    <w:rsid w:val="00B32F13"/>
    <w:rsid w:val="00B477E8"/>
    <w:rsid w:val="00B50FFA"/>
    <w:rsid w:val="00B567CB"/>
    <w:rsid w:val="00B62D19"/>
    <w:rsid w:val="00B77CB9"/>
    <w:rsid w:val="00B92FD6"/>
    <w:rsid w:val="00BB36A3"/>
    <w:rsid w:val="00BB3D11"/>
    <w:rsid w:val="00BC09B0"/>
    <w:rsid w:val="00BD2D8C"/>
    <w:rsid w:val="00BD4188"/>
    <w:rsid w:val="00BE5AA0"/>
    <w:rsid w:val="00C0143C"/>
    <w:rsid w:val="00C12058"/>
    <w:rsid w:val="00C16D7C"/>
    <w:rsid w:val="00C26F9C"/>
    <w:rsid w:val="00C409DF"/>
    <w:rsid w:val="00C466E1"/>
    <w:rsid w:val="00C534FD"/>
    <w:rsid w:val="00C61835"/>
    <w:rsid w:val="00C66117"/>
    <w:rsid w:val="00C87235"/>
    <w:rsid w:val="00C90A40"/>
    <w:rsid w:val="00C9182A"/>
    <w:rsid w:val="00CA7EAA"/>
    <w:rsid w:val="00CB1C41"/>
    <w:rsid w:val="00CC32BA"/>
    <w:rsid w:val="00CE4042"/>
    <w:rsid w:val="00D03955"/>
    <w:rsid w:val="00D11664"/>
    <w:rsid w:val="00D30736"/>
    <w:rsid w:val="00D345A9"/>
    <w:rsid w:val="00D4031D"/>
    <w:rsid w:val="00D415D5"/>
    <w:rsid w:val="00D415FB"/>
    <w:rsid w:val="00D512A8"/>
    <w:rsid w:val="00D61569"/>
    <w:rsid w:val="00DA2F4F"/>
    <w:rsid w:val="00DA3553"/>
    <w:rsid w:val="00DB304B"/>
    <w:rsid w:val="00DB600A"/>
    <w:rsid w:val="00DC46E1"/>
    <w:rsid w:val="00DC70A0"/>
    <w:rsid w:val="00DE55E9"/>
    <w:rsid w:val="00DF7054"/>
    <w:rsid w:val="00E01948"/>
    <w:rsid w:val="00E21855"/>
    <w:rsid w:val="00E247E3"/>
    <w:rsid w:val="00E32BF4"/>
    <w:rsid w:val="00E359A7"/>
    <w:rsid w:val="00E50659"/>
    <w:rsid w:val="00E52A6A"/>
    <w:rsid w:val="00E72D64"/>
    <w:rsid w:val="00E76B9C"/>
    <w:rsid w:val="00E9137C"/>
    <w:rsid w:val="00EA1B34"/>
    <w:rsid w:val="00EB5329"/>
    <w:rsid w:val="00EC1258"/>
    <w:rsid w:val="00ED5EEC"/>
    <w:rsid w:val="00F00E06"/>
    <w:rsid w:val="00F3049B"/>
    <w:rsid w:val="00F33810"/>
    <w:rsid w:val="00F6117A"/>
    <w:rsid w:val="00F64277"/>
    <w:rsid w:val="00F67D98"/>
    <w:rsid w:val="00F70DB2"/>
    <w:rsid w:val="00F717D2"/>
    <w:rsid w:val="00F969D6"/>
    <w:rsid w:val="00FA1A33"/>
    <w:rsid w:val="00FA380A"/>
    <w:rsid w:val="00FA519B"/>
    <w:rsid w:val="00FB0A82"/>
    <w:rsid w:val="00FC18FA"/>
    <w:rsid w:val="00FC638B"/>
    <w:rsid w:val="00FC6CA7"/>
    <w:rsid w:val="00FD3982"/>
    <w:rsid w:val="00FF33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39D3"/>
  <w15:chartTrackingRefBased/>
  <w15:docId w15:val="{9A73BB11-D19A-F849-94E6-77A596285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8013E"/>
  </w:style>
  <w:style w:type="character" w:styleId="Hyperlink">
    <w:name w:val="Hyperlink"/>
    <w:basedOn w:val="DefaultParagraphFont"/>
    <w:uiPriority w:val="99"/>
    <w:semiHidden/>
    <w:unhideWhenUsed/>
    <w:rsid w:val="0016204C"/>
    <w:rPr>
      <w:color w:val="0563C1"/>
      <w:u w:val="single"/>
    </w:rPr>
  </w:style>
  <w:style w:type="character" w:styleId="FollowedHyperlink">
    <w:name w:val="FollowedHyperlink"/>
    <w:basedOn w:val="DefaultParagraphFont"/>
    <w:uiPriority w:val="99"/>
    <w:semiHidden/>
    <w:unhideWhenUsed/>
    <w:rsid w:val="0016204C"/>
    <w:rPr>
      <w:color w:val="954F72"/>
      <w:u w:val="single"/>
    </w:rPr>
  </w:style>
  <w:style w:type="paragraph" w:customStyle="1" w:styleId="msonormal0">
    <w:name w:val="msonormal"/>
    <w:basedOn w:val="Normal"/>
    <w:rsid w:val="0016204C"/>
    <w:pPr>
      <w:spacing w:before="100" w:beforeAutospacing="1" w:after="100" w:afterAutospacing="1"/>
    </w:pPr>
    <w:rPr>
      <w:rFonts w:ascii="Times New Roman" w:eastAsia="Times New Roman" w:hAnsi="Times New Roman" w:cs="Times New Roman"/>
      <w:kern w:val="0"/>
      <w14:ligatures w14:val="none"/>
    </w:rPr>
  </w:style>
  <w:style w:type="paragraph" w:customStyle="1" w:styleId="xl65">
    <w:name w:val="xl65"/>
    <w:basedOn w:val="Normal"/>
    <w:rsid w:val="0016204C"/>
    <w:pPr>
      <w:pBdr>
        <w:top w:val="single" w:sz="4" w:space="0" w:color="auto"/>
      </w:pBdr>
      <w:shd w:val="clear" w:color="000000" w:fill="FFFFFF"/>
      <w:spacing w:before="100" w:beforeAutospacing="1" w:after="100" w:afterAutospacing="1"/>
      <w:jc w:val="center"/>
    </w:pPr>
    <w:rPr>
      <w:rFonts w:ascii="Times New Roman" w:eastAsia="Times New Roman" w:hAnsi="Times New Roman" w:cs="Times New Roman"/>
      <w:kern w:val="0"/>
      <w:sz w:val="20"/>
      <w:szCs w:val="20"/>
      <w14:ligatures w14:val="none"/>
    </w:rPr>
  </w:style>
  <w:style w:type="paragraph" w:customStyle="1" w:styleId="xl66">
    <w:name w:val="xl66"/>
    <w:basedOn w:val="Normal"/>
    <w:rsid w:val="0016204C"/>
    <w:pPr>
      <w:pBdr>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kern w:val="0"/>
      <w:sz w:val="20"/>
      <w:szCs w:val="20"/>
      <w14:ligatures w14:val="none"/>
    </w:rPr>
  </w:style>
  <w:style w:type="paragraph" w:customStyle="1" w:styleId="xl67">
    <w:name w:val="xl67"/>
    <w:basedOn w:val="Normal"/>
    <w:rsid w:val="0016204C"/>
    <w:pPr>
      <w:shd w:val="clear" w:color="000000" w:fill="FFFFFF"/>
      <w:spacing w:before="100" w:beforeAutospacing="1" w:after="100" w:afterAutospacing="1"/>
      <w:jc w:val="center"/>
    </w:pPr>
    <w:rPr>
      <w:rFonts w:ascii="Times New Roman" w:eastAsia="Times New Roman" w:hAnsi="Times New Roman" w:cs="Times New Roman"/>
      <w:kern w:val="0"/>
      <w:sz w:val="20"/>
      <w:szCs w:val="20"/>
      <w14:ligatures w14:val="none"/>
    </w:rPr>
  </w:style>
  <w:style w:type="paragraph" w:customStyle="1" w:styleId="xl68">
    <w:name w:val="xl68"/>
    <w:basedOn w:val="Normal"/>
    <w:rsid w:val="0016204C"/>
    <w:pPr>
      <w:pBdr>
        <w:left w:val="single" w:sz="4" w:space="0" w:color="auto"/>
      </w:pBdr>
      <w:shd w:val="clear" w:color="000000" w:fill="FFFFFF"/>
      <w:spacing w:before="100" w:beforeAutospacing="1" w:after="100" w:afterAutospacing="1"/>
      <w:jc w:val="center"/>
    </w:pPr>
    <w:rPr>
      <w:rFonts w:ascii="Times New Roman" w:eastAsia="Times New Roman" w:hAnsi="Times New Roman" w:cs="Times New Roman"/>
      <w:kern w:val="0"/>
      <w:sz w:val="20"/>
      <w:szCs w:val="20"/>
      <w14:ligatures w14:val="none"/>
    </w:rPr>
  </w:style>
  <w:style w:type="paragraph" w:customStyle="1" w:styleId="xl69">
    <w:name w:val="xl69"/>
    <w:basedOn w:val="Normal"/>
    <w:rsid w:val="0016204C"/>
    <w:pPr>
      <w:pBdr>
        <w:top w:val="single" w:sz="4" w:space="0" w:color="auto"/>
        <w:left w:val="single" w:sz="4" w:space="0" w:color="auto"/>
      </w:pBdr>
      <w:shd w:val="clear" w:color="000000" w:fill="FFFFFF"/>
      <w:spacing w:before="100" w:beforeAutospacing="1" w:after="100" w:afterAutospacing="1"/>
      <w:jc w:val="center"/>
    </w:pPr>
    <w:rPr>
      <w:rFonts w:ascii="Times New Roman" w:eastAsia="Times New Roman" w:hAnsi="Times New Roman" w:cs="Times New Roman"/>
      <w:kern w:val="0"/>
      <w:sz w:val="20"/>
      <w:szCs w:val="20"/>
      <w14:ligatures w14:val="none"/>
    </w:rPr>
  </w:style>
  <w:style w:type="paragraph" w:customStyle="1" w:styleId="xl70">
    <w:name w:val="xl70"/>
    <w:basedOn w:val="Normal"/>
    <w:rsid w:val="0016204C"/>
    <w:pPr>
      <w:pBdr>
        <w:top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kern w:val="0"/>
      <w:sz w:val="20"/>
      <w:szCs w:val="20"/>
      <w14:ligatures w14:val="none"/>
    </w:rPr>
  </w:style>
  <w:style w:type="paragraph" w:customStyle="1" w:styleId="xl71">
    <w:name w:val="xl71"/>
    <w:basedOn w:val="Normal"/>
    <w:rsid w:val="0016204C"/>
    <w:pPr>
      <w:pBdr>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kern w:val="0"/>
      <w:sz w:val="20"/>
      <w:szCs w:val="20"/>
      <w14:ligatures w14:val="none"/>
    </w:rPr>
  </w:style>
  <w:style w:type="paragraph" w:customStyle="1" w:styleId="xl72">
    <w:name w:val="xl72"/>
    <w:basedOn w:val="Normal"/>
    <w:rsid w:val="0016204C"/>
    <w:pPr>
      <w:pBdr>
        <w:left w:val="single" w:sz="4" w:space="0" w:color="auto"/>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kern w:val="0"/>
      <w:sz w:val="20"/>
      <w:szCs w:val="20"/>
      <w14:ligatures w14:val="none"/>
    </w:rPr>
  </w:style>
  <w:style w:type="paragraph" w:customStyle="1" w:styleId="xl73">
    <w:name w:val="xl73"/>
    <w:basedOn w:val="Normal"/>
    <w:rsid w:val="0016204C"/>
    <w:pPr>
      <w:pBdr>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kern w:val="0"/>
      <w:sz w:val="20"/>
      <w:szCs w:val="20"/>
      <w14:ligatures w14:val="none"/>
    </w:rPr>
  </w:style>
  <w:style w:type="paragraph" w:customStyle="1" w:styleId="xl74">
    <w:name w:val="xl74"/>
    <w:basedOn w:val="Normal"/>
    <w:rsid w:val="0016204C"/>
    <w:pPr>
      <w:shd w:val="clear" w:color="000000" w:fill="FFFFFF"/>
      <w:spacing w:before="100" w:beforeAutospacing="1" w:after="100" w:afterAutospacing="1"/>
      <w:jc w:val="right"/>
      <w:textAlignment w:val="center"/>
    </w:pPr>
    <w:rPr>
      <w:rFonts w:ascii="Times New Roman" w:eastAsia="Times New Roman" w:hAnsi="Times New Roman" w:cs="Times New Roman"/>
      <w:color w:val="000000"/>
      <w:kern w:val="0"/>
      <w:sz w:val="20"/>
      <w:szCs w:val="20"/>
      <w14:ligatures w14:val="none"/>
    </w:rPr>
  </w:style>
  <w:style w:type="paragraph" w:customStyle="1" w:styleId="xl75">
    <w:name w:val="xl75"/>
    <w:basedOn w:val="Normal"/>
    <w:rsid w:val="0016204C"/>
    <w:pPr>
      <w:shd w:val="clear" w:color="000000" w:fill="FFFFFF"/>
      <w:spacing w:before="100" w:beforeAutospacing="1" w:after="100" w:afterAutospacing="1"/>
      <w:jc w:val="right"/>
    </w:pPr>
    <w:rPr>
      <w:rFonts w:ascii="Times New Roman" w:eastAsia="Times New Roman" w:hAnsi="Times New Roman" w:cs="Times New Roman"/>
      <w:kern w:val="0"/>
      <w:sz w:val="20"/>
      <w:szCs w:val="20"/>
      <w14:ligatures w14:val="none"/>
    </w:rPr>
  </w:style>
  <w:style w:type="paragraph" w:customStyle="1" w:styleId="xl76">
    <w:name w:val="xl76"/>
    <w:basedOn w:val="Normal"/>
    <w:rsid w:val="0016204C"/>
    <w:pPr>
      <w:pBdr>
        <w:top w:val="single" w:sz="4" w:space="0" w:color="auto"/>
        <w:left w:val="single" w:sz="4" w:space="0" w:color="auto"/>
      </w:pBdr>
      <w:shd w:val="clear" w:color="000000" w:fill="FFFFFF"/>
      <w:spacing w:before="100" w:beforeAutospacing="1" w:after="100" w:afterAutospacing="1"/>
      <w:jc w:val="center"/>
    </w:pPr>
    <w:rPr>
      <w:rFonts w:ascii="Times New Roman" w:eastAsia="Times New Roman" w:hAnsi="Times New Roman" w:cs="Times New Roman"/>
      <w:b/>
      <w:bCs/>
      <w:kern w:val="0"/>
      <w:sz w:val="20"/>
      <w:szCs w:val="20"/>
      <w14:ligatures w14:val="none"/>
    </w:rPr>
  </w:style>
  <w:style w:type="paragraph" w:customStyle="1" w:styleId="xl77">
    <w:name w:val="xl77"/>
    <w:basedOn w:val="Normal"/>
    <w:rsid w:val="0016204C"/>
    <w:pPr>
      <w:pBdr>
        <w:top w:val="single" w:sz="4" w:space="0" w:color="auto"/>
      </w:pBdr>
      <w:shd w:val="clear" w:color="000000" w:fill="FFFFFF"/>
      <w:spacing w:before="100" w:beforeAutospacing="1" w:after="100" w:afterAutospacing="1"/>
      <w:jc w:val="center"/>
    </w:pPr>
    <w:rPr>
      <w:rFonts w:ascii="Times New Roman" w:eastAsia="Times New Roman" w:hAnsi="Times New Roman" w:cs="Times New Roman"/>
      <w:b/>
      <w:bCs/>
      <w:kern w:val="0"/>
      <w:sz w:val="20"/>
      <w:szCs w:val="20"/>
      <w14:ligatures w14:val="none"/>
    </w:rPr>
  </w:style>
  <w:style w:type="paragraph" w:customStyle="1" w:styleId="xl78">
    <w:name w:val="xl78"/>
    <w:basedOn w:val="Normal"/>
    <w:rsid w:val="0016204C"/>
    <w:pPr>
      <w:pBdr>
        <w:top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b/>
      <w:bCs/>
      <w:kern w:val="0"/>
      <w:sz w:val="20"/>
      <w:szCs w:val="20"/>
      <w14:ligatures w14:val="none"/>
    </w:rPr>
  </w:style>
  <w:style w:type="paragraph" w:customStyle="1" w:styleId="xl79">
    <w:name w:val="xl79"/>
    <w:basedOn w:val="Normal"/>
    <w:rsid w:val="0016204C"/>
    <w:pPr>
      <w:pBdr>
        <w:left w:val="single" w:sz="4" w:space="0" w:color="auto"/>
      </w:pBdr>
      <w:shd w:val="clear" w:color="000000" w:fill="FFFFFF"/>
      <w:spacing w:before="100" w:beforeAutospacing="1" w:after="100" w:afterAutospacing="1"/>
      <w:jc w:val="center"/>
    </w:pPr>
    <w:rPr>
      <w:rFonts w:ascii="Times New Roman" w:eastAsia="Times New Roman" w:hAnsi="Times New Roman" w:cs="Times New Roman"/>
      <w:b/>
      <w:bCs/>
      <w:kern w:val="0"/>
      <w:sz w:val="20"/>
      <w:szCs w:val="20"/>
      <w14:ligatures w14:val="none"/>
    </w:rPr>
  </w:style>
  <w:style w:type="paragraph" w:customStyle="1" w:styleId="xl80">
    <w:name w:val="xl80"/>
    <w:basedOn w:val="Normal"/>
    <w:rsid w:val="0016204C"/>
    <w:pPr>
      <w:pBdr>
        <w:left w:val="single" w:sz="4" w:space="0" w:color="auto"/>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b/>
      <w:bCs/>
      <w:kern w:val="0"/>
      <w:sz w:val="20"/>
      <w:szCs w:val="20"/>
      <w14:ligatures w14:val="none"/>
    </w:rPr>
  </w:style>
  <w:style w:type="paragraph" w:customStyle="1" w:styleId="xl63">
    <w:name w:val="xl63"/>
    <w:basedOn w:val="Normal"/>
    <w:rsid w:val="00B32F13"/>
    <w:pPr>
      <w:shd w:val="clear" w:color="000000" w:fill="FFFFFF"/>
      <w:spacing w:before="100" w:beforeAutospacing="1" w:after="100" w:afterAutospacing="1"/>
      <w:jc w:val="right"/>
    </w:pPr>
    <w:rPr>
      <w:rFonts w:ascii="Times New Roman" w:eastAsia="Times New Roman" w:hAnsi="Times New Roman" w:cs="Times New Roman"/>
      <w:kern w:val="0"/>
      <w:sz w:val="20"/>
      <w:szCs w:val="20"/>
      <w14:ligatures w14:val="none"/>
    </w:rPr>
  </w:style>
  <w:style w:type="paragraph" w:customStyle="1" w:styleId="xl64">
    <w:name w:val="xl64"/>
    <w:basedOn w:val="Normal"/>
    <w:rsid w:val="00B32F13"/>
    <w:pPr>
      <w:shd w:val="clear" w:color="000000" w:fill="FFFFFF"/>
      <w:spacing w:before="100" w:beforeAutospacing="1" w:after="100" w:afterAutospacing="1"/>
      <w:jc w:val="right"/>
      <w:textAlignment w:val="center"/>
    </w:pPr>
    <w:rPr>
      <w:rFonts w:ascii="Times New Roman" w:eastAsia="Times New Roman" w:hAnsi="Times New Roman" w:cs="Times New Roman"/>
      <w:color w:val="000000"/>
      <w:kern w:val="0"/>
      <w:sz w:val="20"/>
      <w:szCs w:val="20"/>
      <w14:ligatures w14:val="none"/>
    </w:rPr>
  </w:style>
  <w:style w:type="paragraph" w:styleId="ListParagraph">
    <w:name w:val="List Paragraph"/>
    <w:basedOn w:val="Normal"/>
    <w:uiPriority w:val="34"/>
    <w:qFormat/>
    <w:rsid w:val="00FB0A82"/>
    <w:pPr>
      <w:ind w:left="720"/>
      <w:contextualSpacing/>
    </w:pPr>
  </w:style>
  <w:style w:type="paragraph" w:styleId="NormalWeb">
    <w:name w:val="Normal (Web)"/>
    <w:basedOn w:val="Normal"/>
    <w:uiPriority w:val="99"/>
    <w:unhideWhenUsed/>
    <w:rsid w:val="00993E07"/>
    <w:pPr>
      <w:spacing w:before="100" w:beforeAutospacing="1" w:after="100" w:afterAutospacing="1"/>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D03955"/>
    <w:rPr>
      <w:sz w:val="16"/>
      <w:szCs w:val="16"/>
    </w:rPr>
  </w:style>
  <w:style w:type="paragraph" w:styleId="CommentText">
    <w:name w:val="annotation text"/>
    <w:basedOn w:val="Normal"/>
    <w:link w:val="CommentTextChar"/>
    <w:uiPriority w:val="99"/>
    <w:semiHidden/>
    <w:unhideWhenUsed/>
    <w:rsid w:val="00D03955"/>
    <w:rPr>
      <w:sz w:val="20"/>
      <w:szCs w:val="20"/>
    </w:rPr>
  </w:style>
  <w:style w:type="character" w:customStyle="1" w:styleId="CommentTextChar">
    <w:name w:val="Comment Text Char"/>
    <w:basedOn w:val="DefaultParagraphFont"/>
    <w:link w:val="CommentText"/>
    <w:uiPriority w:val="99"/>
    <w:semiHidden/>
    <w:rsid w:val="00D03955"/>
    <w:rPr>
      <w:sz w:val="20"/>
      <w:szCs w:val="20"/>
    </w:rPr>
  </w:style>
  <w:style w:type="paragraph" w:styleId="CommentSubject">
    <w:name w:val="annotation subject"/>
    <w:basedOn w:val="CommentText"/>
    <w:next w:val="CommentText"/>
    <w:link w:val="CommentSubjectChar"/>
    <w:uiPriority w:val="99"/>
    <w:semiHidden/>
    <w:unhideWhenUsed/>
    <w:rsid w:val="00D03955"/>
    <w:rPr>
      <w:b/>
      <w:bCs/>
    </w:rPr>
  </w:style>
  <w:style w:type="character" w:customStyle="1" w:styleId="CommentSubjectChar">
    <w:name w:val="Comment Subject Char"/>
    <w:basedOn w:val="CommentTextChar"/>
    <w:link w:val="CommentSubject"/>
    <w:uiPriority w:val="99"/>
    <w:semiHidden/>
    <w:rsid w:val="00D03955"/>
    <w:rPr>
      <w:b/>
      <w:bCs/>
      <w:sz w:val="20"/>
      <w:szCs w:val="20"/>
    </w:rPr>
  </w:style>
  <w:style w:type="paragraph" w:styleId="Revision">
    <w:name w:val="Revision"/>
    <w:hidden/>
    <w:uiPriority w:val="99"/>
    <w:semiHidden/>
    <w:rsid w:val="00742D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18993">
      <w:bodyDiv w:val="1"/>
      <w:marLeft w:val="0"/>
      <w:marRight w:val="0"/>
      <w:marTop w:val="0"/>
      <w:marBottom w:val="0"/>
      <w:divBdr>
        <w:top w:val="none" w:sz="0" w:space="0" w:color="auto"/>
        <w:left w:val="none" w:sz="0" w:space="0" w:color="auto"/>
        <w:bottom w:val="none" w:sz="0" w:space="0" w:color="auto"/>
        <w:right w:val="none" w:sz="0" w:space="0" w:color="auto"/>
      </w:divBdr>
    </w:div>
    <w:div w:id="22485215">
      <w:bodyDiv w:val="1"/>
      <w:marLeft w:val="0"/>
      <w:marRight w:val="0"/>
      <w:marTop w:val="0"/>
      <w:marBottom w:val="0"/>
      <w:divBdr>
        <w:top w:val="none" w:sz="0" w:space="0" w:color="auto"/>
        <w:left w:val="none" w:sz="0" w:space="0" w:color="auto"/>
        <w:bottom w:val="none" w:sz="0" w:space="0" w:color="auto"/>
        <w:right w:val="none" w:sz="0" w:space="0" w:color="auto"/>
      </w:divBdr>
    </w:div>
    <w:div w:id="43143763">
      <w:bodyDiv w:val="1"/>
      <w:marLeft w:val="0"/>
      <w:marRight w:val="0"/>
      <w:marTop w:val="0"/>
      <w:marBottom w:val="0"/>
      <w:divBdr>
        <w:top w:val="none" w:sz="0" w:space="0" w:color="auto"/>
        <w:left w:val="none" w:sz="0" w:space="0" w:color="auto"/>
        <w:bottom w:val="none" w:sz="0" w:space="0" w:color="auto"/>
        <w:right w:val="none" w:sz="0" w:space="0" w:color="auto"/>
      </w:divBdr>
    </w:div>
    <w:div w:id="104733235">
      <w:bodyDiv w:val="1"/>
      <w:marLeft w:val="0"/>
      <w:marRight w:val="0"/>
      <w:marTop w:val="0"/>
      <w:marBottom w:val="0"/>
      <w:divBdr>
        <w:top w:val="none" w:sz="0" w:space="0" w:color="auto"/>
        <w:left w:val="none" w:sz="0" w:space="0" w:color="auto"/>
        <w:bottom w:val="none" w:sz="0" w:space="0" w:color="auto"/>
        <w:right w:val="none" w:sz="0" w:space="0" w:color="auto"/>
      </w:divBdr>
    </w:div>
    <w:div w:id="192891302">
      <w:bodyDiv w:val="1"/>
      <w:marLeft w:val="0"/>
      <w:marRight w:val="0"/>
      <w:marTop w:val="0"/>
      <w:marBottom w:val="0"/>
      <w:divBdr>
        <w:top w:val="none" w:sz="0" w:space="0" w:color="auto"/>
        <w:left w:val="none" w:sz="0" w:space="0" w:color="auto"/>
        <w:bottom w:val="none" w:sz="0" w:space="0" w:color="auto"/>
        <w:right w:val="none" w:sz="0" w:space="0" w:color="auto"/>
      </w:divBdr>
    </w:div>
    <w:div w:id="228999828">
      <w:bodyDiv w:val="1"/>
      <w:marLeft w:val="0"/>
      <w:marRight w:val="0"/>
      <w:marTop w:val="0"/>
      <w:marBottom w:val="0"/>
      <w:divBdr>
        <w:top w:val="none" w:sz="0" w:space="0" w:color="auto"/>
        <w:left w:val="none" w:sz="0" w:space="0" w:color="auto"/>
        <w:bottom w:val="none" w:sz="0" w:space="0" w:color="auto"/>
        <w:right w:val="none" w:sz="0" w:space="0" w:color="auto"/>
      </w:divBdr>
      <w:divsChild>
        <w:div w:id="1105344613">
          <w:marLeft w:val="0"/>
          <w:marRight w:val="0"/>
          <w:marTop w:val="0"/>
          <w:marBottom w:val="0"/>
          <w:divBdr>
            <w:top w:val="none" w:sz="0" w:space="0" w:color="auto"/>
            <w:left w:val="none" w:sz="0" w:space="0" w:color="auto"/>
            <w:bottom w:val="none" w:sz="0" w:space="0" w:color="auto"/>
            <w:right w:val="none" w:sz="0" w:space="0" w:color="auto"/>
          </w:divBdr>
        </w:div>
      </w:divsChild>
    </w:div>
    <w:div w:id="270210812">
      <w:bodyDiv w:val="1"/>
      <w:marLeft w:val="0"/>
      <w:marRight w:val="0"/>
      <w:marTop w:val="0"/>
      <w:marBottom w:val="0"/>
      <w:divBdr>
        <w:top w:val="none" w:sz="0" w:space="0" w:color="auto"/>
        <w:left w:val="none" w:sz="0" w:space="0" w:color="auto"/>
        <w:bottom w:val="none" w:sz="0" w:space="0" w:color="auto"/>
        <w:right w:val="none" w:sz="0" w:space="0" w:color="auto"/>
      </w:divBdr>
    </w:div>
    <w:div w:id="291447956">
      <w:bodyDiv w:val="1"/>
      <w:marLeft w:val="0"/>
      <w:marRight w:val="0"/>
      <w:marTop w:val="0"/>
      <w:marBottom w:val="0"/>
      <w:divBdr>
        <w:top w:val="none" w:sz="0" w:space="0" w:color="auto"/>
        <w:left w:val="none" w:sz="0" w:space="0" w:color="auto"/>
        <w:bottom w:val="none" w:sz="0" w:space="0" w:color="auto"/>
        <w:right w:val="none" w:sz="0" w:space="0" w:color="auto"/>
      </w:divBdr>
    </w:div>
    <w:div w:id="301228082">
      <w:bodyDiv w:val="1"/>
      <w:marLeft w:val="0"/>
      <w:marRight w:val="0"/>
      <w:marTop w:val="0"/>
      <w:marBottom w:val="0"/>
      <w:divBdr>
        <w:top w:val="none" w:sz="0" w:space="0" w:color="auto"/>
        <w:left w:val="none" w:sz="0" w:space="0" w:color="auto"/>
        <w:bottom w:val="none" w:sz="0" w:space="0" w:color="auto"/>
        <w:right w:val="none" w:sz="0" w:space="0" w:color="auto"/>
      </w:divBdr>
    </w:div>
    <w:div w:id="363992408">
      <w:bodyDiv w:val="1"/>
      <w:marLeft w:val="0"/>
      <w:marRight w:val="0"/>
      <w:marTop w:val="0"/>
      <w:marBottom w:val="0"/>
      <w:divBdr>
        <w:top w:val="none" w:sz="0" w:space="0" w:color="auto"/>
        <w:left w:val="none" w:sz="0" w:space="0" w:color="auto"/>
        <w:bottom w:val="none" w:sz="0" w:space="0" w:color="auto"/>
        <w:right w:val="none" w:sz="0" w:space="0" w:color="auto"/>
      </w:divBdr>
    </w:div>
    <w:div w:id="414784250">
      <w:bodyDiv w:val="1"/>
      <w:marLeft w:val="0"/>
      <w:marRight w:val="0"/>
      <w:marTop w:val="0"/>
      <w:marBottom w:val="0"/>
      <w:divBdr>
        <w:top w:val="none" w:sz="0" w:space="0" w:color="auto"/>
        <w:left w:val="none" w:sz="0" w:space="0" w:color="auto"/>
        <w:bottom w:val="none" w:sz="0" w:space="0" w:color="auto"/>
        <w:right w:val="none" w:sz="0" w:space="0" w:color="auto"/>
      </w:divBdr>
    </w:div>
    <w:div w:id="529925276">
      <w:bodyDiv w:val="1"/>
      <w:marLeft w:val="0"/>
      <w:marRight w:val="0"/>
      <w:marTop w:val="0"/>
      <w:marBottom w:val="0"/>
      <w:divBdr>
        <w:top w:val="none" w:sz="0" w:space="0" w:color="auto"/>
        <w:left w:val="none" w:sz="0" w:space="0" w:color="auto"/>
        <w:bottom w:val="none" w:sz="0" w:space="0" w:color="auto"/>
        <w:right w:val="none" w:sz="0" w:space="0" w:color="auto"/>
      </w:divBdr>
      <w:divsChild>
        <w:div w:id="780803618">
          <w:marLeft w:val="0"/>
          <w:marRight w:val="0"/>
          <w:marTop w:val="0"/>
          <w:marBottom w:val="0"/>
          <w:divBdr>
            <w:top w:val="none" w:sz="0" w:space="0" w:color="auto"/>
            <w:left w:val="none" w:sz="0" w:space="0" w:color="auto"/>
            <w:bottom w:val="none" w:sz="0" w:space="0" w:color="auto"/>
            <w:right w:val="none" w:sz="0" w:space="0" w:color="auto"/>
          </w:divBdr>
          <w:divsChild>
            <w:div w:id="1806460619">
              <w:marLeft w:val="0"/>
              <w:marRight w:val="0"/>
              <w:marTop w:val="0"/>
              <w:marBottom w:val="0"/>
              <w:divBdr>
                <w:top w:val="none" w:sz="0" w:space="0" w:color="auto"/>
                <w:left w:val="none" w:sz="0" w:space="0" w:color="auto"/>
                <w:bottom w:val="none" w:sz="0" w:space="0" w:color="auto"/>
                <w:right w:val="none" w:sz="0" w:space="0" w:color="auto"/>
              </w:divBdr>
              <w:divsChild>
                <w:div w:id="113148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00684">
      <w:bodyDiv w:val="1"/>
      <w:marLeft w:val="0"/>
      <w:marRight w:val="0"/>
      <w:marTop w:val="0"/>
      <w:marBottom w:val="0"/>
      <w:divBdr>
        <w:top w:val="none" w:sz="0" w:space="0" w:color="auto"/>
        <w:left w:val="none" w:sz="0" w:space="0" w:color="auto"/>
        <w:bottom w:val="none" w:sz="0" w:space="0" w:color="auto"/>
        <w:right w:val="none" w:sz="0" w:space="0" w:color="auto"/>
      </w:divBdr>
    </w:div>
    <w:div w:id="1292710462">
      <w:bodyDiv w:val="1"/>
      <w:marLeft w:val="0"/>
      <w:marRight w:val="0"/>
      <w:marTop w:val="0"/>
      <w:marBottom w:val="0"/>
      <w:divBdr>
        <w:top w:val="none" w:sz="0" w:space="0" w:color="auto"/>
        <w:left w:val="none" w:sz="0" w:space="0" w:color="auto"/>
        <w:bottom w:val="none" w:sz="0" w:space="0" w:color="auto"/>
        <w:right w:val="none" w:sz="0" w:space="0" w:color="auto"/>
      </w:divBdr>
    </w:div>
    <w:div w:id="1621376902">
      <w:bodyDiv w:val="1"/>
      <w:marLeft w:val="0"/>
      <w:marRight w:val="0"/>
      <w:marTop w:val="0"/>
      <w:marBottom w:val="0"/>
      <w:divBdr>
        <w:top w:val="none" w:sz="0" w:space="0" w:color="auto"/>
        <w:left w:val="none" w:sz="0" w:space="0" w:color="auto"/>
        <w:bottom w:val="none" w:sz="0" w:space="0" w:color="auto"/>
        <w:right w:val="none" w:sz="0" w:space="0" w:color="auto"/>
      </w:divBdr>
    </w:div>
    <w:div w:id="1778520539">
      <w:bodyDiv w:val="1"/>
      <w:marLeft w:val="0"/>
      <w:marRight w:val="0"/>
      <w:marTop w:val="0"/>
      <w:marBottom w:val="0"/>
      <w:divBdr>
        <w:top w:val="none" w:sz="0" w:space="0" w:color="auto"/>
        <w:left w:val="none" w:sz="0" w:space="0" w:color="auto"/>
        <w:bottom w:val="none" w:sz="0" w:space="0" w:color="auto"/>
        <w:right w:val="none" w:sz="0" w:space="0" w:color="auto"/>
      </w:divBdr>
    </w:div>
    <w:div w:id="1916282019">
      <w:bodyDiv w:val="1"/>
      <w:marLeft w:val="0"/>
      <w:marRight w:val="0"/>
      <w:marTop w:val="0"/>
      <w:marBottom w:val="0"/>
      <w:divBdr>
        <w:top w:val="none" w:sz="0" w:space="0" w:color="auto"/>
        <w:left w:val="none" w:sz="0" w:space="0" w:color="auto"/>
        <w:bottom w:val="none" w:sz="0" w:space="0" w:color="auto"/>
        <w:right w:val="none" w:sz="0" w:space="0" w:color="auto"/>
      </w:divBdr>
    </w:div>
    <w:div w:id="1933850776">
      <w:bodyDiv w:val="1"/>
      <w:marLeft w:val="0"/>
      <w:marRight w:val="0"/>
      <w:marTop w:val="0"/>
      <w:marBottom w:val="0"/>
      <w:divBdr>
        <w:top w:val="none" w:sz="0" w:space="0" w:color="auto"/>
        <w:left w:val="none" w:sz="0" w:space="0" w:color="auto"/>
        <w:bottom w:val="none" w:sz="0" w:space="0" w:color="auto"/>
        <w:right w:val="none" w:sz="0" w:space="0" w:color="auto"/>
      </w:divBdr>
    </w:div>
    <w:div w:id="194001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1F1D5-0FC6-8C48-9F1E-505820706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11</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Medina Culma, Cesar A</dc:creator>
  <cp:keywords/>
  <dc:description/>
  <cp:lastModifiedBy>Cesar Augusto Medina Culma</cp:lastModifiedBy>
  <cp:revision>96</cp:revision>
  <dcterms:created xsi:type="dcterms:W3CDTF">2024-01-28T16:34:00Z</dcterms:created>
  <dcterms:modified xsi:type="dcterms:W3CDTF">2024-08-03T15:12:00Z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http://csl.mendeley.com/styles/5346321/biomed-central</vt:lpwstr>
  </property>
  <property fmtid="{D5CDD505-2E9C-101B-9397-08002B2CF9AE}" pid="5" name="Mendeley Recent Style Name 1_1">
    <vt:lpwstr>BioMed Central - Cesar Medina, PhD</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http://www.zotero.org/styles/elsevier-with-titles</vt:lpwstr>
  </property>
  <property fmtid="{D5CDD505-2E9C-101B-9397-08002B2CF9AE}" pid="11" name="Mendeley Recent Style Name 4_1">
    <vt:lpwstr>Elsevier (numeric, with titles)</vt:lpwstr>
  </property>
  <property fmtid="{D5CDD505-2E9C-101B-9397-08002B2CF9AE}" pid="12" name="Mendeley Recent Style Id 5_1">
    <vt:lpwstr>http://www.zotero.org/styles/genome-biology</vt:lpwstr>
  </property>
  <property fmtid="{D5CDD505-2E9C-101B-9397-08002B2CF9AE}" pid="13" name="Mendeley Recent Style Name 5_1">
    <vt:lpwstr>Genome Biology</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http://www.zotero.org/styles/springer-basic-author-date-no-et-al-with-issue</vt:lpwstr>
  </property>
  <property fmtid="{D5CDD505-2E9C-101B-9397-08002B2CF9AE}" pid="17" name="Mendeley Recent Style Name 7_1">
    <vt:lpwstr>Springer - Basic (author-date, no "et al.", with issue numbers)</vt:lpwstr>
  </property>
  <property fmtid="{D5CDD505-2E9C-101B-9397-08002B2CF9AE}" pid="18" name="Mendeley Recent Style Id 8_1">
    <vt:lpwstr>http://www.zotero.org/styles/theoretical-and-applied-genetics</vt:lpwstr>
  </property>
  <property fmtid="{D5CDD505-2E9C-101B-9397-08002B2CF9AE}" pid="19" name="Mendeley Recent Style Name 8_1">
    <vt:lpwstr>Theoretical and Applied Genetics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