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0E43" w:rsidRPr="0020245A" w:rsidRDefault="00340E43" w:rsidP="00340E43">
      <w:pPr>
        <w:rPr>
          <w:rFonts w:ascii="Garamond" w:hAnsi="Garamond"/>
          <w:b/>
          <w:bCs/>
          <w:sz w:val="36"/>
          <w:szCs w:val="36"/>
        </w:rPr>
      </w:pPr>
      <w:r w:rsidRPr="0020245A">
        <w:rPr>
          <w:rFonts w:ascii="Garamond" w:hAnsi="Garamond"/>
          <w:b/>
          <w:bCs/>
          <w:sz w:val="36"/>
          <w:szCs w:val="36"/>
        </w:rPr>
        <w:t>Online Appendix Figures &amp; Tables</w:t>
      </w: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40E43" w:rsidTr="007E6ACD">
        <w:trPr>
          <w:trHeight w:val="612"/>
        </w:trPr>
        <w:tc>
          <w:tcPr>
            <w:tcW w:w="9350" w:type="dxa"/>
          </w:tcPr>
          <w:p w:rsidR="00340E43" w:rsidRDefault="00340E43" w:rsidP="007E6ACD">
            <w:pPr>
              <w:jc w:val="center"/>
              <w:rPr>
                <w:rFonts w:ascii="Garamond" w:hAnsi="Garamond"/>
                <w:sz w:val="28"/>
                <w:szCs w:val="28"/>
              </w:rPr>
            </w:pPr>
            <w:r w:rsidRPr="00B829E9">
              <w:rPr>
                <w:rFonts w:ascii="Garamond" w:hAnsi="Garamond"/>
                <w:sz w:val="24"/>
                <w:szCs w:val="24"/>
              </w:rPr>
              <w:t xml:space="preserve">Figure </w:t>
            </w:r>
            <w:r>
              <w:rPr>
                <w:rFonts w:ascii="Garamond" w:hAnsi="Garamond"/>
                <w:sz w:val="24"/>
                <w:szCs w:val="24"/>
              </w:rPr>
              <w:t>A1</w:t>
            </w:r>
            <w:r w:rsidRPr="00B829E9">
              <w:rPr>
                <w:rFonts w:ascii="Garamond" w:hAnsi="Garamond"/>
                <w:sz w:val="24"/>
                <w:szCs w:val="24"/>
              </w:rPr>
              <w:t xml:space="preserve"> – Proportion of women reporting each category of work in the past week (during the pandemic)</w:t>
            </w:r>
          </w:p>
        </w:tc>
      </w:tr>
      <w:tr w:rsidR="00340E43" w:rsidTr="007E6ACD">
        <w:tc>
          <w:tcPr>
            <w:tcW w:w="9350" w:type="dxa"/>
          </w:tcPr>
          <w:p w:rsidR="00340E43" w:rsidRDefault="00340E43" w:rsidP="007E6ACD">
            <w:pPr>
              <w:jc w:val="center"/>
              <w:rPr>
                <w:rFonts w:ascii="Garamond" w:hAnsi="Garamond"/>
                <w:sz w:val="28"/>
                <w:szCs w:val="28"/>
              </w:rPr>
            </w:pPr>
            <w:r w:rsidRPr="00241D21">
              <w:rPr>
                <w:rFonts w:ascii="Garamond" w:hAnsi="Garamond"/>
                <w:noProof/>
                <w:sz w:val="28"/>
                <w:szCs w:val="28"/>
              </w:rPr>
              <w:drawing>
                <wp:inline distT="0" distB="0" distL="0" distR="0" wp14:anchorId="6E4FD160" wp14:editId="0720413F">
                  <wp:extent cx="5024755" cy="36576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24755" cy="3657600"/>
                          </a:xfrm>
                          <a:prstGeom prst="rect">
                            <a:avLst/>
                          </a:prstGeom>
                          <a:noFill/>
                          <a:ln>
                            <a:noFill/>
                          </a:ln>
                        </pic:spPr>
                      </pic:pic>
                    </a:graphicData>
                  </a:graphic>
                </wp:inline>
              </w:drawing>
            </w:r>
          </w:p>
        </w:tc>
      </w:tr>
      <w:tr w:rsidR="00340E43" w:rsidTr="007E6ACD">
        <w:tc>
          <w:tcPr>
            <w:tcW w:w="9350" w:type="dxa"/>
          </w:tcPr>
          <w:p w:rsidR="00340E43" w:rsidRPr="00CE2C2B" w:rsidRDefault="00340E43" w:rsidP="007E6ACD">
            <w:pPr>
              <w:rPr>
                <w:rFonts w:ascii="Garamond" w:hAnsi="Garamond"/>
              </w:rPr>
            </w:pPr>
            <w:r w:rsidRPr="00CE2C2B">
              <w:rPr>
                <w:rFonts w:ascii="Garamond" w:hAnsi="Garamond"/>
              </w:rPr>
              <w:t xml:space="preserve">Note: </w:t>
            </w:r>
            <w:r>
              <w:rPr>
                <w:rFonts w:ascii="Garamond" w:hAnsi="Garamond"/>
              </w:rPr>
              <w:t>Authors’ calculations based on variables wom7_1 through wom7_8. The sample size for women with children is 3,324 and for women without children is 1,783.</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sectPr w:rsidR="00340E43" w:rsidSect="00340E43">
          <w:pgSz w:w="12240" w:h="15840"/>
          <w:pgMar w:top="1440" w:right="1440" w:bottom="1440" w:left="1440" w:header="720" w:footer="720" w:gutter="0"/>
          <w:cols w:space="720"/>
          <w:docGrid w:linePitch="360"/>
        </w:sect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117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990"/>
        <w:gridCol w:w="270"/>
        <w:gridCol w:w="1080"/>
        <w:gridCol w:w="990"/>
        <w:gridCol w:w="270"/>
        <w:gridCol w:w="1080"/>
        <w:gridCol w:w="990"/>
        <w:gridCol w:w="270"/>
        <w:gridCol w:w="1080"/>
        <w:gridCol w:w="990"/>
      </w:tblGrid>
      <w:tr w:rsidR="00340E43" w:rsidTr="007E6ACD">
        <w:trPr>
          <w:trHeight w:val="675"/>
          <w:jc w:val="center"/>
        </w:trPr>
        <w:tc>
          <w:tcPr>
            <w:tcW w:w="11790" w:type="dxa"/>
            <w:gridSpan w:val="12"/>
            <w:tcBorders>
              <w:bottom w:val="single" w:sz="4" w:space="0" w:color="auto"/>
            </w:tcBorders>
          </w:tcPr>
          <w:p w:rsidR="00340E43" w:rsidRPr="001A0FC9" w:rsidRDefault="00340E43" w:rsidP="007E6ACD">
            <w:pPr>
              <w:jc w:val="center"/>
              <w:rPr>
                <w:rFonts w:ascii="Garamond" w:hAnsi="Garamond"/>
                <w:sz w:val="24"/>
                <w:szCs w:val="24"/>
              </w:rPr>
            </w:pPr>
            <w:r>
              <w:rPr>
                <w:rFonts w:ascii="Garamond" w:hAnsi="Garamond"/>
                <w:sz w:val="24"/>
                <w:szCs w:val="24"/>
              </w:rPr>
              <w:t>Table A1</w:t>
            </w:r>
            <w:r w:rsidRPr="001A0FC9">
              <w:rPr>
                <w:rFonts w:ascii="Garamond" w:hAnsi="Garamond"/>
                <w:sz w:val="24"/>
                <w:szCs w:val="24"/>
              </w:rPr>
              <w:t xml:space="preserve"> – Percent </w:t>
            </w:r>
            <w:r>
              <w:rPr>
                <w:rFonts w:ascii="Garamond" w:hAnsi="Garamond"/>
                <w:sz w:val="24"/>
                <w:szCs w:val="24"/>
              </w:rPr>
              <w:t xml:space="preserve">reported various frequencies for how often they felt </w:t>
            </w:r>
            <w:r w:rsidRPr="00C622BF">
              <w:rPr>
                <w:rFonts w:ascii="Garamond" w:hAnsi="Garamond"/>
                <w:sz w:val="24"/>
                <w:szCs w:val="24"/>
              </w:rPr>
              <w:t>cheerful and in good spirits</w:t>
            </w:r>
            <w:r>
              <w:rPr>
                <w:rFonts w:ascii="Garamond" w:hAnsi="Garamond"/>
                <w:sz w:val="24"/>
                <w:szCs w:val="24"/>
              </w:rPr>
              <w:t xml:space="preserve"> during the pandemic, by country and sex (in %)</w:t>
            </w:r>
          </w:p>
        </w:tc>
      </w:tr>
      <w:tr w:rsidR="00340E43" w:rsidTr="007E6ACD">
        <w:trPr>
          <w:trHeight w:val="350"/>
          <w:jc w:val="center"/>
        </w:trPr>
        <w:tc>
          <w:tcPr>
            <w:tcW w:w="2610" w:type="dxa"/>
            <w:vMerge w:val="restart"/>
            <w:tcBorders>
              <w:top w:val="single" w:sz="4" w:space="0" w:color="auto"/>
            </w:tcBorders>
            <w:vAlign w:val="center"/>
          </w:tcPr>
          <w:p w:rsidR="00340E43" w:rsidRPr="001A0FC9" w:rsidRDefault="00340E43" w:rsidP="007E6ACD">
            <w:pPr>
              <w:rPr>
                <w:rFonts w:ascii="Garamond" w:hAnsi="Garamond"/>
                <w:sz w:val="24"/>
                <w:szCs w:val="24"/>
              </w:rPr>
            </w:pPr>
            <w:r>
              <w:rPr>
                <w:rFonts w:ascii="Garamond" w:hAnsi="Garamond"/>
                <w:sz w:val="24"/>
                <w:szCs w:val="24"/>
              </w:rPr>
              <w:t>Activities</w:t>
            </w:r>
          </w:p>
        </w:tc>
        <w:tc>
          <w:tcPr>
            <w:tcW w:w="216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Egypt</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Jordan</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Morocco</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Tunisia</w:t>
            </w:r>
          </w:p>
        </w:tc>
      </w:tr>
      <w:tr w:rsidR="00340E43" w:rsidTr="007E6ACD">
        <w:trPr>
          <w:trHeight w:val="360"/>
          <w:jc w:val="center"/>
        </w:trPr>
        <w:tc>
          <w:tcPr>
            <w:tcW w:w="2610" w:type="dxa"/>
            <w:vMerge/>
            <w:tcBorders>
              <w:top w:val="single" w:sz="4" w:space="0" w:color="auto"/>
              <w:bottom w:val="single" w:sz="4" w:space="0" w:color="auto"/>
            </w:tcBorders>
          </w:tcPr>
          <w:p w:rsidR="00340E43" w:rsidRDefault="00340E43" w:rsidP="007E6ACD">
            <w:pPr>
              <w:rPr>
                <w:rFonts w:ascii="Garamond" w:hAnsi="Garamond"/>
                <w:sz w:val="24"/>
                <w:szCs w:val="24"/>
              </w:rPr>
            </w:pPr>
          </w:p>
        </w:tc>
        <w:tc>
          <w:tcPr>
            <w:tcW w:w="117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r>
      <w:tr w:rsidR="00340E43" w:rsidTr="007E6ACD">
        <w:trPr>
          <w:trHeight w:val="521"/>
          <w:jc w:val="center"/>
        </w:trPr>
        <w:tc>
          <w:tcPr>
            <w:tcW w:w="2610" w:type="dxa"/>
            <w:tcBorders>
              <w:top w:val="single" w:sz="4" w:space="0" w:color="auto"/>
            </w:tcBorders>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All of the time</w:t>
            </w:r>
          </w:p>
        </w:tc>
        <w:tc>
          <w:tcPr>
            <w:tcW w:w="117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6</w:t>
            </w:r>
          </w:p>
        </w:tc>
        <w:tc>
          <w:tcPr>
            <w:tcW w:w="99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11</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6</w:t>
            </w:r>
          </w:p>
        </w:tc>
        <w:tc>
          <w:tcPr>
            <w:tcW w:w="99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10</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14</w:t>
            </w:r>
          </w:p>
        </w:tc>
        <w:tc>
          <w:tcPr>
            <w:tcW w:w="99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19</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9</w:t>
            </w:r>
          </w:p>
        </w:tc>
        <w:tc>
          <w:tcPr>
            <w:tcW w:w="990" w:type="dxa"/>
            <w:tcBorders>
              <w:top w:val="single" w:sz="4" w:space="0" w:color="auto"/>
            </w:tcBorders>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12</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Most of the time</w:t>
            </w:r>
          </w:p>
        </w:tc>
        <w:tc>
          <w:tcPr>
            <w:tcW w:w="117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15</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18</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14</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15</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11</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8</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More than half the ti</w:t>
            </w:r>
            <w:r>
              <w:rPr>
                <w:rFonts w:ascii="Garamond" w:hAnsi="Garamond" w:cs="Calibri"/>
                <w:color w:val="000000"/>
                <w:sz w:val="24"/>
                <w:szCs w:val="24"/>
              </w:rPr>
              <w:t>me</w:t>
            </w:r>
          </w:p>
        </w:tc>
        <w:tc>
          <w:tcPr>
            <w:tcW w:w="117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4</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8</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9</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7</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9</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Less than half the ti</w:t>
            </w:r>
            <w:r>
              <w:rPr>
                <w:rFonts w:ascii="Garamond" w:hAnsi="Garamond" w:cs="Calibri"/>
                <w:color w:val="000000"/>
                <w:sz w:val="24"/>
                <w:szCs w:val="24"/>
              </w:rPr>
              <w:t>me</w:t>
            </w:r>
          </w:p>
        </w:tc>
        <w:tc>
          <w:tcPr>
            <w:tcW w:w="117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16</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15</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10</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11</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12</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14</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Some of the time</w:t>
            </w:r>
          </w:p>
        </w:tc>
        <w:tc>
          <w:tcPr>
            <w:tcW w:w="117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36</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31</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30</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35</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26</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At no time</w:t>
            </w:r>
          </w:p>
        </w:tc>
        <w:tc>
          <w:tcPr>
            <w:tcW w:w="117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22</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24</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28</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22</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26</w:t>
            </w:r>
          </w:p>
        </w:tc>
        <w:tc>
          <w:tcPr>
            <w:tcW w:w="990" w:type="dxa"/>
            <w:vAlign w:val="center"/>
          </w:tcPr>
          <w:p w:rsidR="00340E43" w:rsidRPr="00C622BF" w:rsidRDefault="00340E43" w:rsidP="007E6ACD">
            <w:pPr>
              <w:jc w:val="center"/>
              <w:rPr>
                <w:rFonts w:ascii="Garamond" w:hAnsi="Garamond" w:cs="Calibri"/>
                <w:color w:val="000000"/>
                <w:sz w:val="24"/>
                <w:szCs w:val="24"/>
              </w:rPr>
            </w:pPr>
            <w:r w:rsidRPr="00C622BF">
              <w:rPr>
                <w:rFonts w:ascii="Garamond" w:hAnsi="Garamond" w:cs="Calibri"/>
                <w:color w:val="000000"/>
                <w:sz w:val="24"/>
                <w:szCs w:val="24"/>
              </w:rPr>
              <w:t>31</w:t>
            </w:r>
          </w:p>
        </w:tc>
      </w:tr>
      <w:tr w:rsidR="00340E43" w:rsidTr="007E6ACD">
        <w:trPr>
          <w:trHeight w:val="1151"/>
          <w:jc w:val="center"/>
        </w:trPr>
        <w:tc>
          <w:tcPr>
            <w:tcW w:w="11790" w:type="dxa"/>
            <w:gridSpan w:val="12"/>
            <w:tcBorders>
              <w:top w:val="single" w:sz="4" w:space="0" w:color="auto"/>
            </w:tcBorders>
            <w:vAlign w:val="center"/>
          </w:tcPr>
          <w:p w:rsidR="00340E43" w:rsidRPr="001A0FC9" w:rsidRDefault="00340E43" w:rsidP="007E6ACD">
            <w:pPr>
              <w:rPr>
                <w:rFonts w:ascii="Garamond" w:hAnsi="Garamond"/>
              </w:rPr>
            </w:pPr>
            <w:r>
              <w:rPr>
                <w:rFonts w:ascii="Garamond" w:hAnsi="Garamond"/>
              </w:rPr>
              <w:t>* Only women who lived in a household with children responded to this question. So we report the percent of women in households with children who spent more time caring for children. Housework, however, is for all women. These questions were not asked in the June 2020 Egyptian survey (Egypt’s first wave.) Sample sizes for women and men in Egypt are 729 and 1,271, in Jordan are 1,218 and 1,331, in Morocco are 1,511 and 2,498, and in Tunisia are 1,649 and 2,428, respectively.</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r>
        <w:rPr>
          <w:rFonts w:ascii="Garamond" w:hAnsi="Garamond"/>
          <w:b/>
          <w:bCs/>
          <w:sz w:val="28"/>
          <w:szCs w:val="28"/>
        </w:rPr>
        <w:br w:type="page"/>
      </w: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117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990"/>
        <w:gridCol w:w="270"/>
        <w:gridCol w:w="1080"/>
        <w:gridCol w:w="990"/>
        <w:gridCol w:w="270"/>
        <w:gridCol w:w="1080"/>
        <w:gridCol w:w="990"/>
        <w:gridCol w:w="270"/>
        <w:gridCol w:w="1080"/>
        <w:gridCol w:w="990"/>
      </w:tblGrid>
      <w:tr w:rsidR="00340E43" w:rsidTr="007E6ACD">
        <w:trPr>
          <w:trHeight w:val="675"/>
          <w:jc w:val="center"/>
        </w:trPr>
        <w:tc>
          <w:tcPr>
            <w:tcW w:w="11790" w:type="dxa"/>
            <w:gridSpan w:val="12"/>
            <w:tcBorders>
              <w:bottom w:val="single" w:sz="4" w:space="0" w:color="auto"/>
            </w:tcBorders>
          </w:tcPr>
          <w:p w:rsidR="00340E43" w:rsidRDefault="00340E43" w:rsidP="007E6ACD">
            <w:pPr>
              <w:jc w:val="center"/>
              <w:rPr>
                <w:rFonts w:ascii="Garamond" w:hAnsi="Garamond"/>
                <w:sz w:val="24"/>
                <w:szCs w:val="24"/>
              </w:rPr>
            </w:pPr>
            <w:r>
              <w:rPr>
                <w:rFonts w:ascii="Garamond" w:hAnsi="Garamond"/>
                <w:sz w:val="24"/>
                <w:szCs w:val="24"/>
              </w:rPr>
              <w:t>Table A2</w:t>
            </w:r>
            <w:r w:rsidRPr="001A0FC9">
              <w:rPr>
                <w:rFonts w:ascii="Garamond" w:hAnsi="Garamond"/>
                <w:sz w:val="24"/>
                <w:szCs w:val="24"/>
              </w:rPr>
              <w:t xml:space="preserve"> – Percent </w:t>
            </w:r>
            <w:r>
              <w:rPr>
                <w:rFonts w:ascii="Garamond" w:hAnsi="Garamond"/>
                <w:sz w:val="24"/>
                <w:szCs w:val="24"/>
              </w:rPr>
              <w:t xml:space="preserve">reported various frequencies for how often they felt </w:t>
            </w:r>
            <w:r w:rsidRPr="00C622BF">
              <w:rPr>
                <w:rFonts w:ascii="Garamond" w:hAnsi="Garamond"/>
                <w:sz w:val="24"/>
                <w:szCs w:val="24"/>
              </w:rPr>
              <w:t>c</w:t>
            </w:r>
            <w:r>
              <w:rPr>
                <w:rFonts w:ascii="Garamond" w:hAnsi="Garamond"/>
                <w:sz w:val="24"/>
                <w:szCs w:val="24"/>
              </w:rPr>
              <w:t>alm and relaxed during the pandemic,</w:t>
            </w:r>
          </w:p>
          <w:p w:rsidR="00340E43" w:rsidRPr="001A0FC9" w:rsidRDefault="00340E43" w:rsidP="007E6ACD">
            <w:pPr>
              <w:jc w:val="center"/>
              <w:rPr>
                <w:rFonts w:ascii="Garamond" w:hAnsi="Garamond"/>
                <w:sz w:val="24"/>
                <w:szCs w:val="24"/>
              </w:rPr>
            </w:pPr>
            <w:r>
              <w:rPr>
                <w:rFonts w:ascii="Garamond" w:hAnsi="Garamond"/>
                <w:sz w:val="24"/>
                <w:szCs w:val="24"/>
              </w:rPr>
              <w:t>by country and sex (in %)</w:t>
            </w:r>
          </w:p>
        </w:tc>
      </w:tr>
      <w:tr w:rsidR="00340E43" w:rsidTr="007E6ACD">
        <w:trPr>
          <w:trHeight w:val="350"/>
          <w:jc w:val="center"/>
        </w:trPr>
        <w:tc>
          <w:tcPr>
            <w:tcW w:w="2610" w:type="dxa"/>
            <w:vMerge w:val="restart"/>
            <w:tcBorders>
              <w:top w:val="single" w:sz="4" w:space="0" w:color="auto"/>
            </w:tcBorders>
            <w:vAlign w:val="center"/>
          </w:tcPr>
          <w:p w:rsidR="00340E43" w:rsidRPr="001A0FC9" w:rsidRDefault="00340E43" w:rsidP="007E6ACD">
            <w:pPr>
              <w:rPr>
                <w:rFonts w:ascii="Garamond" w:hAnsi="Garamond"/>
                <w:sz w:val="24"/>
                <w:szCs w:val="24"/>
              </w:rPr>
            </w:pPr>
            <w:r>
              <w:rPr>
                <w:rFonts w:ascii="Garamond" w:hAnsi="Garamond"/>
                <w:sz w:val="24"/>
                <w:szCs w:val="24"/>
              </w:rPr>
              <w:t>Activities</w:t>
            </w:r>
          </w:p>
        </w:tc>
        <w:tc>
          <w:tcPr>
            <w:tcW w:w="216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Egypt</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Jordan</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Morocco</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Tunisia</w:t>
            </w:r>
          </w:p>
        </w:tc>
      </w:tr>
      <w:tr w:rsidR="00340E43" w:rsidTr="007E6ACD">
        <w:trPr>
          <w:trHeight w:val="360"/>
          <w:jc w:val="center"/>
        </w:trPr>
        <w:tc>
          <w:tcPr>
            <w:tcW w:w="2610" w:type="dxa"/>
            <w:vMerge/>
            <w:tcBorders>
              <w:top w:val="single" w:sz="4" w:space="0" w:color="auto"/>
              <w:bottom w:val="single" w:sz="4" w:space="0" w:color="auto"/>
            </w:tcBorders>
          </w:tcPr>
          <w:p w:rsidR="00340E43" w:rsidRDefault="00340E43" w:rsidP="007E6ACD">
            <w:pPr>
              <w:rPr>
                <w:rFonts w:ascii="Garamond" w:hAnsi="Garamond"/>
                <w:sz w:val="24"/>
                <w:szCs w:val="24"/>
              </w:rPr>
            </w:pPr>
          </w:p>
        </w:tc>
        <w:tc>
          <w:tcPr>
            <w:tcW w:w="117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r>
      <w:tr w:rsidR="00340E43" w:rsidTr="007E6ACD">
        <w:trPr>
          <w:trHeight w:val="521"/>
          <w:jc w:val="center"/>
        </w:trPr>
        <w:tc>
          <w:tcPr>
            <w:tcW w:w="2610" w:type="dxa"/>
            <w:tcBorders>
              <w:top w:val="single" w:sz="4" w:space="0" w:color="auto"/>
            </w:tcBorders>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All of the time</w:t>
            </w:r>
          </w:p>
        </w:tc>
        <w:tc>
          <w:tcPr>
            <w:tcW w:w="117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5</w:t>
            </w:r>
          </w:p>
        </w:tc>
        <w:tc>
          <w:tcPr>
            <w:tcW w:w="99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10</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6</w:t>
            </w:r>
          </w:p>
        </w:tc>
        <w:tc>
          <w:tcPr>
            <w:tcW w:w="99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8</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15</w:t>
            </w:r>
          </w:p>
        </w:tc>
        <w:tc>
          <w:tcPr>
            <w:tcW w:w="99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19</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8</w:t>
            </w:r>
          </w:p>
        </w:tc>
        <w:tc>
          <w:tcPr>
            <w:tcW w:w="990" w:type="dxa"/>
            <w:tcBorders>
              <w:top w:val="single" w:sz="4" w:space="0" w:color="auto"/>
            </w:tcBorders>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11</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Most of the time</w:t>
            </w:r>
          </w:p>
        </w:tc>
        <w:tc>
          <w:tcPr>
            <w:tcW w:w="117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11</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16</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15</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14</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7</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More than half the ti</w:t>
            </w:r>
            <w:r>
              <w:rPr>
                <w:rFonts w:ascii="Garamond" w:hAnsi="Garamond" w:cs="Calibri"/>
                <w:color w:val="000000"/>
                <w:sz w:val="24"/>
                <w:szCs w:val="24"/>
              </w:rPr>
              <w:t>me</w:t>
            </w:r>
          </w:p>
        </w:tc>
        <w:tc>
          <w:tcPr>
            <w:tcW w:w="117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5</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8</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6</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Less than half the ti</w:t>
            </w:r>
            <w:r>
              <w:rPr>
                <w:rFonts w:ascii="Garamond" w:hAnsi="Garamond" w:cs="Calibri"/>
                <w:color w:val="000000"/>
                <w:sz w:val="24"/>
                <w:szCs w:val="24"/>
              </w:rPr>
              <w:t>me</w:t>
            </w:r>
          </w:p>
        </w:tc>
        <w:tc>
          <w:tcPr>
            <w:tcW w:w="117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18</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13</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14</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9</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12</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13</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Some of the time</w:t>
            </w:r>
          </w:p>
        </w:tc>
        <w:tc>
          <w:tcPr>
            <w:tcW w:w="117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40</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29</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30</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32</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25</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At no time</w:t>
            </w:r>
          </w:p>
        </w:tc>
        <w:tc>
          <w:tcPr>
            <w:tcW w:w="117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21</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29</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32</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22</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32</w:t>
            </w:r>
          </w:p>
        </w:tc>
        <w:tc>
          <w:tcPr>
            <w:tcW w:w="990" w:type="dxa"/>
            <w:vAlign w:val="center"/>
          </w:tcPr>
          <w:p w:rsidR="00340E43" w:rsidRPr="00191985" w:rsidRDefault="00340E43" w:rsidP="007E6ACD">
            <w:pPr>
              <w:jc w:val="center"/>
              <w:rPr>
                <w:rFonts w:ascii="Garamond" w:hAnsi="Garamond" w:cs="Calibri"/>
                <w:color w:val="000000"/>
                <w:sz w:val="24"/>
                <w:szCs w:val="24"/>
              </w:rPr>
            </w:pPr>
            <w:r w:rsidRPr="00191985">
              <w:rPr>
                <w:rFonts w:ascii="Garamond" w:hAnsi="Garamond" w:cs="Calibri"/>
                <w:color w:val="000000"/>
                <w:sz w:val="24"/>
                <w:szCs w:val="24"/>
              </w:rPr>
              <w:t>34</w:t>
            </w:r>
          </w:p>
        </w:tc>
      </w:tr>
      <w:tr w:rsidR="00340E43" w:rsidTr="007E6ACD">
        <w:trPr>
          <w:trHeight w:val="1151"/>
          <w:jc w:val="center"/>
        </w:trPr>
        <w:tc>
          <w:tcPr>
            <w:tcW w:w="11790" w:type="dxa"/>
            <w:gridSpan w:val="12"/>
            <w:tcBorders>
              <w:top w:val="single" w:sz="4" w:space="0" w:color="auto"/>
            </w:tcBorders>
            <w:vAlign w:val="center"/>
          </w:tcPr>
          <w:p w:rsidR="00340E43" w:rsidRPr="001A0FC9" w:rsidRDefault="00340E43" w:rsidP="007E6ACD">
            <w:pPr>
              <w:rPr>
                <w:rFonts w:ascii="Garamond" w:hAnsi="Garamond"/>
              </w:rPr>
            </w:pPr>
            <w:r>
              <w:rPr>
                <w:rFonts w:ascii="Garamond" w:hAnsi="Garamond"/>
              </w:rPr>
              <w:t>* Only women who lived in a household with children responded to this question. So we report the percent of women in households with children who spent more time caring for children. Housework, however, is for all women. These questions were not asked in the June 2020 Egyptian survey (Egypt’s first wave.) Sample sizes for women and men in Egypt are 729 and 1,271, in Jordan are 1,218 and 1,331, in Morocco are 1,511 and 2,498, and in Tunisia are 1,649 and 2,428, respectively.</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r>
        <w:rPr>
          <w:rFonts w:ascii="Garamond" w:hAnsi="Garamond"/>
          <w:b/>
          <w:bCs/>
          <w:sz w:val="28"/>
          <w:szCs w:val="28"/>
        </w:rPr>
        <w:br w:type="page"/>
      </w: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117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990"/>
        <w:gridCol w:w="270"/>
        <w:gridCol w:w="1080"/>
        <w:gridCol w:w="990"/>
        <w:gridCol w:w="270"/>
        <w:gridCol w:w="1080"/>
        <w:gridCol w:w="990"/>
        <w:gridCol w:w="270"/>
        <w:gridCol w:w="1080"/>
        <w:gridCol w:w="990"/>
      </w:tblGrid>
      <w:tr w:rsidR="00340E43" w:rsidTr="007E6ACD">
        <w:trPr>
          <w:trHeight w:val="675"/>
          <w:jc w:val="center"/>
        </w:trPr>
        <w:tc>
          <w:tcPr>
            <w:tcW w:w="11790" w:type="dxa"/>
            <w:gridSpan w:val="12"/>
            <w:tcBorders>
              <w:bottom w:val="single" w:sz="4" w:space="0" w:color="auto"/>
            </w:tcBorders>
          </w:tcPr>
          <w:p w:rsidR="00340E43" w:rsidRDefault="00340E43" w:rsidP="007E6ACD">
            <w:pPr>
              <w:jc w:val="center"/>
              <w:rPr>
                <w:rFonts w:ascii="Garamond" w:hAnsi="Garamond"/>
                <w:sz w:val="24"/>
                <w:szCs w:val="24"/>
              </w:rPr>
            </w:pPr>
            <w:r>
              <w:rPr>
                <w:rFonts w:ascii="Garamond" w:hAnsi="Garamond"/>
                <w:sz w:val="24"/>
                <w:szCs w:val="24"/>
              </w:rPr>
              <w:t>Table A3</w:t>
            </w:r>
            <w:r w:rsidRPr="001A0FC9">
              <w:rPr>
                <w:rFonts w:ascii="Garamond" w:hAnsi="Garamond"/>
                <w:sz w:val="24"/>
                <w:szCs w:val="24"/>
              </w:rPr>
              <w:t xml:space="preserve"> – Percent </w:t>
            </w:r>
            <w:r>
              <w:rPr>
                <w:rFonts w:ascii="Garamond" w:hAnsi="Garamond"/>
                <w:sz w:val="24"/>
                <w:szCs w:val="24"/>
              </w:rPr>
              <w:t>reported various frequencies for how often they felt active and vigorous during the pandemic,</w:t>
            </w:r>
          </w:p>
          <w:p w:rsidR="00340E43" w:rsidRPr="001A0FC9" w:rsidRDefault="00340E43" w:rsidP="007E6ACD">
            <w:pPr>
              <w:jc w:val="center"/>
              <w:rPr>
                <w:rFonts w:ascii="Garamond" w:hAnsi="Garamond"/>
                <w:sz w:val="24"/>
                <w:szCs w:val="24"/>
              </w:rPr>
            </w:pPr>
            <w:r>
              <w:rPr>
                <w:rFonts w:ascii="Garamond" w:hAnsi="Garamond"/>
                <w:sz w:val="24"/>
                <w:szCs w:val="24"/>
              </w:rPr>
              <w:t>by country and sex (in %)</w:t>
            </w:r>
          </w:p>
        </w:tc>
      </w:tr>
      <w:tr w:rsidR="00340E43" w:rsidTr="007E6ACD">
        <w:trPr>
          <w:trHeight w:val="350"/>
          <w:jc w:val="center"/>
        </w:trPr>
        <w:tc>
          <w:tcPr>
            <w:tcW w:w="2610" w:type="dxa"/>
            <w:vMerge w:val="restart"/>
            <w:tcBorders>
              <w:top w:val="single" w:sz="4" w:space="0" w:color="auto"/>
            </w:tcBorders>
            <w:vAlign w:val="center"/>
          </w:tcPr>
          <w:p w:rsidR="00340E43" w:rsidRPr="001A0FC9" w:rsidRDefault="00340E43" w:rsidP="007E6ACD">
            <w:pPr>
              <w:rPr>
                <w:rFonts w:ascii="Garamond" w:hAnsi="Garamond"/>
                <w:sz w:val="24"/>
                <w:szCs w:val="24"/>
              </w:rPr>
            </w:pPr>
            <w:r>
              <w:rPr>
                <w:rFonts w:ascii="Garamond" w:hAnsi="Garamond"/>
                <w:sz w:val="24"/>
                <w:szCs w:val="24"/>
              </w:rPr>
              <w:t>Activities</w:t>
            </w:r>
          </w:p>
        </w:tc>
        <w:tc>
          <w:tcPr>
            <w:tcW w:w="216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Egypt</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Jordan</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Morocco</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Tunisia</w:t>
            </w:r>
          </w:p>
        </w:tc>
      </w:tr>
      <w:tr w:rsidR="00340E43" w:rsidTr="007E6ACD">
        <w:trPr>
          <w:trHeight w:val="360"/>
          <w:jc w:val="center"/>
        </w:trPr>
        <w:tc>
          <w:tcPr>
            <w:tcW w:w="2610" w:type="dxa"/>
            <w:vMerge/>
            <w:tcBorders>
              <w:top w:val="single" w:sz="4" w:space="0" w:color="auto"/>
              <w:bottom w:val="single" w:sz="4" w:space="0" w:color="auto"/>
            </w:tcBorders>
          </w:tcPr>
          <w:p w:rsidR="00340E43" w:rsidRDefault="00340E43" w:rsidP="007E6ACD">
            <w:pPr>
              <w:rPr>
                <w:rFonts w:ascii="Garamond" w:hAnsi="Garamond"/>
                <w:sz w:val="24"/>
                <w:szCs w:val="24"/>
              </w:rPr>
            </w:pPr>
          </w:p>
        </w:tc>
        <w:tc>
          <w:tcPr>
            <w:tcW w:w="117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r>
      <w:tr w:rsidR="00340E43" w:rsidTr="007E6ACD">
        <w:trPr>
          <w:trHeight w:val="521"/>
          <w:jc w:val="center"/>
        </w:trPr>
        <w:tc>
          <w:tcPr>
            <w:tcW w:w="2610" w:type="dxa"/>
            <w:tcBorders>
              <w:top w:val="single" w:sz="4" w:space="0" w:color="auto"/>
            </w:tcBorders>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All of the time</w:t>
            </w:r>
          </w:p>
        </w:tc>
        <w:tc>
          <w:tcPr>
            <w:tcW w:w="117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10</w:t>
            </w:r>
          </w:p>
        </w:tc>
        <w:tc>
          <w:tcPr>
            <w:tcW w:w="99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18</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99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11</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15</w:t>
            </w:r>
          </w:p>
        </w:tc>
        <w:tc>
          <w:tcPr>
            <w:tcW w:w="99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19</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10</w:t>
            </w:r>
          </w:p>
        </w:tc>
        <w:tc>
          <w:tcPr>
            <w:tcW w:w="990" w:type="dxa"/>
            <w:tcBorders>
              <w:top w:val="single" w:sz="4" w:space="0" w:color="auto"/>
            </w:tcBorders>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15</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Most of the time</w:t>
            </w:r>
          </w:p>
        </w:tc>
        <w:tc>
          <w:tcPr>
            <w:tcW w:w="117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20</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14</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12</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More than half the ti</w:t>
            </w:r>
            <w:r>
              <w:rPr>
                <w:rFonts w:ascii="Garamond" w:hAnsi="Garamond" w:cs="Calibri"/>
                <w:color w:val="000000"/>
                <w:sz w:val="24"/>
                <w:szCs w:val="24"/>
              </w:rPr>
              <w:t>me</w:t>
            </w:r>
          </w:p>
        </w:tc>
        <w:tc>
          <w:tcPr>
            <w:tcW w:w="117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10</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8</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11</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Less than half the ti</w:t>
            </w:r>
            <w:r>
              <w:rPr>
                <w:rFonts w:ascii="Garamond" w:hAnsi="Garamond" w:cs="Calibri"/>
                <w:color w:val="000000"/>
                <w:sz w:val="24"/>
                <w:szCs w:val="24"/>
              </w:rPr>
              <w:t>me</w:t>
            </w:r>
          </w:p>
        </w:tc>
        <w:tc>
          <w:tcPr>
            <w:tcW w:w="117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20</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13</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14</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9</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15</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14</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Some of the time</w:t>
            </w:r>
          </w:p>
        </w:tc>
        <w:tc>
          <w:tcPr>
            <w:tcW w:w="117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34</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26</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32</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30</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24</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At no time</w:t>
            </w:r>
          </w:p>
        </w:tc>
        <w:tc>
          <w:tcPr>
            <w:tcW w:w="117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16</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14</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22</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25</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21</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25</w:t>
            </w:r>
          </w:p>
        </w:tc>
        <w:tc>
          <w:tcPr>
            <w:tcW w:w="990" w:type="dxa"/>
            <w:vAlign w:val="center"/>
          </w:tcPr>
          <w:p w:rsidR="00340E43" w:rsidRPr="008253FB" w:rsidRDefault="00340E43" w:rsidP="007E6ACD">
            <w:pPr>
              <w:jc w:val="center"/>
              <w:rPr>
                <w:rFonts w:ascii="Garamond" w:hAnsi="Garamond" w:cs="Calibri"/>
                <w:color w:val="000000"/>
                <w:sz w:val="24"/>
                <w:szCs w:val="24"/>
              </w:rPr>
            </w:pPr>
            <w:r w:rsidRPr="008253FB">
              <w:rPr>
                <w:rFonts w:ascii="Garamond" w:hAnsi="Garamond" w:cs="Calibri"/>
                <w:color w:val="000000"/>
                <w:sz w:val="24"/>
                <w:szCs w:val="24"/>
              </w:rPr>
              <w:t>27</w:t>
            </w:r>
          </w:p>
        </w:tc>
      </w:tr>
      <w:tr w:rsidR="00340E43" w:rsidTr="007E6ACD">
        <w:trPr>
          <w:trHeight w:val="1151"/>
          <w:jc w:val="center"/>
        </w:trPr>
        <w:tc>
          <w:tcPr>
            <w:tcW w:w="11790" w:type="dxa"/>
            <w:gridSpan w:val="12"/>
            <w:tcBorders>
              <w:top w:val="single" w:sz="4" w:space="0" w:color="auto"/>
            </w:tcBorders>
            <w:vAlign w:val="center"/>
          </w:tcPr>
          <w:p w:rsidR="00340E43" w:rsidRPr="001A0FC9" w:rsidRDefault="00340E43" w:rsidP="007E6ACD">
            <w:pPr>
              <w:rPr>
                <w:rFonts w:ascii="Garamond" w:hAnsi="Garamond"/>
              </w:rPr>
            </w:pPr>
            <w:r>
              <w:rPr>
                <w:rFonts w:ascii="Garamond" w:hAnsi="Garamond"/>
              </w:rPr>
              <w:t>* Only women who lived in a household with children responded to this question. So we report the percent of women in households with children who spent more time caring for children. Housework, however, is for all women. These questions were not asked in the June 2020 Egyptian survey (Egypt’s first wave.) Sample sizes for women and men in Egypt are 729 and 1,271, in Jordan are 1,218 and 1,331, in Morocco are 1,511 and 2,498, and in Tunisia are 1,649 and 2,428, respectively.</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r>
        <w:rPr>
          <w:rFonts w:ascii="Garamond" w:hAnsi="Garamond"/>
          <w:b/>
          <w:bCs/>
          <w:sz w:val="28"/>
          <w:szCs w:val="28"/>
        </w:rPr>
        <w:br w:type="page"/>
      </w: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117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990"/>
        <w:gridCol w:w="270"/>
        <w:gridCol w:w="1080"/>
        <w:gridCol w:w="990"/>
        <w:gridCol w:w="270"/>
        <w:gridCol w:w="1080"/>
        <w:gridCol w:w="990"/>
        <w:gridCol w:w="270"/>
        <w:gridCol w:w="1080"/>
        <w:gridCol w:w="990"/>
      </w:tblGrid>
      <w:tr w:rsidR="00340E43" w:rsidTr="007E6ACD">
        <w:trPr>
          <w:trHeight w:val="675"/>
          <w:jc w:val="center"/>
        </w:trPr>
        <w:tc>
          <w:tcPr>
            <w:tcW w:w="11790" w:type="dxa"/>
            <w:gridSpan w:val="12"/>
            <w:tcBorders>
              <w:bottom w:val="single" w:sz="4" w:space="0" w:color="auto"/>
            </w:tcBorders>
          </w:tcPr>
          <w:p w:rsidR="00340E43" w:rsidRDefault="00340E43" w:rsidP="007E6ACD">
            <w:pPr>
              <w:jc w:val="center"/>
              <w:rPr>
                <w:rFonts w:ascii="Garamond" w:hAnsi="Garamond"/>
                <w:sz w:val="24"/>
                <w:szCs w:val="24"/>
              </w:rPr>
            </w:pPr>
            <w:r>
              <w:rPr>
                <w:rFonts w:ascii="Garamond" w:hAnsi="Garamond"/>
                <w:sz w:val="24"/>
                <w:szCs w:val="24"/>
              </w:rPr>
              <w:t>Table A4</w:t>
            </w:r>
            <w:r w:rsidRPr="001A0FC9">
              <w:rPr>
                <w:rFonts w:ascii="Garamond" w:hAnsi="Garamond"/>
                <w:sz w:val="24"/>
                <w:szCs w:val="24"/>
              </w:rPr>
              <w:t xml:space="preserve"> – Percent </w:t>
            </w:r>
            <w:r>
              <w:rPr>
                <w:rFonts w:ascii="Garamond" w:hAnsi="Garamond"/>
                <w:sz w:val="24"/>
                <w:szCs w:val="24"/>
              </w:rPr>
              <w:t>reported various frequencies for how often they woke up feeling fresh and rested during the pandemic,</w:t>
            </w:r>
          </w:p>
          <w:p w:rsidR="00340E43" w:rsidRPr="001A0FC9" w:rsidRDefault="00340E43" w:rsidP="007E6ACD">
            <w:pPr>
              <w:jc w:val="center"/>
              <w:rPr>
                <w:rFonts w:ascii="Garamond" w:hAnsi="Garamond"/>
                <w:sz w:val="24"/>
                <w:szCs w:val="24"/>
              </w:rPr>
            </w:pPr>
            <w:r>
              <w:rPr>
                <w:rFonts w:ascii="Garamond" w:hAnsi="Garamond"/>
                <w:sz w:val="24"/>
                <w:szCs w:val="24"/>
              </w:rPr>
              <w:t>by country and sex (in %)</w:t>
            </w:r>
          </w:p>
        </w:tc>
      </w:tr>
      <w:tr w:rsidR="00340E43" w:rsidTr="007E6ACD">
        <w:trPr>
          <w:trHeight w:val="350"/>
          <w:jc w:val="center"/>
        </w:trPr>
        <w:tc>
          <w:tcPr>
            <w:tcW w:w="2610" w:type="dxa"/>
            <w:vMerge w:val="restart"/>
            <w:tcBorders>
              <w:top w:val="single" w:sz="4" w:space="0" w:color="auto"/>
            </w:tcBorders>
            <w:vAlign w:val="center"/>
          </w:tcPr>
          <w:p w:rsidR="00340E43" w:rsidRPr="001A0FC9" w:rsidRDefault="00340E43" w:rsidP="007E6ACD">
            <w:pPr>
              <w:rPr>
                <w:rFonts w:ascii="Garamond" w:hAnsi="Garamond"/>
                <w:sz w:val="24"/>
                <w:szCs w:val="24"/>
              </w:rPr>
            </w:pPr>
            <w:r>
              <w:rPr>
                <w:rFonts w:ascii="Garamond" w:hAnsi="Garamond"/>
                <w:sz w:val="24"/>
                <w:szCs w:val="24"/>
              </w:rPr>
              <w:t>Activities</w:t>
            </w:r>
          </w:p>
        </w:tc>
        <w:tc>
          <w:tcPr>
            <w:tcW w:w="216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Egypt</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Jordan</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Morocco</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Tunisia</w:t>
            </w:r>
          </w:p>
        </w:tc>
      </w:tr>
      <w:tr w:rsidR="00340E43" w:rsidTr="007E6ACD">
        <w:trPr>
          <w:trHeight w:val="360"/>
          <w:jc w:val="center"/>
        </w:trPr>
        <w:tc>
          <w:tcPr>
            <w:tcW w:w="2610" w:type="dxa"/>
            <w:vMerge/>
            <w:tcBorders>
              <w:top w:val="single" w:sz="4" w:space="0" w:color="auto"/>
              <w:bottom w:val="single" w:sz="4" w:space="0" w:color="auto"/>
            </w:tcBorders>
          </w:tcPr>
          <w:p w:rsidR="00340E43" w:rsidRDefault="00340E43" w:rsidP="007E6ACD">
            <w:pPr>
              <w:rPr>
                <w:rFonts w:ascii="Garamond" w:hAnsi="Garamond"/>
                <w:sz w:val="24"/>
                <w:szCs w:val="24"/>
              </w:rPr>
            </w:pPr>
          </w:p>
        </w:tc>
        <w:tc>
          <w:tcPr>
            <w:tcW w:w="117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r>
      <w:tr w:rsidR="00340E43" w:rsidTr="007E6ACD">
        <w:trPr>
          <w:trHeight w:val="521"/>
          <w:jc w:val="center"/>
        </w:trPr>
        <w:tc>
          <w:tcPr>
            <w:tcW w:w="2610" w:type="dxa"/>
            <w:tcBorders>
              <w:top w:val="single" w:sz="4" w:space="0" w:color="auto"/>
            </w:tcBorders>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All of the time</w:t>
            </w:r>
          </w:p>
        </w:tc>
        <w:tc>
          <w:tcPr>
            <w:tcW w:w="117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7</w:t>
            </w:r>
          </w:p>
        </w:tc>
        <w:tc>
          <w:tcPr>
            <w:tcW w:w="99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12</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6</w:t>
            </w:r>
          </w:p>
        </w:tc>
        <w:tc>
          <w:tcPr>
            <w:tcW w:w="99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8</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16</w:t>
            </w:r>
          </w:p>
        </w:tc>
        <w:tc>
          <w:tcPr>
            <w:tcW w:w="99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19</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13</w:t>
            </w:r>
          </w:p>
        </w:tc>
        <w:tc>
          <w:tcPr>
            <w:tcW w:w="990" w:type="dxa"/>
            <w:tcBorders>
              <w:top w:val="single" w:sz="4" w:space="0" w:color="auto"/>
            </w:tcBorders>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15</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Most of the time</w:t>
            </w:r>
          </w:p>
        </w:tc>
        <w:tc>
          <w:tcPr>
            <w:tcW w:w="117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9</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20</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15</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11</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8</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More than half the ti</w:t>
            </w:r>
            <w:r>
              <w:rPr>
                <w:rFonts w:ascii="Garamond" w:hAnsi="Garamond" w:cs="Calibri"/>
                <w:color w:val="000000"/>
                <w:sz w:val="24"/>
                <w:szCs w:val="24"/>
              </w:rPr>
              <w:t>me</w:t>
            </w:r>
          </w:p>
        </w:tc>
        <w:tc>
          <w:tcPr>
            <w:tcW w:w="117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5</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8</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8</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6</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9</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Less than half the ti</w:t>
            </w:r>
            <w:r>
              <w:rPr>
                <w:rFonts w:ascii="Garamond" w:hAnsi="Garamond" w:cs="Calibri"/>
                <w:color w:val="000000"/>
                <w:sz w:val="24"/>
                <w:szCs w:val="24"/>
              </w:rPr>
              <w:t>me</w:t>
            </w:r>
          </w:p>
        </w:tc>
        <w:tc>
          <w:tcPr>
            <w:tcW w:w="117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22</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16</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13</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9</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13</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17</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Some of the time</w:t>
            </w:r>
          </w:p>
        </w:tc>
        <w:tc>
          <w:tcPr>
            <w:tcW w:w="117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38</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30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26</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31</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32</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23</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At no time</w:t>
            </w:r>
          </w:p>
        </w:tc>
        <w:tc>
          <w:tcPr>
            <w:tcW w:w="117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18</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25</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30</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22</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18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26</w:t>
            </w:r>
          </w:p>
        </w:tc>
        <w:tc>
          <w:tcPr>
            <w:tcW w:w="990" w:type="dxa"/>
            <w:vAlign w:val="center"/>
          </w:tcPr>
          <w:p w:rsidR="00340E43" w:rsidRPr="009A0EDD" w:rsidRDefault="00340E43" w:rsidP="007E6ACD">
            <w:pPr>
              <w:jc w:val="center"/>
              <w:rPr>
                <w:rFonts w:ascii="Garamond" w:hAnsi="Garamond" w:cs="Calibri"/>
                <w:color w:val="000000"/>
                <w:sz w:val="24"/>
                <w:szCs w:val="24"/>
              </w:rPr>
            </w:pPr>
            <w:r w:rsidRPr="009A0EDD">
              <w:rPr>
                <w:rFonts w:ascii="Garamond" w:hAnsi="Garamond" w:cs="Calibri"/>
                <w:color w:val="000000"/>
                <w:sz w:val="24"/>
                <w:szCs w:val="24"/>
              </w:rPr>
              <w:t>28</w:t>
            </w:r>
          </w:p>
        </w:tc>
      </w:tr>
      <w:tr w:rsidR="00340E43" w:rsidTr="007E6ACD">
        <w:trPr>
          <w:trHeight w:val="1151"/>
          <w:jc w:val="center"/>
        </w:trPr>
        <w:tc>
          <w:tcPr>
            <w:tcW w:w="11790" w:type="dxa"/>
            <w:gridSpan w:val="12"/>
            <w:tcBorders>
              <w:top w:val="single" w:sz="4" w:space="0" w:color="auto"/>
            </w:tcBorders>
            <w:vAlign w:val="center"/>
          </w:tcPr>
          <w:p w:rsidR="00340E43" w:rsidRPr="001A0FC9" w:rsidRDefault="00340E43" w:rsidP="007E6ACD">
            <w:pPr>
              <w:rPr>
                <w:rFonts w:ascii="Garamond" w:hAnsi="Garamond"/>
              </w:rPr>
            </w:pPr>
            <w:r>
              <w:rPr>
                <w:rFonts w:ascii="Garamond" w:hAnsi="Garamond"/>
              </w:rPr>
              <w:t>* Only women who lived in a household with children responded to this question. So we report the percent of women in households with children who spent more time caring for children. Housework, however, is for all women. These questions were not asked in the June 2020 Egyptian survey (Egypt’s first wave.) Sample sizes for women and men in Egypt are 729 and 1,271, in Jordan are 1,218 and 1,331, in Morocco are 1,511 and 2,498, and in Tunisia are 1,649 and 2,428, respectively.</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r>
        <w:rPr>
          <w:rFonts w:ascii="Garamond" w:hAnsi="Garamond"/>
          <w:b/>
          <w:bCs/>
          <w:sz w:val="28"/>
          <w:szCs w:val="28"/>
        </w:rPr>
        <w:br w:type="page"/>
      </w:r>
    </w:p>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pPr>
    </w:p>
    <w:tbl>
      <w:tblPr>
        <w:tblStyle w:val="TableGrid"/>
        <w:tblW w:w="117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1170"/>
        <w:gridCol w:w="990"/>
        <w:gridCol w:w="270"/>
        <w:gridCol w:w="1080"/>
        <w:gridCol w:w="990"/>
        <w:gridCol w:w="270"/>
        <w:gridCol w:w="1080"/>
        <w:gridCol w:w="990"/>
        <w:gridCol w:w="270"/>
        <w:gridCol w:w="1080"/>
        <w:gridCol w:w="990"/>
      </w:tblGrid>
      <w:tr w:rsidR="00340E43" w:rsidTr="007E6ACD">
        <w:trPr>
          <w:trHeight w:val="675"/>
          <w:jc w:val="center"/>
        </w:trPr>
        <w:tc>
          <w:tcPr>
            <w:tcW w:w="11790" w:type="dxa"/>
            <w:gridSpan w:val="12"/>
            <w:tcBorders>
              <w:bottom w:val="single" w:sz="4" w:space="0" w:color="auto"/>
            </w:tcBorders>
          </w:tcPr>
          <w:p w:rsidR="00340E43" w:rsidRPr="001A0FC9" w:rsidRDefault="00340E43" w:rsidP="007E6ACD">
            <w:pPr>
              <w:jc w:val="center"/>
              <w:rPr>
                <w:rFonts w:ascii="Garamond" w:hAnsi="Garamond"/>
                <w:sz w:val="24"/>
                <w:szCs w:val="24"/>
              </w:rPr>
            </w:pPr>
            <w:r>
              <w:rPr>
                <w:rFonts w:ascii="Garamond" w:hAnsi="Garamond"/>
                <w:sz w:val="24"/>
                <w:szCs w:val="24"/>
              </w:rPr>
              <w:t>Table A5</w:t>
            </w:r>
            <w:r w:rsidRPr="001A0FC9">
              <w:rPr>
                <w:rFonts w:ascii="Garamond" w:hAnsi="Garamond"/>
                <w:sz w:val="24"/>
                <w:szCs w:val="24"/>
              </w:rPr>
              <w:t xml:space="preserve"> – Percent </w:t>
            </w:r>
            <w:r>
              <w:rPr>
                <w:rFonts w:ascii="Garamond" w:hAnsi="Garamond"/>
                <w:sz w:val="24"/>
                <w:szCs w:val="24"/>
              </w:rPr>
              <w:t>reported various frequencies for how often their daily lives filled with things that interest them during the pandemic, by country and sex (in %)</w:t>
            </w:r>
          </w:p>
        </w:tc>
      </w:tr>
      <w:tr w:rsidR="00340E43" w:rsidTr="007E6ACD">
        <w:trPr>
          <w:trHeight w:val="350"/>
          <w:jc w:val="center"/>
        </w:trPr>
        <w:tc>
          <w:tcPr>
            <w:tcW w:w="2610" w:type="dxa"/>
            <w:vMerge w:val="restart"/>
            <w:tcBorders>
              <w:top w:val="single" w:sz="4" w:space="0" w:color="auto"/>
            </w:tcBorders>
            <w:vAlign w:val="center"/>
          </w:tcPr>
          <w:p w:rsidR="00340E43" w:rsidRPr="001A0FC9" w:rsidRDefault="00340E43" w:rsidP="007E6ACD">
            <w:pPr>
              <w:rPr>
                <w:rFonts w:ascii="Garamond" w:hAnsi="Garamond"/>
                <w:sz w:val="24"/>
                <w:szCs w:val="24"/>
              </w:rPr>
            </w:pPr>
            <w:r>
              <w:rPr>
                <w:rFonts w:ascii="Garamond" w:hAnsi="Garamond"/>
                <w:sz w:val="24"/>
                <w:szCs w:val="24"/>
              </w:rPr>
              <w:t>Activities</w:t>
            </w:r>
          </w:p>
        </w:tc>
        <w:tc>
          <w:tcPr>
            <w:tcW w:w="216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Egypt</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Jordan</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Morocco</w:t>
            </w:r>
          </w:p>
        </w:tc>
        <w:tc>
          <w:tcPr>
            <w:tcW w:w="270" w:type="dxa"/>
            <w:tcBorders>
              <w:top w:val="single" w:sz="4" w:space="0" w:color="auto"/>
            </w:tcBorders>
          </w:tcPr>
          <w:p w:rsidR="00340E43" w:rsidRPr="001A0FC9" w:rsidRDefault="00340E43" w:rsidP="007E6ACD">
            <w:pPr>
              <w:jc w:val="center"/>
              <w:rPr>
                <w:rFonts w:ascii="Garamond" w:hAnsi="Garamond"/>
                <w:sz w:val="24"/>
                <w:szCs w:val="24"/>
              </w:rPr>
            </w:pPr>
          </w:p>
        </w:tc>
        <w:tc>
          <w:tcPr>
            <w:tcW w:w="2070" w:type="dxa"/>
            <w:gridSpan w:val="2"/>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sidRPr="001A0FC9">
              <w:rPr>
                <w:rFonts w:ascii="Garamond" w:hAnsi="Garamond"/>
                <w:sz w:val="24"/>
                <w:szCs w:val="24"/>
              </w:rPr>
              <w:t>Tunisia</w:t>
            </w:r>
          </w:p>
        </w:tc>
      </w:tr>
      <w:tr w:rsidR="00340E43" w:rsidTr="007E6ACD">
        <w:trPr>
          <w:trHeight w:val="360"/>
          <w:jc w:val="center"/>
        </w:trPr>
        <w:tc>
          <w:tcPr>
            <w:tcW w:w="2610" w:type="dxa"/>
            <w:vMerge/>
            <w:tcBorders>
              <w:top w:val="single" w:sz="4" w:space="0" w:color="auto"/>
              <w:bottom w:val="single" w:sz="4" w:space="0" w:color="auto"/>
            </w:tcBorders>
          </w:tcPr>
          <w:p w:rsidR="00340E43" w:rsidRDefault="00340E43" w:rsidP="007E6ACD">
            <w:pPr>
              <w:rPr>
                <w:rFonts w:ascii="Garamond" w:hAnsi="Garamond"/>
                <w:sz w:val="24"/>
                <w:szCs w:val="24"/>
              </w:rPr>
            </w:pPr>
          </w:p>
        </w:tc>
        <w:tc>
          <w:tcPr>
            <w:tcW w:w="117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c>
          <w:tcPr>
            <w:tcW w:w="270" w:type="dxa"/>
            <w:tcBorders>
              <w:bottom w:val="single" w:sz="4" w:space="0" w:color="auto"/>
            </w:tcBorders>
          </w:tcPr>
          <w:p w:rsidR="00340E43" w:rsidRDefault="00340E43" w:rsidP="007E6ACD">
            <w:pPr>
              <w:jc w:val="center"/>
              <w:rPr>
                <w:rFonts w:ascii="Garamond" w:hAnsi="Garamond"/>
                <w:sz w:val="24"/>
                <w:szCs w:val="24"/>
              </w:rPr>
            </w:pPr>
          </w:p>
        </w:tc>
        <w:tc>
          <w:tcPr>
            <w:tcW w:w="108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Women</w:t>
            </w:r>
          </w:p>
        </w:tc>
        <w:tc>
          <w:tcPr>
            <w:tcW w:w="990" w:type="dxa"/>
            <w:tcBorders>
              <w:top w:val="single" w:sz="4" w:space="0" w:color="auto"/>
              <w:bottom w:val="single" w:sz="4" w:space="0" w:color="auto"/>
            </w:tcBorders>
            <w:vAlign w:val="center"/>
          </w:tcPr>
          <w:p w:rsidR="00340E43" w:rsidRPr="001A0FC9" w:rsidRDefault="00340E43" w:rsidP="007E6ACD">
            <w:pPr>
              <w:jc w:val="center"/>
              <w:rPr>
                <w:rFonts w:ascii="Garamond" w:hAnsi="Garamond"/>
                <w:sz w:val="24"/>
                <w:szCs w:val="24"/>
              </w:rPr>
            </w:pPr>
            <w:r>
              <w:rPr>
                <w:rFonts w:ascii="Garamond" w:hAnsi="Garamond"/>
                <w:sz w:val="24"/>
                <w:szCs w:val="24"/>
              </w:rPr>
              <w:t>Men</w:t>
            </w:r>
          </w:p>
        </w:tc>
      </w:tr>
      <w:tr w:rsidR="00340E43" w:rsidTr="007E6ACD">
        <w:trPr>
          <w:trHeight w:val="521"/>
          <w:jc w:val="center"/>
        </w:trPr>
        <w:tc>
          <w:tcPr>
            <w:tcW w:w="2610" w:type="dxa"/>
            <w:tcBorders>
              <w:top w:val="single" w:sz="4" w:space="0" w:color="auto"/>
            </w:tcBorders>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All of the time</w:t>
            </w:r>
          </w:p>
        </w:tc>
        <w:tc>
          <w:tcPr>
            <w:tcW w:w="117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24</w:t>
            </w:r>
          </w:p>
        </w:tc>
        <w:tc>
          <w:tcPr>
            <w:tcW w:w="99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25</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16</w:t>
            </w:r>
          </w:p>
        </w:tc>
        <w:tc>
          <w:tcPr>
            <w:tcW w:w="99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15</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12</w:t>
            </w:r>
          </w:p>
        </w:tc>
        <w:tc>
          <w:tcPr>
            <w:tcW w:w="99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16</w:t>
            </w:r>
          </w:p>
        </w:tc>
        <w:tc>
          <w:tcPr>
            <w:tcW w:w="270" w:type="dxa"/>
            <w:tcBorders>
              <w:top w:val="single" w:sz="4" w:space="0" w:color="auto"/>
            </w:tcBorders>
            <w:vAlign w:val="center"/>
          </w:tcPr>
          <w:p w:rsidR="00340E43" w:rsidRPr="001A0FC9" w:rsidRDefault="00340E43" w:rsidP="007E6ACD">
            <w:pPr>
              <w:jc w:val="center"/>
              <w:rPr>
                <w:rFonts w:ascii="Garamond" w:hAnsi="Garamond" w:cs="Calibri"/>
                <w:color w:val="000000"/>
                <w:sz w:val="24"/>
                <w:szCs w:val="24"/>
              </w:rPr>
            </w:pPr>
          </w:p>
        </w:tc>
        <w:tc>
          <w:tcPr>
            <w:tcW w:w="108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35</w:t>
            </w:r>
          </w:p>
        </w:tc>
        <w:tc>
          <w:tcPr>
            <w:tcW w:w="990" w:type="dxa"/>
            <w:tcBorders>
              <w:top w:val="single" w:sz="4" w:space="0" w:color="auto"/>
            </w:tcBorders>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23</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Most of the time</w:t>
            </w:r>
          </w:p>
        </w:tc>
        <w:tc>
          <w:tcPr>
            <w:tcW w:w="117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14</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14</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19</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16</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15</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12</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11</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More than half the ti</w:t>
            </w:r>
            <w:r>
              <w:rPr>
                <w:rFonts w:ascii="Garamond" w:hAnsi="Garamond" w:cs="Calibri"/>
                <w:color w:val="000000"/>
                <w:sz w:val="24"/>
                <w:szCs w:val="24"/>
              </w:rPr>
              <w:t>me</w:t>
            </w:r>
          </w:p>
        </w:tc>
        <w:tc>
          <w:tcPr>
            <w:tcW w:w="117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11</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9</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4</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12</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11</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Less than half the ti</w:t>
            </w:r>
            <w:r>
              <w:rPr>
                <w:rFonts w:ascii="Garamond" w:hAnsi="Garamond" w:cs="Calibri"/>
                <w:color w:val="000000"/>
                <w:sz w:val="24"/>
                <w:szCs w:val="24"/>
              </w:rPr>
              <w:t>me</w:t>
            </w:r>
          </w:p>
        </w:tc>
        <w:tc>
          <w:tcPr>
            <w:tcW w:w="117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17</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12</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7</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8</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8</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16</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Some of the time</w:t>
            </w:r>
          </w:p>
        </w:tc>
        <w:tc>
          <w:tcPr>
            <w:tcW w:w="117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26</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18</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21</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22</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19</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21</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22</w:t>
            </w:r>
          </w:p>
        </w:tc>
      </w:tr>
      <w:tr w:rsidR="00340E43" w:rsidTr="007E6ACD">
        <w:trPr>
          <w:trHeight w:val="531"/>
          <w:jc w:val="center"/>
        </w:trPr>
        <w:tc>
          <w:tcPr>
            <w:tcW w:w="2610" w:type="dxa"/>
            <w:vAlign w:val="center"/>
          </w:tcPr>
          <w:p w:rsidR="00340E43" w:rsidRPr="00C622BF" w:rsidRDefault="00340E43" w:rsidP="007E6ACD">
            <w:pPr>
              <w:rPr>
                <w:rFonts w:ascii="Garamond" w:hAnsi="Garamond" w:cs="Calibri"/>
                <w:color w:val="000000"/>
                <w:sz w:val="24"/>
                <w:szCs w:val="24"/>
              </w:rPr>
            </w:pPr>
            <w:r w:rsidRPr="00C622BF">
              <w:rPr>
                <w:rFonts w:ascii="Garamond" w:hAnsi="Garamond" w:cs="Calibri"/>
                <w:color w:val="000000"/>
                <w:sz w:val="24"/>
                <w:szCs w:val="24"/>
              </w:rPr>
              <w:t>At no time</w:t>
            </w:r>
          </w:p>
        </w:tc>
        <w:tc>
          <w:tcPr>
            <w:tcW w:w="117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8</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25</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27</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39</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36</w:t>
            </w:r>
          </w:p>
        </w:tc>
        <w:tc>
          <w:tcPr>
            <w:tcW w:w="270" w:type="dxa"/>
            <w:vAlign w:val="center"/>
          </w:tcPr>
          <w:p w:rsidR="00340E43" w:rsidRPr="001A0FC9" w:rsidRDefault="00340E43" w:rsidP="007E6ACD">
            <w:pPr>
              <w:jc w:val="center"/>
              <w:rPr>
                <w:rFonts w:ascii="Garamond" w:hAnsi="Garamond" w:cs="Calibri"/>
                <w:color w:val="000000"/>
                <w:sz w:val="24"/>
                <w:szCs w:val="24"/>
              </w:rPr>
            </w:pPr>
          </w:p>
        </w:tc>
        <w:tc>
          <w:tcPr>
            <w:tcW w:w="108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12</w:t>
            </w:r>
          </w:p>
        </w:tc>
        <w:tc>
          <w:tcPr>
            <w:tcW w:w="990" w:type="dxa"/>
            <w:vAlign w:val="center"/>
          </w:tcPr>
          <w:p w:rsidR="00340E43" w:rsidRPr="00CB17AB" w:rsidRDefault="00340E43" w:rsidP="007E6ACD">
            <w:pPr>
              <w:jc w:val="center"/>
              <w:rPr>
                <w:rFonts w:ascii="Garamond" w:hAnsi="Garamond" w:cs="Calibri"/>
                <w:color w:val="000000"/>
                <w:sz w:val="24"/>
                <w:szCs w:val="24"/>
              </w:rPr>
            </w:pPr>
            <w:r w:rsidRPr="00CB17AB">
              <w:rPr>
                <w:rFonts w:ascii="Garamond" w:hAnsi="Garamond" w:cs="Calibri"/>
                <w:color w:val="000000"/>
                <w:sz w:val="24"/>
                <w:szCs w:val="24"/>
              </w:rPr>
              <w:t>17</w:t>
            </w:r>
          </w:p>
        </w:tc>
      </w:tr>
      <w:tr w:rsidR="00340E43" w:rsidTr="007E6ACD">
        <w:trPr>
          <w:trHeight w:val="1241"/>
          <w:jc w:val="center"/>
        </w:trPr>
        <w:tc>
          <w:tcPr>
            <w:tcW w:w="11790" w:type="dxa"/>
            <w:gridSpan w:val="12"/>
            <w:tcBorders>
              <w:top w:val="single" w:sz="4" w:space="0" w:color="auto"/>
            </w:tcBorders>
            <w:vAlign w:val="center"/>
          </w:tcPr>
          <w:p w:rsidR="00340E43" w:rsidRPr="001A0FC9" w:rsidRDefault="00340E43" w:rsidP="007E6ACD">
            <w:pPr>
              <w:rPr>
                <w:rFonts w:ascii="Garamond" w:hAnsi="Garamond"/>
              </w:rPr>
            </w:pPr>
            <w:r>
              <w:rPr>
                <w:rFonts w:ascii="Garamond" w:hAnsi="Garamond"/>
              </w:rPr>
              <w:t>* Only women who lived in a household with children responded to this question. So we report the percent of women in households with children who spent more time caring for children. Housework, however, is for all women. These questions were not asked in the June 2020 Egyptian survey (Egypt’s first wave.) Sample sizes for women and men in Egypt are 729 and 1,271, in Jordan are 1,218 and 1,331, in Morocco are 1,511 and 2,498, and in Tunisia are 1,649 and 2,428, respectively.</w:t>
            </w:r>
          </w:p>
        </w:tc>
      </w:tr>
    </w:tbl>
    <w:p w:rsidR="00340E43" w:rsidRDefault="00340E43" w:rsidP="00340E43">
      <w:pPr>
        <w:rPr>
          <w:rFonts w:ascii="Garamond" w:hAnsi="Garamond"/>
          <w:b/>
          <w:bCs/>
          <w:sz w:val="28"/>
          <w:szCs w:val="28"/>
        </w:rPr>
      </w:pPr>
    </w:p>
    <w:p w:rsidR="00340E43" w:rsidRDefault="00340E43" w:rsidP="00340E43">
      <w:pPr>
        <w:rPr>
          <w:rFonts w:ascii="Garamond" w:hAnsi="Garamond"/>
          <w:b/>
          <w:bCs/>
          <w:sz w:val="28"/>
          <w:szCs w:val="28"/>
        </w:rPr>
        <w:sectPr w:rsidR="00340E43" w:rsidSect="00340E43">
          <w:pgSz w:w="15840" w:h="12240" w:orient="landscape"/>
          <w:pgMar w:top="1440" w:right="1440" w:bottom="1440" w:left="1440" w:header="720" w:footer="720" w:gutter="0"/>
          <w:cols w:space="720"/>
          <w:docGrid w:linePitch="360"/>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146"/>
        <w:gridCol w:w="1227"/>
        <w:gridCol w:w="270"/>
        <w:gridCol w:w="1350"/>
        <w:gridCol w:w="1365"/>
      </w:tblGrid>
      <w:tr w:rsidR="00340E43" w:rsidTr="007E6ACD">
        <w:trPr>
          <w:trHeight w:val="612"/>
          <w:jc w:val="center"/>
        </w:trPr>
        <w:tc>
          <w:tcPr>
            <w:tcW w:w="9195" w:type="dxa"/>
            <w:gridSpan w:val="6"/>
            <w:tcBorders>
              <w:bottom w:val="single" w:sz="4" w:space="0" w:color="auto"/>
            </w:tcBorders>
            <w:vAlign w:val="center"/>
          </w:tcPr>
          <w:p w:rsidR="00340E43" w:rsidRPr="00A8355C" w:rsidRDefault="00340E43" w:rsidP="007E6ACD">
            <w:pPr>
              <w:jc w:val="center"/>
              <w:rPr>
                <w:rFonts w:ascii="Garamond" w:hAnsi="Garamond"/>
                <w:sz w:val="24"/>
                <w:szCs w:val="24"/>
              </w:rPr>
            </w:pPr>
            <w:r w:rsidRPr="00A8355C">
              <w:rPr>
                <w:rFonts w:ascii="Garamond" w:hAnsi="Garamond"/>
                <w:sz w:val="24"/>
                <w:szCs w:val="24"/>
              </w:rPr>
              <w:lastRenderedPageBreak/>
              <w:t xml:space="preserve">Table </w:t>
            </w:r>
            <w:r>
              <w:rPr>
                <w:rFonts w:ascii="Garamond" w:hAnsi="Garamond"/>
                <w:sz w:val="24"/>
                <w:szCs w:val="24"/>
              </w:rPr>
              <w:t>A6</w:t>
            </w:r>
            <w:r w:rsidRPr="00A8355C">
              <w:rPr>
                <w:rFonts w:ascii="Garamond" w:hAnsi="Garamond"/>
                <w:sz w:val="24"/>
                <w:szCs w:val="24"/>
              </w:rPr>
              <w:t xml:space="preserve"> – Summary Statistics </w:t>
            </w:r>
            <w:r>
              <w:rPr>
                <w:rFonts w:ascii="Garamond" w:hAnsi="Garamond"/>
                <w:sz w:val="24"/>
                <w:szCs w:val="24"/>
              </w:rPr>
              <w:t>for Women and Men in the Sample</w:t>
            </w:r>
          </w:p>
        </w:tc>
      </w:tr>
      <w:tr w:rsidR="00340E43" w:rsidTr="007E6ACD">
        <w:trPr>
          <w:trHeight w:val="440"/>
          <w:jc w:val="center"/>
        </w:trPr>
        <w:tc>
          <w:tcPr>
            <w:tcW w:w="3837" w:type="dxa"/>
            <w:tcBorders>
              <w:top w:val="single" w:sz="4" w:space="0" w:color="auto"/>
              <w:bottom w:val="single" w:sz="4" w:space="0" w:color="auto"/>
            </w:tcBorders>
          </w:tcPr>
          <w:p w:rsidR="00340E43" w:rsidRPr="00A8355C" w:rsidRDefault="00340E43" w:rsidP="007E6ACD">
            <w:pPr>
              <w:rPr>
                <w:rFonts w:ascii="Garamond" w:hAnsi="Garamond"/>
                <w:sz w:val="24"/>
                <w:szCs w:val="24"/>
              </w:rPr>
            </w:pPr>
          </w:p>
        </w:tc>
        <w:tc>
          <w:tcPr>
            <w:tcW w:w="2373" w:type="dxa"/>
            <w:gridSpan w:val="2"/>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Pr>
                <w:rFonts w:ascii="Garamond" w:hAnsi="Garamond"/>
                <w:sz w:val="24"/>
                <w:szCs w:val="24"/>
              </w:rPr>
              <w:t>Women (N = 5,100)</w:t>
            </w:r>
          </w:p>
        </w:tc>
        <w:tc>
          <w:tcPr>
            <w:tcW w:w="270"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p>
        </w:tc>
        <w:tc>
          <w:tcPr>
            <w:tcW w:w="2715" w:type="dxa"/>
            <w:gridSpan w:val="2"/>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Pr>
                <w:rFonts w:ascii="Garamond" w:hAnsi="Garamond"/>
                <w:sz w:val="24"/>
                <w:szCs w:val="24"/>
              </w:rPr>
              <w:t>Men (N = 7,514)</w:t>
            </w:r>
          </w:p>
        </w:tc>
      </w:tr>
      <w:tr w:rsidR="00340E43" w:rsidTr="007E6ACD">
        <w:trPr>
          <w:trHeight w:val="440"/>
          <w:jc w:val="center"/>
        </w:trPr>
        <w:tc>
          <w:tcPr>
            <w:tcW w:w="3837" w:type="dxa"/>
            <w:tcBorders>
              <w:top w:val="single" w:sz="4" w:space="0" w:color="auto"/>
              <w:bottom w:val="single" w:sz="4" w:space="0" w:color="auto"/>
            </w:tcBorders>
          </w:tcPr>
          <w:p w:rsidR="00340E43" w:rsidRPr="00A8355C" w:rsidRDefault="00340E43" w:rsidP="007E6ACD">
            <w:pPr>
              <w:rPr>
                <w:rFonts w:ascii="Garamond" w:hAnsi="Garamond"/>
                <w:sz w:val="24"/>
                <w:szCs w:val="24"/>
              </w:rPr>
            </w:pPr>
            <w:r w:rsidRPr="00A8355C">
              <w:rPr>
                <w:rFonts w:ascii="Garamond" w:hAnsi="Garamond"/>
                <w:sz w:val="24"/>
                <w:szCs w:val="24"/>
              </w:rPr>
              <w:t>Variables</w:t>
            </w:r>
          </w:p>
        </w:tc>
        <w:tc>
          <w:tcPr>
            <w:tcW w:w="1146"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sidRPr="00A8355C">
              <w:rPr>
                <w:rFonts w:ascii="Garamond" w:hAnsi="Garamond"/>
                <w:sz w:val="24"/>
                <w:szCs w:val="24"/>
              </w:rPr>
              <w:t>Mean</w:t>
            </w:r>
          </w:p>
        </w:tc>
        <w:tc>
          <w:tcPr>
            <w:tcW w:w="1227"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sidRPr="00A8355C">
              <w:rPr>
                <w:rFonts w:ascii="Garamond" w:hAnsi="Garamond"/>
                <w:sz w:val="24"/>
                <w:szCs w:val="24"/>
              </w:rPr>
              <w:t>St. Dev.</w:t>
            </w:r>
          </w:p>
        </w:tc>
        <w:tc>
          <w:tcPr>
            <w:tcW w:w="270"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p>
        </w:tc>
        <w:tc>
          <w:tcPr>
            <w:tcW w:w="1350"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sidRPr="00A8355C">
              <w:rPr>
                <w:rFonts w:ascii="Garamond" w:hAnsi="Garamond"/>
                <w:sz w:val="24"/>
                <w:szCs w:val="24"/>
              </w:rPr>
              <w:t>Mean</w:t>
            </w:r>
          </w:p>
        </w:tc>
        <w:tc>
          <w:tcPr>
            <w:tcW w:w="1365" w:type="dxa"/>
            <w:tcBorders>
              <w:top w:val="single" w:sz="4" w:space="0" w:color="auto"/>
              <w:bottom w:val="single" w:sz="4" w:space="0" w:color="auto"/>
            </w:tcBorders>
            <w:vAlign w:val="center"/>
          </w:tcPr>
          <w:p w:rsidR="00340E43" w:rsidRPr="00A8355C" w:rsidRDefault="00340E43" w:rsidP="007E6ACD">
            <w:pPr>
              <w:jc w:val="center"/>
              <w:rPr>
                <w:rFonts w:ascii="Garamond" w:hAnsi="Garamond"/>
                <w:sz w:val="24"/>
                <w:szCs w:val="24"/>
              </w:rPr>
            </w:pPr>
            <w:r w:rsidRPr="00A8355C">
              <w:rPr>
                <w:rFonts w:ascii="Garamond" w:hAnsi="Garamond"/>
                <w:sz w:val="24"/>
                <w:szCs w:val="24"/>
              </w:rPr>
              <w:t>St. Dev.</w:t>
            </w:r>
          </w:p>
        </w:tc>
      </w:tr>
      <w:tr w:rsidR="00340E43" w:rsidTr="007E6ACD">
        <w:trPr>
          <w:jc w:val="center"/>
        </w:trPr>
        <w:tc>
          <w:tcPr>
            <w:tcW w:w="3837" w:type="dxa"/>
            <w:tcBorders>
              <w:top w:val="single" w:sz="4" w:space="0" w:color="auto"/>
            </w:tcBorders>
          </w:tcPr>
          <w:p w:rsidR="00340E43" w:rsidRPr="00A8355C" w:rsidRDefault="00340E43" w:rsidP="007E6ACD">
            <w:pPr>
              <w:rPr>
                <w:rFonts w:ascii="Garamond" w:hAnsi="Garamond"/>
                <w:sz w:val="24"/>
                <w:szCs w:val="24"/>
              </w:rPr>
            </w:pPr>
          </w:p>
        </w:tc>
        <w:tc>
          <w:tcPr>
            <w:tcW w:w="1146" w:type="dxa"/>
            <w:tcBorders>
              <w:top w:val="single" w:sz="4" w:space="0" w:color="auto"/>
            </w:tcBorders>
          </w:tcPr>
          <w:p w:rsidR="00340E43" w:rsidRPr="00A8355C" w:rsidRDefault="00340E43" w:rsidP="007E6ACD">
            <w:pPr>
              <w:rPr>
                <w:rFonts w:ascii="Garamond" w:hAnsi="Garamond"/>
                <w:sz w:val="24"/>
                <w:szCs w:val="24"/>
              </w:rPr>
            </w:pPr>
          </w:p>
        </w:tc>
        <w:tc>
          <w:tcPr>
            <w:tcW w:w="1227" w:type="dxa"/>
            <w:tcBorders>
              <w:top w:val="single" w:sz="4" w:space="0" w:color="auto"/>
            </w:tcBorders>
          </w:tcPr>
          <w:p w:rsidR="00340E43" w:rsidRPr="00A8355C" w:rsidRDefault="00340E43" w:rsidP="007E6ACD">
            <w:pPr>
              <w:rPr>
                <w:rFonts w:ascii="Garamond" w:hAnsi="Garamond"/>
                <w:sz w:val="24"/>
                <w:szCs w:val="24"/>
              </w:rPr>
            </w:pPr>
          </w:p>
        </w:tc>
        <w:tc>
          <w:tcPr>
            <w:tcW w:w="270" w:type="dxa"/>
            <w:tcBorders>
              <w:top w:val="single" w:sz="4" w:space="0" w:color="auto"/>
            </w:tcBorders>
          </w:tcPr>
          <w:p w:rsidR="00340E43" w:rsidRPr="00A8355C" w:rsidRDefault="00340E43" w:rsidP="007E6ACD">
            <w:pPr>
              <w:rPr>
                <w:rFonts w:ascii="Garamond" w:hAnsi="Garamond"/>
                <w:sz w:val="24"/>
                <w:szCs w:val="24"/>
              </w:rPr>
            </w:pPr>
          </w:p>
        </w:tc>
        <w:tc>
          <w:tcPr>
            <w:tcW w:w="1350" w:type="dxa"/>
            <w:tcBorders>
              <w:top w:val="single" w:sz="4" w:space="0" w:color="auto"/>
            </w:tcBorders>
          </w:tcPr>
          <w:p w:rsidR="00340E43" w:rsidRPr="00A8355C" w:rsidRDefault="00340E43" w:rsidP="007E6ACD">
            <w:pPr>
              <w:rPr>
                <w:rFonts w:ascii="Garamond" w:hAnsi="Garamond"/>
                <w:sz w:val="24"/>
                <w:szCs w:val="24"/>
              </w:rPr>
            </w:pPr>
          </w:p>
        </w:tc>
        <w:tc>
          <w:tcPr>
            <w:tcW w:w="1365" w:type="dxa"/>
            <w:tcBorders>
              <w:top w:val="single" w:sz="4" w:space="0" w:color="auto"/>
            </w:tcBorders>
          </w:tcPr>
          <w:p w:rsidR="00340E43" w:rsidRPr="00A8355C" w:rsidRDefault="00340E43" w:rsidP="007E6ACD">
            <w:pPr>
              <w:rPr>
                <w:rFonts w:ascii="Garamond" w:hAnsi="Garamond"/>
                <w:sz w:val="24"/>
                <w:szCs w:val="24"/>
              </w:rPr>
            </w:pPr>
          </w:p>
        </w:tc>
      </w:tr>
      <w:tr w:rsidR="00340E43" w:rsidTr="007E6ACD">
        <w:trPr>
          <w:jc w:val="center"/>
        </w:trPr>
        <w:tc>
          <w:tcPr>
            <w:tcW w:w="3837" w:type="dxa"/>
          </w:tcPr>
          <w:p w:rsidR="00340E43" w:rsidRPr="00A8355C" w:rsidRDefault="00340E43" w:rsidP="007E6ACD">
            <w:pPr>
              <w:spacing w:line="360" w:lineRule="auto"/>
              <w:rPr>
                <w:rFonts w:ascii="Garamond" w:hAnsi="Garamond"/>
                <w:sz w:val="24"/>
                <w:szCs w:val="24"/>
              </w:rPr>
            </w:pPr>
            <w:r w:rsidRPr="00A8355C">
              <w:rPr>
                <w:rFonts w:ascii="Garamond" w:hAnsi="Garamond"/>
                <w:sz w:val="24"/>
                <w:szCs w:val="24"/>
              </w:rPr>
              <w:t xml:space="preserve">Subjective </w:t>
            </w:r>
            <w:r>
              <w:rPr>
                <w:rFonts w:ascii="Garamond" w:hAnsi="Garamond"/>
                <w:sz w:val="24"/>
                <w:szCs w:val="24"/>
              </w:rPr>
              <w:t>wellbeing i</w:t>
            </w:r>
            <w:r w:rsidRPr="00A8355C">
              <w:rPr>
                <w:rFonts w:ascii="Garamond" w:hAnsi="Garamond"/>
                <w:sz w:val="24"/>
                <w:szCs w:val="24"/>
              </w:rPr>
              <w:t>ndex</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-0.11</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1.61</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0.08</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1.77</w:t>
            </w:r>
          </w:p>
        </w:tc>
      </w:tr>
      <w:tr w:rsidR="00340E43" w:rsidTr="007E6ACD">
        <w:trPr>
          <w:jc w:val="center"/>
        </w:trPr>
        <w:tc>
          <w:tcPr>
            <w:tcW w:w="3837" w:type="dxa"/>
          </w:tcPr>
          <w:p w:rsidR="00340E43" w:rsidRPr="00A8355C" w:rsidRDefault="00340E43" w:rsidP="007E6ACD">
            <w:pPr>
              <w:spacing w:line="360" w:lineRule="auto"/>
              <w:rPr>
                <w:rFonts w:ascii="Garamond" w:hAnsi="Garamond"/>
                <w:sz w:val="24"/>
                <w:szCs w:val="24"/>
              </w:rPr>
            </w:pPr>
            <w:r>
              <w:rPr>
                <w:rFonts w:ascii="Garamond" w:hAnsi="Garamond"/>
                <w:sz w:val="24"/>
                <w:szCs w:val="24"/>
              </w:rPr>
              <w:t>Normalized subjective wellbeing index</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-0.06</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0.94</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0.04</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1.04</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sidRPr="00A8355C">
              <w:rPr>
                <w:rFonts w:ascii="Garamond" w:hAnsi="Garamond"/>
                <w:sz w:val="24"/>
                <w:szCs w:val="24"/>
              </w:rPr>
              <w:t xml:space="preserve">Household </w:t>
            </w:r>
            <w:r>
              <w:rPr>
                <w:rFonts w:ascii="Garamond" w:hAnsi="Garamond"/>
                <w:sz w:val="24"/>
                <w:szCs w:val="24"/>
              </w:rPr>
              <w:t>i</w:t>
            </w:r>
            <w:r w:rsidRPr="00A8355C">
              <w:rPr>
                <w:rFonts w:ascii="Garamond" w:hAnsi="Garamond"/>
                <w:sz w:val="24"/>
                <w:szCs w:val="24"/>
              </w:rPr>
              <w:t xml:space="preserve">ncome </w:t>
            </w:r>
            <w:r>
              <w:rPr>
                <w:rFonts w:ascii="Garamond" w:hAnsi="Garamond"/>
                <w:sz w:val="24"/>
                <w:szCs w:val="24"/>
              </w:rPr>
              <w:t>d</w:t>
            </w:r>
            <w:r w:rsidRPr="00A8355C">
              <w:rPr>
                <w:rFonts w:ascii="Garamond" w:hAnsi="Garamond"/>
                <w:sz w:val="24"/>
                <w:szCs w:val="24"/>
              </w:rPr>
              <w:t>ecreased</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0.52</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0.50</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0.54</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0.50</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Pr>
                <w:rFonts w:ascii="Garamond" w:hAnsi="Garamond"/>
                <w:sz w:val="24"/>
                <w:szCs w:val="24"/>
              </w:rPr>
              <w:t>Labor Force Status</w:t>
            </w:r>
          </w:p>
        </w:tc>
        <w:tc>
          <w:tcPr>
            <w:tcW w:w="1146" w:type="dxa"/>
            <w:vAlign w:val="bottom"/>
          </w:tcPr>
          <w:p w:rsidR="00340E43" w:rsidRPr="00A8355C" w:rsidRDefault="00340E43" w:rsidP="007E6ACD">
            <w:pPr>
              <w:spacing w:line="360" w:lineRule="auto"/>
              <w:jc w:val="center"/>
              <w:rPr>
                <w:rFonts w:ascii="Garamond" w:hAnsi="Garamond"/>
                <w:sz w:val="24"/>
                <w:szCs w:val="24"/>
              </w:rPr>
            </w:pPr>
          </w:p>
        </w:tc>
        <w:tc>
          <w:tcPr>
            <w:tcW w:w="1227" w:type="dxa"/>
            <w:vAlign w:val="bottom"/>
          </w:tcPr>
          <w:p w:rsidR="00340E43" w:rsidRDefault="00340E43" w:rsidP="007E6ACD">
            <w:pPr>
              <w:spacing w:line="360" w:lineRule="auto"/>
              <w:jc w:val="center"/>
              <w:rPr>
                <w:rFonts w:ascii="Garamond" w:hAnsi="Garamond"/>
                <w:sz w:val="24"/>
                <w:szCs w:val="24"/>
              </w:rPr>
            </w:pP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8355C" w:rsidRDefault="00340E43" w:rsidP="007E6ACD">
            <w:pPr>
              <w:spacing w:line="360" w:lineRule="auto"/>
              <w:jc w:val="center"/>
              <w:rPr>
                <w:rFonts w:ascii="Garamond" w:hAnsi="Garamond"/>
                <w:sz w:val="24"/>
                <w:szCs w:val="24"/>
              </w:rPr>
            </w:pPr>
          </w:p>
        </w:tc>
        <w:tc>
          <w:tcPr>
            <w:tcW w:w="1365" w:type="dxa"/>
            <w:vAlign w:val="bottom"/>
          </w:tcPr>
          <w:p w:rsidR="00340E43" w:rsidRPr="00A8355C" w:rsidRDefault="00340E43" w:rsidP="007E6ACD">
            <w:pPr>
              <w:spacing w:line="360" w:lineRule="auto"/>
              <w:jc w:val="center"/>
              <w:rPr>
                <w:rFonts w:ascii="Garamond" w:hAnsi="Garamond"/>
                <w:sz w:val="24"/>
                <w:szCs w:val="24"/>
              </w:rPr>
            </w:pP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sidRPr="00A8355C">
              <w:rPr>
                <w:rFonts w:ascii="Garamond" w:hAnsi="Garamond"/>
                <w:sz w:val="24"/>
                <w:szCs w:val="24"/>
              </w:rPr>
              <w:t>Employed</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0.24</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0.43</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0.69</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0.46</w:t>
            </w: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sidRPr="00A8355C">
              <w:rPr>
                <w:rFonts w:ascii="Garamond" w:hAnsi="Garamond"/>
                <w:sz w:val="24"/>
                <w:szCs w:val="24"/>
              </w:rPr>
              <w:t>Unemployed</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0.28</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0.45</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0.19</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0.39</w:t>
            </w: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Pr>
                <w:rFonts w:ascii="Garamond" w:hAnsi="Garamond"/>
                <w:sz w:val="24"/>
                <w:szCs w:val="24"/>
              </w:rPr>
              <w:t>Out of l</w:t>
            </w:r>
            <w:r w:rsidRPr="00A8355C">
              <w:rPr>
                <w:rFonts w:ascii="Garamond" w:hAnsi="Garamond"/>
                <w:sz w:val="24"/>
                <w:szCs w:val="24"/>
              </w:rPr>
              <w:t xml:space="preserve">abor </w:t>
            </w:r>
            <w:r>
              <w:rPr>
                <w:rFonts w:ascii="Garamond" w:hAnsi="Garamond"/>
                <w:sz w:val="24"/>
                <w:szCs w:val="24"/>
              </w:rPr>
              <w:t>force</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0.48</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0.50</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0.12</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0.32</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Pr>
                <w:rFonts w:ascii="Garamond" w:hAnsi="Garamond"/>
                <w:sz w:val="24"/>
                <w:szCs w:val="24"/>
              </w:rPr>
              <w:t>Education</w:t>
            </w:r>
          </w:p>
        </w:tc>
        <w:tc>
          <w:tcPr>
            <w:tcW w:w="1146" w:type="dxa"/>
            <w:vAlign w:val="bottom"/>
          </w:tcPr>
          <w:p w:rsidR="00340E43" w:rsidRPr="00A8355C" w:rsidRDefault="00340E43" w:rsidP="007E6ACD">
            <w:pPr>
              <w:spacing w:line="360" w:lineRule="auto"/>
              <w:jc w:val="center"/>
              <w:rPr>
                <w:rFonts w:ascii="Garamond" w:hAnsi="Garamond"/>
                <w:sz w:val="24"/>
                <w:szCs w:val="24"/>
              </w:rPr>
            </w:pPr>
          </w:p>
        </w:tc>
        <w:tc>
          <w:tcPr>
            <w:tcW w:w="1227" w:type="dxa"/>
            <w:vAlign w:val="bottom"/>
          </w:tcPr>
          <w:p w:rsidR="00340E43" w:rsidRDefault="00340E43" w:rsidP="007E6ACD">
            <w:pPr>
              <w:spacing w:line="360" w:lineRule="auto"/>
              <w:jc w:val="center"/>
              <w:rPr>
                <w:rFonts w:ascii="Garamond" w:hAnsi="Garamond"/>
                <w:sz w:val="24"/>
                <w:szCs w:val="24"/>
              </w:rPr>
            </w:pP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8355C" w:rsidRDefault="00340E43" w:rsidP="007E6ACD">
            <w:pPr>
              <w:spacing w:line="360" w:lineRule="auto"/>
              <w:jc w:val="center"/>
              <w:rPr>
                <w:rFonts w:ascii="Garamond" w:hAnsi="Garamond"/>
                <w:sz w:val="24"/>
                <w:szCs w:val="24"/>
              </w:rPr>
            </w:pPr>
          </w:p>
        </w:tc>
        <w:tc>
          <w:tcPr>
            <w:tcW w:w="1365" w:type="dxa"/>
            <w:vAlign w:val="bottom"/>
          </w:tcPr>
          <w:p w:rsidR="00340E43" w:rsidRPr="00A8355C" w:rsidRDefault="00340E43" w:rsidP="007E6ACD">
            <w:pPr>
              <w:spacing w:line="360" w:lineRule="auto"/>
              <w:jc w:val="center"/>
              <w:rPr>
                <w:rFonts w:ascii="Garamond" w:hAnsi="Garamond"/>
                <w:sz w:val="24"/>
                <w:szCs w:val="24"/>
              </w:rPr>
            </w:pP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Pr>
                <w:rFonts w:ascii="Garamond" w:hAnsi="Garamond"/>
                <w:sz w:val="24"/>
                <w:szCs w:val="24"/>
              </w:rPr>
              <w:t>Less than basic</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0.29</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0.45</w:t>
            </w:r>
          </w:p>
        </w:tc>
        <w:tc>
          <w:tcPr>
            <w:tcW w:w="270" w:type="dxa"/>
            <w:vAlign w:val="bottom"/>
          </w:tcPr>
          <w:p w:rsidR="00340E43" w:rsidRPr="00D1511F"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0.25</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0.43</w:t>
            </w: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Pr>
                <w:rFonts w:ascii="Garamond" w:hAnsi="Garamond"/>
                <w:sz w:val="24"/>
                <w:szCs w:val="24"/>
              </w:rPr>
              <w:t>Basic</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0.16</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0.37</w:t>
            </w:r>
          </w:p>
        </w:tc>
        <w:tc>
          <w:tcPr>
            <w:tcW w:w="270" w:type="dxa"/>
            <w:vAlign w:val="bottom"/>
          </w:tcPr>
          <w:p w:rsidR="00340E43" w:rsidRPr="00D1511F"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0.19</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0.40</w:t>
            </w: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Pr>
                <w:rFonts w:ascii="Garamond" w:hAnsi="Garamond"/>
                <w:sz w:val="24"/>
                <w:szCs w:val="24"/>
              </w:rPr>
              <w:t>Secondary</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0.29</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0.45</w:t>
            </w:r>
          </w:p>
        </w:tc>
        <w:tc>
          <w:tcPr>
            <w:tcW w:w="270" w:type="dxa"/>
            <w:vAlign w:val="bottom"/>
          </w:tcPr>
          <w:p w:rsidR="00340E43" w:rsidRPr="00D1511F"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0.34</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0.47</w:t>
            </w:r>
          </w:p>
        </w:tc>
      </w:tr>
      <w:tr w:rsidR="00340E43" w:rsidTr="007E6ACD">
        <w:trPr>
          <w:jc w:val="center"/>
        </w:trPr>
        <w:tc>
          <w:tcPr>
            <w:tcW w:w="3837" w:type="dxa"/>
            <w:vAlign w:val="bottom"/>
          </w:tcPr>
          <w:p w:rsidR="00340E43" w:rsidRPr="00A8355C" w:rsidRDefault="00340E43" w:rsidP="007E6ACD">
            <w:pPr>
              <w:spacing w:line="360" w:lineRule="auto"/>
              <w:ind w:left="344"/>
              <w:rPr>
                <w:rFonts w:ascii="Garamond" w:hAnsi="Garamond"/>
                <w:sz w:val="24"/>
                <w:szCs w:val="24"/>
              </w:rPr>
            </w:pPr>
            <w:r>
              <w:rPr>
                <w:rFonts w:ascii="Garamond" w:hAnsi="Garamond"/>
                <w:sz w:val="24"/>
                <w:szCs w:val="24"/>
              </w:rPr>
              <w:t>Higher education</w:t>
            </w:r>
          </w:p>
        </w:tc>
        <w:tc>
          <w:tcPr>
            <w:tcW w:w="1146"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0.26</w:t>
            </w:r>
          </w:p>
        </w:tc>
        <w:tc>
          <w:tcPr>
            <w:tcW w:w="1227" w:type="dxa"/>
            <w:vAlign w:val="bottom"/>
          </w:tcPr>
          <w:p w:rsidR="00340E43" w:rsidRPr="003C72E3" w:rsidRDefault="00340E43" w:rsidP="007E6ACD">
            <w:pPr>
              <w:spacing w:line="360" w:lineRule="auto"/>
              <w:jc w:val="center"/>
              <w:rPr>
                <w:rFonts w:ascii="Garamond" w:hAnsi="Garamond"/>
                <w:sz w:val="24"/>
                <w:szCs w:val="24"/>
              </w:rPr>
            </w:pPr>
            <w:r w:rsidRPr="003C72E3">
              <w:rPr>
                <w:rFonts w:ascii="Garamond" w:hAnsi="Garamond"/>
                <w:sz w:val="24"/>
                <w:szCs w:val="24"/>
              </w:rPr>
              <w:t>0.44</w:t>
            </w:r>
          </w:p>
        </w:tc>
        <w:tc>
          <w:tcPr>
            <w:tcW w:w="270" w:type="dxa"/>
            <w:vAlign w:val="bottom"/>
          </w:tcPr>
          <w:p w:rsidR="00340E43" w:rsidRPr="00D1511F"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0.22</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0.41</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sidRPr="00A8355C">
              <w:rPr>
                <w:rFonts w:ascii="Garamond" w:hAnsi="Garamond"/>
                <w:sz w:val="24"/>
                <w:szCs w:val="24"/>
              </w:rPr>
              <w:t>Age</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37.23</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12.30</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36.83</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12.07</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sidRPr="00A8355C">
              <w:rPr>
                <w:rFonts w:ascii="Garamond" w:hAnsi="Garamond"/>
                <w:sz w:val="24"/>
                <w:szCs w:val="24"/>
              </w:rPr>
              <w:t>Married</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0.68</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0.47</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0.63</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0.48</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sidRPr="00A8355C">
              <w:rPr>
                <w:rFonts w:ascii="Garamond" w:hAnsi="Garamond"/>
                <w:sz w:val="24"/>
                <w:szCs w:val="24"/>
              </w:rPr>
              <w:t>Urban</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0.73</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0.45</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0.66</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0.47</w:t>
            </w:r>
          </w:p>
        </w:tc>
      </w:tr>
      <w:tr w:rsidR="00340E43" w:rsidTr="007E6ACD">
        <w:trPr>
          <w:jc w:val="center"/>
        </w:trPr>
        <w:tc>
          <w:tcPr>
            <w:tcW w:w="3837" w:type="dxa"/>
            <w:vAlign w:val="bottom"/>
          </w:tcPr>
          <w:p w:rsidR="00340E43" w:rsidRPr="00A8355C" w:rsidRDefault="00340E43" w:rsidP="007E6ACD">
            <w:pPr>
              <w:spacing w:line="360" w:lineRule="auto"/>
              <w:rPr>
                <w:rFonts w:ascii="Garamond" w:hAnsi="Garamond"/>
                <w:sz w:val="24"/>
                <w:szCs w:val="24"/>
              </w:rPr>
            </w:pPr>
            <w:r>
              <w:rPr>
                <w:rFonts w:ascii="Garamond" w:hAnsi="Garamond"/>
                <w:sz w:val="24"/>
                <w:szCs w:val="24"/>
              </w:rPr>
              <w:t>Household s</w:t>
            </w:r>
            <w:r w:rsidRPr="00A8355C">
              <w:rPr>
                <w:rFonts w:ascii="Garamond" w:hAnsi="Garamond"/>
                <w:sz w:val="24"/>
                <w:szCs w:val="24"/>
              </w:rPr>
              <w:t>ize</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4.73</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2.03</w:t>
            </w:r>
          </w:p>
        </w:tc>
        <w:tc>
          <w:tcPr>
            <w:tcW w:w="270" w:type="dxa"/>
            <w:vAlign w:val="bottom"/>
          </w:tcPr>
          <w:p w:rsidR="00340E43" w:rsidRPr="00A8355C" w:rsidRDefault="00340E43" w:rsidP="007E6ACD">
            <w:pPr>
              <w:spacing w:line="360" w:lineRule="auto"/>
              <w:jc w:val="center"/>
              <w:rPr>
                <w:rFonts w:ascii="Garamond" w:hAnsi="Garamond"/>
                <w:sz w:val="24"/>
                <w:szCs w:val="24"/>
              </w:rPr>
            </w:pPr>
          </w:p>
        </w:tc>
        <w:tc>
          <w:tcPr>
            <w:tcW w:w="1350"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4.97</w:t>
            </w:r>
          </w:p>
        </w:tc>
        <w:tc>
          <w:tcPr>
            <w:tcW w:w="1365"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2.54</w:t>
            </w:r>
          </w:p>
        </w:tc>
      </w:tr>
      <w:tr w:rsidR="00340E43" w:rsidTr="007E6ACD">
        <w:trPr>
          <w:jc w:val="center"/>
        </w:trPr>
        <w:tc>
          <w:tcPr>
            <w:tcW w:w="3837" w:type="dxa"/>
            <w:vAlign w:val="bottom"/>
          </w:tcPr>
          <w:p w:rsidR="00340E43" w:rsidRDefault="00340E43" w:rsidP="007E6ACD">
            <w:pPr>
              <w:spacing w:line="360" w:lineRule="auto"/>
              <w:rPr>
                <w:rFonts w:ascii="Garamond" w:hAnsi="Garamond"/>
                <w:sz w:val="24"/>
                <w:szCs w:val="24"/>
              </w:rPr>
            </w:pPr>
            <w:r>
              <w:rPr>
                <w:rFonts w:ascii="Garamond" w:hAnsi="Garamond"/>
                <w:sz w:val="24"/>
                <w:szCs w:val="24"/>
              </w:rPr>
              <w:t>More childcare vs. Feb. 2020*</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0.27</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0.44</w:t>
            </w:r>
          </w:p>
        </w:tc>
        <w:tc>
          <w:tcPr>
            <w:tcW w:w="270" w:type="dxa"/>
            <w:vAlign w:val="bottom"/>
          </w:tcPr>
          <w:p w:rsidR="00340E43" w:rsidRPr="005374F4" w:rsidRDefault="00340E43" w:rsidP="007E6ACD">
            <w:pPr>
              <w:spacing w:line="360" w:lineRule="auto"/>
              <w:jc w:val="center"/>
              <w:rPr>
                <w:rFonts w:ascii="Garamond" w:hAnsi="Garamond"/>
                <w:sz w:val="24"/>
                <w:szCs w:val="24"/>
              </w:rPr>
            </w:pPr>
          </w:p>
        </w:tc>
        <w:tc>
          <w:tcPr>
            <w:tcW w:w="1350" w:type="dxa"/>
            <w:vAlign w:val="bottom"/>
          </w:tcPr>
          <w:p w:rsidR="00340E43" w:rsidRPr="005374F4" w:rsidRDefault="00340E43" w:rsidP="007E6ACD">
            <w:pPr>
              <w:spacing w:line="360" w:lineRule="auto"/>
              <w:jc w:val="center"/>
              <w:rPr>
                <w:rFonts w:ascii="Garamond" w:hAnsi="Garamond"/>
                <w:sz w:val="24"/>
                <w:szCs w:val="24"/>
              </w:rPr>
            </w:pPr>
          </w:p>
        </w:tc>
        <w:tc>
          <w:tcPr>
            <w:tcW w:w="1365" w:type="dxa"/>
            <w:vAlign w:val="bottom"/>
          </w:tcPr>
          <w:p w:rsidR="00340E43" w:rsidRPr="005374F4" w:rsidRDefault="00340E43" w:rsidP="007E6ACD">
            <w:pPr>
              <w:spacing w:line="360" w:lineRule="auto"/>
              <w:jc w:val="center"/>
              <w:rPr>
                <w:rFonts w:ascii="Garamond" w:hAnsi="Garamond"/>
                <w:sz w:val="24"/>
                <w:szCs w:val="24"/>
              </w:rPr>
            </w:pPr>
          </w:p>
        </w:tc>
      </w:tr>
      <w:tr w:rsidR="00340E43" w:rsidTr="007E6ACD">
        <w:trPr>
          <w:jc w:val="center"/>
        </w:trPr>
        <w:tc>
          <w:tcPr>
            <w:tcW w:w="3837" w:type="dxa"/>
            <w:vAlign w:val="bottom"/>
          </w:tcPr>
          <w:p w:rsidR="00340E43" w:rsidRDefault="00340E43" w:rsidP="007E6ACD">
            <w:pPr>
              <w:spacing w:line="360" w:lineRule="auto"/>
              <w:rPr>
                <w:rFonts w:ascii="Garamond" w:hAnsi="Garamond"/>
                <w:sz w:val="24"/>
                <w:szCs w:val="24"/>
              </w:rPr>
            </w:pPr>
            <w:r>
              <w:rPr>
                <w:rFonts w:ascii="Garamond" w:hAnsi="Garamond"/>
                <w:sz w:val="24"/>
                <w:szCs w:val="24"/>
              </w:rPr>
              <w:t>More housework vs. Feb. 2020*</w:t>
            </w:r>
          </w:p>
        </w:tc>
        <w:tc>
          <w:tcPr>
            <w:tcW w:w="1146"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0.33</w:t>
            </w:r>
          </w:p>
        </w:tc>
        <w:tc>
          <w:tcPr>
            <w:tcW w:w="1227" w:type="dxa"/>
            <w:vAlign w:val="bottom"/>
          </w:tcPr>
          <w:p w:rsidR="00340E43" w:rsidRPr="00A4286E" w:rsidRDefault="00340E43" w:rsidP="007E6ACD">
            <w:pPr>
              <w:spacing w:line="360" w:lineRule="auto"/>
              <w:jc w:val="center"/>
              <w:rPr>
                <w:rFonts w:ascii="Garamond" w:hAnsi="Garamond"/>
                <w:sz w:val="24"/>
                <w:szCs w:val="24"/>
              </w:rPr>
            </w:pPr>
            <w:r w:rsidRPr="00A4286E">
              <w:rPr>
                <w:rFonts w:ascii="Garamond" w:hAnsi="Garamond"/>
                <w:sz w:val="24"/>
                <w:szCs w:val="24"/>
              </w:rPr>
              <w:t>0.47</w:t>
            </w:r>
          </w:p>
        </w:tc>
        <w:tc>
          <w:tcPr>
            <w:tcW w:w="270" w:type="dxa"/>
            <w:vAlign w:val="bottom"/>
          </w:tcPr>
          <w:p w:rsidR="00340E43" w:rsidRPr="005374F4" w:rsidRDefault="00340E43" w:rsidP="007E6ACD">
            <w:pPr>
              <w:spacing w:line="360" w:lineRule="auto"/>
              <w:jc w:val="center"/>
              <w:rPr>
                <w:rFonts w:ascii="Garamond" w:hAnsi="Garamond"/>
                <w:sz w:val="24"/>
                <w:szCs w:val="24"/>
              </w:rPr>
            </w:pPr>
          </w:p>
        </w:tc>
        <w:tc>
          <w:tcPr>
            <w:tcW w:w="1350" w:type="dxa"/>
            <w:vAlign w:val="bottom"/>
          </w:tcPr>
          <w:p w:rsidR="00340E43" w:rsidRPr="005374F4" w:rsidRDefault="00340E43" w:rsidP="007E6ACD">
            <w:pPr>
              <w:spacing w:line="360" w:lineRule="auto"/>
              <w:jc w:val="center"/>
              <w:rPr>
                <w:rFonts w:ascii="Garamond" w:hAnsi="Garamond"/>
                <w:sz w:val="24"/>
                <w:szCs w:val="24"/>
              </w:rPr>
            </w:pPr>
          </w:p>
        </w:tc>
        <w:tc>
          <w:tcPr>
            <w:tcW w:w="1365" w:type="dxa"/>
            <w:vAlign w:val="bottom"/>
          </w:tcPr>
          <w:p w:rsidR="00340E43" w:rsidRPr="005374F4" w:rsidRDefault="00340E43" w:rsidP="007E6ACD">
            <w:pPr>
              <w:spacing w:line="360" w:lineRule="auto"/>
              <w:jc w:val="center"/>
              <w:rPr>
                <w:rFonts w:ascii="Garamond" w:hAnsi="Garamond"/>
                <w:sz w:val="24"/>
                <w:szCs w:val="24"/>
              </w:rPr>
            </w:pPr>
          </w:p>
        </w:tc>
      </w:tr>
      <w:tr w:rsidR="00340E43" w:rsidTr="007E6ACD">
        <w:trPr>
          <w:jc w:val="center"/>
        </w:trPr>
        <w:tc>
          <w:tcPr>
            <w:tcW w:w="3837" w:type="dxa"/>
            <w:tcBorders>
              <w:bottom w:val="single" w:sz="4" w:space="0" w:color="auto"/>
            </w:tcBorders>
          </w:tcPr>
          <w:p w:rsidR="00340E43" w:rsidRPr="00A8355C" w:rsidRDefault="00340E43" w:rsidP="007E6ACD">
            <w:pPr>
              <w:rPr>
                <w:rFonts w:ascii="Garamond" w:hAnsi="Garamond"/>
                <w:sz w:val="24"/>
                <w:szCs w:val="24"/>
              </w:rPr>
            </w:pPr>
          </w:p>
        </w:tc>
        <w:tc>
          <w:tcPr>
            <w:tcW w:w="1146" w:type="dxa"/>
            <w:tcBorders>
              <w:bottom w:val="single" w:sz="4" w:space="0" w:color="auto"/>
            </w:tcBorders>
            <w:vAlign w:val="bottom"/>
          </w:tcPr>
          <w:p w:rsidR="00340E43" w:rsidRDefault="00340E43" w:rsidP="007E6ACD">
            <w:pPr>
              <w:jc w:val="right"/>
              <w:rPr>
                <w:rFonts w:ascii="Calibri" w:hAnsi="Calibri" w:cs="Calibri"/>
                <w:color w:val="000000"/>
              </w:rPr>
            </w:pPr>
          </w:p>
        </w:tc>
        <w:tc>
          <w:tcPr>
            <w:tcW w:w="1227" w:type="dxa"/>
            <w:tcBorders>
              <w:bottom w:val="single" w:sz="4" w:space="0" w:color="auto"/>
            </w:tcBorders>
            <w:vAlign w:val="bottom"/>
          </w:tcPr>
          <w:p w:rsidR="00340E43" w:rsidRDefault="00340E43" w:rsidP="007E6ACD">
            <w:pPr>
              <w:jc w:val="right"/>
              <w:rPr>
                <w:rFonts w:ascii="Calibri" w:hAnsi="Calibri" w:cs="Calibri"/>
                <w:color w:val="000000"/>
              </w:rPr>
            </w:pPr>
          </w:p>
        </w:tc>
        <w:tc>
          <w:tcPr>
            <w:tcW w:w="270" w:type="dxa"/>
            <w:tcBorders>
              <w:bottom w:val="single" w:sz="4" w:space="0" w:color="auto"/>
            </w:tcBorders>
            <w:vAlign w:val="bottom"/>
          </w:tcPr>
          <w:p w:rsidR="00340E43" w:rsidRDefault="00340E43" w:rsidP="007E6ACD">
            <w:pPr>
              <w:jc w:val="right"/>
              <w:rPr>
                <w:rFonts w:ascii="Calibri" w:hAnsi="Calibri" w:cs="Calibri"/>
                <w:color w:val="000000"/>
              </w:rPr>
            </w:pPr>
          </w:p>
        </w:tc>
        <w:tc>
          <w:tcPr>
            <w:tcW w:w="1350" w:type="dxa"/>
            <w:tcBorders>
              <w:bottom w:val="single" w:sz="4" w:space="0" w:color="auto"/>
            </w:tcBorders>
            <w:vAlign w:val="bottom"/>
          </w:tcPr>
          <w:p w:rsidR="00340E43" w:rsidRDefault="00340E43" w:rsidP="007E6ACD">
            <w:pPr>
              <w:jc w:val="right"/>
              <w:rPr>
                <w:rFonts w:ascii="Calibri" w:hAnsi="Calibri" w:cs="Calibri"/>
                <w:color w:val="000000"/>
              </w:rPr>
            </w:pPr>
          </w:p>
        </w:tc>
        <w:tc>
          <w:tcPr>
            <w:tcW w:w="1365" w:type="dxa"/>
            <w:tcBorders>
              <w:bottom w:val="single" w:sz="4" w:space="0" w:color="auto"/>
            </w:tcBorders>
            <w:vAlign w:val="bottom"/>
          </w:tcPr>
          <w:p w:rsidR="00340E43" w:rsidRDefault="00340E43" w:rsidP="007E6ACD">
            <w:pPr>
              <w:jc w:val="right"/>
              <w:rPr>
                <w:rFonts w:ascii="Calibri" w:hAnsi="Calibri" w:cs="Calibri"/>
                <w:color w:val="000000"/>
              </w:rPr>
            </w:pPr>
          </w:p>
        </w:tc>
      </w:tr>
      <w:tr w:rsidR="00340E43" w:rsidTr="007E6ACD">
        <w:trPr>
          <w:trHeight w:val="2267"/>
          <w:jc w:val="center"/>
        </w:trPr>
        <w:tc>
          <w:tcPr>
            <w:tcW w:w="9195" w:type="dxa"/>
            <w:gridSpan w:val="6"/>
            <w:tcBorders>
              <w:top w:val="single" w:sz="4" w:space="0" w:color="auto"/>
            </w:tcBorders>
            <w:vAlign w:val="center"/>
          </w:tcPr>
          <w:p w:rsidR="00340E43" w:rsidRDefault="00340E43" w:rsidP="007E6ACD">
            <w:pPr>
              <w:rPr>
                <w:rFonts w:ascii="Garamond" w:hAnsi="Garamond"/>
              </w:rPr>
            </w:pPr>
            <w:r w:rsidRPr="00CE2C2B">
              <w:rPr>
                <w:rFonts w:ascii="Garamond" w:hAnsi="Garamond"/>
              </w:rPr>
              <w:lastRenderedPageBreak/>
              <w:t xml:space="preserve">Note: Subjective </w:t>
            </w:r>
            <w:r>
              <w:rPr>
                <w:rFonts w:ascii="Garamond" w:hAnsi="Garamond"/>
              </w:rPr>
              <w:t>Wellbeing</w:t>
            </w:r>
            <w:r w:rsidRPr="00CE2C2B">
              <w:rPr>
                <w:rFonts w:ascii="Garamond" w:hAnsi="Garamond"/>
              </w:rPr>
              <w:t xml:space="preserve"> Index is formed from principal component analysis of five variables described in Tables </w:t>
            </w:r>
            <w:r>
              <w:rPr>
                <w:rFonts w:ascii="Garamond" w:hAnsi="Garamond"/>
              </w:rPr>
              <w:t>A1-A5</w:t>
            </w:r>
            <w:r w:rsidRPr="00CE2C2B">
              <w:rPr>
                <w:rFonts w:ascii="Garamond" w:hAnsi="Garamond"/>
              </w:rPr>
              <w:t>. Household Income Decreased is a binary variable that is one if household’ income declined and zero otherwise. Employed, Unemployed, and Out of labor force are binary variables that are equal to one if a respondent was employed, unemployed, or out of labor force, respectively, and zero otherwise. Less than basic, Basic, Secondary, and Higher education are binary variables equal to one if a respondent’s education is at the associated level and zero otherwise. Married is a binary variable equal to one if a respondent was married at the time of the survey and zero otherwise. Urban is a binary variable equal to one if a respondent lives in an urban area.</w:t>
            </w:r>
          </w:p>
          <w:p w:rsidR="00340E43" w:rsidRDefault="00340E43" w:rsidP="007E6ACD">
            <w:pPr>
              <w:rPr>
                <w:rFonts w:ascii="Calibri" w:hAnsi="Calibri" w:cs="Calibri"/>
                <w:color w:val="000000"/>
              </w:rPr>
            </w:pPr>
            <w:r>
              <w:rPr>
                <w:rFonts w:ascii="Garamond" w:hAnsi="Garamond"/>
              </w:rPr>
              <w:t>* More childcare vs. Feb. 2020 and More housework vs. Feb. 2020 are binary variables equal to one if a woman spent more time on these activities in the week prior to the survey relative to Feb. 2020. Since these questions are only asked of women, the number of observations for those is 5,100.</w:t>
            </w:r>
          </w:p>
        </w:tc>
      </w:tr>
    </w:tbl>
    <w:p w:rsidR="00340E43" w:rsidRDefault="00340E43" w:rsidP="00340E43">
      <w:pPr>
        <w:rPr>
          <w:rFonts w:ascii="Garamond" w:hAnsi="Garamond"/>
          <w:b/>
          <w:bCs/>
          <w:sz w:val="28"/>
          <w:szCs w:val="28"/>
        </w:rPr>
      </w:pPr>
    </w:p>
    <w:p w:rsidR="00340E43" w:rsidRPr="008F4E30" w:rsidRDefault="00340E43" w:rsidP="00340E43">
      <w:pPr>
        <w:rPr>
          <w:rFonts w:ascii="Garamond" w:hAnsi="Garamond"/>
          <w:b/>
          <w:bCs/>
          <w:sz w:val="28"/>
          <w:szCs w:val="28"/>
        </w:rPr>
      </w:pPr>
    </w:p>
    <w:p w:rsidR="009B4968" w:rsidRDefault="009B4968"/>
    <w:sectPr w:rsidR="009B4968" w:rsidSect="00340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E43"/>
    <w:rsid w:val="00227C44"/>
    <w:rsid w:val="00340E43"/>
    <w:rsid w:val="009B4968"/>
  </w:rsids>
  <m:mathPr>
    <m:mathFont m:val="Cambria Math"/>
    <m:brkBin m:val="before"/>
    <m:brkBinSub m:val="--"/>
    <m:smallFrac m:val="0"/>
    <m:dispDef/>
    <m:lMargin m:val="0"/>
    <m:rMargin m:val="0"/>
    <m:defJc m:val="centerGroup"/>
    <m:wrapIndent m:val="1440"/>
    <m:intLim m:val="subSup"/>
    <m:naryLim m:val="undOvr"/>
  </m:mathPr>
  <w:themeFontLang w:val="en-EG"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4B78660-AEE1-EB47-ADB3-28E5B890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E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E43"/>
    <w:pPr>
      <w:spacing w:after="160" w:line="259" w:lineRule="auto"/>
    </w:pPr>
    <w:rPr>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0E43"/>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1064</Words>
  <Characters>6071</Characters>
  <Application>Microsoft Office Word</Application>
  <DocSecurity>0</DocSecurity>
  <Lines>50</Lines>
  <Paragraphs>14</Paragraphs>
  <ScaleCrop>false</ScaleCrop>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2024-10-27T06:49:00Z</dcterms:created>
  <dcterms:modified xsi:type="dcterms:W3CDTF">2024-10-27T06:49:00Z</dcterms:modified>
</cp:coreProperties>
</file>