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E272F">
      <w:pPr>
        <w:spacing w:line="360" w:lineRule="auto"/>
        <w:jc w:val="left"/>
        <w:rPr>
          <w:rFonts w:hint="default" w:ascii="Times New Roman Regular" w:hAnsi="Times New Roman Regular" w:cs="Times New Roman Regular"/>
          <w:b/>
          <w:bCs/>
          <w:sz w:val="30"/>
          <w:szCs w:val="30"/>
        </w:rPr>
      </w:pPr>
      <w:r>
        <w:rPr>
          <w:rFonts w:hint="default" w:ascii="Times New Roman Regular" w:hAnsi="Times New Roman Regular" w:cs="Times New Roman Regular"/>
          <w:b/>
          <w:bCs/>
          <w:sz w:val="30"/>
          <w:szCs w:val="30"/>
        </w:rPr>
        <w:t>Title:</w:t>
      </w:r>
    </w:p>
    <w:p w14:paraId="2DE2DC73">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val="0"/>
          <w:bCs w:val="0"/>
          <w:sz w:val="24"/>
          <w:szCs w:val="24"/>
        </w:rPr>
        <w:t>Symptom clusters and networks analysis in acute-phase stroke patients: a cross-sectional study</w:t>
      </w:r>
    </w:p>
    <w:p w14:paraId="257F4027">
      <w:pPr>
        <w:spacing w:line="360" w:lineRule="auto"/>
        <w:jc w:val="left"/>
        <w:rPr>
          <w:rFonts w:hint="default" w:ascii="Times New Roman Regular" w:hAnsi="Times New Roman Regular" w:cs="Times New Roman Regular"/>
          <w:b/>
          <w:bCs/>
          <w:sz w:val="30"/>
          <w:szCs w:val="30"/>
        </w:rPr>
      </w:pPr>
    </w:p>
    <w:p w14:paraId="3C3E01B8">
      <w:pPr>
        <w:spacing w:line="360" w:lineRule="auto"/>
        <w:jc w:val="left"/>
        <w:rPr>
          <w:rFonts w:hint="default" w:ascii="Times New Roman Regular" w:hAnsi="Times New Roman Regular" w:cs="Times New Roman Regular"/>
          <w:b/>
          <w:bCs/>
          <w:sz w:val="30"/>
          <w:szCs w:val="30"/>
        </w:rPr>
      </w:pPr>
      <w:r>
        <w:rPr>
          <w:rFonts w:hint="default" w:ascii="Times New Roman Regular" w:hAnsi="Times New Roman Regular" w:cs="Times New Roman Regular"/>
          <w:b/>
          <w:bCs/>
          <w:sz w:val="30"/>
          <w:szCs w:val="30"/>
        </w:rPr>
        <w:t>Authors:</w:t>
      </w:r>
    </w:p>
    <w:p w14:paraId="37F5858C">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val="0"/>
          <w:bCs w:val="0"/>
          <w:sz w:val="24"/>
          <w:szCs w:val="24"/>
        </w:rPr>
        <w:t>Siyu Zhou1,#,Yuan Zhang1,3,#,  Huijuan He1,2,* , Xiangrong Wang1,2,Mengying Li1,2，Na Zhang1,2，Jiali Song1</w:t>
      </w:r>
    </w:p>
    <w:p w14:paraId="4DCD52E7">
      <w:pPr>
        <w:spacing w:line="360" w:lineRule="auto"/>
        <w:jc w:val="left"/>
        <w:rPr>
          <w:rFonts w:hint="default" w:ascii="Times New Roman Regular" w:hAnsi="Times New Roman Regular" w:cs="Times New Roman Regular"/>
          <w:b/>
          <w:bCs/>
          <w:sz w:val="30"/>
          <w:szCs w:val="30"/>
        </w:rPr>
      </w:pPr>
    </w:p>
    <w:p w14:paraId="13464F0C">
      <w:pPr>
        <w:spacing w:line="360" w:lineRule="auto"/>
        <w:jc w:val="left"/>
        <w:rPr>
          <w:rFonts w:hint="default" w:ascii="Times New Roman Regular" w:hAnsi="Times New Roman Regular" w:cs="Times New Roman Regular"/>
          <w:b/>
          <w:bCs/>
          <w:sz w:val="30"/>
          <w:szCs w:val="30"/>
        </w:rPr>
      </w:pPr>
      <w:r>
        <w:rPr>
          <w:rFonts w:hint="default" w:ascii="Times New Roman Regular" w:hAnsi="Times New Roman Regular" w:cs="Times New Roman Regular"/>
          <w:b/>
          <w:bCs/>
          <w:sz w:val="30"/>
          <w:szCs w:val="30"/>
        </w:rPr>
        <w:t>Affiliations:</w:t>
      </w:r>
    </w:p>
    <w:p w14:paraId="625AD677">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val="0"/>
          <w:bCs w:val="0"/>
          <w:sz w:val="24"/>
          <w:szCs w:val="24"/>
        </w:rPr>
        <w:t>1 School of Nursing, Hubei University of Chinese Medicine, Wuhan, Hubei Province, China.</w:t>
      </w:r>
    </w:p>
    <w:p w14:paraId="0EBEEFD6">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val="0"/>
          <w:bCs w:val="0"/>
          <w:sz w:val="24"/>
          <w:szCs w:val="24"/>
        </w:rPr>
        <w:t>2 Hubei Shizhen Laboratory</w:t>
      </w:r>
    </w:p>
    <w:p w14:paraId="28300890">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val="0"/>
          <w:bCs w:val="0"/>
          <w:sz w:val="24"/>
          <w:szCs w:val="24"/>
        </w:rPr>
        <w:t>3 Nursing Department, Zhongnan Hospital of Wuhan University.</w:t>
      </w:r>
    </w:p>
    <w:p w14:paraId="3E765FB5">
      <w:pPr>
        <w:spacing w:line="360" w:lineRule="auto"/>
        <w:jc w:val="left"/>
        <w:rPr>
          <w:rFonts w:hint="default" w:ascii="Times New Roman Regular" w:hAnsi="Times New Roman Regular" w:cs="Times New Roman Regular"/>
          <w:b/>
          <w:bCs/>
          <w:sz w:val="30"/>
          <w:szCs w:val="30"/>
        </w:rPr>
      </w:pPr>
    </w:p>
    <w:p w14:paraId="40872667">
      <w:pPr>
        <w:spacing w:line="360" w:lineRule="auto"/>
        <w:jc w:val="left"/>
        <w:rPr>
          <w:rFonts w:hint="default" w:ascii="Times New Roman Regular" w:hAnsi="Times New Roman Regular" w:cs="Times New Roman Regular"/>
          <w:b/>
          <w:bCs/>
          <w:sz w:val="30"/>
          <w:szCs w:val="30"/>
        </w:rPr>
      </w:pPr>
      <w:r>
        <w:rPr>
          <w:rFonts w:hint="default" w:ascii="Times New Roman Regular" w:hAnsi="Times New Roman Regular" w:cs="Times New Roman Regular"/>
          <w:b/>
          <w:bCs/>
          <w:sz w:val="30"/>
          <w:szCs w:val="30"/>
        </w:rPr>
        <w:t xml:space="preserve">*Corresponding author: </w:t>
      </w:r>
    </w:p>
    <w:p w14:paraId="22238E92">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val="0"/>
          <w:bCs w:val="0"/>
          <w:sz w:val="24"/>
          <w:szCs w:val="24"/>
        </w:rPr>
        <w:t>Huijuan He,</w:t>
      </w:r>
    </w:p>
    <w:p w14:paraId="68E6BC80">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val="0"/>
          <w:bCs w:val="0"/>
          <w:sz w:val="24"/>
          <w:szCs w:val="24"/>
        </w:rPr>
        <w:t xml:space="preserve">School of Nursing, Hubei University of Chinese Medicine,  </w:t>
      </w:r>
    </w:p>
    <w:p w14:paraId="42281ED0">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val="0"/>
          <w:bCs w:val="0"/>
          <w:sz w:val="24"/>
          <w:szCs w:val="24"/>
        </w:rPr>
        <w:t xml:space="preserve">No. 16 Huangjiahu Lake Road, Hongshan District, </w:t>
      </w:r>
    </w:p>
    <w:p w14:paraId="7AB6FDF6">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val="0"/>
          <w:bCs w:val="0"/>
          <w:sz w:val="24"/>
          <w:szCs w:val="24"/>
        </w:rPr>
        <w:t>Wuhan City, Hubei Province, China 430065.</w:t>
      </w:r>
    </w:p>
    <w:p w14:paraId="0673C7AF">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val="0"/>
          <w:bCs w:val="0"/>
          <w:sz w:val="24"/>
          <w:szCs w:val="24"/>
        </w:rPr>
        <w:t xml:space="preserve">Office: 086-027-6889-0395                             </w:t>
      </w:r>
    </w:p>
    <w:p w14:paraId="763D0040">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val="0"/>
          <w:bCs w:val="0"/>
          <w:sz w:val="24"/>
          <w:szCs w:val="24"/>
        </w:rPr>
        <w:t>Email: hhjiabei@hbtcm.edu.cn</w:t>
      </w:r>
    </w:p>
    <w:p w14:paraId="2DB487F3">
      <w:pPr>
        <w:spacing w:line="360" w:lineRule="auto"/>
        <w:jc w:val="left"/>
        <w:rPr>
          <w:rFonts w:hint="default" w:ascii="Times New Roman Regular" w:hAnsi="Times New Roman Regular" w:cs="Times New Roman Regular"/>
          <w:b/>
          <w:bCs/>
          <w:sz w:val="30"/>
          <w:szCs w:val="30"/>
        </w:rPr>
      </w:pPr>
    </w:p>
    <w:p w14:paraId="78253F50">
      <w:pPr>
        <w:spacing w:line="360" w:lineRule="auto"/>
        <w:jc w:val="left"/>
        <w:rPr>
          <w:rFonts w:hint="default" w:ascii="Times New Roman Regular" w:hAnsi="Times New Roman Regular" w:cs="Times New Roman Regular"/>
          <w:b/>
          <w:bCs/>
          <w:sz w:val="30"/>
          <w:szCs w:val="30"/>
        </w:rPr>
      </w:pPr>
      <w:r>
        <w:rPr>
          <w:rFonts w:hint="default" w:ascii="Times New Roman Regular" w:hAnsi="Times New Roman Regular" w:cs="Times New Roman Regular"/>
          <w:b/>
          <w:bCs/>
          <w:sz w:val="30"/>
          <w:szCs w:val="30"/>
        </w:rPr>
        <w:t>#First Author:</w:t>
      </w:r>
    </w:p>
    <w:p w14:paraId="7AB91C5A">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val="0"/>
          <w:bCs w:val="0"/>
          <w:sz w:val="24"/>
          <w:szCs w:val="24"/>
        </w:rPr>
        <w:t>Siyu Zhou and Yuan Zhang contributed equally to this work and share first authorship.</w:t>
      </w:r>
    </w:p>
    <w:p w14:paraId="138E923C">
      <w:pPr>
        <w:spacing w:line="360" w:lineRule="auto"/>
        <w:jc w:val="left"/>
        <w:rPr>
          <w:rFonts w:hint="default" w:ascii="Times New Roman Regular" w:hAnsi="Times New Roman Regular" w:cs="Times New Roman Regular"/>
          <w:b/>
          <w:bCs/>
          <w:sz w:val="30"/>
          <w:szCs w:val="30"/>
        </w:rPr>
      </w:pPr>
    </w:p>
    <w:p w14:paraId="093E76B0">
      <w:pPr>
        <w:spacing w:line="360" w:lineRule="auto"/>
        <w:jc w:val="left"/>
        <w:rPr>
          <w:rFonts w:hint="eastAsia" w:ascii="Times New Roman Regular" w:hAnsi="Times New Roman Regular" w:cs="Times New Roman Regular" w:eastAsiaTheme="minorEastAsia"/>
          <w:b/>
          <w:bCs/>
          <w:sz w:val="30"/>
          <w:szCs w:val="30"/>
          <w:lang w:eastAsia="zh-CN"/>
        </w:rPr>
      </w:pPr>
      <w:r>
        <w:rPr>
          <w:rFonts w:hint="default" w:ascii="Times New Roman Regular" w:hAnsi="Times New Roman Regular" w:cs="Times New Roman Regular"/>
          <w:b/>
          <w:bCs/>
          <w:sz w:val="30"/>
          <w:szCs w:val="30"/>
        </w:rPr>
        <w:t>Author contributions</w:t>
      </w:r>
      <w:r>
        <w:rPr>
          <w:rFonts w:hint="eastAsia" w:ascii="Times New Roman Regular" w:hAnsi="Times New Roman Regular" w:cs="Times New Roman Regular"/>
          <w:b/>
          <w:bCs/>
          <w:sz w:val="30"/>
          <w:szCs w:val="30"/>
          <w:lang w:eastAsia="zh-CN"/>
        </w:rPr>
        <w:t>：</w:t>
      </w:r>
    </w:p>
    <w:p w14:paraId="721EA9EC">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bCs/>
          <w:sz w:val="24"/>
          <w:szCs w:val="24"/>
        </w:rPr>
        <w:t>Siyu Zhou</w:t>
      </w:r>
      <w:r>
        <w:rPr>
          <w:rFonts w:hint="default" w:ascii="Times New Roman Regular" w:hAnsi="Times New Roman Regular" w:cs="Times New Roman Regular"/>
          <w:b/>
          <w:bCs/>
          <w:sz w:val="24"/>
          <w:szCs w:val="24"/>
          <w:lang w:val="en-US" w:eastAsia="zh-CN"/>
        </w:rPr>
        <w:t>:</w:t>
      </w:r>
      <w:r>
        <w:rPr>
          <w:rFonts w:hint="default" w:ascii="Times New Roman Regular" w:hAnsi="Times New Roman Regular" w:cs="Times New Roman Regular"/>
          <w:b w:val="0"/>
          <w:bCs w:val="0"/>
          <w:sz w:val="24"/>
          <w:szCs w:val="24"/>
        </w:rPr>
        <w:t>writing-original draft</w:t>
      </w:r>
      <w:r>
        <w:rPr>
          <w:rFonts w:hint="default" w:ascii="Times New Roman Regular" w:hAnsi="Times New Roman Regular" w:cs="Times New Roman Regular"/>
          <w:b w:val="0"/>
          <w:bCs w:val="0"/>
          <w:sz w:val="24"/>
          <w:szCs w:val="24"/>
          <w:lang w:val="en-US" w:eastAsia="zh-CN"/>
        </w:rPr>
        <w:t>,</w:t>
      </w:r>
      <w:r>
        <w:rPr>
          <w:rFonts w:hint="default" w:ascii="Times New Roman Regular" w:hAnsi="Times New Roman Regular" w:cs="Times New Roman Regular"/>
          <w:b w:val="0"/>
          <w:bCs w:val="0"/>
          <w:sz w:val="24"/>
          <w:szCs w:val="24"/>
        </w:rPr>
        <w:t>methodology</w:t>
      </w:r>
      <w:r>
        <w:rPr>
          <w:rFonts w:hint="default" w:ascii="Times New Roman Regular" w:hAnsi="Times New Roman Regular" w:cs="Times New Roman Regular"/>
          <w:b w:val="0"/>
          <w:bCs w:val="0"/>
          <w:sz w:val="24"/>
          <w:szCs w:val="24"/>
          <w:lang w:val="en-US" w:eastAsia="zh-CN"/>
        </w:rPr>
        <w:t>,</w:t>
      </w:r>
      <w:r>
        <w:rPr>
          <w:rFonts w:hint="default" w:ascii="Times New Roman Regular" w:hAnsi="Times New Roman Regular" w:cs="Times New Roman Regular"/>
          <w:b w:val="0"/>
          <w:bCs w:val="0"/>
          <w:sz w:val="24"/>
          <w:szCs w:val="24"/>
        </w:rPr>
        <w:t>data curation</w:t>
      </w:r>
      <w:r>
        <w:rPr>
          <w:rFonts w:hint="default" w:ascii="Times New Roman Regular" w:hAnsi="Times New Roman Regular" w:cs="Times New Roman Regular"/>
          <w:b w:val="0"/>
          <w:bCs w:val="0"/>
          <w:sz w:val="24"/>
          <w:szCs w:val="24"/>
          <w:lang w:val="en-US" w:eastAsia="zh-CN"/>
        </w:rPr>
        <w:t>,</w:t>
      </w:r>
      <w:r>
        <w:rPr>
          <w:rFonts w:hint="default" w:ascii="Times New Roman Regular" w:hAnsi="Times New Roman Regular" w:cs="Times New Roman Regular"/>
          <w:b w:val="0"/>
          <w:bCs w:val="0"/>
          <w:sz w:val="24"/>
          <w:szCs w:val="24"/>
        </w:rPr>
        <w:t>project administration.</w:t>
      </w:r>
    </w:p>
    <w:p w14:paraId="3FD1E970">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bCs/>
          <w:sz w:val="24"/>
          <w:szCs w:val="24"/>
        </w:rPr>
        <w:t>Yuan Zhang</w:t>
      </w:r>
      <w:r>
        <w:rPr>
          <w:rFonts w:hint="default" w:ascii="Times New Roman Regular" w:hAnsi="Times New Roman Regular" w:cs="Times New Roman Regular"/>
          <w:b/>
          <w:bCs/>
          <w:sz w:val="24"/>
          <w:szCs w:val="24"/>
          <w:lang w:val="en-US" w:eastAsia="zh-CN"/>
        </w:rPr>
        <w:t>:</w:t>
      </w:r>
      <w:r>
        <w:rPr>
          <w:rFonts w:hint="default" w:ascii="Times New Roman Regular" w:hAnsi="Times New Roman Regular" w:cs="Times New Roman Regular"/>
          <w:b w:val="0"/>
          <w:bCs w:val="0"/>
          <w:sz w:val="24"/>
          <w:szCs w:val="24"/>
        </w:rPr>
        <w:t>writing-original draft,formal analysis,conceptualisation.</w:t>
      </w:r>
    </w:p>
    <w:p w14:paraId="2731FA01">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bCs/>
          <w:sz w:val="24"/>
          <w:szCs w:val="24"/>
        </w:rPr>
        <w:t>Huijuan He</w:t>
      </w:r>
      <w:r>
        <w:rPr>
          <w:rFonts w:hint="default" w:ascii="Times New Roman Regular" w:hAnsi="Times New Roman Regular" w:cs="Times New Roman Regular"/>
          <w:b/>
          <w:bCs/>
          <w:sz w:val="24"/>
          <w:szCs w:val="24"/>
          <w:lang w:val="en-US" w:eastAsia="zh-CN"/>
        </w:rPr>
        <w:t>:</w:t>
      </w:r>
      <w:r>
        <w:rPr>
          <w:rFonts w:hint="default" w:ascii="Times New Roman Regular" w:hAnsi="Times New Roman Regular" w:cs="Times New Roman Regular"/>
          <w:b w:val="0"/>
          <w:bCs w:val="0"/>
          <w:sz w:val="24"/>
          <w:szCs w:val="24"/>
        </w:rPr>
        <w:t>writing-review &amp; editing,validation,funding acquisition,project administration.</w:t>
      </w:r>
    </w:p>
    <w:p w14:paraId="68552AFA">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bCs/>
          <w:sz w:val="24"/>
          <w:szCs w:val="24"/>
        </w:rPr>
        <w:t>Xiangrong Wang</w:t>
      </w:r>
      <w:r>
        <w:rPr>
          <w:rFonts w:hint="default" w:ascii="Times New Roman Regular" w:hAnsi="Times New Roman Regular" w:cs="Times New Roman Regular"/>
          <w:b/>
          <w:bCs/>
          <w:sz w:val="24"/>
          <w:szCs w:val="24"/>
          <w:lang w:val="en-US" w:eastAsia="zh-CN"/>
        </w:rPr>
        <w:t>:</w:t>
      </w:r>
      <w:r>
        <w:rPr>
          <w:rFonts w:hint="default" w:ascii="Times New Roman Regular" w:hAnsi="Times New Roman Regular" w:cs="Times New Roman Regular"/>
          <w:b w:val="0"/>
          <w:bCs w:val="0"/>
          <w:sz w:val="24"/>
          <w:szCs w:val="24"/>
        </w:rPr>
        <w:t>validation.</w:t>
      </w:r>
    </w:p>
    <w:p w14:paraId="591CB73D">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bCs/>
          <w:sz w:val="24"/>
          <w:szCs w:val="24"/>
        </w:rPr>
        <w:t>Mengying Li</w:t>
      </w:r>
      <w:r>
        <w:rPr>
          <w:rFonts w:hint="default" w:ascii="Times New Roman Regular" w:hAnsi="Times New Roman Regular" w:cs="Times New Roman Regular"/>
          <w:b/>
          <w:bCs/>
          <w:sz w:val="24"/>
          <w:szCs w:val="24"/>
          <w:lang w:val="en-US" w:eastAsia="zh-CN"/>
        </w:rPr>
        <w:t>:</w:t>
      </w:r>
      <w:r>
        <w:rPr>
          <w:rFonts w:hint="default" w:ascii="Times New Roman Regular" w:hAnsi="Times New Roman Regular" w:cs="Times New Roman Regular"/>
          <w:b w:val="0"/>
          <w:bCs w:val="0"/>
          <w:sz w:val="24"/>
          <w:szCs w:val="24"/>
        </w:rPr>
        <w:t>project administration,software.</w:t>
      </w:r>
    </w:p>
    <w:p w14:paraId="2941D5EF">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bCs/>
          <w:sz w:val="24"/>
          <w:szCs w:val="24"/>
        </w:rPr>
        <w:t>Na Zhang</w:t>
      </w:r>
      <w:r>
        <w:rPr>
          <w:rFonts w:hint="default" w:ascii="Times New Roman Regular" w:hAnsi="Times New Roman Regular" w:cs="Times New Roman Regular"/>
          <w:b/>
          <w:bCs/>
          <w:sz w:val="24"/>
          <w:szCs w:val="24"/>
          <w:lang w:val="en-US" w:eastAsia="zh-CN"/>
        </w:rPr>
        <w:t>:</w:t>
      </w:r>
      <w:r>
        <w:rPr>
          <w:rFonts w:hint="default" w:ascii="Times New Roman Regular" w:hAnsi="Times New Roman Regular" w:cs="Times New Roman Regular"/>
          <w:b w:val="0"/>
          <w:bCs w:val="0"/>
          <w:sz w:val="24"/>
          <w:szCs w:val="24"/>
        </w:rPr>
        <w:t>data curation,investigation.</w:t>
      </w:r>
    </w:p>
    <w:p w14:paraId="54FAEB07">
      <w:pPr>
        <w:spacing w:line="360" w:lineRule="auto"/>
        <w:jc w:val="left"/>
        <w:rPr>
          <w:rFonts w:hint="default" w:ascii="Times New Roman Regular" w:hAnsi="Times New Roman Regular" w:cs="Times New Roman Regular"/>
          <w:b w:val="0"/>
          <w:bCs w:val="0"/>
          <w:sz w:val="24"/>
          <w:szCs w:val="24"/>
        </w:rPr>
      </w:pPr>
      <w:r>
        <w:rPr>
          <w:rFonts w:hint="default" w:ascii="Times New Roman Regular" w:hAnsi="Times New Roman Regular" w:cs="Times New Roman Regular"/>
          <w:b/>
          <w:bCs/>
          <w:sz w:val="24"/>
          <w:szCs w:val="24"/>
        </w:rPr>
        <w:t>Jiali Song</w:t>
      </w:r>
      <w:r>
        <w:rPr>
          <w:rFonts w:hint="default" w:ascii="Times New Roman Regular" w:hAnsi="Times New Roman Regular" w:cs="Times New Roman Regular"/>
          <w:b/>
          <w:bCs/>
          <w:sz w:val="24"/>
          <w:szCs w:val="24"/>
          <w:lang w:val="en-US" w:eastAsia="zh-CN"/>
        </w:rPr>
        <w:t>:</w:t>
      </w:r>
      <w:r>
        <w:rPr>
          <w:rFonts w:hint="default" w:ascii="Times New Roman Regular" w:hAnsi="Times New Roman Regular" w:cs="Times New Roman Regular"/>
          <w:b w:val="0"/>
          <w:bCs w:val="0"/>
          <w:sz w:val="24"/>
          <w:szCs w:val="24"/>
        </w:rPr>
        <w:t>data curation,investigation.</w:t>
      </w:r>
      <w:r>
        <w:rPr>
          <w:rFonts w:hint="default" w:ascii="Times New Roman Regular" w:hAnsi="Times New Roman Regular" w:cs="Times New Roman Regular"/>
          <w:b w:val="0"/>
          <w:bCs w:val="0"/>
          <w:sz w:val="24"/>
          <w:szCs w:val="24"/>
        </w:rPr>
        <w:tab/>
      </w:r>
    </w:p>
    <w:p w14:paraId="15B4BEB9">
      <w:pPr>
        <w:spacing w:line="360" w:lineRule="auto"/>
        <w:jc w:val="center"/>
        <w:rPr>
          <w:rFonts w:hint="default" w:ascii="Times New Roman Regular" w:hAnsi="Times New Roman Regular" w:cs="Times New Roman Regular"/>
          <w:b/>
          <w:bCs/>
          <w:sz w:val="30"/>
          <w:szCs w:val="30"/>
        </w:rPr>
      </w:pPr>
    </w:p>
    <w:p w14:paraId="21DCF1F9">
      <w:pPr>
        <w:spacing w:line="360" w:lineRule="auto"/>
        <w:jc w:val="center"/>
        <w:rPr>
          <w:rFonts w:hint="default" w:ascii="Times New Roman Regular" w:hAnsi="Times New Roman Regular" w:cs="Times New Roman Regular"/>
          <w:b/>
          <w:bCs/>
          <w:sz w:val="30"/>
          <w:szCs w:val="30"/>
        </w:rPr>
      </w:pPr>
    </w:p>
    <w:p w14:paraId="213ACAF3">
      <w:pPr>
        <w:spacing w:line="360" w:lineRule="auto"/>
        <w:jc w:val="center"/>
        <w:rPr>
          <w:rFonts w:hint="default" w:ascii="Times New Roman Regular" w:hAnsi="Times New Roman Regular" w:cs="Times New Roman Regular"/>
          <w:b/>
          <w:bCs/>
          <w:sz w:val="30"/>
          <w:szCs w:val="30"/>
        </w:rPr>
      </w:pPr>
    </w:p>
    <w:p w14:paraId="2B8BB3E2">
      <w:pPr>
        <w:spacing w:line="360" w:lineRule="auto"/>
        <w:jc w:val="center"/>
        <w:rPr>
          <w:rFonts w:hint="default" w:ascii="Times New Roman Regular" w:hAnsi="Times New Roman Regular" w:cs="Times New Roman Regular"/>
          <w:b/>
          <w:bCs/>
          <w:sz w:val="30"/>
          <w:szCs w:val="30"/>
        </w:rPr>
      </w:pPr>
    </w:p>
    <w:p w14:paraId="00BBFBB9">
      <w:pPr>
        <w:spacing w:line="360" w:lineRule="auto"/>
        <w:jc w:val="center"/>
        <w:rPr>
          <w:rFonts w:hint="default" w:ascii="Times New Roman Regular" w:hAnsi="Times New Roman Regular" w:cs="Times New Roman Regular"/>
          <w:b/>
          <w:bCs/>
          <w:sz w:val="30"/>
          <w:szCs w:val="30"/>
        </w:rPr>
      </w:pPr>
    </w:p>
    <w:p w14:paraId="0865479E">
      <w:pPr>
        <w:spacing w:line="360" w:lineRule="auto"/>
        <w:jc w:val="center"/>
        <w:rPr>
          <w:rFonts w:hint="default" w:ascii="Times New Roman Regular" w:hAnsi="Times New Roman Regular" w:cs="Times New Roman Regular"/>
          <w:b/>
          <w:bCs/>
          <w:sz w:val="30"/>
          <w:szCs w:val="30"/>
        </w:rPr>
      </w:pPr>
    </w:p>
    <w:p w14:paraId="4FC4EE68">
      <w:pPr>
        <w:spacing w:line="360" w:lineRule="auto"/>
        <w:jc w:val="center"/>
        <w:rPr>
          <w:rFonts w:hint="default" w:ascii="Times New Roman Regular" w:hAnsi="Times New Roman Regular" w:cs="Times New Roman Regular"/>
          <w:b/>
          <w:bCs/>
          <w:sz w:val="30"/>
          <w:szCs w:val="30"/>
        </w:rPr>
      </w:pPr>
    </w:p>
    <w:p w14:paraId="5BD203FA">
      <w:pPr>
        <w:spacing w:line="360" w:lineRule="auto"/>
        <w:jc w:val="center"/>
        <w:rPr>
          <w:rFonts w:hint="default" w:ascii="Times New Roman Regular" w:hAnsi="Times New Roman Regular" w:cs="Times New Roman Regular"/>
          <w:b/>
          <w:bCs/>
          <w:sz w:val="30"/>
          <w:szCs w:val="30"/>
        </w:rPr>
      </w:pPr>
    </w:p>
    <w:p w14:paraId="15546B8D">
      <w:pPr>
        <w:spacing w:line="360" w:lineRule="auto"/>
        <w:jc w:val="center"/>
        <w:rPr>
          <w:rFonts w:hint="default" w:ascii="Times New Roman Regular" w:hAnsi="Times New Roman Regular" w:cs="Times New Roman Regular"/>
          <w:b/>
          <w:bCs/>
          <w:sz w:val="30"/>
          <w:szCs w:val="30"/>
        </w:rPr>
      </w:pPr>
    </w:p>
    <w:p w14:paraId="1D63544C">
      <w:pPr>
        <w:spacing w:line="360" w:lineRule="auto"/>
        <w:jc w:val="center"/>
        <w:rPr>
          <w:rFonts w:hint="default" w:ascii="Times New Roman Regular" w:hAnsi="Times New Roman Regular" w:cs="Times New Roman Regular"/>
          <w:b/>
          <w:bCs/>
          <w:sz w:val="30"/>
          <w:szCs w:val="30"/>
        </w:rPr>
      </w:pPr>
    </w:p>
    <w:p w14:paraId="0C04E791">
      <w:pPr>
        <w:spacing w:line="360" w:lineRule="auto"/>
        <w:jc w:val="center"/>
        <w:rPr>
          <w:rFonts w:hint="default" w:ascii="Times New Roman Regular" w:hAnsi="Times New Roman Regular" w:cs="Times New Roman Regular"/>
          <w:b/>
          <w:bCs/>
          <w:sz w:val="30"/>
          <w:szCs w:val="30"/>
        </w:rPr>
      </w:pPr>
    </w:p>
    <w:p w14:paraId="593EBE06">
      <w:pPr>
        <w:spacing w:line="360" w:lineRule="auto"/>
        <w:jc w:val="center"/>
        <w:rPr>
          <w:rFonts w:hint="default" w:ascii="Times New Roman Regular" w:hAnsi="Times New Roman Regular" w:cs="Times New Roman Regular"/>
          <w:b/>
          <w:bCs/>
          <w:sz w:val="30"/>
          <w:szCs w:val="30"/>
        </w:rPr>
      </w:pPr>
    </w:p>
    <w:p w14:paraId="15979FAB">
      <w:pPr>
        <w:spacing w:line="360" w:lineRule="auto"/>
        <w:jc w:val="center"/>
        <w:rPr>
          <w:rFonts w:hint="default" w:ascii="Times New Roman Regular" w:hAnsi="Times New Roman Regular" w:cs="Times New Roman Regular"/>
          <w:b/>
          <w:bCs/>
          <w:sz w:val="30"/>
          <w:szCs w:val="30"/>
        </w:rPr>
      </w:pPr>
    </w:p>
    <w:p w14:paraId="44F621EB">
      <w:pPr>
        <w:spacing w:line="360" w:lineRule="auto"/>
        <w:jc w:val="center"/>
        <w:rPr>
          <w:rFonts w:hint="default" w:ascii="Times New Roman Regular" w:hAnsi="Times New Roman Regular" w:cs="Times New Roman Regular"/>
          <w:b/>
          <w:bCs/>
          <w:sz w:val="30"/>
          <w:szCs w:val="30"/>
        </w:rPr>
      </w:pPr>
    </w:p>
    <w:p w14:paraId="59F39E60">
      <w:pPr>
        <w:spacing w:line="360" w:lineRule="auto"/>
        <w:jc w:val="center"/>
        <w:rPr>
          <w:rFonts w:hint="default" w:ascii="Times New Roman Regular" w:hAnsi="Times New Roman Regular" w:cs="Times New Roman Regular"/>
          <w:b/>
          <w:bCs/>
          <w:sz w:val="30"/>
          <w:szCs w:val="30"/>
        </w:rPr>
      </w:pPr>
    </w:p>
    <w:p w14:paraId="1B3BA399">
      <w:pPr>
        <w:spacing w:line="360" w:lineRule="auto"/>
        <w:jc w:val="center"/>
        <w:rPr>
          <w:rFonts w:hint="default" w:ascii="Times New Roman Regular" w:hAnsi="Times New Roman Regular" w:cs="Times New Roman Regular"/>
          <w:b/>
          <w:bCs/>
          <w:sz w:val="30"/>
          <w:szCs w:val="30"/>
        </w:rPr>
      </w:pPr>
      <w:r>
        <w:rPr>
          <w:rFonts w:hint="default" w:ascii="Times New Roman Regular" w:hAnsi="Times New Roman Regular" w:cs="Times New Roman Regular"/>
          <w:b/>
          <w:bCs/>
          <w:sz w:val="30"/>
          <w:szCs w:val="30"/>
        </w:rPr>
        <w:t>Symptom clusters and networks analysis in acute-phase stroke patients: a c</w:t>
      </w:r>
      <w:r>
        <w:rPr>
          <w:rFonts w:hint="eastAsia" w:ascii="Times New Roman Regular" w:hAnsi="Times New Roman Regular" w:cs="Times New Roman Regular"/>
          <w:b/>
          <w:bCs/>
          <w:sz w:val="30"/>
          <w:szCs w:val="30"/>
          <w:lang w:val="en-US" w:eastAsia="zh-CN"/>
        </w:rPr>
        <w:t>r</w:t>
      </w:r>
      <w:r>
        <w:rPr>
          <w:rFonts w:hint="default" w:ascii="Times New Roman Regular" w:hAnsi="Times New Roman Regular" w:cs="Times New Roman Regular"/>
          <w:b/>
          <w:bCs/>
          <w:sz w:val="30"/>
          <w:szCs w:val="30"/>
        </w:rPr>
        <w:t>oss-sectional study</w:t>
      </w:r>
    </w:p>
    <w:p w14:paraId="7184A6D4">
      <w:pPr>
        <w:spacing w:line="240" w:lineRule="auto"/>
        <w:jc w:val="left"/>
        <w:rPr>
          <w:rFonts w:hint="default" w:ascii="Times New Roman Bold" w:hAnsi="Times New Roman Bold" w:cs="Times New Roman Bold"/>
          <w:b/>
          <w:bCs/>
          <w:sz w:val="21"/>
          <w:szCs w:val="21"/>
        </w:rPr>
      </w:pPr>
      <w:r>
        <w:rPr>
          <w:rFonts w:hint="default" w:ascii="Times New Roman Bold" w:hAnsi="Times New Roman Bold" w:cs="Times New Roman Bold"/>
          <w:b/>
          <w:bCs/>
          <w:sz w:val="21"/>
          <w:szCs w:val="21"/>
        </w:rPr>
        <w:t>Abstract</w:t>
      </w:r>
    </w:p>
    <w:p w14:paraId="16FA08E1">
      <w:pPr>
        <w:spacing w:line="240" w:lineRule="auto"/>
        <w:jc w:val="left"/>
        <w:rPr>
          <w:rFonts w:hint="default" w:ascii="Times New Roman Regular" w:hAnsi="Times New Roman Regular" w:cs="Times New Roman Regular"/>
          <w:b w:val="0"/>
          <w:bCs w:val="0"/>
          <w:color w:val="C00000"/>
          <w:sz w:val="21"/>
          <w:szCs w:val="21"/>
          <w:lang w:val="en-US"/>
        </w:rPr>
      </w:pPr>
      <w:r>
        <w:rPr>
          <w:rFonts w:hint="default" w:ascii="Times New Roman Bold" w:hAnsi="Times New Roman Bold" w:cs="Times New Roman Bold"/>
          <w:b/>
          <w:bCs/>
          <w:sz w:val="21"/>
          <w:szCs w:val="21"/>
        </w:rPr>
        <w:t>Background:</w:t>
      </w:r>
      <w:r>
        <w:rPr>
          <w:rFonts w:hint="default" w:ascii="Times New Roman Regular" w:hAnsi="Times New Roman Regular" w:cs="Times New Roman Regular"/>
          <w:b w:val="0"/>
          <w:bCs w:val="0"/>
          <w:color w:val="C00000"/>
          <w:sz w:val="21"/>
          <w:szCs w:val="21"/>
        </w:rPr>
        <w:t>The symptoms of stroke jeopardize patients' health and increase the burden on society and caregivers.</w:t>
      </w:r>
      <w:r>
        <w:rPr>
          <w:rFonts w:hint="default" w:ascii="Times New Roman Regular" w:hAnsi="Times New Roman Regular" w:cs="Times New Roman Regular"/>
          <w:b w:val="0"/>
          <w:bCs w:val="0"/>
          <w:sz w:val="21"/>
          <w:szCs w:val="21"/>
          <w:highlight w:val="yellow"/>
        </w:rPr>
        <w:t>Although the traditional symptom cluster research paradigm can enhance management efficiency, it fails to provide targets for intervention, thereby hindering the development of patient-centered precision medicine.</w:t>
      </w:r>
      <w:r>
        <w:rPr>
          <w:rFonts w:hint="default" w:ascii="Times New Roman Regular" w:hAnsi="Times New Roman Regular" w:cs="Times New Roman Regular"/>
          <w:b w:val="0"/>
          <w:bCs w:val="0"/>
          <w:color w:val="C00000"/>
          <w:sz w:val="21"/>
          <w:szCs w:val="21"/>
        </w:rPr>
        <w:t>However, the symptom network paradigm, as a novel research approach, addresses the limitations of traditional symptom management by identifying core symptoms and determining intervention targets, thereby enhancing the efficiency and precision of symptom management. This study aims to explore the symptom network and core symptoms of acute-phase stroke patients</w:t>
      </w:r>
      <w:r>
        <w:rPr>
          <w:rFonts w:hint="default" w:ascii="Times New Roman Regular" w:hAnsi="Times New Roman Regular" w:cs="Times New Roman Regular"/>
          <w:b w:val="0"/>
          <w:bCs w:val="0"/>
          <w:color w:val="C00000"/>
          <w:sz w:val="21"/>
          <w:szCs w:val="21"/>
          <w:lang w:val="en-US"/>
        </w:rPr>
        <w:t>.</w:t>
      </w:r>
    </w:p>
    <w:p w14:paraId="179B7C68">
      <w:pPr>
        <w:spacing w:line="240" w:lineRule="auto"/>
        <w:jc w:val="left"/>
        <w:rPr>
          <w:rFonts w:hint="default" w:ascii="Times New Roman Regular" w:hAnsi="Times New Roman Regular" w:cs="Times New Roman Regular"/>
          <w:b w:val="0"/>
          <w:bCs w:val="0"/>
          <w:sz w:val="21"/>
          <w:szCs w:val="21"/>
        </w:rPr>
      </w:pPr>
      <w:r>
        <w:rPr>
          <w:rFonts w:hint="default" w:ascii="Times New Roman Bold" w:hAnsi="Times New Roman Bold" w:cs="Times New Roman Bold"/>
          <w:b/>
          <w:bCs/>
          <w:sz w:val="21"/>
          <w:szCs w:val="21"/>
        </w:rPr>
        <w:t>Methods:</w:t>
      </w:r>
      <w:r>
        <w:rPr>
          <w:rFonts w:hint="default" w:ascii="Times New Roman Regular" w:hAnsi="Times New Roman Regular" w:cs="Times New Roman Regular"/>
          <w:b w:val="0"/>
          <w:bCs w:val="0"/>
          <w:sz w:val="21"/>
          <w:szCs w:val="21"/>
        </w:rPr>
        <w:t xml:space="preserve"> </w:t>
      </w:r>
      <w:r>
        <w:rPr>
          <w:rFonts w:hint="default" w:ascii="Times New Roman Regular" w:hAnsi="Times New Roman Regular" w:cs="Times New Roman Regular"/>
          <w:b w:val="0"/>
          <w:bCs w:val="0"/>
          <w:color w:val="C00000"/>
          <w:sz w:val="21"/>
          <w:szCs w:val="21"/>
        </w:rPr>
        <w:t>A convenience sample of 505 stroke patients was selected for this study. Symptoms were assessed by the Stroke Symptom Experience Scale.Exploratory factor analysis was utilized to extract symptom clusters, and network analysis was conducted to construct the symptom network and characterize its nodes.</w:t>
      </w:r>
    </w:p>
    <w:p w14:paraId="7415AB14">
      <w:pPr>
        <w:spacing w:line="240" w:lineRule="auto"/>
        <w:jc w:val="left"/>
        <w:rPr>
          <w:rFonts w:hint="default" w:ascii="Times New Roman Regular" w:hAnsi="Times New Roman Regular" w:cs="Times New Roman Regular"/>
          <w:b w:val="0"/>
          <w:bCs w:val="0"/>
          <w:sz w:val="21"/>
          <w:szCs w:val="21"/>
        </w:rPr>
      </w:pPr>
      <w:r>
        <w:rPr>
          <w:rFonts w:hint="default" w:ascii="Times New Roman Bold" w:hAnsi="Times New Roman Bold" w:cs="Times New Roman Bold"/>
          <w:b/>
          <w:bCs/>
          <w:sz w:val="21"/>
          <w:szCs w:val="21"/>
        </w:rPr>
        <w:t xml:space="preserve">Results: </w:t>
      </w:r>
      <w:r>
        <w:rPr>
          <w:rFonts w:hint="default" w:ascii="Times New Roman Regular" w:hAnsi="Times New Roman Regular" w:cs="Times New Roman Regular"/>
          <w:b w:val="0"/>
          <w:bCs w:val="0"/>
          <w:color w:val="C00000"/>
          <w:sz w:val="21"/>
          <w:szCs w:val="21"/>
        </w:rPr>
        <w:t>In this study, four symptom clusters were extracted through exploratory factor analysis.</w:t>
      </w:r>
      <w:r>
        <w:rPr>
          <w:rFonts w:hint="default" w:ascii="Times New Roman Regular" w:hAnsi="Times New Roman Regular" w:cs="Times New Roman Regular"/>
          <w:b w:val="0"/>
          <w:bCs w:val="0"/>
          <w:sz w:val="21"/>
          <w:szCs w:val="21"/>
        </w:rPr>
        <w:t xml:space="preserve"> </w:t>
      </w:r>
    </w:p>
    <w:p w14:paraId="42A3D307">
      <w:pPr>
        <w:spacing w:line="240" w:lineRule="auto"/>
        <w:jc w:val="left"/>
        <w:rPr>
          <w:rFonts w:hint="default" w:ascii="Times New Roman Regular" w:hAnsi="Times New Roman Regular" w:cs="Times New Roman Regular"/>
          <w:b w:val="0"/>
          <w:bCs w:val="0"/>
          <w:color w:val="C00000"/>
          <w:sz w:val="21"/>
          <w:szCs w:val="21"/>
        </w:rPr>
      </w:pPr>
      <w:r>
        <w:rPr>
          <w:rFonts w:hint="default" w:ascii="Times New Roman Regular" w:hAnsi="Times New Roman Regular" w:cs="Times New Roman Regular"/>
          <w:b w:val="0"/>
          <w:bCs w:val="0"/>
          <w:sz w:val="21"/>
          <w:szCs w:val="21"/>
          <w:highlight w:val="yellow"/>
        </w:rPr>
        <w:t xml:space="preserve">Based on the results of node predictability（re) and node centrality such as strength centrality (rs), </w:t>
      </w:r>
      <w:r>
        <w:rPr>
          <w:rFonts w:hint="default" w:ascii="Times New Roman Regular" w:hAnsi="Times New Roman Regular" w:cs="Times New Roman Regular"/>
          <w:b w:val="0"/>
          <w:bCs w:val="0"/>
          <w:color w:val="C00000"/>
          <w:sz w:val="21"/>
          <w:szCs w:val="21"/>
        </w:rPr>
        <w:t>it was found that the symptoms of "No interest in surroundings" (rs=1.299, re=1.081), "Be disappointed about future" (rs=0.922, re=0.901), and "Unable to maintain body balance" (rs=0.747, re=0.744) had the highest centrality and predictability values, indicating their core positions within the symptom network.</w:t>
      </w:r>
    </w:p>
    <w:p w14:paraId="120DF5EF">
      <w:pPr>
        <w:spacing w:line="240" w:lineRule="auto"/>
        <w:jc w:val="left"/>
        <w:rPr>
          <w:rFonts w:hint="default" w:ascii="Times New Roman Regular" w:hAnsi="Times New Roman Regular" w:cs="Times New Roman Regular"/>
          <w:b w:val="0"/>
          <w:bCs w:val="0"/>
          <w:sz w:val="21"/>
          <w:szCs w:val="21"/>
          <w:highlight w:val="yellow"/>
        </w:rPr>
      </w:pPr>
      <w:r>
        <w:rPr>
          <w:rFonts w:hint="default" w:ascii="Times New Roman Bold" w:hAnsi="Times New Roman Bold" w:cs="Times New Roman Bold"/>
          <w:b/>
          <w:bCs/>
          <w:sz w:val="21"/>
          <w:szCs w:val="21"/>
        </w:rPr>
        <w:t>Conclusion:</w:t>
      </w:r>
      <w:r>
        <w:rPr>
          <w:rFonts w:hint="default" w:ascii="Times New Roman Regular" w:hAnsi="Times New Roman Regular" w:cs="Times New Roman Regular"/>
          <w:b w:val="0"/>
          <w:bCs w:val="0"/>
          <w:sz w:val="21"/>
          <w:szCs w:val="21"/>
        </w:rPr>
        <w:t xml:space="preserve"> </w:t>
      </w:r>
      <w:r>
        <w:rPr>
          <w:rFonts w:hint="default" w:ascii="Times New Roman Regular" w:hAnsi="Times New Roman Regular" w:cs="Times New Roman Regular"/>
          <w:b w:val="0"/>
          <w:bCs w:val="0"/>
          <w:color w:val="C00000"/>
          <w:sz w:val="21"/>
          <w:szCs w:val="21"/>
        </w:rPr>
        <w:t>No interest in surroundings, Be disappointed about future, and Unable to maintain body balance are core symptoms in the symptom network.</w:t>
      </w:r>
      <w:r>
        <w:rPr>
          <w:rFonts w:hint="default" w:ascii="Times New Roman Regular" w:hAnsi="Times New Roman Regular" w:cs="Times New Roman Regular"/>
          <w:b w:val="0"/>
          <w:bCs w:val="0"/>
          <w:sz w:val="21"/>
          <w:szCs w:val="21"/>
        </w:rPr>
        <w:t xml:space="preserve"> </w:t>
      </w:r>
      <w:r>
        <w:rPr>
          <w:rFonts w:hint="default" w:ascii="Times New Roman Regular" w:hAnsi="Times New Roman Regular" w:cs="Times New Roman Regular"/>
          <w:b w:val="0"/>
          <w:bCs w:val="0"/>
          <w:sz w:val="21"/>
          <w:szCs w:val="21"/>
          <w:highlight w:val="yellow"/>
        </w:rPr>
        <w:t>In the future, intervention methods for core symptoms can be constructed and validated for their intervention effects to further demonstrate the benefits of core symptoms.</w:t>
      </w:r>
    </w:p>
    <w:p w14:paraId="09156E40">
      <w:pPr>
        <w:spacing w:line="240" w:lineRule="auto"/>
        <w:jc w:val="left"/>
        <w:rPr>
          <w:rFonts w:hint="default" w:ascii="Times New Roman Regular" w:hAnsi="Times New Roman Regular" w:cs="Times New Roman Regular"/>
          <w:b w:val="0"/>
          <w:bCs w:val="0"/>
          <w:sz w:val="21"/>
          <w:szCs w:val="21"/>
        </w:rPr>
      </w:pPr>
      <w:r>
        <w:rPr>
          <w:rFonts w:hint="default" w:ascii="Times New Roman Bold" w:hAnsi="Times New Roman Bold" w:cs="Times New Roman Bold"/>
          <w:b/>
          <w:bCs/>
          <w:sz w:val="21"/>
          <w:szCs w:val="21"/>
        </w:rPr>
        <w:t>Key words:</w:t>
      </w:r>
      <w:r>
        <w:rPr>
          <w:rFonts w:hint="default" w:ascii="Times New Roman Regular" w:hAnsi="Times New Roman Regular" w:cs="Times New Roman Regular"/>
          <w:b w:val="0"/>
          <w:bCs w:val="0"/>
          <w:sz w:val="21"/>
          <w:szCs w:val="21"/>
        </w:rPr>
        <w:t xml:space="preserve"> stroke, acute-phase, patient-centered care, symptom network, symptom cluster, core symptom,</w:t>
      </w:r>
      <w:r>
        <w:rPr>
          <w:rFonts w:hint="default" w:ascii="Times New Roman Regular" w:hAnsi="Times New Roman Regular" w:cs="Times New Roman Regular"/>
          <w:b w:val="0"/>
          <w:bCs w:val="0"/>
          <w:sz w:val="21"/>
          <w:szCs w:val="21"/>
          <w:highlight w:val="yellow"/>
        </w:rPr>
        <w:t xml:space="preserve"> node centrality </w:t>
      </w:r>
    </w:p>
    <w:p w14:paraId="77FC83D4">
      <w:pPr>
        <w:spacing w:line="360" w:lineRule="auto"/>
        <w:jc w:val="left"/>
        <w:rPr>
          <w:rFonts w:hint="default" w:ascii="Times New Roman Regular" w:hAnsi="Times New Roman Regular" w:cs="Times New Roman Regular"/>
          <w:b/>
          <w:bCs/>
          <w:sz w:val="24"/>
        </w:rPr>
      </w:pPr>
    </w:p>
    <w:p w14:paraId="54153AA0">
      <w:pPr>
        <w:spacing w:line="360" w:lineRule="auto"/>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1.INTRODUCTION</w:t>
      </w:r>
    </w:p>
    <w:p w14:paraId="37323E89">
      <w:pPr>
        <w:spacing w:line="360" w:lineRule="auto"/>
        <w:ind w:firstLine="480" w:firstLineChars="200"/>
        <w:jc w:val="left"/>
        <w:rPr>
          <w:rFonts w:hint="default" w:ascii="Times New Roman Regular" w:hAnsi="Times New Roman Regular" w:cs="Times New Roman Regular"/>
          <w:b w:val="0"/>
          <w:bCs w:val="0"/>
          <w:sz w:val="24"/>
          <w:szCs w:val="24"/>
          <w:highlight w:val="yellow"/>
          <w:lang w:val="en-US" w:eastAsia="zh-CN"/>
        </w:rPr>
      </w:pPr>
      <w:r>
        <w:rPr>
          <w:rFonts w:hint="default" w:ascii="Times New Roman" w:hAnsi="Times New Roman" w:cs="Times New Roman"/>
          <w:b w:val="0"/>
          <w:bCs w:val="0"/>
          <w:sz w:val="24"/>
          <w:szCs w:val="24"/>
        </w:rPr>
        <w:t>Stroke is characterized by high incidence</w:t>
      </w:r>
      <w:r>
        <w:rPr>
          <w:rFonts w:hint="default" w:ascii="Times New Roman" w:hAnsi="Times New Roman" w:cs="Times New Roman"/>
          <w:b w:val="0"/>
          <w:bCs w:val="0"/>
          <w:sz w:val="24"/>
          <w:szCs w:val="24"/>
          <w:lang w:val="en-US"/>
        </w:rPr>
        <w:t xml:space="preserve">, </w:t>
      </w:r>
      <w:r>
        <w:rPr>
          <w:rFonts w:hint="default" w:ascii="Times New Roman" w:hAnsi="Times New Roman" w:cs="Times New Roman"/>
          <w:b w:val="0"/>
          <w:bCs w:val="0"/>
          <w:sz w:val="24"/>
          <w:szCs w:val="24"/>
        </w:rPr>
        <w:t>mortality</w:t>
      </w:r>
      <w:r>
        <w:rPr>
          <w:rFonts w:hint="default" w:ascii="Times New Roman" w:hAnsi="Times New Roman" w:cs="Times New Roman"/>
          <w:b w:val="0"/>
          <w:bCs w:val="0"/>
          <w:sz w:val="24"/>
          <w:szCs w:val="24"/>
          <w:lang w:val="en-US"/>
        </w:rPr>
        <w:t xml:space="preserve">, </w:t>
      </w:r>
      <w:r>
        <w:rPr>
          <w:rFonts w:hint="default" w:ascii="Times New Roman" w:hAnsi="Times New Roman" w:cs="Times New Roman"/>
          <w:b w:val="0"/>
          <w:bCs w:val="0"/>
          <w:sz w:val="24"/>
          <w:szCs w:val="24"/>
        </w:rPr>
        <w:t>recurrence,</w:t>
      </w:r>
      <w:r>
        <w:rPr>
          <w:rFonts w:hint="default" w:ascii="Times New Roman" w:hAnsi="Times New Roman" w:cs="Times New Roman"/>
          <w:b w:val="0"/>
          <w:bCs w:val="0"/>
          <w:sz w:val="24"/>
          <w:szCs w:val="24"/>
          <w:lang w:val="en-US"/>
        </w:rPr>
        <w:t xml:space="preserve"> </w:t>
      </w:r>
      <w:r>
        <w:rPr>
          <w:rFonts w:hint="default" w:ascii="Times New Roman" w:hAnsi="Times New Roman" w:cs="Times New Roman"/>
          <w:b w:val="0"/>
          <w:bCs w:val="0"/>
          <w:sz w:val="24"/>
          <w:szCs w:val="24"/>
        </w:rPr>
        <w:t>disability rates,</w:t>
      </w:r>
      <w:r>
        <w:rPr>
          <w:rFonts w:hint="default" w:ascii="Times New Roman" w:hAnsi="Times New Roman" w:cs="Times New Roman"/>
          <w:b w:val="0"/>
          <w:bCs w:val="0"/>
          <w:sz w:val="24"/>
          <w:szCs w:val="24"/>
          <w:lang w:val="en-US"/>
        </w:rPr>
        <w:t xml:space="preserve"> </w:t>
      </w:r>
      <w:r>
        <w:rPr>
          <w:rFonts w:hint="default" w:ascii="Times New Roman" w:hAnsi="Times New Roman" w:cs="Times New Roman"/>
          <w:b w:val="0"/>
          <w:bCs w:val="0"/>
          <w:sz w:val="24"/>
          <w:szCs w:val="24"/>
        </w:rPr>
        <w:t>and a significant b</w:t>
      </w:r>
      <w:r>
        <w:rPr>
          <w:rFonts w:hint="default" w:ascii="Times New Roman Regular" w:hAnsi="Times New Roman Regular" w:cs="Times New Roman Regular"/>
          <w:b w:val="0"/>
          <w:bCs w:val="0"/>
          <w:sz w:val="24"/>
          <w:szCs w:val="24"/>
        </w:rPr>
        <w:t>urden</w:t>
      </w:r>
      <w:r>
        <w:rPr>
          <w:rFonts w:hint="default" w:ascii="Times New Roman Regular" w:hAnsi="Times New Roman Regular" w:cs="Times New Roman Regular"/>
          <w:b w:val="0"/>
          <w:bCs w:val="0"/>
          <w:sz w:val="24"/>
          <w:szCs w:val="24"/>
          <w:lang w:val="en-US"/>
        </w:rPr>
        <w:t xml:space="preserve"> </w:t>
      </w:r>
      <w:r>
        <w:rPr>
          <w:rFonts w:hint="default" w:ascii="Times New Roman Regular" w:hAnsi="Times New Roman Regular" w:cs="Times New Roman Regular"/>
          <w:b w:val="0"/>
          <w:bCs w:val="0"/>
          <w:sz w:val="24"/>
          <w:szCs w:val="24"/>
          <w:lang w:val="en-US"/>
        </w:rPr>
        <w:fldChar w:fldCharType="begin"/>
      </w:r>
      <w:r>
        <w:rPr>
          <w:rFonts w:hint="eastAsia" w:ascii="Times New Roman Regular" w:hAnsi="Times New Roman Regular" w:cs="Times New Roman Regular"/>
          <w:b w:val="0"/>
          <w:bCs w:val="0"/>
          <w:sz w:val="24"/>
          <w:szCs w:val="24"/>
          <w:lang w:val="en-US" w:eastAsia="zh-CN"/>
        </w:rPr>
        <w:instrText xml:space="preserve"> ADDIN EN.CITE &lt;EndNote&gt;&lt;Cite&gt;&lt;Author&gt;Tu&lt;/Author&gt;&lt;Year&gt;2023&lt;/Year&gt;&lt;RecNum&gt;207&lt;/RecNum&gt;&lt;DisplayText&gt;&lt;style face="superscript"&gt;1&lt;/style&gt;&lt;/DisplayText&gt;&lt;record&gt;&lt;rec-number&gt;207&lt;/rec-number&gt;&lt;foreign-keys&gt;&lt;key app="EN" db-id="5vv92zvfxwzvz1ewp2evd9ti00xv29w25wpf" timestamp="1719766726"&gt;207&lt;/key&gt;&lt;/foreign-keys&gt;&lt;ref-type name="Journal Article"&gt;17&lt;/ref-type&gt;&lt;contributors&gt;&lt;authors&gt;&lt;author&gt;Tu, W. J.&lt;/author&gt;&lt;author&gt;Wang, L. D.&lt;/author&gt;&lt;author&gt;Special Writing Group of China Stroke Surveillance, Report&lt;/author&gt;&lt;/authors&gt;&lt;/contributors&gt;&lt;auth-address&gt;Department of Neurosurgery, Beijing Tiantan Hospital, Capital Medical University, Beijing, 100070, China.&amp;#xD;School of Public Health, Peking University, Beijing, 100191, China. wangld@nhfpc.gov.cn.&lt;/auth-address&gt;&lt;titles&gt;&lt;title&gt;China stroke surveillance report 2021&lt;/title&gt;&lt;secondary-title&gt;Mil Med Res&lt;/secondary-title&gt;&lt;/titles&gt;&lt;periodical&gt;&lt;full-title&gt;Mil Med Res&lt;/full-title&gt;&lt;abbr-1&gt;Mil. Med. Res.&lt;/abbr-1&gt;&lt;/periodical&gt;&lt;pages&gt;33&lt;/pages&gt;&lt;volume&gt;10&lt;/volume&gt;&lt;number&gt;1&lt;/number&gt;&lt;edition&gt;2023/07/20&lt;/edition&gt;&lt;keywords&gt;&lt;keyword&gt;Adult&lt;/keyword&gt;&lt;keyword&gt;Humans&lt;/keyword&gt;&lt;keyword&gt;Male&lt;/keyword&gt;&lt;keyword&gt;Female&lt;/keyword&gt;&lt;keyword&gt;Hospital Mortality&lt;/keyword&gt;&lt;keyword&gt;Prospective Studies&lt;/keyword&gt;&lt;keyword&gt;State Medicine&lt;/keyword&gt;&lt;keyword&gt;*Stroke/epidemiology/therapy/etiology&lt;/keyword&gt;&lt;keyword&gt;China/epidemiology&lt;/keyword&gt;&lt;keyword&gt;*Hypertension/complications/epidemiology&lt;/keyword&gt;&lt;keyword&gt;China&lt;/keyword&gt;&lt;keyword&gt;Epidemiological characteristics&lt;/keyword&gt;&lt;keyword&gt;Prognosis&lt;/keyword&gt;&lt;keyword&gt;Stroke&lt;/keyword&gt;&lt;keyword&gt;Treatment&lt;/keyword&gt;&lt;/keywords&gt;&lt;dates&gt;&lt;year&gt;2023&lt;/year&gt;&lt;pub-dates&gt;&lt;date&gt;Jul 19&lt;/date&gt;&lt;/pub-dates&gt;&lt;/dates&gt;&lt;isbn&gt;2054-9369 (Electronic)&amp;#xD;2095-7467 (Print)&amp;#xD;2054-9369 (Linking)&lt;/isbn&gt;&lt;accession-num&gt;37468952&lt;/accession-num&gt;&lt;urls&gt;&lt;related-urls&gt;&lt;url&gt;https://www.ncbi.nlm.nih.gov/pubmed/37468952&lt;/url&gt;&lt;/related-urls&gt;&lt;/urls&gt;&lt;custom2&gt;PMC10355019&lt;/custom2&gt;&lt;electronic-resource-num&gt;10.1186/s40779-023-00463-x&lt;/electronic-resource-num&gt;&lt;/record&gt;&lt;/Cite&gt;&lt;/EndNote&gt;</w:instrText>
      </w:r>
      <w:r>
        <w:rPr>
          <w:rFonts w:hint="default" w:ascii="Times New Roman Regular" w:hAnsi="Times New Roman Regular" w:cs="Times New Roman Regular"/>
          <w:b w:val="0"/>
          <w:bCs w:val="0"/>
          <w:sz w:val="24"/>
          <w:szCs w:val="24"/>
          <w:lang w:val="en-US"/>
        </w:rPr>
        <w:fldChar w:fldCharType="separate"/>
      </w:r>
      <w:r>
        <w:rPr>
          <w:rFonts w:hint="eastAsia" w:ascii="Times New Roman Regular" w:hAnsi="Times New Roman Regular" w:cs="Times New Roman Regular" w:eastAsiaTheme="minorEastAsia"/>
          <w:b w:val="0"/>
          <w:bCs w:val="0"/>
          <w:kern w:val="2"/>
          <w:sz w:val="24"/>
          <w:szCs w:val="24"/>
          <w:vertAlign w:val="superscript"/>
          <w:lang w:val="en-US" w:eastAsia="zh-CN" w:bidi="ar-SA"/>
        </w:rPr>
        <w:t>1</w:t>
      </w:r>
      <w:r>
        <w:rPr>
          <w:rFonts w:hint="default" w:ascii="Times New Roman Regular" w:hAnsi="Times New Roman Regular" w:cs="Times New Roman Regular"/>
          <w:b w:val="0"/>
          <w:bCs w:val="0"/>
          <w:sz w:val="24"/>
          <w:szCs w:val="24"/>
          <w:lang w:val="en-US"/>
        </w:rPr>
        <w:fldChar w:fldCharType="end"/>
      </w:r>
      <w:r>
        <w:rPr>
          <w:rFonts w:hint="default" w:ascii="Times New Roman Regular" w:hAnsi="Times New Roman Regular" w:cs="Times New Roman Regular"/>
          <w:b w:val="0"/>
          <w:bCs w:val="0"/>
          <w:sz w:val="24"/>
          <w:szCs w:val="24"/>
          <w:lang w:val="en-US" w:eastAsia="zh-CN"/>
        </w:rPr>
        <w:t>.</w:t>
      </w:r>
      <w:r>
        <w:rPr>
          <w:rFonts w:hint="eastAsia" w:ascii="Times New Roman Regular" w:hAnsi="Times New Roman Regular" w:cs="Times New Roman Regular"/>
          <w:b w:val="0"/>
          <w:bCs w:val="0"/>
          <w:sz w:val="24"/>
          <w:szCs w:val="24"/>
          <w:lang w:val="en-US" w:eastAsia="zh-CN"/>
        </w:rPr>
        <w:t xml:space="preserve"> </w:t>
      </w:r>
      <w:r>
        <w:rPr>
          <w:rFonts w:hint="default" w:ascii="Times New Roman Regular" w:hAnsi="Times New Roman Regular" w:cs="Times New Roman Regular"/>
          <w:b w:val="0"/>
          <w:bCs w:val="0"/>
          <w:color w:val="C00000"/>
          <w:sz w:val="24"/>
          <w:szCs w:val="24"/>
          <w:lang w:val="en-US" w:eastAsia="zh-CN"/>
        </w:rPr>
        <w:t>Stroke is the leading cause of adult disability in China, with the highest incidence rate in the world today</w:t>
      </w:r>
      <w:r>
        <w:rPr>
          <w:rFonts w:hint="eastAsia" w:ascii="Times New Roman Regular" w:hAnsi="Times New Roman Regular" w:cs="Times New Roman Regular"/>
          <w:b w:val="0"/>
          <w:bCs w:val="0"/>
          <w:sz w:val="24"/>
          <w:szCs w:val="24"/>
          <w:lang w:val="en-US" w:eastAsia="zh-CN"/>
        </w:rPr>
        <w:t xml:space="preserve"> </w:t>
      </w:r>
      <w:r>
        <w:rPr>
          <w:rFonts w:hint="eastAsia" w:ascii="Times New Roman Regular" w:hAnsi="Times New Roman Regular" w:cs="Times New Roman Regular"/>
          <w:b w:val="0"/>
          <w:bCs w:val="0"/>
          <w:sz w:val="24"/>
          <w:szCs w:val="24"/>
          <w:lang w:val="en-US" w:eastAsia="zh-CN"/>
        </w:rPr>
        <w:fldChar w:fldCharType="begin"/>
      </w:r>
      <w:r>
        <w:rPr>
          <w:rFonts w:hint="eastAsia" w:ascii="Times New Roman Regular" w:hAnsi="Times New Roman Regular" w:cs="Times New Roman Regular"/>
          <w:b w:val="0"/>
          <w:bCs w:val="0"/>
          <w:sz w:val="24"/>
          <w:szCs w:val="24"/>
          <w:lang w:val="en-US" w:eastAsia="zh-CN"/>
        </w:rPr>
        <w:instrText xml:space="preserve"> ADDIN EN.CITE </w:instrText>
      </w:r>
      <w:r>
        <w:rPr>
          <w:rFonts w:hint="eastAsia" w:ascii="Times New Roman Regular" w:hAnsi="Times New Roman Regular" w:cs="Times New Roman Regular"/>
          <w:b w:val="0"/>
          <w:bCs w:val="0"/>
          <w:sz w:val="24"/>
          <w:szCs w:val="24"/>
          <w:lang w:val="en-US" w:eastAsia="zh-CN"/>
        </w:rPr>
        <w:fldChar w:fldCharType="begin">
          <w:fldData xml:space="preserve">PEVuZE5vdGU+PENpdGU+PEF1dGhvcj5Db2xsYWJvcmF0b3JzPC9BdXRob3I+PFllYXI+MjAyMTwv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</w:fldData>
        </w:fldChar>
      </w:r>
      <w:r>
        <w:rPr>
          <w:rFonts w:hint="eastAsia" w:ascii="Times New Roman Regular" w:hAnsi="Times New Roman Regular" w:cs="Times New Roman Regular"/>
          <w:b w:val="0"/>
          <w:bCs w:val="0"/>
          <w:sz w:val="24"/>
          <w:szCs w:val="24"/>
          <w:lang w:val="en-US" w:eastAsia="zh-CN"/>
        </w:rPr>
        <w:instrText xml:space="preserve"> ADDIN EN.CITE.DATA </w:instrText>
      </w:r>
      <w:r>
        <w:rPr>
          <w:rFonts w:hint="eastAsia" w:ascii="Times New Roman Regular" w:hAnsi="Times New Roman Regular" w:cs="Times New Roman Regular"/>
          <w:b w:val="0"/>
          <w:bCs w:val="0"/>
          <w:sz w:val="24"/>
          <w:szCs w:val="24"/>
          <w:lang w:val="en-US" w:eastAsia="zh-CN"/>
        </w:rPr>
        <w:fldChar w:fldCharType="separate"/>
      </w:r>
      <w:r>
        <w:rPr>
          <w:rFonts w:hint="eastAsia" w:ascii="Times New Roman Regular" w:hAnsi="Times New Roman Regular" w:cs="Times New Roman Regular"/>
          <w:b w:val="0"/>
          <w:bCs w:val="0"/>
          <w:sz w:val="24"/>
          <w:szCs w:val="24"/>
          <w:lang w:val="en-US" w:eastAsia="zh-CN"/>
        </w:rPr>
        <w:fldChar w:fldCharType="end"/>
      </w:r>
      <w:r>
        <w:rPr>
          <w:rFonts w:hint="eastAsia" w:ascii="Times New Roman Regular" w:hAnsi="Times New Roman Regular" w:cs="Times New Roman Regular"/>
          <w:b w:val="0"/>
          <w:bCs w:val="0"/>
          <w:sz w:val="24"/>
          <w:szCs w:val="24"/>
          <w:lang w:val="en-US" w:eastAsia="zh-CN"/>
        </w:rPr>
        <w:fldChar w:fldCharType="separate"/>
      </w:r>
      <w:r>
        <w:rPr>
          <w:rFonts w:hint="eastAsia" w:ascii="Times New Roman Regular" w:hAnsi="Times New Roman Regular" w:cs="Times New Roman Regular" w:eastAsiaTheme="minorEastAsia"/>
          <w:b w:val="0"/>
          <w:bCs w:val="0"/>
          <w:kern w:val="2"/>
          <w:sz w:val="24"/>
          <w:szCs w:val="24"/>
          <w:vertAlign w:val="superscript"/>
          <w:lang w:val="en-US" w:eastAsia="zh-CN" w:bidi="ar-SA"/>
        </w:rPr>
        <w:t>2</w:t>
      </w:r>
      <w:r>
        <w:rPr>
          <w:rFonts w:hint="eastAsia" w:ascii="Times New Roman Regular" w:hAnsi="Times New Roman Regular" w:cs="Times New Roman Regular"/>
          <w:b w:val="0"/>
          <w:bCs w:val="0"/>
          <w:sz w:val="24"/>
          <w:szCs w:val="24"/>
          <w:lang w:val="en-US" w:eastAsia="zh-CN"/>
        </w:rPr>
        <w:fldChar w:fldCharType="end"/>
      </w:r>
      <w:r>
        <w:rPr>
          <w:rFonts w:hint="default" w:ascii="Times New Roman Regular" w:hAnsi="Times New Roman Regular" w:cs="Times New Roman Regular"/>
          <w:b w:val="0"/>
          <w:bCs w:val="0"/>
          <w:sz w:val="24"/>
          <w:szCs w:val="24"/>
          <w:lang w:val="en-US" w:eastAsia="zh-CN"/>
        </w:rPr>
        <w:t xml:space="preserve">. Research has shown that the range of physical and psychological symptoms experienced by stroke patients </w:t>
      </w:r>
      <w:r>
        <w:rPr>
          <w:rFonts w:hint="default" w:ascii="Times New Roman Regular" w:hAnsi="Times New Roman Regular" w:cs="Times New Roman Regular"/>
          <w:b w:val="0"/>
          <w:bCs w:val="0"/>
          <w:color w:val="C00000"/>
          <w:sz w:val="24"/>
          <w:szCs w:val="24"/>
          <w:lang w:val="en-US" w:eastAsia="zh-CN"/>
        </w:rPr>
        <w:t xml:space="preserve">can be </w:t>
      </w:r>
      <w:r>
        <w:rPr>
          <w:rFonts w:hint="default" w:ascii="Times New Roman Regular" w:hAnsi="Times New Roman Regular" w:cs="Times New Roman Regular"/>
          <w:b w:val="0"/>
          <w:bCs w:val="0"/>
          <w:sz w:val="24"/>
          <w:szCs w:val="24"/>
          <w:lang w:val="en-US" w:eastAsia="zh-CN"/>
        </w:rPr>
        <w:t xml:space="preserve">detrimental to their health. These symptoms not only reduce the patient's mobility and quality of life, but also increase the burden on caregivers and society </w:t>
      </w:r>
      <w:r>
        <w:rPr>
          <w:rFonts w:hint="default" w:ascii="Times New Roman Regular" w:hAnsi="Times New Roman Regular" w:cs="Times New Roman Regular"/>
          <w:b w:val="0"/>
          <w:bCs w:val="0"/>
          <w:sz w:val="24"/>
          <w:szCs w:val="24"/>
          <w:lang w:val="en-US" w:eastAsia="zh-CN"/>
        </w:rPr>
        <w:fldChar w:fldCharType="begin"/>
      </w:r>
      <w:r>
        <w:rPr>
          <w:rFonts w:hint="eastAsia" w:ascii="Times New Roman Regular" w:hAnsi="Times New Roman Regular" w:cs="Times New Roman Regular"/>
          <w:b w:val="0"/>
          <w:bCs w:val="0"/>
          <w:sz w:val="24"/>
          <w:szCs w:val="24"/>
          <w:lang w:val="en-US" w:eastAsia="zh-CN"/>
        </w:rPr>
        <w:instrText xml:space="preserve"> ADDIN EN.CITE </w:instrText>
      </w:r>
      <w:r>
        <w:rPr>
          <w:rFonts w:hint="eastAsia" w:ascii="Times New Roman Regular" w:hAnsi="Times New Roman Regular" w:cs="Times New Roman Regular"/>
          <w:b w:val="0"/>
          <w:bCs w:val="0"/>
          <w:sz w:val="24"/>
          <w:szCs w:val="24"/>
          <w:lang w:val="en-US" w:eastAsia="zh-CN"/>
        </w:rPr>
        <w:fldChar w:fldCharType="begin">
          <w:fldData xml:space="preserve">PEVuZE5vdGU+PENpdGU+PEF1dGhvcj5KYW51cy1MYXN6dWs8L0F1dGhvcj48WWVhcj4yMDE3PC9Z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</w:fldData>
        </w:fldChar>
      </w:r>
      <w:r>
        <w:rPr>
          <w:rFonts w:hint="eastAsia" w:ascii="Times New Roman Regular" w:hAnsi="Times New Roman Regular" w:cs="Times New Roman Regular"/>
          <w:b w:val="0"/>
          <w:bCs w:val="0"/>
          <w:sz w:val="24"/>
          <w:szCs w:val="24"/>
          <w:lang w:val="en-US" w:eastAsia="zh-CN"/>
        </w:rPr>
        <w:instrText xml:space="preserve"> ADDIN EN.CITE.DATA </w:instrText>
      </w:r>
      <w:r>
        <w:rPr>
          <w:rFonts w:hint="eastAsia" w:ascii="Times New Roman Regular" w:hAnsi="Times New Roman Regular" w:cs="Times New Roman Regular"/>
          <w:b w:val="0"/>
          <w:bCs w:val="0"/>
          <w:sz w:val="24"/>
          <w:szCs w:val="24"/>
          <w:lang w:val="en-US" w:eastAsia="zh-CN"/>
        </w:rPr>
        <w:fldChar w:fldCharType="separate"/>
      </w:r>
      <w:r>
        <w:rPr>
          <w:rFonts w:hint="eastAsia" w:ascii="Times New Roman Regular" w:hAnsi="Times New Roman Regular" w:cs="Times New Roman Regular"/>
          <w:b w:val="0"/>
          <w:bCs w:val="0"/>
          <w:sz w:val="24"/>
          <w:szCs w:val="24"/>
          <w:lang w:val="en-US" w:eastAsia="zh-CN"/>
        </w:rPr>
        <w:fldChar w:fldCharType="end"/>
      </w:r>
      <w:r>
        <w:rPr>
          <w:rFonts w:hint="default" w:ascii="Times New Roman Regular" w:hAnsi="Times New Roman Regular" w:cs="Times New Roman Regular"/>
          <w:b w:val="0"/>
          <w:bCs w:val="0"/>
          <w:sz w:val="24"/>
          <w:szCs w:val="24"/>
          <w:lang w:val="en-US" w:eastAsia="zh-CN"/>
        </w:rPr>
        <w:fldChar w:fldCharType="separate"/>
      </w:r>
      <w:r>
        <w:rPr>
          <w:rFonts w:hint="eastAsia" w:ascii="Times New Roman Regular" w:hAnsi="Times New Roman Regular" w:cs="Times New Roman Regular" w:eastAsiaTheme="minorEastAsia"/>
          <w:b w:val="0"/>
          <w:bCs w:val="0"/>
          <w:kern w:val="2"/>
          <w:sz w:val="24"/>
          <w:szCs w:val="24"/>
          <w:vertAlign w:val="superscript"/>
          <w:lang w:val="en-US" w:eastAsia="zh-CN" w:bidi="ar-SA"/>
        </w:rPr>
        <w:t>3,4</w:t>
      </w:r>
      <w:r>
        <w:rPr>
          <w:rFonts w:hint="default" w:ascii="Times New Roman Regular" w:hAnsi="Times New Roman Regular" w:cs="Times New Roman Regular"/>
          <w:b w:val="0"/>
          <w:bCs w:val="0"/>
          <w:sz w:val="24"/>
          <w:szCs w:val="24"/>
          <w:lang w:val="en-US" w:eastAsia="zh-CN"/>
        </w:rPr>
        <w:fldChar w:fldCharType="end"/>
      </w:r>
      <w:r>
        <w:rPr>
          <w:rFonts w:hint="eastAsia" w:ascii="Times New Roman Regular" w:hAnsi="Times New Roman Regular" w:cs="Times New Roman Regular"/>
          <w:b w:val="0"/>
          <w:bCs w:val="0"/>
          <w:sz w:val="24"/>
          <w:szCs w:val="24"/>
          <w:lang w:val="en-US" w:eastAsia="zh-CN"/>
        </w:rPr>
        <w:t xml:space="preserve">. The American Stroke Association </w:t>
      </w:r>
      <w:r>
        <w:rPr>
          <w:rFonts w:hint="default" w:ascii="Times New Roman Regular" w:hAnsi="Times New Roman Regular" w:cs="Times New Roman Regular"/>
          <w:b w:val="0"/>
          <w:bCs w:val="0"/>
          <w:sz w:val="24"/>
          <w:szCs w:val="24"/>
          <w:lang w:val="en-US" w:eastAsia="zh-CN"/>
        </w:rPr>
        <w:t>(</w:t>
      </w:r>
      <w:r>
        <w:rPr>
          <w:rFonts w:hint="eastAsia" w:ascii="Times New Roman Regular" w:hAnsi="Times New Roman Regular" w:cs="Times New Roman Regular"/>
          <w:b w:val="0"/>
          <w:bCs w:val="0"/>
          <w:sz w:val="24"/>
          <w:szCs w:val="24"/>
          <w:lang w:val="en-US" w:eastAsia="zh-CN"/>
        </w:rPr>
        <w:t xml:space="preserve">ASA) and the European Stroke Organization (ESO) </w:t>
      </w:r>
      <w:r>
        <w:rPr>
          <w:rFonts w:hint="eastAsia" w:ascii="Times New Roman Regular" w:hAnsi="Times New Roman Regular" w:cs="Times New Roman Regular"/>
          <w:b w:val="0"/>
          <w:bCs w:val="0"/>
          <w:color w:val="C00000"/>
          <w:sz w:val="24"/>
          <w:szCs w:val="24"/>
          <w:lang w:val="en-US" w:eastAsia="zh-CN"/>
        </w:rPr>
        <w:t>emphasize in their guidelines that symptom assessment, control, and management of stroke patients are crucial for achieving the goal of patient recovery</w:t>
      </w:r>
      <w:r>
        <w:rPr>
          <w:rFonts w:hint="default" w:ascii="Times New Roman Regular" w:hAnsi="Times New Roman Regular" w:cs="Times New Roman Regular"/>
          <w:b w:val="0"/>
          <w:bCs w:val="0"/>
          <w:sz w:val="24"/>
          <w:szCs w:val="24"/>
          <w:lang w:val="en-US" w:eastAsia="zh-CN"/>
        </w:rPr>
        <w:t xml:space="preserve"> </w:t>
      </w:r>
      <w:r>
        <w:rPr>
          <w:rFonts w:hint="default" w:ascii="Times New Roman Regular" w:hAnsi="Times New Roman Regular" w:cs="Times New Roman Regular"/>
          <w:b w:val="0"/>
          <w:bCs w:val="0"/>
          <w:sz w:val="24"/>
          <w:szCs w:val="24"/>
          <w:lang w:val="en-US" w:eastAsia="zh-CN"/>
        </w:rPr>
        <w:fldChar w:fldCharType="begin"/>
      </w:r>
      <w:r>
        <w:rPr>
          <w:rFonts w:hint="eastAsia" w:ascii="Times New Roman Regular" w:hAnsi="Times New Roman Regular" w:cs="Times New Roman Regular"/>
          <w:b w:val="0"/>
          <w:bCs w:val="0"/>
          <w:sz w:val="24"/>
          <w:szCs w:val="24"/>
          <w:lang w:val="en-US" w:eastAsia="zh-CN"/>
        </w:rPr>
        <w:instrText xml:space="preserve"> ADDIN EN.CITE </w:instrText>
      </w:r>
      <w:r>
        <w:rPr>
          <w:rFonts w:hint="eastAsia" w:ascii="Times New Roman Regular" w:hAnsi="Times New Roman Regular" w:cs="Times New Roman Regular"/>
          <w:b w:val="0"/>
          <w:bCs w:val="0"/>
          <w:sz w:val="24"/>
          <w:szCs w:val="24"/>
          <w:lang w:val="en-US" w:eastAsia="zh-CN"/>
        </w:rPr>
        <w:fldChar w:fldCharType="begin">
          <w:fldData xml:space="preserve">PEVuZE5vdGU+PENpdGU+PEF1dGhvcj5LbGVpbmRvcmZlcjwvQXV0aG9yPjxZZWFyPjIwMjE8L1ll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</w:fldData>
        </w:fldChar>
      </w:r>
      <w:r>
        <w:rPr>
          <w:rFonts w:hint="eastAsia" w:ascii="Times New Roman Regular" w:hAnsi="Times New Roman Regular" w:cs="Times New Roman Regular"/>
          <w:b w:val="0"/>
          <w:bCs w:val="0"/>
          <w:sz w:val="24"/>
          <w:szCs w:val="24"/>
          <w:lang w:val="en-US" w:eastAsia="zh-CN"/>
        </w:rPr>
        <w:instrText xml:space="preserve"> ADDIN EN.CITE.DATA </w:instrText>
      </w:r>
      <w:r>
        <w:rPr>
          <w:rFonts w:hint="eastAsia" w:ascii="Times New Roman Regular" w:hAnsi="Times New Roman Regular" w:cs="Times New Roman Regular"/>
          <w:b w:val="0"/>
          <w:bCs w:val="0"/>
          <w:sz w:val="24"/>
          <w:szCs w:val="24"/>
          <w:lang w:val="en-US" w:eastAsia="zh-CN"/>
        </w:rPr>
        <w:fldChar w:fldCharType="separate"/>
      </w:r>
      <w:r>
        <w:rPr>
          <w:rFonts w:hint="eastAsia" w:ascii="Times New Roman Regular" w:hAnsi="Times New Roman Regular" w:cs="Times New Roman Regular"/>
          <w:b w:val="0"/>
          <w:bCs w:val="0"/>
          <w:sz w:val="24"/>
          <w:szCs w:val="24"/>
          <w:lang w:val="en-US" w:eastAsia="zh-CN"/>
        </w:rPr>
        <w:fldChar w:fldCharType="end"/>
      </w:r>
      <w:r>
        <w:rPr>
          <w:rFonts w:hint="default" w:ascii="Times New Roman Regular" w:hAnsi="Times New Roman Regular" w:cs="Times New Roman Regular"/>
          <w:b w:val="0"/>
          <w:bCs w:val="0"/>
          <w:sz w:val="24"/>
          <w:szCs w:val="24"/>
          <w:lang w:val="en-US" w:eastAsia="zh-CN"/>
        </w:rPr>
        <w:fldChar w:fldCharType="separate"/>
      </w:r>
      <w:r>
        <w:rPr>
          <w:rFonts w:hint="eastAsia" w:ascii="Times New Roman Regular" w:hAnsi="Times New Roman Regular" w:cs="Times New Roman Regular" w:eastAsiaTheme="minorEastAsia"/>
          <w:b w:val="0"/>
          <w:bCs w:val="0"/>
          <w:kern w:val="2"/>
          <w:sz w:val="24"/>
          <w:szCs w:val="24"/>
          <w:vertAlign w:val="superscript"/>
          <w:lang w:val="en-US" w:eastAsia="zh-CN" w:bidi="ar-SA"/>
        </w:rPr>
        <w:t>5,6</w:t>
      </w:r>
      <w:r>
        <w:rPr>
          <w:rFonts w:hint="default" w:ascii="Times New Roman Regular" w:hAnsi="Times New Roman Regular" w:cs="Times New Roman Regular"/>
          <w:b w:val="0"/>
          <w:bCs w:val="0"/>
          <w:sz w:val="24"/>
          <w:szCs w:val="24"/>
          <w:lang w:val="en-US" w:eastAsia="zh-CN"/>
        </w:rPr>
        <w:fldChar w:fldCharType="end"/>
      </w:r>
      <w:r>
        <w:rPr>
          <w:rFonts w:hint="default" w:ascii="Times New Roman Regular" w:hAnsi="Times New Roman Regular" w:cs="Times New Roman Regular"/>
          <w:b w:val="0"/>
          <w:bCs w:val="0"/>
          <w:sz w:val="24"/>
          <w:szCs w:val="24"/>
          <w:lang w:val="en-US" w:eastAsia="zh-CN"/>
        </w:rPr>
        <w:t xml:space="preserve">. </w:t>
      </w:r>
      <w:r>
        <w:rPr>
          <w:rFonts w:hint="default" w:ascii="Times New Roman Regular" w:hAnsi="Times New Roman Regular" w:cs="Times New Roman Regular"/>
          <w:b w:val="0"/>
          <w:bCs w:val="0"/>
          <w:sz w:val="24"/>
          <w:szCs w:val="24"/>
          <w:highlight w:val="yellow"/>
          <w:lang w:val="en-US" w:eastAsia="zh-CN"/>
        </w:rPr>
        <w:t>Current research on stroke symptom management predominantly focuses on healthcare professionals perspectives and symptom cluster paradigms, lacking patient-centered approaches and more precise intervention strategies. New research methodologies must be developed to address these deficiencies.</w:t>
      </w:r>
    </w:p>
    <w:p w14:paraId="19D3C866">
      <w:pPr>
        <w:spacing w:line="360" w:lineRule="auto"/>
        <w:ind w:firstLine="480" w:firstLineChars="200"/>
        <w:jc w:val="left"/>
        <w:rPr>
          <w:rFonts w:hint="eastAsia" w:ascii="Times New Roman Regular" w:hAnsi="Times New Roman Regular" w:cs="Times New Roman Regular"/>
          <w:b w:val="0"/>
          <w:bCs w:val="0"/>
          <w:sz w:val="24"/>
          <w:szCs w:val="24"/>
          <w:highlight w:val="yellow"/>
          <w:lang w:val="en-US" w:eastAsia="zh-CN"/>
        </w:rPr>
      </w:pPr>
      <w:r>
        <w:rPr>
          <w:rFonts w:hint="default" w:ascii="Times New Roman Regular" w:hAnsi="Times New Roman Regular" w:cs="Times New Roman Regular"/>
          <w:b w:val="0"/>
          <w:bCs w:val="0"/>
          <w:sz w:val="24"/>
          <w:szCs w:val="24"/>
          <w:highlight w:val="none"/>
          <w:lang w:val="en-US" w:eastAsia="zh-CN"/>
        </w:rPr>
        <w:t xml:space="preserve">Accurate and comprehensive symptom assessment is a prerequisite for </w:t>
      </w:r>
      <w:r>
        <w:rPr>
          <w:rFonts w:hint="default" w:ascii="Times New Roman Regular" w:hAnsi="Times New Roman Regular" w:cs="Times New Roman Regular"/>
          <w:b w:val="0"/>
          <w:bCs w:val="0"/>
          <w:color w:val="C00000"/>
          <w:sz w:val="24"/>
          <w:szCs w:val="24"/>
          <w:highlight w:val="none"/>
          <w:lang w:val="en-US" w:eastAsia="zh-CN"/>
        </w:rPr>
        <w:t xml:space="preserve">the development of </w:t>
      </w:r>
      <w:r>
        <w:rPr>
          <w:rFonts w:hint="default" w:ascii="Times New Roman Regular" w:hAnsi="Times New Roman Regular" w:cs="Times New Roman Regular"/>
          <w:b w:val="0"/>
          <w:bCs w:val="0"/>
          <w:sz w:val="24"/>
          <w:szCs w:val="24"/>
          <w:highlight w:val="none"/>
          <w:lang w:val="en-US" w:eastAsia="zh-CN"/>
        </w:rPr>
        <w:t xml:space="preserve">effective symptom management strategies. </w:t>
      </w:r>
      <w:r>
        <w:rPr>
          <w:rFonts w:hint="default" w:ascii="Times New Roman Regular" w:hAnsi="Times New Roman Regular" w:cs="Times New Roman Regular"/>
          <w:b w:val="0"/>
          <w:bCs w:val="0"/>
          <w:color w:val="C00000"/>
          <w:sz w:val="24"/>
          <w:szCs w:val="24"/>
          <w:highlight w:val="none"/>
          <w:lang w:val="en-US" w:eastAsia="zh-CN"/>
        </w:rPr>
        <w:t xml:space="preserve">In their study, Zhang et al. </w:t>
      </w:r>
      <w:r>
        <w:rPr>
          <w:rFonts w:hint="default" w:ascii="Times New Roman Regular" w:hAnsi="Times New Roman Regular" w:cs="Times New Roman Regular"/>
          <w:b w:val="0"/>
          <w:bCs w:val="0"/>
          <w:sz w:val="24"/>
          <w:szCs w:val="24"/>
          <w:highlight w:val="none"/>
          <w:lang w:val="en-US" w:eastAsia="zh-CN"/>
        </w:rPr>
        <w:fldChar w:fldCharType="begin"/>
      </w:r>
      <w:r>
        <w:rPr>
          <w:rFonts w:hint="eastAsia" w:ascii="Times New Roman Regular" w:hAnsi="Times New Roman Regular" w:cs="Times New Roman Regular"/>
          <w:b w:val="0"/>
          <w:bCs w:val="0"/>
          <w:sz w:val="24"/>
          <w:szCs w:val="24"/>
          <w:highlight w:val="none"/>
          <w:lang w:val="en-US" w:eastAsia="zh-CN"/>
        </w:rPr>
        <w:instrText xml:space="preserve"> ADDIN EN.CITE &lt;EndNote&gt;&lt;Cite&gt;&lt;Author&gt;Zhang&lt;/Author&gt;&lt;Year&gt;2016&lt;/Year&gt;&lt;RecNum&gt;273&lt;/RecNum&gt;&lt;DisplayText&gt;&lt;style face="superscript"&gt;7&lt;/style&gt;&lt;/DisplayText&gt;&lt;record&gt;&lt;rec-number&gt;273&lt;/rec-number&gt;&lt;foreign-keys&gt;&lt;key app="EN" db-id="5vv92zvfxwzvz1ewp2evd9ti00xv29w25wpf" timestamp="1732638048"&gt;273&lt;/key&gt;&lt;/foreign-keys&gt;&lt;ref-type name="Journal Article"&gt;17&lt;/ref-type&gt;&lt;contributors&gt;&lt;authors&gt;&lt;author&gt;Zhang, S. J.&lt;/author&gt;&lt;author&gt;Jin, G. H.&lt;/author&gt;&lt;author&gt;Cui, W. X.&lt;/author&gt;&lt;/authors&gt;&lt;/contributors&gt;&lt;titles&gt;&lt;title&gt;Research Process of Stroke Patient Reported Outcomes&lt;/title&gt;&lt;secondary-title&gt;Chinese Journal of Modern Nursing&lt;/secondary-title&gt;&lt;/titles&gt;&lt;periodical&gt;&lt;full-title&gt;Chinese Journal of Modern Nursing&lt;/full-title&gt;&lt;/periodical&gt;&lt;pages&gt;2790-2795&lt;/pages&gt;&lt;volume&gt;22&lt;/volume&gt;&lt;dates&gt;&lt;year&gt;2016&lt;/year&gt;&lt;/dates&gt;&lt;urls&gt;&lt;/urls&gt;&lt;electronic-resource-num&gt;10.3760/cma.j.issn.1674-2907.2016.19.039.&amp;#xD;&lt;/electronic-resource-num&gt;&lt;/record&gt;&lt;/Cite&gt;&lt;/EndNote&gt;</w:instrText>
      </w:r>
      <w:r>
        <w:rPr>
          <w:rFonts w:hint="default" w:ascii="Times New Roman Regular" w:hAnsi="Times New Roman Regular" w:cs="Times New Roman Regular"/>
          <w:b w:val="0"/>
          <w:bCs w:val="0"/>
          <w:sz w:val="24"/>
          <w:szCs w:val="24"/>
          <w:highlight w:val="none"/>
          <w:lang w:val="en-US" w:eastAsia="zh-CN"/>
        </w:rPr>
        <w:fldChar w:fldCharType="separate"/>
      </w:r>
      <w:r>
        <w:rPr>
          <w:rFonts w:hint="eastAsia" w:ascii="Times New Roman Regular" w:hAnsi="Times New Roman Regular" w:cs="Times New Roman Regular" w:eastAsiaTheme="minorEastAsia"/>
          <w:b w:val="0"/>
          <w:bCs w:val="0"/>
          <w:kern w:val="2"/>
          <w:sz w:val="24"/>
          <w:szCs w:val="24"/>
          <w:highlight w:val="none"/>
          <w:vertAlign w:val="superscript"/>
          <w:lang w:val="en-US" w:eastAsia="zh-CN" w:bidi="ar-SA"/>
        </w:rPr>
        <w:t>7</w:t>
      </w:r>
      <w:r>
        <w:rPr>
          <w:rFonts w:hint="default" w:ascii="Times New Roman Regular" w:hAnsi="Times New Roman Regular" w:cs="Times New Roman Regular"/>
          <w:b w:val="0"/>
          <w:bCs w:val="0"/>
          <w:sz w:val="24"/>
          <w:szCs w:val="24"/>
          <w:highlight w:val="none"/>
          <w:lang w:val="en-US" w:eastAsia="zh-CN"/>
        </w:rPr>
        <w:fldChar w:fldCharType="end"/>
      </w:r>
      <w:r>
        <w:rPr>
          <w:rFonts w:hint="default" w:ascii="Times New Roman Regular" w:hAnsi="Times New Roman Regular" w:cs="Times New Roman Regular"/>
          <w:b w:val="0"/>
          <w:bCs w:val="0"/>
          <w:sz w:val="24"/>
          <w:szCs w:val="24"/>
          <w:highlight w:val="none"/>
          <w:lang w:val="en-US" w:eastAsia="zh-CN"/>
        </w:rPr>
        <w:t xml:space="preserve"> </w:t>
      </w:r>
      <w:r>
        <w:rPr>
          <w:rFonts w:hint="eastAsia" w:ascii="Times New Roman Regular" w:hAnsi="Times New Roman Regular" w:cs="Times New Roman Regular"/>
          <w:b w:val="0"/>
          <w:bCs w:val="0"/>
          <w:sz w:val="24"/>
          <w:szCs w:val="24"/>
          <w:highlight w:val="none"/>
          <w:lang w:val="en-US" w:eastAsia="zh-CN"/>
        </w:rPr>
        <w:t>found</w:t>
      </w:r>
      <w:r>
        <w:rPr>
          <w:rFonts w:hint="default" w:ascii="Times New Roman Regular" w:hAnsi="Times New Roman Regular" w:cs="Times New Roman Regular"/>
          <w:b w:val="0"/>
          <w:bCs w:val="0"/>
          <w:sz w:val="24"/>
          <w:szCs w:val="24"/>
          <w:highlight w:val="none"/>
          <w:lang w:val="en-US" w:eastAsia="zh-CN"/>
        </w:rPr>
        <w:t xml:space="preserve"> that </w:t>
      </w:r>
      <w:r>
        <w:rPr>
          <w:rFonts w:hint="default" w:ascii="Times New Roman Regular" w:hAnsi="Times New Roman Regular" w:cs="Times New Roman Regular"/>
          <w:b w:val="0"/>
          <w:bCs w:val="0"/>
          <w:color w:val="C00000"/>
          <w:sz w:val="24"/>
          <w:szCs w:val="24"/>
          <w:highlight w:val="none"/>
          <w:lang w:val="en-US" w:eastAsia="zh-CN"/>
        </w:rPr>
        <w:t xml:space="preserve">healthcare professionals </w:t>
      </w:r>
      <w:r>
        <w:rPr>
          <w:rFonts w:hint="default" w:ascii="Times New Roman Regular" w:hAnsi="Times New Roman Regular" w:cs="Times New Roman Regular"/>
          <w:b w:val="0"/>
          <w:bCs w:val="0"/>
          <w:sz w:val="24"/>
          <w:szCs w:val="24"/>
          <w:highlight w:val="none"/>
          <w:lang w:val="en-US" w:eastAsia="zh-CN"/>
        </w:rPr>
        <w:t xml:space="preserve">often underestimate or </w:t>
      </w:r>
      <w:r>
        <w:rPr>
          <w:rFonts w:hint="default" w:ascii="Times New Roman Regular" w:hAnsi="Times New Roman Regular" w:cs="Times New Roman Regular"/>
          <w:b w:val="0"/>
          <w:bCs w:val="0"/>
          <w:color w:val="C00000"/>
          <w:sz w:val="24"/>
          <w:szCs w:val="24"/>
          <w:highlight w:val="none"/>
          <w:lang w:val="en-US" w:eastAsia="zh-CN"/>
        </w:rPr>
        <w:t xml:space="preserve">overlook the symptoms and severity of stroke patients, with patient-reported symptoms being significantly </w:t>
      </w:r>
      <w:r>
        <w:rPr>
          <w:rFonts w:hint="eastAsia" w:ascii="Times New Roman Regular" w:hAnsi="Times New Roman Regular" w:cs="Times New Roman Regular"/>
          <w:b w:val="0"/>
          <w:bCs w:val="0"/>
          <w:color w:val="C00000"/>
          <w:sz w:val="24"/>
          <w:szCs w:val="24"/>
          <w:highlight w:val="none"/>
          <w:lang w:val="en-US" w:eastAsia="zh-CN"/>
        </w:rPr>
        <w:t>stronger</w:t>
      </w:r>
      <w:r>
        <w:rPr>
          <w:rFonts w:hint="default" w:ascii="Times New Roman Regular" w:hAnsi="Times New Roman Regular" w:cs="Times New Roman Regular"/>
          <w:b w:val="0"/>
          <w:bCs w:val="0"/>
          <w:color w:val="C00000"/>
          <w:sz w:val="24"/>
          <w:szCs w:val="24"/>
          <w:highlight w:val="none"/>
          <w:lang w:val="en-US" w:eastAsia="zh-CN"/>
        </w:rPr>
        <w:t xml:space="preserve"> than those assessed by healthcare professionals</w:t>
      </w:r>
      <w:r>
        <w:rPr>
          <w:rFonts w:hint="eastAsia" w:ascii="Times New Roman Regular" w:hAnsi="Times New Roman Regular" w:cs="Times New Roman Regular"/>
          <w:b w:val="0"/>
          <w:bCs w:val="0"/>
          <w:color w:val="C00000"/>
          <w:sz w:val="24"/>
          <w:szCs w:val="24"/>
          <w:highlight w:val="none"/>
          <w:lang w:val="en-US" w:eastAsia="zh-CN"/>
        </w:rPr>
        <w:t>.</w:t>
      </w:r>
      <w:r>
        <w:rPr>
          <w:rFonts w:hint="default" w:ascii="Times New Roman Regular" w:hAnsi="Times New Roman Regular" w:cs="Times New Roman Regular"/>
          <w:b w:val="0"/>
          <w:bCs w:val="0"/>
          <w:color w:val="C00000"/>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 xml:space="preserve">It is evident that the assessment by healthcare professionals does not fully reflect the patient's symptoms. Therefore, establishing patient-centered symptom management strategies may better enhance patients' quality of life. Currently, as an essential component of patient-reported outcomes, symptoms are increasingly recognized by healthcare providers. </w:t>
      </w:r>
      <w:r>
        <w:rPr>
          <w:rFonts w:hint="eastAsia" w:ascii="Times New Roman Regular" w:hAnsi="Times New Roman Regular" w:cs="Times New Roman Regular"/>
          <w:b w:val="0"/>
          <w:bCs w:val="0"/>
          <w:sz w:val="24"/>
          <w:szCs w:val="24"/>
          <w:highlight w:val="yellow"/>
          <w:lang w:val="en-US" w:eastAsia="zh-CN"/>
        </w:rPr>
        <w:t>Symptom management strategies derived from patient self-reported outcomes may be more effective in alleviating symptoms and improving prognosis.</w:t>
      </w:r>
    </w:p>
    <w:p w14:paraId="24E7F4A9">
      <w:pPr>
        <w:spacing w:line="360" w:lineRule="auto"/>
        <w:ind w:firstLine="480" w:firstLineChars="200"/>
        <w:jc w:val="left"/>
        <w:rPr>
          <w:rFonts w:hint="eastAsia" w:ascii="Times New Roman Regular" w:hAnsi="Times New Roman Regular" w:cs="Times New Roman Regular"/>
          <w:b w:val="0"/>
          <w:bCs w:val="0"/>
          <w:sz w:val="24"/>
          <w:szCs w:val="24"/>
          <w:highlight w:val="none"/>
          <w:lang w:val="en-US" w:eastAsia="zh-CN"/>
        </w:rPr>
      </w:pPr>
      <w:r>
        <w:rPr>
          <w:rFonts w:hint="eastAsia" w:ascii="Times New Roman Regular" w:hAnsi="Times New Roman Regular" w:cs="Times New Roman Regular"/>
          <w:b w:val="0"/>
          <w:bCs w:val="0"/>
          <w:sz w:val="24"/>
          <w:szCs w:val="24"/>
          <w:highlight w:val="none"/>
          <w:lang w:val="en-US" w:eastAsia="zh-CN"/>
        </w:rPr>
        <w:t xml:space="preserve">With the </w:t>
      </w:r>
      <w:r>
        <w:rPr>
          <w:rFonts w:hint="eastAsia" w:ascii="Times New Roman Regular" w:hAnsi="Times New Roman Regular" w:cs="Times New Roman Regular"/>
          <w:b w:val="0"/>
          <w:bCs w:val="0"/>
          <w:color w:val="C00000"/>
          <w:sz w:val="24"/>
          <w:szCs w:val="24"/>
          <w:highlight w:val="none"/>
          <w:lang w:val="en-US" w:eastAsia="zh-CN"/>
        </w:rPr>
        <w:t>advancement</w:t>
      </w:r>
      <w:r>
        <w:rPr>
          <w:rFonts w:hint="eastAsia" w:ascii="Times New Roman Regular" w:hAnsi="Times New Roman Regular" w:cs="Times New Roman Regular"/>
          <w:b w:val="0"/>
          <w:bCs w:val="0"/>
          <w:sz w:val="24"/>
          <w:szCs w:val="24"/>
          <w:highlight w:val="none"/>
          <w:lang w:val="en-US" w:eastAsia="zh-CN"/>
        </w:rPr>
        <w:t xml:space="preserve"> of symptom management, the concept of "symptom clusters" </w:t>
      </w:r>
      <w:r>
        <w:rPr>
          <w:rFonts w:hint="eastAsia" w:ascii="Times New Roman Regular" w:hAnsi="Times New Roman Regular" w:cs="Times New Roman Regular"/>
          <w:b w:val="0"/>
          <w:bCs w:val="0"/>
          <w:color w:val="C00000"/>
          <w:sz w:val="24"/>
          <w:szCs w:val="24"/>
          <w:highlight w:val="none"/>
          <w:lang w:val="en-US" w:eastAsia="zh-CN"/>
        </w:rPr>
        <w:t>has been introduced and widely applied</w:t>
      </w:r>
      <w:r>
        <w:rPr>
          <w:rFonts w:hint="eastAsia" w:ascii="Times New Roman Regular" w:hAnsi="Times New Roman Regular" w:cs="Times New Roman Regular"/>
          <w:b w:val="0"/>
          <w:bCs w:val="0"/>
          <w:sz w:val="24"/>
          <w:szCs w:val="24"/>
          <w:highlight w:val="none"/>
          <w:lang w:val="en-US" w:eastAsia="zh-CN"/>
        </w:rPr>
        <w:t xml:space="preserve"> in chronic diseases </w:t>
      </w:r>
      <w:r>
        <w:rPr>
          <w:rFonts w:hint="eastAsia" w:ascii="Times New Roman Regular" w:hAnsi="Times New Roman Regular" w:cs="Times New Roman Regular"/>
          <w:b w:val="0"/>
          <w:bCs w:val="0"/>
          <w:sz w:val="24"/>
          <w:szCs w:val="24"/>
          <w:highlight w:val="none"/>
          <w:lang w:val="en-US" w:eastAsia="zh-CN"/>
        </w:rPr>
        <w:fldChar w:fldCharType="begin"/>
      </w:r>
      <w:r>
        <w:rPr>
          <w:rFonts w:hint="eastAsia" w:ascii="Times New Roman Regular" w:hAnsi="Times New Roman Regular" w:cs="Times New Roman Regular"/>
          <w:b w:val="0"/>
          <w:bCs w:val="0"/>
          <w:sz w:val="24"/>
          <w:szCs w:val="24"/>
          <w:highlight w:val="none"/>
          <w:lang w:val="en-US" w:eastAsia="zh-CN"/>
        </w:rPr>
        <w:instrText xml:space="preserve"> ADDIN EN.CITE &lt;EndNote&gt;&lt;Cite&gt;&lt;Author&gt;Dodd&lt;/Author&gt;&lt;Year&gt;2001&lt;/Year&gt;&lt;RecNum&gt;214&lt;/RecNum&gt;&lt;DisplayText&gt;&lt;style face="superscript"&gt;8&lt;/style&gt;&lt;/DisplayText&gt;&lt;record&gt;&lt;rec-number&gt;214&lt;/rec-number&gt;&lt;foreign-keys&gt;&lt;key app="EN" db-id="5vv92zvfxwzvz1ewp2evd9ti00xv29w25wpf" timestamp="1719807910"&gt;214&lt;/key&gt;&lt;/foreign-keys&gt;&lt;ref-type name="Journal Article"&gt;17&lt;/ref-type&gt;&lt;contributors&gt;&lt;authors&gt;&lt;author&gt;Dodd, M. J.&lt;/author&gt;&lt;author&gt;Miaskowski, C.&lt;/author&gt;&lt;author&gt;Paul, S. M.&lt;/author&gt;&lt;/authors&gt;&lt;/contributors&gt;&lt;auth-address&gt;School of Nursing, Department of Physiological Nursing, University of California, San Francisco, USA.&lt;/auth-address&gt;&lt;titles&gt;&lt;title&gt;Symptom clusters and their effect on the functional status of patients with cancer&lt;/title&gt;&lt;secondary-title&gt;Oncol Nurs Forum&lt;/secondary-title&gt;&lt;/titles&gt;&lt;periodical&gt;&lt;full-title&gt;Oncol Nurs Forum&lt;/full-title&gt;&lt;/periodical&gt;&lt;pages&gt;465-70&lt;/pages&gt;&lt;volume&gt;28&lt;/volume&gt;&lt;number&gt;3&lt;/number&gt;&lt;edition&gt;2001/05/08&lt;/edition&gt;&lt;keywords&gt;&lt;keyword&gt;Antineoplastic Agents/adverse effects&lt;/keyword&gt;&lt;keyword&gt;Breast Neoplasms/drug therapy/*nursing&lt;/keyword&gt;&lt;keyword&gt;Colorectal Neoplasms/drug therapy/*nursing&lt;/keyword&gt;&lt;keyword&gt;Fatigue/*pathology&lt;/keyword&gt;&lt;keyword&gt;Female&lt;/keyword&gt;&lt;keyword&gt;Humans&lt;/keyword&gt;&lt;keyword&gt;Karnofsky Performance Status&lt;/keyword&gt;&lt;keyword&gt;Longitudinal Studies&lt;/keyword&gt;&lt;keyword&gt;Male&lt;/keyword&gt;&lt;keyword&gt;Middle Aged&lt;/keyword&gt;&lt;keyword&gt;Oncology Nursing&lt;/keyword&gt;&lt;keyword&gt;Pain, Intractable/*pathology&lt;/keyword&gt;&lt;keyword&gt;Prospective Studies&lt;/keyword&gt;&lt;keyword&gt;*Quality of Life&lt;/keyword&gt;&lt;keyword&gt;Regression Analysis&lt;/keyword&gt;&lt;keyword&gt;Sleep Wake Disorders/*pathology&lt;/keyword&gt;&lt;keyword&gt;Surveys and Questionnaires&lt;/keyword&gt;&lt;/keywords&gt;&lt;dates&gt;&lt;year&gt;2001&lt;/year&gt;&lt;pub-dates&gt;&lt;date&gt;Apr&lt;/date&gt;&lt;/pub-dates&gt;&lt;/dates&gt;&lt;isbn&gt;0190-535X (Print)&amp;#xD;0190-535X (Linking)&lt;/isbn&gt;&lt;accession-num&gt;11338755&lt;/accession-num&gt;&lt;urls&gt;&lt;related-urls&gt;&lt;url&gt;https://www.ncbi.nlm.nih.gov/pubmed/11338755&lt;/url&gt;&lt;/related-urls&gt;&lt;/urls&gt;&lt;/record&gt;&lt;/Cite&gt;&lt;/EndNote&gt;</w:instrText>
      </w:r>
      <w:r>
        <w:rPr>
          <w:rFonts w:hint="eastAsia" w:ascii="Times New Roman Regular" w:hAnsi="Times New Roman Regular" w:cs="Times New Roman Regular"/>
          <w:b w:val="0"/>
          <w:bCs w:val="0"/>
          <w:sz w:val="24"/>
          <w:szCs w:val="24"/>
          <w:highlight w:val="none"/>
          <w:lang w:val="en-US" w:eastAsia="zh-CN"/>
        </w:rPr>
        <w:fldChar w:fldCharType="separate"/>
      </w:r>
      <w:r>
        <w:rPr>
          <w:rFonts w:hint="eastAsia" w:ascii="Times New Roman Regular" w:hAnsi="Times New Roman Regular" w:cs="Times New Roman Regular" w:eastAsiaTheme="minorEastAsia"/>
          <w:b w:val="0"/>
          <w:bCs w:val="0"/>
          <w:kern w:val="2"/>
          <w:sz w:val="24"/>
          <w:szCs w:val="24"/>
          <w:highlight w:val="none"/>
          <w:vertAlign w:val="superscript"/>
          <w:lang w:val="en-US" w:eastAsia="zh-CN" w:bidi="ar-SA"/>
        </w:rPr>
        <w:t>8</w:t>
      </w:r>
      <w:r>
        <w:rPr>
          <w:rFonts w:hint="eastAsia" w:ascii="Times New Roman Regular" w:hAnsi="Times New Roman Regular" w:cs="Times New Roman Regular"/>
          <w:b w:val="0"/>
          <w:bCs w:val="0"/>
          <w:sz w:val="24"/>
          <w:szCs w:val="24"/>
          <w:highlight w:val="none"/>
          <w:lang w:val="en-US" w:eastAsia="zh-CN"/>
        </w:rPr>
        <w:fldChar w:fldCharType="end"/>
      </w:r>
      <w:r>
        <w:rPr>
          <w:rFonts w:hint="eastAsia" w:ascii="Times New Roman Regular" w:hAnsi="Times New Roman Regular" w:cs="Times New Roman Regular"/>
          <w:b w:val="0"/>
          <w:bCs w:val="0"/>
          <w:sz w:val="24"/>
          <w:szCs w:val="24"/>
          <w:highlight w:val="none"/>
          <w:lang w:val="en-US" w:eastAsia="zh-CN"/>
        </w:rPr>
        <w:t>.</w:t>
      </w:r>
      <w:r>
        <w:rPr>
          <w:rFonts w:hint="default" w:ascii="Times New Roman Regular" w:hAnsi="Times New Roman Regular" w:cs="Times New Roman Regular"/>
          <w:b w:val="0"/>
          <w:bCs w:val="0"/>
          <w:sz w:val="24"/>
          <w:szCs w:val="24"/>
          <w:highlight w:val="none"/>
          <w:lang w:val="en-US" w:eastAsia="zh-CN"/>
        </w:rPr>
        <w:t xml:space="preserve"> </w:t>
      </w:r>
      <w:r>
        <w:rPr>
          <w:rFonts w:hint="eastAsia" w:ascii="Times New Roman Regular" w:hAnsi="Times New Roman Regular" w:cs="Times New Roman Regular"/>
          <w:b w:val="0"/>
          <w:bCs w:val="0"/>
          <w:sz w:val="24"/>
          <w:szCs w:val="24"/>
          <w:highlight w:val="yellow"/>
          <w:lang w:val="en-US" w:eastAsia="zh-CN"/>
        </w:rPr>
        <w:t>Symptom clusters are defined as groups of two or more symptoms that occur concurrently and interact with each other.</w:t>
      </w:r>
      <w:r>
        <w:rPr>
          <w:rFonts w:hint="default" w:ascii="Times New Roman Regular" w:hAnsi="Times New Roman Regular" w:cs="Times New Roman Regular"/>
          <w:b w:val="0"/>
          <w:bCs w:val="0"/>
          <w:sz w:val="24"/>
          <w:szCs w:val="24"/>
          <w:highlight w:val="yellow"/>
          <w:lang w:val="en-US" w:eastAsia="zh-CN"/>
        </w:rPr>
        <w:t xml:space="preserve"> </w:t>
      </w:r>
      <w:r>
        <w:rPr>
          <w:rFonts w:hint="eastAsia" w:ascii="Times New Roman Regular" w:hAnsi="Times New Roman Regular" w:cs="Times New Roman Regular"/>
          <w:b w:val="0"/>
          <w:bCs w:val="0"/>
          <w:sz w:val="24"/>
          <w:szCs w:val="24"/>
          <w:highlight w:val="none"/>
          <w:lang w:val="en-US" w:eastAsia="zh-CN"/>
        </w:rPr>
        <w:t xml:space="preserve">The significance of symptom cluster </w:t>
      </w:r>
      <w:r>
        <w:rPr>
          <w:rFonts w:hint="eastAsia" w:ascii="Times New Roman Regular" w:hAnsi="Times New Roman Regular" w:cs="Times New Roman Regular"/>
          <w:b w:val="0"/>
          <w:bCs w:val="0"/>
          <w:color w:val="C00000"/>
          <w:sz w:val="24"/>
          <w:szCs w:val="24"/>
          <w:highlight w:val="none"/>
          <w:lang w:val="en-US" w:eastAsia="zh-CN"/>
        </w:rPr>
        <w:t>research lies in its potential to manage multiple symptoms concurrently</w:t>
      </w:r>
      <w:r>
        <w:rPr>
          <w:rFonts w:hint="default" w:ascii="Times New Roman Regular" w:hAnsi="Times New Roman Regular" w:cs="Times New Roman Regular"/>
          <w:b w:val="0"/>
          <w:bCs w:val="0"/>
          <w:color w:val="C00000"/>
          <w:sz w:val="24"/>
          <w:szCs w:val="24"/>
          <w:highlight w:val="none"/>
          <w:lang w:val="en-US" w:eastAsia="zh-CN"/>
        </w:rPr>
        <w:t>,</w:t>
      </w:r>
      <w:r>
        <w:rPr>
          <w:rFonts w:hint="eastAsia" w:ascii="Times New Roman Regular" w:hAnsi="Times New Roman Regular" w:cs="Times New Roman Regular"/>
          <w:b w:val="0"/>
          <w:bCs w:val="0"/>
          <w:color w:val="C00000"/>
          <w:sz w:val="24"/>
          <w:szCs w:val="24"/>
          <w:highlight w:val="none"/>
          <w:lang w:val="en-US" w:eastAsia="zh-CN"/>
        </w:rPr>
        <w:t xml:space="preserve"> thereby enhancing</w:t>
      </w:r>
      <w:r>
        <w:rPr>
          <w:rFonts w:hint="eastAsia" w:ascii="Times New Roman Regular" w:hAnsi="Times New Roman Regular" w:cs="Times New Roman Regular"/>
          <w:b w:val="0"/>
          <w:bCs w:val="0"/>
          <w:sz w:val="24"/>
          <w:szCs w:val="24"/>
          <w:highlight w:val="none"/>
          <w:lang w:val="en-US" w:eastAsia="zh-CN"/>
        </w:rPr>
        <w:t xml:space="preserve"> the efficiency of symptom management.</w:t>
      </w:r>
      <w:r>
        <w:rPr>
          <w:rFonts w:hint="default" w:ascii="Times New Roman Regular" w:hAnsi="Times New Roman Regular" w:cs="Times New Roman Regular"/>
          <w:b w:val="0"/>
          <w:bCs w:val="0"/>
          <w:sz w:val="24"/>
          <w:szCs w:val="24"/>
          <w:highlight w:val="none"/>
          <w:lang w:val="en-US" w:eastAsia="zh-CN"/>
        </w:rPr>
        <w:t xml:space="preserve"> </w:t>
      </w:r>
      <w:r>
        <w:rPr>
          <w:rFonts w:hint="default" w:ascii="Times New Roman Regular" w:hAnsi="Times New Roman Regular" w:cs="Times New Roman Regular"/>
          <w:b w:val="0"/>
          <w:bCs w:val="0"/>
          <w:sz w:val="24"/>
          <w:szCs w:val="24"/>
          <w:highlight w:val="yellow"/>
          <w:lang w:val="en-US" w:eastAsia="zh-CN"/>
        </w:rPr>
        <w:t>The study by Yeh revealed that, after treatment with Auricular Point Pressure for breast cancer patients experiencing "pain-fatigue-sleep disturbance" symptom clusters, the severity of several related symptoms was alleviated</w:t>
      </w:r>
      <w:r>
        <w:rPr>
          <w:rFonts w:hint="default" w:ascii="Times New Roman Regular" w:hAnsi="Times New Roman Regular" w:cs="Times New Roman Regular"/>
          <w:b w:val="0"/>
          <w:bCs w:val="0"/>
          <w:color w:val="auto"/>
          <w:sz w:val="24"/>
          <w:szCs w:val="24"/>
          <w:highlight w:val="none"/>
          <w:lang w:val="en-US" w:eastAsia="zh-CN"/>
        </w:rPr>
        <w:t xml:space="preserve"> </w:t>
      </w:r>
      <w:r>
        <w:rPr>
          <w:rFonts w:hint="default" w:ascii="Times New Roman Regular" w:hAnsi="Times New Roman Regular" w:cs="Times New Roman Regular"/>
          <w:b w:val="0"/>
          <w:bCs w:val="0"/>
          <w:color w:val="auto"/>
          <w:sz w:val="24"/>
          <w:szCs w:val="24"/>
          <w:highlight w:val="none"/>
          <w:lang w:val="en-US" w:eastAsia="zh-CN"/>
        </w:rPr>
        <w:fldChar w:fldCharType="begin"/>
      </w:r>
      <w:r>
        <w:rPr>
          <w:rFonts w:hint="eastAsia" w:ascii="Times New Roman Regular" w:hAnsi="Times New Roman Regular" w:cs="Times New Roman Regular"/>
          <w:b w:val="0"/>
          <w:bCs w:val="0"/>
          <w:color w:val="auto"/>
          <w:sz w:val="24"/>
          <w:szCs w:val="24"/>
          <w:highlight w:val="none"/>
          <w:lang w:val="en-US" w:eastAsia="zh-CN"/>
        </w:rPr>
        <w:instrText xml:space="preserve"> ADDIN EN.CITE </w:instrText>
      </w:r>
      <w:r>
        <w:rPr>
          <w:rFonts w:hint="eastAsia" w:ascii="Times New Roman Regular" w:hAnsi="Times New Roman Regular" w:cs="Times New Roman Regular"/>
          <w:b w:val="0"/>
          <w:bCs w:val="0"/>
          <w:color w:val="auto"/>
          <w:sz w:val="24"/>
          <w:szCs w:val="24"/>
          <w:highlight w:val="none"/>
          <w:lang w:val="en-US" w:eastAsia="zh-CN"/>
        </w:rPr>
        <w:fldChar w:fldCharType="begin">
          <w:fldData xml:space="preserve">PEVuZE5vdGU+PENpdGU+PEF1dGhvcj5ZZWg8L0F1dGhvcj48WWVhcj4yMDE2PC9ZZWFyPjxSZWNO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</w:fldData>
        </w:fldChar>
      </w:r>
      <w:r>
        <w:rPr>
          <w:rFonts w:hint="eastAsia" w:ascii="Times New Roman Regular" w:hAnsi="Times New Roman Regular" w:cs="Times New Roman Regular"/>
          <w:b w:val="0"/>
          <w:bCs w:val="0"/>
          <w:color w:val="auto"/>
          <w:sz w:val="24"/>
          <w:szCs w:val="24"/>
          <w:highlight w:val="none"/>
          <w:lang w:val="en-US" w:eastAsia="zh-CN"/>
        </w:rPr>
        <w:instrText xml:space="preserve"> ADDIN EN.CITE.DATA </w:instrText>
      </w:r>
      <w:r>
        <w:rPr>
          <w:rFonts w:hint="eastAsia" w:ascii="Times New Roman Regular" w:hAnsi="Times New Roman Regular" w:cs="Times New Roman Regular"/>
          <w:b w:val="0"/>
          <w:bCs w:val="0"/>
          <w:color w:val="auto"/>
          <w:sz w:val="24"/>
          <w:szCs w:val="24"/>
          <w:highlight w:val="none"/>
          <w:lang w:val="en-US" w:eastAsia="zh-CN"/>
        </w:rPr>
        <w:fldChar w:fldCharType="separate"/>
      </w:r>
      <w:r>
        <w:rPr>
          <w:rFonts w:hint="eastAsia" w:ascii="Times New Roman Regular" w:hAnsi="Times New Roman Regular" w:cs="Times New Roman Regular"/>
          <w:b w:val="0"/>
          <w:bCs w:val="0"/>
          <w:color w:val="auto"/>
          <w:sz w:val="24"/>
          <w:szCs w:val="24"/>
          <w:highlight w:val="none"/>
          <w:lang w:val="en-US" w:eastAsia="zh-CN"/>
        </w:rPr>
        <w:fldChar w:fldCharType="end"/>
      </w:r>
      <w:r>
        <w:rPr>
          <w:rFonts w:hint="default" w:ascii="Times New Roman Regular" w:hAnsi="Times New Roman Regular" w:cs="Times New Roman Regular"/>
          <w:b w:val="0"/>
          <w:bCs w:val="0"/>
          <w:color w:val="auto"/>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auto"/>
          <w:kern w:val="2"/>
          <w:sz w:val="24"/>
          <w:szCs w:val="24"/>
          <w:highlight w:val="none"/>
          <w:vertAlign w:val="superscript"/>
          <w:lang w:val="en-US" w:eastAsia="zh-CN" w:bidi="ar-SA"/>
        </w:rPr>
        <w:t>9</w:t>
      </w:r>
      <w:r>
        <w:rPr>
          <w:rFonts w:hint="default" w:ascii="Times New Roman Regular" w:hAnsi="Times New Roman Regular" w:cs="Times New Roman Regular"/>
          <w:b w:val="0"/>
          <w:bCs w:val="0"/>
          <w:color w:val="auto"/>
          <w:sz w:val="24"/>
          <w:szCs w:val="24"/>
          <w:highlight w:val="none"/>
          <w:lang w:val="en-US" w:eastAsia="zh-CN"/>
        </w:rPr>
        <w:fldChar w:fldCharType="end"/>
      </w:r>
      <w:r>
        <w:rPr>
          <w:rFonts w:hint="default" w:ascii="Times New Roman Regular" w:hAnsi="Times New Roman Regular" w:cs="Times New Roman Regular"/>
          <w:b w:val="0"/>
          <w:bCs w:val="0"/>
          <w:color w:val="auto"/>
          <w:sz w:val="24"/>
          <w:szCs w:val="24"/>
          <w:highlight w:val="none"/>
          <w:lang w:val="en-US" w:eastAsia="zh-CN"/>
        </w:rPr>
        <w:t>.</w:t>
      </w:r>
      <w:r>
        <w:rPr>
          <w:rFonts w:hint="eastAsia" w:ascii="Times New Roman Regular" w:hAnsi="Times New Roman Regular" w:cs="Times New Roman Regular"/>
          <w:b w:val="0"/>
          <w:bCs w:val="0"/>
          <w:color w:val="auto"/>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However, Nguyen et al. found in their study on psychological education interventions aimed at improving the severity of the "pain-fatigue-sleep disturbance" symptom cluster that such interventions alleviated fatigue and sleep disturbances in cancer patients but did not reduce pain</w:t>
      </w:r>
      <w:r>
        <w:rPr>
          <w:rFonts w:hint="eastAsia" w:ascii="Times New Roman Regular" w:hAnsi="Times New Roman Regular" w:cs="Times New Roman Regular"/>
          <w:b w:val="0"/>
          <w:bCs w:val="0"/>
          <w:sz w:val="24"/>
          <w:szCs w:val="24"/>
          <w:highlight w:val="none"/>
          <w:lang w:val="en-US" w:eastAsia="zh-CN"/>
        </w:rPr>
        <w:t xml:space="preserve"> </w:t>
      </w:r>
      <w:r>
        <w:rPr>
          <w:rFonts w:hint="eastAsia" w:ascii="Times New Roman Regular" w:hAnsi="Times New Roman Regular" w:cs="Times New Roman Regular"/>
          <w:b w:val="0"/>
          <w:bCs w:val="0"/>
          <w:sz w:val="24"/>
          <w:szCs w:val="24"/>
          <w:highlight w:val="none"/>
          <w:lang w:val="en-US" w:eastAsia="zh-CN"/>
        </w:rPr>
        <w:fldChar w:fldCharType="begin"/>
      </w:r>
      <w:r>
        <w:rPr>
          <w:rFonts w:hint="eastAsia" w:ascii="Times New Roman Regular" w:hAnsi="Times New Roman Regular" w:cs="Times New Roman Regular"/>
          <w:b w:val="0"/>
          <w:bCs w:val="0"/>
          <w:sz w:val="24"/>
          <w:szCs w:val="24"/>
          <w:highlight w:val="none"/>
          <w:lang w:val="en-US" w:eastAsia="zh-CN"/>
        </w:rPr>
        <w:instrText xml:space="preserve"> ADDIN EN.CITE </w:instrText>
      </w:r>
      <w:r>
        <w:rPr>
          <w:rFonts w:hint="eastAsia" w:ascii="Times New Roman Regular" w:hAnsi="Times New Roman Regular" w:cs="Times New Roman Regular"/>
          <w:b w:val="0"/>
          <w:bCs w:val="0"/>
          <w:sz w:val="24"/>
          <w:szCs w:val="24"/>
          <w:highlight w:val="none"/>
          <w:lang w:val="en-US" w:eastAsia="zh-CN"/>
        </w:rPr>
        <w:fldChar w:fldCharType="begin">
          <w:fldData xml:space="preserve">PEVuZE5vdGU+PENpdGU+PEF1dGhvcj5OZ3V5ZW48L0F1dGhvcj48WWVhcj4yMDE4PC9ZZWFyPjxS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</w:fldData>
        </w:fldChar>
      </w:r>
      <w:r>
        <w:rPr>
          <w:rFonts w:hint="eastAsia" w:ascii="Times New Roman Regular" w:hAnsi="Times New Roman Regular" w:cs="Times New Roman Regular"/>
          <w:b w:val="0"/>
          <w:bCs w:val="0"/>
          <w:sz w:val="24"/>
          <w:szCs w:val="24"/>
          <w:highlight w:val="none"/>
          <w:lang w:val="en-US" w:eastAsia="zh-CN"/>
        </w:rPr>
        <w:instrText xml:space="preserve"> ADDIN EN.CITE.DATA </w:instrText>
      </w:r>
      <w:r>
        <w:rPr>
          <w:rFonts w:hint="eastAsia" w:ascii="Times New Roman Regular" w:hAnsi="Times New Roman Regular" w:cs="Times New Roman Regular"/>
          <w:b w:val="0"/>
          <w:bCs w:val="0"/>
          <w:sz w:val="24"/>
          <w:szCs w:val="24"/>
          <w:highlight w:val="none"/>
          <w:lang w:val="en-US" w:eastAsia="zh-CN"/>
        </w:rPr>
        <w:fldChar w:fldCharType="separate"/>
      </w:r>
      <w:r>
        <w:rPr>
          <w:rFonts w:hint="eastAsia" w:ascii="Times New Roman Regular" w:hAnsi="Times New Roman Regular" w:cs="Times New Roman Regular"/>
          <w:b w:val="0"/>
          <w:bCs w:val="0"/>
          <w:sz w:val="24"/>
          <w:szCs w:val="24"/>
          <w:highlight w:val="none"/>
          <w:lang w:val="en-US" w:eastAsia="zh-CN"/>
        </w:rPr>
        <w:fldChar w:fldCharType="end"/>
      </w:r>
      <w:r>
        <w:rPr>
          <w:rFonts w:hint="eastAsia" w:ascii="Times New Roman Regular" w:hAnsi="Times New Roman Regular" w:cs="Times New Roman Regular"/>
          <w:b w:val="0"/>
          <w:bCs w:val="0"/>
          <w:sz w:val="24"/>
          <w:szCs w:val="24"/>
          <w:highlight w:val="none"/>
          <w:lang w:val="en-US" w:eastAsia="zh-CN"/>
        </w:rPr>
        <w:fldChar w:fldCharType="separate"/>
      </w:r>
      <w:r>
        <w:rPr>
          <w:rFonts w:hint="eastAsia" w:ascii="Times New Roman Regular" w:hAnsi="Times New Roman Regular" w:cs="Times New Roman Regular" w:eastAsiaTheme="minorEastAsia"/>
          <w:b w:val="0"/>
          <w:bCs w:val="0"/>
          <w:kern w:val="2"/>
          <w:sz w:val="24"/>
          <w:szCs w:val="24"/>
          <w:highlight w:val="none"/>
          <w:vertAlign w:val="superscript"/>
          <w:lang w:val="en-US" w:eastAsia="zh-CN" w:bidi="ar-SA"/>
        </w:rPr>
        <w:t>10</w:t>
      </w:r>
      <w:r>
        <w:rPr>
          <w:rFonts w:hint="eastAsia" w:ascii="Times New Roman Regular" w:hAnsi="Times New Roman Regular" w:cs="Times New Roman Regular"/>
          <w:b w:val="0"/>
          <w:bCs w:val="0"/>
          <w:sz w:val="24"/>
          <w:szCs w:val="24"/>
          <w:highlight w:val="none"/>
          <w:lang w:val="en-US" w:eastAsia="zh-CN"/>
        </w:rPr>
        <w:fldChar w:fldCharType="end"/>
      </w:r>
      <w:r>
        <w:rPr>
          <w:rFonts w:hint="eastAsia" w:ascii="Times New Roman Regular" w:hAnsi="Times New Roman Regular" w:cs="Times New Roman Regular"/>
          <w:b w:val="0"/>
          <w:bCs w:val="0"/>
          <w:sz w:val="24"/>
          <w:szCs w:val="24"/>
          <w:highlight w:val="none"/>
          <w:lang w:val="en-US" w:eastAsia="zh-CN"/>
        </w:rPr>
        <w:t>.</w:t>
      </w:r>
      <w:r>
        <w:rPr>
          <w:rFonts w:hint="default" w:ascii="Times New Roman Regular" w:hAnsi="Times New Roman Regular" w:cs="Times New Roman Regular"/>
          <w:b w:val="0"/>
          <w:bCs w:val="0"/>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This shows</w:t>
      </w:r>
      <w:r>
        <w:rPr>
          <w:rFonts w:hint="eastAsia" w:ascii="Times New Roman Regular" w:hAnsi="Times New Roman Regular" w:cs="Times New Roman Regular"/>
          <w:b w:val="0"/>
          <w:bCs w:val="0"/>
          <w:sz w:val="24"/>
          <w:szCs w:val="24"/>
          <w:highlight w:val="none"/>
          <w:lang w:val="en-US" w:eastAsia="zh-CN"/>
        </w:rPr>
        <w:t xml:space="preserve"> that the relationship between symptoms is not a simple linear </w:t>
      </w:r>
      <w:r>
        <w:rPr>
          <w:rFonts w:hint="eastAsia" w:ascii="Times New Roman Regular" w:hAnsi="Times New Roman Regular" w:cs="Times New Roman Regular"/>
          <w:b w:val="0"/>
          <w:bCs w:val="0"/>
          <w:color w:val="C00000"/>
          <w:sz w:val="24"/>
          <w:szCs w:val="24"/>
          <w:highlight w:val="none"/>
          <w:lang w:val="en-US" w:eastAsia="zh-CN"/>
        </w:rPr>
        <w:t>one, but rather a more complex network of associations.</w:t>
      </w:r>
      <w:r>
        <w:rPr>
          <w:rFonts w:hint="eastAsia" w:ascii="Times New Roman Regular" w:hAnsi="Times New Roman Regular" w:cs="Times New Roman Regular"/>
          <w:b w:val="0"/>
          <w:bCs w:val="0"/>
          <w:sz w:val="24"/>
          <w:szCs w:val="24"/>
          <w:highlight w:val="yellow"/>
          <w:lang w:val="en-US" w:eastAsia="zh-CN"/>
        </w:rPr>
        <w:t>The traditional symptom cluster research paradigm can elucidate the linear relationships between symptoms and enhance the cost-effectiveness of symptom management.</w:t>
      </w:r>
      <w:r>
        <w:rPr>
          <w:rFonts w:hint="default" w:ascii="Times New Roman Regular" w:hAnsi="Times New Roman Regular" w:cs="Times New Roman Regular"/>
          <w:b w:val="0"/>
          <w:bCs w:val="0"/>
          <w:sz w:val="24"/>
          <w:szCs w:val="24"/>
          <w:highlight w:val="yellow"/>
          <w:lang w:val="en-US" w:eastAsia="zh-CN"/>
        </w:rPr>
        <w:t xml:space="preserve"> </w:t>
      </w:r>
      <w:r>
        <w:rPr>
          <w:rFonts w:hint="eastAsia" w:ascii="Times New Roman Regular" w:hAnsi="Times New Roman Regular" w:cs="Times New Roman Regular"/>
          <w:b w:val="0"/>
          <w:bCs w:val="0"/>
          <w:sz w:val="24"/>
          <w:szCs w:val="24"/>
          <w:highlight w:val="yellow"/>
          <w:lang w:val="en-US" w:eastAsia="zh-CN"/>
        </w:rPr>
        <w:t>However, it fails to elucidate the network structure formed by multiple symptoms and does not provide intervention targets for symptom management, thereby hindering the development of precision in symptom management.</w:t>
      </w:r>
      <w:r>
        <w:rPr>
          <w:rFonts w:hint="default" w:ascii="Times New Roman Regular" w:hAnsi="Times New Roman Regular" w:cs="Times New Roman Regular"/>
          <w:b w:val="0"/>
          <w:bCs w:val="0"/>
          <w:sz w:val="24"/>
          <w:szCs w:val="24"/>
          <w:highlight w:val="yellow"/>
          <w:lang w:val="en-US" w:eastAsia="zh-CN"/>
        </w:rPr>
        <w:t xml:space="preserve"> </w:t>
      </w:r>
      <w:r>
        <w:rPr>
          <w:rFonts w:hint="eastAsia" w:ascii="Times New Roman Regular" w:hAnsi="Times New Roman Regular" w:cs="Times New Roman Regular"/>
          <w:b w:val="0"/>
          <w:bCs w:val="0"/>
          <w:sz w:val="24"/>
          <w:szCs w:val="24"/>
          <w:highlight w:val="yellow"/>
          <w:lang w:val="en-US" w:eastAsia="zh-CN"/>
        </w:rPr>
        <w:t>As a novel research paradigm, network analysis enables the construction of visualized symptom networks and the identification of core symptoms through quantitative studies of network structures and nodes.</w:t>
      </w:r>
      <w:r>
        <w:rPr>
          <w:rFonts w:hint="default" w:ascii="Times New Roman Regular" w:hAnsi="Times New Roman Regular" w:cs="Times New Roman Regular"/>
          <w:b w:val="0"/>
          <w:bCs w:val="0"/>
          <w:sz w:val="24"/>
          <w:szCs w:val="24"/>
          <w:highlight w:val="yellow"/>
          <w:lang w:val="en-US" w:eastAsia="zh-CN"/>
        </w:rPr>
        <w:t xml:space="preserve"> </w:t>
      </w:r>
      <w:r>
        <w:rPr>
          <w:rFonts w:hint="eastAsia" w:ascii="Times New Roman Regular" w:hAnsi="Times New Roman Regular" w:cs="Times New Roman Regular"/>
          <w:b w:val="0"/>
          <w:bCs w:val="0"/>
          <w:sz w:val="24"/>
          <w:szCs w:val="24"/>
          <w:highlight w:val="yellow"/>
          <w:lang w:val="en-US" w:eastAsia="zh-CN"/>
        </w:rPr>
        <w:t>Research indicates that intervening on core symptoms can render other nodes originally associated with the core symptom ineffective as targets, and propagate the intervention effects to surrounding nodes, ultimately leading to the alleviation or disappearance of other symptoms</w:t>
      </w:r>
      <w:r>
        <w:rPr>
          <w:rFonts w:hint="eastAsia" w:ascii="Times New Roman Regular" w:hAnsi="Times New Roman Regular" w:cs="Times New Roman Regular"/>
          <w:b w:val="0"/>
          <w:bCs w:val="0"/>
          <w:sz w:val="24"/>
          <w:szCs w:val="24"/>
          <w:highlight w:val="yellow"/>
          <w:lang w:val="en-US" w:eastAsia="zh-CN"/>
        </w:rPr>
        <w:fldChar w:fldCharType="begin"/>
      </w:r>
      <w:r>
        <w:rPr>
          <w:rFonts w:hint="eastAsia" w:ascii="Times New Roman Regular" w:hAnsi="Times New Roman Regular" w:cs="Times New Roman Regular"/>
          <w:b w:val="0"/>
          <w:bCs w:val="0"/>
          <w:sz w:val="24"/>
          <w:szCs w:val="24"/>
          <w:highlight w:val="yellow"/>
          <w:lang w:val="en-US" w:eastAsia="zh-CN"/>
        </w:rPr>
        <w:instrText xml:space="preserve"> ADDIN EN.CITE &lt;EndNote&gt;&lt;Cite&gt;&lt;Author&gt;Zhu&lt;/Author&gt;&lt;Year&gt;2023&lt;/Year&gt;&lt;RecNum&gt;274&lt;/RecNum&gt;&lt;DisplayText&gt;&lt;style face="superscript"&gt;11&lt;/style&gt;&lt;/DisplayText&gt;&lt;record&gt;&lt;rec-number&gt;274&lt;/rec-number&gt;&lt;foreign-keys&gt;&lt;key app="EN" db-id="5vv92zvfxwzvz1ewp2evd9ti00xv29w25wpf" timestamp="1732782338"&gt;274&lt;/key&gt;&lt;/foreign-keys&gt;&lt;ref-type name="Journal Article"&gt;17&lt;/ref-type&gt;&lt;contributors&gt;&lt;authors&gt;&lt;author&gt;Zhu, Z.&lt;/author&gt;&lt;author&gt;Yu, J. W.&lt;/author&gt;&lt;author&gt;Yang, Z. F., &lt;/author&gt;&lt;author&gt;Hu, T. T., &lt;/author&gt;&lt;author&gt;Jin, Y. L., &lt;/author&gt;&lt;author&gt;He, J. M.&lt;/author&gt;&lt;/authors&gt;&lt;/contributors&gt;&lt;titles&gt;&lt;title&gt;Method overview of symptom contemporaneous network and implementation in R software&lt;/title&gt;&lt;secondary-title&gt;Journal of nurse Training&lt;/secondary-title&gt;&lt;/titles&gt;&lt;periodical&gt;&lt;full-title&gt;Journal of nurse Training&lt;/full-title&gt;&lt;/periodical&gt;&lt;pages&gt;2235-2239&lt;/pages&gt;&lt;volume&gt;38&lt;/volume&gt;&lt;number&gt;24&lt;/number&gt;&lt;dates&gt;&lt;year&gt;2023&lt;/year&gt;&lt;/dates&gt;&lt;urls&gt;&lt;/urls&gt;&lt;electronic-resource-num&gt;10.16821/j.cnki.hsjx.2023.24.006.&lt;/electronic-resource-num&gt;&lt;/record&gt;&lt;/Cite&gt;&lt;/EndNote&gt;</w:instrText>
      </w:r>
      <w:r>
        <w:rPr>
          <w:rFonts w:hint="eastAsia" w:ascii="Times New Roman Regular" w:hAnsi="Times New Roman Regular" w:cs="Times New Roman Regular"/>
          <w:b w:val="0"/>
          <w:bCs w:val="0"/>
          <w:sz w:val="24"/>
          <w:szCs w:val="24"/>
          <w:highlight w:val="yellow"/>
          <w:lang w:val="en-US" w:eastAsia="zh-CN"/>
        </w:rPr>
        <w:fldChar w:fldCharType="separate"/>
      </w:r>
      <w:r>
        <w:rPr>
          <w:rFonts w:hint="eastAsia" w:ascii="Times New Roman Regular" w:hAnsi="Times New Roman Regular" w:cs="Times New Roman Regular" w:eastAsiaTheme="minorEastAsia"/>
          <w:b w:val="0"/>
          <w:bCs w:val="0"/>
          <w:kern w:val="2"/>
          <w:sz w:val="24"/>
          <w:szCs w:val="24"/>
          <w:highlight w:val="yellow"/>
          <w:vertAlign w:val="superscript"/>
          <w:lang w:val="en-US" w:eastAsia="zh-CN" w:bidi="ar-SA"/>
        </w:rPr>
        <w:t>11</w:t>
      </w:r>
      <w:r>
        <w:rPr>
          <w:rFonts w:hint="eastAsia" w:ascii="Times New Roman Regular" w:hAnsi="Times New Roman Regular" w:cs="Times New Roman Regular"/>
          <w:b w:val="0"/>
          <w:bCs w:val="0"/>
          <w:sz w:val="24"/>
          <w:szCs w:val="24"/>
          <w:highlight w:val="yellow"/>
          <w:lang w:val="en-US" w:eastAsia="zh-CN"/>
        </w:rPr>
        <w:fldChar w:fldCharType="end"/>
      </w:r>
      <w:r>
        <w:rPr>
          <w:rFonts w:hint="default" w:ascii="Times New Roman Regular" w:hAnsi="Times New Roman Regular" w:cs="Times New Roman Regular"/>
          <w:b w:val="0"/>
          <w:bCs w:val="0"/>
          <w:sz w:val="24"/>
          <w:szCs w:val="24"/>
          <w:highlight w:val="yellow"/>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For instance,</w:t>
      </w:r>
      <w:r>
        <w:rPr>
          <w:rFonts w:hint="eastAsia" w:ascii="Times New Roman Regular" w:hAnsi="Times New Roman Regular" w:cs="Times New Roman Regular"/>
          <w:b w:val="0"/>
          <w:bCs w:val="0"/>
          <w:sz w:val="24"/>
          <w:szCs w:val="24"/>
          <w:highlight w:val="none"/>
          <w:lang w:val="en-US" w:eastAsia="zh-CN"/>
        </w:rPr>
        <w:t xml:space="preserve"> Bekhuis et al. identified core symptoms </w:t>
      </w:r>
      <w:r>
        <w:rPr>
          <w:rFonts w:hint="eastAsia" w:ascii="Times New Roman Regular" w:hAnsi="Times New Roman Regular" w:cs="Times New Roman Regular"/>
          <w:b w:val="0"/>
          <w:bCs w:val="0"/>
          <w:color w:val="C00000"/>
          <w:sz w:val="24"/>
          <w:szCs w:val="24"/>
          <w:highlight w:val="none"/>
          <w:lang w:val="en-US" w:eastAsia="zh-CN"/>
        </w:rPr>
        <w:t>in</w:t>
      </w:r>
      <w:r>
        <w:rPr>
          <w:rFonts w:hint="eastAsia" w:ascii="Times New Roman Regular" w:hAnsi="Times New Roman Regular" w:cs="Times New Roman Regular"/>
          <w:b w:val="0"/>
          <w:bCs w:val="0"/>
          <w:sz w:val="24"/>
          <w:szCs w:val="24"/>
          <w:highlight w:val="none"/>
          <w:lang w:val="en-US" w:eastAsia="zh-CN"/>
        </w:rPr>
        <w:t xml:space="preserve"> patients with mild-to-moderate depression through network analysis and implemented interventions based on the core symptoms. </w:t>
      </w:r>
      <w:r>
        <w:rPr>
          <w:rFonts w:hint="eastAsia" w:ascii="Times New Roman Regular" w:hAnsi="Times New Roman Regular" w:cs="Times New Roman Regular"/>
          <w:b w:val="0"/>
          <w:bCs w:val="0"/>
          <w:color w:val="C00000"/>
          <w:sz w:val="24"/>
          <w:szCs w:val="24"/>
          <w:highlight w:val="none"/>
          <w:lang w:val="en-US" w:eastAsia="zh-CN"/>
        </w:rPr>
        <w:t>The results</w:t>
      </w:r>
      <w:r>
        <w:rPr>
          <w:rFonts w:hint="eastAsia" w:ascii="Times New Roman Regular" w:hAnsi="Times New Roman Regular" w:cs="Times New Roman Regular"/>
          <w:b w:val="0"/>
          <w:bCs w:val="0"/>
          <w:sz w:val="24"/>
          <w:szCs w:val="24"/>
          <w:highlight w:val="none"/>
          <w:lang w:val="en-US" w:eastAsia="zh-CN"/>
        </w:rPr>
        <w:t xml:space="preserve"> showed that</w:t>
      </w:r>
      <w:r>
        <w:rPr>
          <w:rFonts w:hint="default" w:ascii="Times New Roman Regular" w:hAnsi="Times New Roman Regular" w:cs="Times New Roman Regular"/>
          <w:b w:val="0"/>
          <w:bCs w:val="0"/>
          <w:sz w:val="24"/>
          <w:szCs w:val="24"/>
          <w:highlight w:val="none"/>
          <w:lang w:val="en-US" w:eastAsia="zh-CN"/>
        </w:rPr>
        <w:t xml:space="preserve"> </w:t>
      </w:r>
      <w:r>
        <w:rPr>
          <w:rFonts w:hint="eastAsia" w:ascii="Times New Roman Regular" w:hAnsi="Times New Roman Regular" w:cs="Times New Roman Regular"/>
          <w:b w:val="0"/>
          <w:bCs w:val="0"/>
          <w:sz w:val="24"/>
          <w:szCs w:val="24"/>
          <w:highlight w:val="none"/>
          <w:lang w:val="en-US" w:eastAsia="zh-CN"/>
        </w:rPr>
        <w:t>intervention</w:t>
      </w:r>
      <w:r>
        <w:rPr>
          <w:rFonts w:hint="default" w:ascii="Times New Roman Regular" w:hAnsi="Times New Roman Regular" w:cs="Times New Roman Regular"/>
          <w:b w:val="0"/>
          <w:bCs w:val="0"/>
          <w:sz w:val="24"/>
          <w:szCs w:val="24"/>
          <w:highlight w:val="none"/>
          <w:lang w:val="en-US" w:eastAsia="zh-CN"/>
        </w:rPr>
        <w:t>s</w:t>
      </w:r>
      <w:r>
        <w:rPr>
          <w:rFonts w:hint="eastAsia" w:ascii="Times New Roman Regular" w:hAnsi="Times New Roman Regular" w:cs="Times New Roman Regular"/>
          <w:b w:val="0"/>
          <w:bCs w:val="0"/>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based o</w:t>
      </w:r>
      <w:r>
        <w:rPr>
          <w:rFonts w:hint="default" w:ascii="Times New Roman Regular" w:hAnsi="Times New Roman Regular" w:cs="Times New Roman Regular"/>
          <w:b w:val="0"/>
          <w:bCs w:val="0"/>
          <w:color w:val="C00000"/>
          <w:sz w:val="24"/>
          <w:szCs w:val="24"/>
          <w:highlight w:val="none"/>
          <w:lang w:val="en-US" w:eastAsia="zh-CN"/>
        </w:rPr>
        <w:t>n core symptom</w:t>
      </w:r>
      <w:r>
        <w:rPr>
          <w:rFonts w:hint="eastAsia" w:ascii="Times New Roman Regular" w:hAnsi="Times New Roman Regular" w:cs="Times New Roman Regular"/>
          <w:b w:val="0"/>
          <w:bCs w:val="0"/>
          <w:sz w:val="24"/>
          <w:szCs w:val="24"/>
          <w:highlight w:val="none"/>
          <w:lang w:val="en-US" w:eastAsia="zh-CN"/>
        </w:rPr>
        <w:t xml:space="preserve"> reduced the severity of depression more than other comprehensive interventions </w:t>
      </w:r>
      <w:r>
        <w:rPr>
          <w:rFonts w:hint="eastAsia" w:ascii="Times New Roman Regular" w:hAnsi="Times New Roman Regular" w:cs="Times New Roman Regular"/>
          <w:b w:val="0"/>
          <w:bCs w:val="0"/>
          <w:sz w:val="24"/>
          <w:szCs w:val="24"/>
          <w:highlight w:val="none"/>
          <w:lang w:val="en-US" w:eastAsia="zh-CN"/>
        </w:rPr>
        <w:fldChar w:fldCharType="begin"/>
      </w:r>
      <w:r>
        <w:rPr>
          <w:rFonts w:hint="eastAsia" w:ascii="Times New Roman Regular" w:hAnsi="Times New Roman Regular" w:cs="Times New Roman Regular"/>
          <w:b w:val="0"/>
          <w:bCs w:val="0"/>
          <w:sz w:val="24"/>
          <w:szCs w:val="24"/>
          <w:highlight w:val="none"/>
          <w:lang w:val="en-US" w:eastAsia="zh-CN"/>
        </w:rPr>
        <w:instrText xml:space="preserve"> ADDIN EN.CITE &lt;EndNote&gt;&lt;Cite&gt;&lt;Author&gt;Bekhuis&lt;/Author&gt;&lt;Year&gt;2018&lt;/Year&gt;&lt;RecNum&gt;219&lt;/RecNum&gt;&lt;DisplayText&gt;&lt;style face="superscript"&gt;12&lt;/style&gt;&lt;/DisplayText&gt;&lt;record&gt;&lt;rec-number&gt;219&lt;/rec-number&gt;&lt;foreign-keys&gt;&lt;key app="EN" db-id="5vv92zvfxwzvz1ewp2evd9ti00xv29w25wpf" timestamp="1719808272"&gt;219&lt;/key&gt;&lt;/foreign-keys&gt;&lt;ref-type name="Journal Article"&gt;17&lt;/ref-type&gt;&lt;contributors&gt;&lt;authors&gt;&lt;author&gt;Bekhuis, E.&lt;/author&gt;&lt;author&gt;Schoevers, R.&lt;/author&gt;&lt;author&gt;de Boer, M.&lt;/author&gt;&lt;author&gt;Peen, J.&lt;/author&gt;&lt;author&gt;Dekker, J.&lt;/author&gt;&lt;author&gt;Van, H.&lt;/author&gt;&lt;author&gt;Boschloo, L.&lt;/author&gt;&lt;/authors&gt;&lt;/contributors&gt;&lt;auth-address&gt;Department of Psychiatry, Interdisciplinary Center Psychopathology and Emotion Regulation (ICPE), University Medical Center Groningen, University of Groningen, Groningen, the Netherlands.&amp;#xD;Research Department, Arkin Mental Health Care, Amsterdam, the Netherlands.&lt;/auth-address&gt;&lt;titles&gt;&lt;title&gt;Symptom-Specific Effects of Psychotherapy versus Combined Therapy in the Treatment of Mild to Moderate Depression: A Network Approach&lt;/title&gt;&lt;secondary-title&gt;Psychother Psychosom&lt;/secondary-title&gt;&lt;/titles&gt;&lt;periodical&gt;&lt;full-title&gt;Psychother Psychosom&lt;/full-title&gt;&lt;/periodical&gt;&lt;pages&gt;121-123&lt;/pages&gt;&lt;volume&gt;87&lt;/volume&gt;&lt;number&gt;2&lt;/number&gt;&lt;edition&gt;2018/03/02&lt;/edition&gt;&lt;keywords&gt;&lt;keyword&gt;Adult&lt;/keyword&gt;&lt;keyword&gt;Antidepressive Agents/*therapeutic use&lt;/keyword&gt;&lt;keyword&gt;Combined Modality Therapy&lt;/keyword&gt;&lt;keyword&gt;Depression/*drug therapy/psychology/*therapy&lt;/keyword&gt;&lt;keyword&gt;Humans&lt;/keyword&gt;&lt;keyword&gt;Middle Aged&lt;/keyword&gt;&lt;keyword&gt;Psychotherapy/*methods&lt;/keyword&gt;&lt;keyword&gt;Randomized Controlled Trials as Topic&lt;/keyword&gt;&lt;keyword&gt;Treatment Outcome&lt;/keyword&gt;&lt;/keywords&gt;&lt;dates&gt;&lt;year&gt;2018&lt;/year&gt;&lt;/dates&gt;&lt;isbn&gt;1423-0348 (Electronic)&amp;#xD;0033-3190 (Print)&amp;#xD;0033-3190 (Linking)&lt;/isbn&gt;&lt;accession-num&gt;29495015&lt;/accession-num&gt;&lt;urls&gt;&lt;related-urls&gt;&lt;url&gt;https://www.ncbi.nlm.nih.gov/pubmed/29495015&lt;/url&gt;&lt;/related-urls&gt;&lt;/urls&gt;&lt;custom2&gt;PMC5969070&lt;/custom2&gt;&lt;electronic-resource-num&gt;10.1159/000486793&lt;/electronic-resource-num&gt;&lt;/record&gt;&lt;/Cite&gt;&lt;/EndNote&gt;</w:instrText>
      </w:r>
      <w:r>
        <w:rPr>
          <w:rFonts w:hint="eastAsia" w:ascii="Times New Roman Regular" w:hAnsi="Times New Roman Regular" w:cs="Times New Roman Regular"/>
          <w:b w:val="0"/>
          <w:bCs w:val="0"/>
          <w:sz w:val="24"/>
          <w:szCs w:val="24"/>
          <w:highlight w:val="none"/>
          <w:lang w:val="en-US" w:eastAsia="zh-CN"/>
        </w:rPr>
        <w:fldChar w:fldCharType="separate"/>
      </w:r>
      <w:r>
        <w:rPr>
          <w:rFonts w:hint="eastAsia" w:ascii="Times New Roman Regular" w:hAnsi="Times New Roman Regular" w:cs="Times New Roman Regular" w:eastAsiaTheme="minorEastAsia"/>
          <w:b w:val="0"/>
          <w:bCs w:val="0"/>
          <w:kern w:val="2"/>
          <w:sz w:val="24"/>
          <w:szCs w:val="24"/>
          <w:highlight w:val="none"/>
          <w:vertAlign w:val="superscript"/>
          <w:lang w:val="en-US" w:eastAsia="zh-CN" w:bidi="ar-SA"/>
        </w:rPr>
        <w:t>12</w:t>
      </w:r>
      <w:r>
        <w:rPr>
          <w:rFonts w:hint="eastAsia" w:ascii="Times New Roman Regular" w:hAnsi="Times New Roman Regular" w:cs="Times New Roman Regular"/>
          <w:b w:val="0"/>
          <w:bCs w:val="0"/>
          <w:sz w:val="24"/>
          <w:szCs w:val="24"/>
          <w:highlight w:val="none"/>
          <w:lang w:val="en-US" w:eastAsia="zh-CN"/>
        </w:rPr>
        <w:fldChar w:fldCharType="end"/>
      </w:r>
      <w:r>
        <w:rPr>
          <w:rFonts w:hint="eastAsia" w:ascii="Times New Roman Regular" w:hAnsi="Times New Roman Regular" w:cs="Times New Roman Regular"/>
          <w:b w:val="0"/>
          <w:bCs w:val="0"/>
          <w:sz w:val="24"/>
          <w:szCs w:val="24"/>
          <w:highlight w:val="none"/>
          <w:lang w:val="en-US" w:eastAsia="zh-CN"/>
        </w:rPr>
        <w:t>.</w:t>
      </w:r>
      <w:r>
        <w:rPr>
          <w:rFonts w:hint="eastAsia" w:ascii="Times New Roman Regular" w:hAnsi="Times New Roman Regular" w:cs="Times New Roman Regular"/>
          <w:b w:val="0"/>
          <w:bCs w:val="0"/>
          <w:color w:val="C00000"/>
          <w:sz w:val="24"/>
          <w:szCs w:val="24"/>
          <w:highlight w:val="none"/>
          <w:lang w:val="en-US" w:eastAsia="zh-CN"/>
        </w:rPr>
        <w:t>Therefore, conducting network analysis on the symptoms of stroke patients and identifying their</w:t>
      </w:r>
      <w:r>
        <w:rPr>
          <w:rFonts w:hint="eastAsia" w:ascii="Times New Roman Regular" w:hAnsi="Times New Roman Regular" w:cs="Times New Roman Regular"/>
          <w:b w:val="0"/>
          <w:bCs w:val="0"/>
          <w:sz w:val="24"/>
          <w:szCs w:val="24"/>
          <w:highlight w:val="none"/>
          <w:lang w:val="en-US" w:eastAsia="zh-CN"/>
        </w:rPr>
        <w:t xml:space="preserve"> core symptoms can guide healthcare professionals to focus on the interactions between symptoms or symptom clusters </w:t>
      </w:r>
      <w:r>
        <w:rPr>
          <w:rFonts w:hint="eastAsia" w:ascii="Times New Roman Regular" w:hAnsi="Times New Roman Regular" w:cs="Times New Roman Regular"/>
          <w:b w:val="0"/>
          <w:bCs w:val="0"/>
          <w:sz w:val="24"/>
          <w:szCs w:val="24"/>
          <w:highlight w:val="none"/>
          <w:lang w:val="en-US" w:eastAsia="zh-CN"/>
        </w:rPr>
        <w:fldChar w:fldCharType="begin"/>
      </w:r>
      <w:r>
        <w:rPr>
          <w:rFonts w:hint="eastAsia" w:ascii="Times New Roman Regular" w:hAnsi="Times New Roman Regular" w:cs="Times New Roman Regular"/>
          <w:b w:val="0"/>
          <w:bCs w:val="0"/>
          <w:sz w:val="24"/>
          <w:szCs w:val="24"/>
          <w:highlight w:val="none"/>
          <w:lang w:val="en-US" w:eastAsia="zh-CN"/>
        </w:rPr>
        <w:instrText xml:space="preserve"> ADDIN EN.CITE &lt;EndNote&gt;&lt;Cite&gt;&lt;Author&gt;Zhu&lt;/Author&gt;&lt;Year&gt;2022&lt;/Year&gt;&lt;RecNum&gt;220&lt;/RecNum&gt;&lt;DisplayText&gt;&lt;style face="superscript"&gt;13&lt;/style&gt;&lt;/DisplayText&gt;&lt;record&gt;&lt;rec-number&gt;220&lt;/rec-number&gt;&lt;foreign-keys&gt;&lt;key app="EN" db-id="5vv92zvfxwzvz1ewp2evd9ti00xv29w25wpf" timestamp="1719808362"&gt;220&lt;/key&gt;&lt;/foreign-keys&gt;&lt;ref-type name="Journal Article"&gt;17&lt;/ref-type&gt;&lt;contributors&gt;&lt;authors&gt;&lt;author&gt;Zhu, Z.&lt;/author&gt;&lt;author&gt;Xing, W.&lt;/author&gt;&lt;author&gt;Hu, Y.&lt;/author&gt;&lt;author&gt;Wu, B.&lt;/author&gt;&lt;author&gt;So, W. K. W.&lt;/author&gt;&lt;/authors&gt;&lt;/contributors&gt;&lt;auth-address&gt;Fudan University School of Nursing, Shanghai, China.&amp;#xD;Fudan University Centre for Evidence-based Nursing: A Joanna Briggs Institute Centre of Excellence, Shanghai, China.&amp;#xD;NYU Rory Meyers College of Nursing, New York City, NY, USA.&amp;#xD;The Nethersole School of Nursing, The Chinese University of Hong Kong, Hong Kong, China.&lt;/auth-address&gt;&lt;titles&gt;&lt;title&gt;Paradigm shift: Moving from symptom clusters to symptom networks&lt;/title&gt;&lt;secondary-title&gt;Asia Pac J Oncol Nurs&lt;/secondary-title&gt;&lt;/titles&gt;&lt;periodical&gt;&lt;full-title&gt;Asia Pac J Oncol Nurs&lt;/full-title&gt;&lt;/periodical&gt;&lt;pages&gt;5-6&lt;/pages&gt;&lt;volume&gt;9&lt;/volume&gt;&lt;number&gt;1&lt;/number&gt;&lt;edition&gt;2022/05/10&lt;/edition&gt;&lt;dates&gt;&lt;year&gt;2022&lt;/year&gt;&lt;pub-dates&gt;&lt;date&gt;Jan&lt;/date&gt;&lt;/pub-dates&gt;&lt;/dates&gt;&lt;isbn&gt;2347-5625 (Print)&amp;#xD;2349-6673 (Electronic)&amp;#xD;2347-5625 (Linking)&lt;/isbn&gt;&lt;accession-num&gt;35528791&lt;/accession-num&gt;&lt;urls&gt;&lt;related-urls&gt;&lt;url&gt;https://www.ncbi.nlm.nih.gov/pubmed/35528791&lt;/url&gt;&lt;/related-urls&gt;&lt;/urls&gt;&lt;custom2&gt;PMC9072174&lt;/custom2&gt;&lt;electronic-resource-num&gt;10.1016/j.apjon.2021.12.001&lt;/electronic-resource-num&gt;&lt;/record&gt;&lt;/Cite&gt;&lt;/EndNote&gt;</w:instrText>
      </w:r>
      <w:r>
        <w:rPr>
          <w:rFonts w:hint="eastAsia" w:ascii="Times New Roman Regular" w:hAnsi="Times New Roman Regular" w:cs="Times New Roman Regular"/>
          <w:b w:val="0"/>
          <w:bCs w:val="0"/>
          <w:sz w:val="24"/>
          <w:szCs w:val="24"/>
          <w:highlight w:val="none"/>
          <w:lang w:val="en-US" w:eastAsia="zh-CN"/>
        </w:rPr>
        <w:fldChar w:fldCharType="separate"/>
      </w:r>
      <w:r>
        <w:rPr>
          <w:rFonts w:hint="eastAsia" w:ascii="Times New Roman Regular" w:hAnsi="Times New Roman Regular" w:cs="Times New Roman Regular" w:eastAsiaTheme="minorEastAsia"/>
          <w:b w:val="0"/>
          <w:bCs w:val="0"/>
          <w:kern w:val="2"/>
          <w:sz w:val="24"/>
          <w:szCs w:val="24"/>
          <w:highlight w:val="none"/>
          <w:vertAlign w:val="superscript"/>
          <w:lang w:val="en-US" w:eastAsia="zh-CN" w:bidi="ar-SA"/>
        </w:rPr>
        <w:t>13</w:t>
      </w:r>
      <w:r>
        <w:rPr>
          <w:rFonts w:hint="eastAsia" w:ascii="Times New Roman Regular" w:hAnsi="Times New Roman Regular" w:cs="Times New Roman Regular"/>
          <w:b w:val="0"/>
          <w:bCs w:val="0"/>
          <w:sz w:val="24"/>
          <w:szCs w:val="24"/>
          <w:highlight w:val="none"/>
          <w:lang w:val="en-US" w:eastAsia="zh-CN"/>
        </w:rPr>
        <w:fldChar w:fldCharType="end"/>
      </w:r>
      <w:r>
        <w:rPr>
          <w:rFonts w:hint="eastAsia" w:ascii="Times New Roman Regular" w:hAnsi="Times New Roman Regular" w:cs="Times New Roman Regular"/>
          <w:b w:val="0"/>
          <w:bCs w:val="0"/>
          <w:sz w:val="24"/>
          <w:szCs w:val="24"/>
          <w:highlight w:val="none"/>
          <w:lang w:val="en-US" w:eastAsia="zh-CN"/>
        </w:rPr>
        <w:t xml:space="preserve">, leading to more targeted, personalized, and efficient therapeutic </w:t>
      </w:r>
      <w:r>
        <w:rPr>
          <w:rFonts w:hint="eastAsia" w:ascii="Times New Roman Regular" w:hAnsi="Times New Roman Regular" w:cs="Times New Roman Regular"/>
          <w:b w:val="0"/>
          <w:bCs w:val="0"/>
          <w:color w:val="C00000"/>
          <w:sz w:val="24"/>
          <w:szCs w:val="24"/>
          <w:highlight w:val="none"/>
          <w:lang w:val="en-US" w:eastAsia="zh-CN"/>
        </w:rPr>
        <w:t>interventions.</w:t>
      </w:r>
    </w:p>
    <w:p w14:paraId="5C2B711E">
      <w:pPr>
        <w:spacing w:line="360" w:lineRule="auto"/>
        <w:ind w:firstLine="480" w:firstLineChars="200"/>
        <w:jc w:val="left"/>
        <w:rPr>
          <w:rFonts w:hint="eastAsia" w:ascii="Times New Roman Regular" w:hAnsi="Times New Roman Regular" w:cs="Times New Roman Regular"/>
          <w:b w:val="0"/>
          <w:bCs w:val="0"/>
          <w:color w:val="C00000"/>
          <w:sz w:val="24"/>
          <w:szCs w:val="24"/>
          <w:highlight w:val="none"/>
          <w:lang w:val="en-US" w:eastAsia="zh-CN"/>
        </w:rPr>
      </w:pPr>
      <w:r>
        <w:rPr>
          <w:rFonts w:hint="default" w:ascii="Times New Roman Regular" w:hAnsi="Times New Roman Regular" w:cs="Times New Roman Regular"/>
          <w:b w:val="0"/>
          <w:bCs w:val="0"/>
          <w:color w:val="C00000"/>
          <w:sz w:val="24"/>
          <w:szCs w:val="24"/>
          <w:highlight w:val="none"/>
          <w:lang w:val="en-US" w:eastAsia="zh-CN"/>
        </w:rPr>
        <w:t xml:space="preserve">Currently, the majority of symptom network studies focus on cancer and psychiatric disorders </w:t>
      </w:r>
      <w:r>
        <w:rPr>
          <w:rFonts w:hint="default"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w:instrText>
      </w:r>
      <w:r>
        <w:rPr>
          <w:rFonts w:hint="eastAsia" w:ascii="Times New Roman Regular" w:hAnsi="Times New Roman Regular" w:cs="Times New Roman Regular"/>
          <w:b w:val="0"/>
          <w:bCs w:val="0"/>
          <w:color w:val="C00000"/>
          <w:sz w:val="24"/>
          <w:szCs w:val="24"/>
          <w:highlight w:val="none"/>
          <w:lang w:val="en-US" w:eastAsia="zh-CN"/>
        </w:rPr>
        <w:fldChar w:fldCharType="begin">
          <w:fldData xml:space="preserve">PEVuZE5vdGU+PENpdGU+PEF1dGhvcj5aaHU8L0F1dGhvcj48WWVhcj4yMDIzPC9ZZWFyPjxSZWNO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</w:fldData>
        </w:fldChar>
      </w:r>
      <w:r>
        <w:rPr>
          <w:rFonts w:hint="eastAsia" w:ascii="Times New Roman Regular" w:hAnsi="Times New Roman Regular" w:cs="Times New Roman Regular"/>
          <w:b w:val="0"/>
          <w:bCs w:val="0"/>
          <w:color w:val="C00000"/>
          <w:sz w:val="24"/>
          <w:szCs w:val="24"/>
          <w:highlight w:val="none"/>
          <w:lang w:val="en-US" w:eastAsia="zh-CN"/>
        </w:rPr>
        <w:instrText xml:space="preserve"> ADDIN EN.CITE.DATA </w:instrText>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14,15</w:t>
      </w:r>
      <w:r>
        <w:rPr>
          <w:rFonts w:hint="default"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t>, with few investigations into the symptom networks of</w:t>
      </w:r>
      <w:r>
        <w:rPr>
          <w:rFonts w:hint="eastAsia" w:ascii="Times New Roman Regular" w:hAnsi="Times New Roman Regular" w:cs="Times New Roman Regular"/>
          <w:b w:val="0"/>
          <w:bCs w:val="0"/>
          <w:color w:val="C00000"/>
          <w:sz w:val="24"/>
          <w:szCs w:val="24"/>
          <w:highlight w:val="none"/>
          <w:lang w:val="en-US" w:eastAsia="zh-CN"/>
        </w:rPr>
        <w:t xml:space="preserve"> </w:t>
      </w:r>
      <w:r>
        <w:rPr>
          <w:rFonts w:hint="default" w:ascii="Times New Roman Regular" w:hAnsi="Times New Roman Regular" w:cs="Times New Roman Regular"/>
          <w:b w:val="0"/>
          <w:bCs w:val="0"/>
          <w:color w:val="C00000"/>
          <w:sz w:val="24"/>
          <w:szCs w:val="24"/>
          <w:highlight w:val="none"/>
          <w:lang w:val="en-US" w:eastAsia="zh-CN"/>
        </w:rPr>
        <w:t>acute-phase stroke patients</w:t>
      </w:r>
      <w:r>
        <w:rPr>
          <w:rFonts w:hint="eastAsia" w:ascii="Times New Roman Regular" w:hAnsi="Times New Roman Regular" w:cs="Times New Roman Regular"/>
          <w:b w:val="0"/>
          <w:bCs w:val="0"/>
          <w:color w:val="C00000"/>
          <w:sz w:val="24"/>
          <w:szCs w:val="24"/>
          <w:highlight w:val="none"/>
          <w:lang w:val="en-US" w:eastAsia="zh-CN"/>
        </w:rPr>
        <w:t>.</w:t>
      </w:r>
      <w:r>
        <w:rPr>
          <w:rFonts w:hint="default" w:ascii="Times New Roman Regular" w:hAnsi="Times New Roman Regular" w:cs="Times New Roman Regular"/>
          <w:b w:val="0"/>
          <w:bCs w:val="0"/>
          <w:color w:val="C00000"/>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Therefore, this study explored the interactions between symptoms of stroke patients through symptom networks in order to</w:t>
      </w:r>
      <w:r>
        <w:rPr>
          <w:rFonts w:hint="eastAsia" w:ascii="Times New Roman Regular" w:hAnsi="Times New Roman Regular" w:cs="Times New Roman Regular"/>
          <w:b w:val="0"/>
          <w:bCs w:val="0"/>
          <w:sz w:val="24"/>
          <w:szCs w:val="24"/>
          <w:highlight w:val="none"/>
          <w:lang w:val="en-US" w:eastAsia="zh-CN"/>
        </w:rPr>
        <w:t xml:space="preserve"> (1) identify symptoms and extract symptom clusters </w:t>
      </w:r>
      <w:r>
        <w:rPr>
          <w:rFonts w:hint="eastAsia" w:ascii="Times New Roman Regular" w:hAnsi="Times New Roman Regular" w:cs="Times New Roman Regular"/>
          <w:b w:val="0"/>
          <w:bCs w:val="0"/>
          <w:color w:val="C00000"/>
          <w:sz w:val="24"/>
          <w:szCs w:val="24"/>
          <w:highlight w:val="none"/>
          <w:lang w:val="en-US" w:eastAsia="zh-CN"/>
        </w:rPr>
        <w:t>of acute-phase stroke patients, and</w:t>
      </w:r>
      <w:r>
        <w:rPr>
          <w:rFonts w:hint="eastAsia" w:ascii="Times New Roman Regular" w:hAnsi="Times New Roman Regular" w:cs="Times New Roman Regular"/>
          <w:b w:val="0"/>
          <w:bCs w:val="0"/>
          <w:sz w:val="24"/>
          <w:szCs w:val="24"/>
          <w:highlight w:val="none"/>
          <w:lang w:val="en-US" w:eastAsia="zh-CN"/>
        </w:rPr>
        <w:t xml:space="preserve"> (2) </w:t>
      </w:r>
      <w:r>
        <w:rPr>
          <w:rFonts w:hint="eastAsia" w:ascii="Times New Roman Regular" w:hAnsi="Times New Roman Regular" w:cs="Times New Roman Regular"/>
          <w:b w:val="0"/>
          <w:bCs w:val="0"/>
          <w:color w:val="C00000"/>
          <w:sz w:val="24"/>
          <w:szCs w:val="24"/>
          <w:highlight w:val="none"/>
          <w:lang w:val="en-US" w:eastAsia="zh-CN"/>
        </w:rPr>
        <w:t>construct a symptom network of acute-phase stroke patients and identify their core symptoms.</w:t>
      </w:r>
    </w:p>
    <w:p w14:paraId="7B457853">
      <w:pPr>
        <w:spacing w:line="360" w:lineRule="auto"/>
        <w:ind w:firstLine="420" w:firstLineChars="200"/>
        <w:jc w:val="left"/>
        <w:rPr>
          <w:rFonts w:hint="eastAsia" w:ascii="Times New Roman Regular" w:hAnsi="Times New Roman Regular" w:cs="Times New Roman Regular"/>
          <w:b w:val="0"/>
          <w:bCs w:val="0"/>
          <w:sz w:val="21"/>
          <w:szCs w:val="21"/>
          <w:highlight w:val="none"/>
          <w:lang w:val="en-US" w:eastAsia="zh-CN"/>
        </w:rPr>
      </w:pPr>
    </w:p>
    <w:p w14:paraId="7E2BC78B">
      <w:pPr>
        <w:numPr>
          <w:ilvl w:val="0"/>
          <w:numId w:val="1"/>
        </w:numPr>
        <w:spacing w:line="360" w:lineRule="auto"/>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METHODS</w:t>
      </w:r>
    </w:p>
    <w:p w14:paraId="04D8605C">
      <w:pPr>
        <w:numPr>
          <w:ilvl w:val="1"/>
          <w:numId w:val="1"/>
        </w:numPr>
        <w:spacing w:line="360" w:lineRule="auto"/>
        <w:jc w:val="left"/>
        <w:rPr>
          <w:rFonts w:hint="eastAsia" w:ascii="Times New Roman Regular" w:hAnsi="Times New Roman Regular" w:cs="Times New Roman Regular"/>
          <w:b w:val="0"/>
          <w:bCs w:val="0"/>
          <w:sz w:val="24"/>
          <w:szCs w:val="24"/>
          <w:highlight w:val="none"/>
          <w:lang w:val="en-US" w:eastAsia="zh-CN"/>
        </w:rPr>
      </w:pPr>
      <w:r>
        <w:rPr>
          <w:rFonts w:hint="default" w:ascii="Times New Roman Regular" w:hAnsi="Times New Roman Regular" w:cs="Times New Roman Regular"/>
          <w:b/>
          <w:bCs/>
          <w:sz w:val="24"/>
          <w:szCs w:val="24"/>
        </w:rPr>
        <w:t xml:space="preserve">Patients and settings </w:t>
      </w:r>
    </w:p>
    <w:p w14:paraId="3F4969AA">
      <w:pPr>
        <w:spacing w:line="360" w:lineRule="auto"/>
        <w:ind w:firstLine="480" w:firstLineChars="200"/>
        <w:jc w:val="left"/>
        <w:rPr>
          <w:rFonts w:hint="default" w:ascii="Times New Roman Regular" w:hAnsi="Times New Roman Regular" w:cs="Times New Roman Regular"/>
          <w:b w:val="0"/>
          <w:bCs w:val="0"/>
          <w:sz w:val="24"/>
          <w:szCs w:val="24"/>
          <w:highlight w:val="none"/>
          <w:lang w:val="en-US" w:eastAsia="zh-CN"/>
        </w:rPr>
      </w:pPr>
      <w:r>
        <w:rPr>
          <w:rFonts w:hint="default" w:ascii="Times New Roman Regular" w:hAnsi="Times New Roman Regular" w:cs="Times New Roman Regular"/>
          <w:b w:val="0"/>
          <w:bCs w:val="0"/>
          <w:sz w:val="24"/>
          <w:szCs w:val="24"/>
          <w:highlight w:val="none"/>
          <w:lang w:val="en-US" w:eastAsia="zh-CN"/>
        </w:rPr>
        <w:t xml:space="preserve">This study is a cross-sectional study. A convenience sampling method was </w:t>
      </w:r>
      <w:r>
        <w:rPr>
          <w:rFonts w:hint="default" w:ascii="Times New Roman Regular" w:hAnsi="Times New Roman Regular" w:cs="Times New Roman Regular"/>
          <w:b w:val="0"/>
          <w:bCs w:val="0"/>
          <w:color w:val="C00000"/>
          <w:sz w:val="24"/>
          <w:szCs w:val="24"/>
          <w:highlight w:val="none"/>
          <w:lang w:val="en-US" w:eastAsia="zh-CN"/>
        </w:rPr>
        <w:t>employed</w:t>
      </w:r>
      <w:r>
        <w:rPr>
          <w:rFonts w:hint="default" w:ascii="Times New Roman Regular" w:hAnsi="Times New Roman Regular" w:cs="Times New Roman Regular"/>
          <w:b w:val="0"/>
          <w:bCs w:val="0"/>
          <w:sz w:val="24"/>
          <w:szCs w:val="24"/>
          <w:highlight w:val="none"/>
          <w:lang w:val="en-US" w:eastAsia="zh-CN"/>
        </w:rPr>
        <w:t xml:space="preserve"> to select 505 stroke patients </w:t>
      </w:r>
      <w:r>
        <w:rPr>
          <w:rFonts w:hint="default" w:ascii="Times New Roman Regular" w:hAnsi="Times New Roman Regular" w:cs="Times New Roman Regular"/>
          <w:b w:val="0"/>
          <w:bCs w:val="0"/>
          <w:color w:val="C00000"/>
          <w:sz w:val="24"/>
          <w:szCs w:val="24"/>
          <w:highlight w:val="none"/>
          <w:lang w:val="en-US" w:eastAsia="zh-CN"/>
        </w:rPr>
        <w:t>hospitalized at a tertiary grade A hospital in Wuhan</w:t>
      </w:r>
      <w:r>
        <w:rPr>
          <w:rFonts w:hint="default" w:ascii="Times New Roman Regular" w:hAnsi="Times New Roman Regular" w:cs="Times New Roman Regular"/>
          <w:b w:val="0"/>
          <w:bCs w:val="0"/>
          <w:sz w:val="24"/>
          <w:szCs w:val="24"/>
          <w:highlight w:val="none"/>
          <w:lang w:val="en-US" w:eastAsia="zh-CN"/>
        </w:rPr>
        <w:t xml:space="preserve"> from May 2023 to March 2024. The inclusion criteria were: (1) age ≥18 years; (2) diagnosed with stroke according to the "Chinese Clinical Practice Guidelines for Cerebrovascular Diseases (Second Edition)" </w:t>
      </w:r>
      <w:r>
        <w:rPr>
          <w:rFonts w:hint="default" w:ascii="Times New Roman Regular" w:hAnsi="Times New Roman Regular" w:cs="Times New Roman Regular"/>
          <w:b w:val="0"/>
          <w:bCs w:val="0"/>
          <w:sz w:val="24"/>
          <w:szCs w:val="24"/>
          <w:highlight w:val="none"/>
          <w:lang w:val="en-US" w:eastAsia="zh-CN"/>
        </w:rPr>
        <w:fldChar w:fldCharType="begin"/>
      </w:r>
      <w:r>
        <w:rPr>
          <w:rFonts w:hint="eastAsia" w:ascii="Times New Roman Regular" w:hAnsi="Times New Roman Regular" w:cs="Times New Roman Regular"/>
          <w:b w:val="0"/>
          <w:bCs w:val="0"/>
          <w:sz w:val="24"/>
          <w:szCs w:val="24"/>
          <w:highlight w:val="none"/>
          <w:lang w:val="en-US" w:eastAsia="zh-CN"/>
        </w:rPr>
        <w:instrText xml:space="preserve"> ADDIN EN.CITE &lt;EndNote&gt;&lt;Cite&gt;&lt;Author&gt;Stroke&lt;/Author&gt;&lt;Year&gt;2023&lt;/Year&gt;&lt;RecNum&gt;275&lt;/RecNum&gt;&lt;DisplayText&gt;&lt;style face="superscript"&gt;16&lt;/style&gt;&lt;/DisplayText&gt;&lt;record&gt;&lt;rec-number&gt;275&lt;/rec-number&gt;&lt;foreign-keys&gt;&lt;key app="EN" db-id="5vv92zvfxwzvz1ewp2evd9ti00xv29w25wpf" timestamp="1732788593"&gt;275&lt;/key&gt;&lt;/foreign-keys&gt;&lt;ref-type name="Book"&gt;6&lt;/ref-type&gt;&lt;contributors&gt;&lt;authors&gt;&lt;author&gt;Association of Chinese Stroke&lt;/author&gt;&lt;/authors&gt;&lt;/contributors&gt;&lt;titles&gt;&lt;title&gt;Chinese Guidelines for Clinical Management of Cerebrovascular Diseases (2nd Edition)&lt;/title&gt;&lt;/titles&gt;&lt;section&gt;521-524&lt;/section&gt;&lt;dates&gt;&lt;year&gt;2023&lt;/year&gt;&lt;/dates&gt;&lt;urls&gt;&lt;/urls&gt;&lt;/record&gt;&lt;/Cite&gt;&lt;/EndNote&gt;</w:instrText>
      </w:r>
      <w:r>
        <w:rPr>
          <w:rFonts w:hint="default" w:ascii="Times New Roman Regular" w:hAnsi="Times New Roman Regular" w:cs="Times New Roman Regular"/>
          <w:b w:val="0"/>
          <w:bCs w:val="0"/>
          <w:sz w:val="24"/>
          <w:szCs w:val="24"/>
          <w:highlight w:val="none"/>
          <w:lang w:val="en-US" w:eastAsia="zh-CN"/>
        </w:rPr>
        <w:fldChar w:fldCharType="separate"/>
      </w:r>
      <w:r>
        <w:rPr>
          <w:rFonts w:hint="eastAsia" w:ascii="Times New Roman Regular" w:hAnsi="Times New Roman Regular" w:cs="Times New Roman Regular" w:eastAsiaTheme="minorEastAsia"/>
          <w:b w:val="0"/>
          <w:bCs w:val="0"/>
          <w:kern w:val="2"/>
          <w:sz w:val="24"/>
          <w:szCs w:val="24"/>
          <w:highlight w:val="none"/>
          <w:vertAlign w:val="superscript"/>
          <w:lang w:val="en-US" w:eastAsia="zh-CN" w:bidi="ar-SA"/>
        </w:rPr>
        <w:t>16</w:t>
      </w:r>
      <w:r>
        <w:rPr>
          <w:rFonts w:hint="default" w:ascii="Times New Roman Regular" w:hAnsi="Times New Roman Regular" w:cs="Times New Roman Regular"/>
          <w:b w:val="0"/>
          <w:bCs w:val="0"/>
          <w:sz w:val="24"/>
          <w:szCs w:val="24"/>
          <w:highlight w:val="none"/>
          <w:lang w:val="en-US" w:eastAsia="zh-CN"/>
        </w:rPr>
        <w:fldChar w:fldCharType="end"/>
      </w:r>
      <w:r>
        <w:rPr>
          <w:rFonts w:hint="default" w:ascii="Times New Roman Regular" w:hAnsi="Times New Roman Regular" w:cs="Times New Roman Regular"/>
          <w:b w:val="0"/>
          <w:bCs w:val="0"/>
          <w:sz w:val="24"/>
          <w:szCs w:val="24"/>
          <w:highlight w:val="none"/>
          <w:lang w:val="en-US" w:eastAsia="zh-CN"/>
        </w:rPr>
        <w:t xml:space="preserve">, </w:t>
      </w:r>
      <w:r>
        <w:rPr>
          <w:rFonts w:hint="default" w:ascii="Times New Roman Regular" w:hAnsi="Times New Roman Regular" w:cs="Times New Roman Regular"/>
          <w:b w:val="0"/>
          <w:bCs w:val="0"/>
          <w:color w:val="C00000"/>
          <w:sz w:val="24"/>
          <w:szCs w:val="24"/>
          <w:highlight w:val="none"/>
          <w:lang w:val="en-US" w:eastAsia="zh-CN"/>
        </w:rPr>
        <w:t>with</w:t>
      </w:r>
      <w:r>
        <w:rPr>
          <w:rFonts w:hint="default" w:ascii="Times New Roman Regular" w:hAnsi="Times New Roman Regular" w:cs="Times New Roman Regular"/>
          <w:b w:val="0"/>
          <w:bCs w:val="0"/>
          <w:sz w:val="24"/>
          <w:szCs w:val="24"/>
          <w:highlight w:val="none"/>
          <w:lang w:val="en-US" w:eastAsia="zh-CN"/>
        </w:rPr>
        <w:t xml:space="preserve"> onset time ≤14 days; (3) informed consent and </w:t>
      </w:r>
      <w:r>
        <w:rPr>
          <w:rFonts w:hint="default" w:ascii="Times New Roman Regular" w:hAnsi="Times New Roman Regular" w:cs="Times New Roman Regular"/>
          <w:b w:val="0"/>
          <w:bCs w:val="0"/>
          <w:color w:val="C00000"/>
          <w:sz w:val="24"/>
          <w:szCs w:val="24"/>
          <w:highlight w:val="none"/>
          <w:lang w:val="en-US" w:eastAsia="zh-CN"/>
        </w:rPr>
        <w:t>conscious</w:t>
      </w:r>
      <w:r>
        <w:rPr>
          <w:rFonts w:hint="default" w:ascii="Times New Roman Regular" w:hAnsi="Times New Roman Regular" w:cs="Times New Roman Regular"/>
          <w:b w:val="0"/>
          <w:bCs w:val="0"/>
          <w:sz w:val="24"/>
          <w:szCs w:val="24"/>
          <w:highlight w:val="none"/>
          <w:lang w:val="en-US" w:eastAsia="zh-CN"/>
        </w:rPr>
        <w:t xml:space="preserve">. The exclusion criteria were: (1) </w:t>
      </w:r>
      <w:r>
        <w:rPr>
          <w:rFonts w:hint="default" w:ascii="Times New Roman Regular" w:hAnsi="Times New Roman Regular" w:cs="Times New Roman Regular"/>
          <w:b w:val="0"/>
          <w:bCs w:val="0"/>
          <w:color w:val="C00000"/>
          <w:sz w:val="24"/>
          <w:szCs w:val="24"/>
          <w:highlight w:val="none"/>
          <w:lang w:val="en-US" w:eastAsia="zh-CN"/>
        </w:rPr>
        <w:t>presence</w:t>
      </w:r>
      <w:r>
        <w:rPr>
          <w:rFonts w:hint="default" w:ascii="Times New Roman Regular" w:hAnsi="Times New Roman Regular" w:cs="Times New Roman Regular"/>
          <w:b w:val="0"/>
          <w:bCs w:val="0"/>
          <w:sz w:val="24"/>
          <w:szCs w:val="24"/>
          <w:highlight w:val="none"/>
          <w:lang w:val="en-US" w:eastAsia="zh-CN"/>
        </w:rPr>
        <w:t xml:space="preserve"> of severe comorbidities, </w:t>
      </w:r>
      <w:r>
        <w:rPr>
          <w:rFonts w:hint="default" w:ascii="Times New Roman Regular" w:hAnsi="Times New Roman Regular" w:cs="Times New Roman Regular"/>
          <w:b w:val="0"/>
          <w:bCs w:val="0"/>
          <w:sz w:val="24"/>
          <w:szCs w:val="24"/>
          <w:highlight w:val="yellow"/>
          <w:lang w:val="en-US" w:eastAsia="zh-CN"/>
        </w:rPr>
        <w:t>such as heart failure or diabetic ketoacidosis;</w:t>
      </w:r>
      <w:r>
        <w:rPr>
          <w:rFonts w:hint="default" w:ascii="Times New Roman Regular" w:hAnsi="Times New Roman Regular" w:cs="Times New Roman Regular"/>
          <w:b w:val="0"/>
          <w:bCs w:val="0"/>
          <w:sz w:val="24"/>
          <w:szCs w:val="24"/>
          <w:highlight w:val="none"/>
          <w:lang w:val="en-US" w:eastAsia="zh-CN"/>
        </w:rPr>
        <w:t xml:space="preserve"> (2) </w:t>
      </w:r>
      <w:r>
        <w:rPr>
          <w:rFonts w:hint="default" w:ascii="Times New Roman Regular" w:hAnsi="Times New Roman Regular" w:cs="Times New Roman Regular"/>
          <w:b w:val="0"/>
          <w:bCs w:val="0"/>
          <w:color w:val="C00000"/>
          <w:sz w:val="24"/>
          <w:szCs w:val="24"/>
          <w:highlight w:val="none"/>
          <w:lang w:val="en-US" w:eastAsia="zh-CN"/>
        </w:rPr>
        <w:t xml:space="preserve">presence of mental illnesses.According to the principles of </w:t>
      </w:r>
      <w:r>
        <w:rPr>
          <w:rFonts w:hint="default" w:ascii="Times New Roman Regular" w:hAnsi="Times New Roman Regular" w:cs="Times New Roman Regular"/>
          <w:b w:val="0"/>
          <w:bCs w:val="0"/>
          <w:sz w:val="24"/>
          <w:szCs w:val="24"/>
          <w:highlight w:val="none"/>
          <w:lang w:val="en-US" w:eastAsia="zh-CN"/>
        </w:rPr>
        <w:t xml:space="preserve">cross-sectional sample </w:t>
      </w:r>
      <w:r>
        <w:rPr>
          <w:rFonts w:hint="default" w:ascii="Times New Roman Regular" w:hAnsi="Times New Roman Regular" w:cs="Times New Roman Regular"/>
          <w:b w:val="0"/>
          <w:bCs w:val="0"/>
          <w:color w:val="C00000"/>
          <w:sz w:val="24"/>
          <w:szCs w:val="24"/>
          <w:highlight w:val="none"/>
          <w:lang w:val="en-US" w:eastAsia="zh-CN"/>
        </w:rPr>
        <w:t>size calculation,</w:t>
      </w:r>
      <w:r>
        <w:rPr>
          <w:rFonts w:hint="default" w:ascii="Times New Roman Regular" w:hAnsi="Times New Roman Regular" w:cs="Times New Roman Regular"/>
          <w:b w:val="0"/>
          <w:bCs w:val="0"/>
          <w:sz w:val="24"/>
          <w:szCs w:val="24"/>
          <w:highlight w:val="none"/>
          <w:lang w:val="en-US" w:eastAsia="zh-CN"/>
        </w:rPr>
        <w:t xml:space="preserve">the sample size </w:t>
      </w:r>
      <w:r>
        <w:rPr>
          <w:rFonts w:hint="default" w:ascii="Times New Roman Regular" w:hAnsi="Times New Roman Regular" w:cs="Times New Roman Regular"/>
          <w:b w:val="0"/>
          <w:bCs w:val="0"/>
          <w:color w:val="C00000"/>
          <w:sz w:val="24"/>
          <w:szCs w:val="24"/>
          <w:highlight w:val="none"/>
          <w:lang w:val="en-US" w:eastAsia="zh-CN"/>
        </w:rPr>
        <w:t>of this study</w:t>
      </w:r>
      <w:r>
        <w:rPr>
          <w:rFonts w:hint="default" w:ascii="Times New Roman Regular" w:hAnsi="Times New Roman Regular" w:cs="Times New Roman Regular"/>
          <w:b w:val="0"/>
          <w:bCs w:val="0"/>
          <w:sz w:val="24"/>
          <w:szCs w:val="24"/>
          <w:highlight w:val="none"/>
          <w:lang w:val="en-US" w:eastAsia="zh-CN"/>
        </w:rPr>
        <w:t xml:space="preserve"> should be 5-10 times of the independent variable </w:t>
      </w:r>
      <w:r>
        <w:rPr>
          <w:rFonts w:hint="default" w:ascii="Times New Roman Regular" w:hAnsi="Times New Roman Regular" w:cs="Times New Roman Regular"/>
          <w:b w:val="0"/>
          <w:bCs w:val="0"/>
          <w:sz w:val="24"/>
          <w:szCs w:val="24"/>
          <w:highlight w:val="none"/>
          <w:lang w:val="en-US" w:eastAsia="zh-CN"/>
        </w:rPr>
        <w:fldChar w:fldCharType="begin"/>
      </w:r>
      <w:r>
        <w:rPr>
          <w:rFonts w:hint="eastAsia" w:ascii="Times New Roman Regular" w:hAnsi="Times New Roman Regular" w:cs="Times New Roman Regular"/>
          <w:b w:val="0"/>
          <w:bCs w:val="0"/>
          <w:sz w:val="24"/>
          <w:szCs w:val="24"/>
          <w:highlight w:val="none"/>
          <w:lang w:val="en-US" w:eastAsia="zh-CN"/>
        </w:rPr>
        <w:instrText xml:space="preserve"> ADDIN EN.CITE &lt;EndNote&gt;&lt;Cite&gt;&lt;Author&gt;Sun&lt;/Author&gt;&lt;Year&gt;2014&lt;/Year&gt;&lt;RecNum&gt;276&lt;/RecNum&gt;&lt;DisplayText&gt;&lt;style face="superscript"&gt;17&lt;/style&gt;&lt;/DisplayText&gt;&lt;record&gt;&lt;rec-number&gt;276&lt;/rec-number&gt;&lt;foreign-keys&gt;&lt;key app="EN" db-id="5vv92zvfxwzvz1ewp2evd9ti00xv29w25wpf" timestamp="1732788967"&gt;276&lt;/key&gt;&lt;/foreign-keys&gt;&lt;ref-type name="Book"&gt;6&lt;/ref-type&gt;&lt;contributors&gt;&lt;authors&gt;&lt;author&gt;Sun, Z.&lt;/author&gt;&lt;author&gt;Xu, Y. &lt;/author&gt;&lt;/authors&gt;&lt;/contributors&gt;&lt;titles&gt;&lt;title&gt;Medical Statistics&lt;/title&gt;&lt;/titles&gt;&lt;dates&gt;&lt;year&gt;2014&lt;/year&gt;&lt;/dates&gt;&lt;publisher&gt;People&amp;apos;s Medical Publishing House&amp;#xD;&lt;/publisher&gt;&lt;urls&gt;&lt;/urls&gt;&lt;/record&gt;&lt;/Cite&gt;&lt;/EndNote&gt;</w:instrText>
      </w:r>
      <w:r>
        <w:rPr>
          <w:rFonts w:hint="default" w:ascii="Times New Roman Regular" w:hAnsi="Times New Roman Regular" w:cs="Times New Roman Regular"/>
          <w:b w:val="0"/>
          <w:bCs w:val="0"/>
          <w:sz w:val="24"/>
          <w:szCs w:val="24"/>
          <w:highlight w:val="none"/>
          <w:lang w:val="en-US" w:eastAsia="zh-CN"/>
        </w:rPr>
        <w:fldChar w:fldCharType="separate"/>
      </w:r>
      <w:r>
        <w:rPr>
          <w:rFonts w:hint="eastAsia" w:ascii="Times New Roman Regular" w:hAnsi="Times New Roman Regular" w:cs="Times New Roman Regular" w:eastAsiaTheme="minorEastAsia"/>
          <w:b w:val="0"/>
          <w:bCs w:val="0"/>
          <w:kern w:val="2"/>
          <w:sz w:val="24"/>
          <w:szCs w:val="24"/>
          <w:highlight w:val="none"/>
          <w:vertAlign w:val="superscript"/>
          <w:lang w:val="en-US" w:eastAsia="zh-CN" w:bidi="ar-SA"/>
        </w:rPr>
        <w:t>17</w:t>
      </w:r>
      <w:r>
        <w:rPr>
          <w:rFonts w:hint="default" w:ascii="Times New Roman Regular" w:hAnsi="Times New Roman Regular" w:cs="Times New Roman Regular"/>
          <w:b w:val="0"/>
          <w:bCs w:val="0"/>
          <w:sz w:val="24"/>
          <w:szCs w:val="24"/>
          <w:highlight w:val="none"/>
          <w:lang w:val="en-US" w:eastAsia="zh-CN"/>
        </w:rPr>
        <w:fldChar w:fldCharType="end"/>
      </w:r>
      <w:r>
        <w:rPr>
          <w:rFonts w:hint="default" w:ascii="Times New Roman Regular" w:hAnsi="Times New Roman Regular" w:cs="Times New Roman Regular"/>
          <w:b w:val="0"/>
          <w:bCs w:val="0"/>
          <w:sz w:val="24"/>
          <w:szCs w:val="24"/>
          <w:highlight w:val="none"/>
          <w:lang w:val="en-US" w:eastAsia="zh-CN"/>
        </w:rPr>
        <w:t>, and 10% of invalid questionnaires</w:t>
      </w:r>
      <w:r>
        <w:rPr>
          <w:rFonts w:hint="default" w:ascii="Times New Roman Regular" w:hAnsi="Times New Roman Regular" w:cs="Times New Roman Regular"/>
          <w:b w:val="0"/>
          <w:bCs w:val="0"/>
          <w:color w:val="C00000"/>
          <w:sz w:val="24"/>
          <w:szCs w:val="24"/>
          <w:highlight w:val="none"/>
          <w:lang w:val="en-US" w:eastAsia="zh-CN"/>
        </w:rPr>
        <w:t xml:space="preserve"> were considered</w:t>
      </w:r>
      <w:r>
        <w:rPr>
          <w:rFonts w:hint="default" w:ascii="Times New Roman Regular" w:hAnsi="Times New Roman Regular" w:cs="Times New Roman Regular"/>
          <w:b w:val="0"/>
          <w:bCs w:val="0"/>
          <w:sz w:val="24"/>
          <w:szCs w:val="24"/>
          <w:highlight w:val="none"/>
          <w:lang w:val="en-US" w:eastAsia="zh-CN"/>
        </w:rPr>
        <w:t>. The sample size of this study was at least 128 patients.</w:t>
      </w:r>
      <w:r>
        <w:rPr>
          <w:rFonts w:hint="default" w:ascii="Times New Roman Regular" w:hAnsi="Times New Roman Regular" w:cs="Times New Roman Regular"/>
          <w:b w:val="0"/>
          <w:bCs w:val="0"/>
          <w:color w:val="C00000"/>
          <w:sz w:val="24"/>
          <w:szCs w:val="24"/>
          <w:highlight w:val="none"/>
          <w:lang w:val="en-US" w:eastAsia="zh-CN"/>
        </w:rPr>
        <w:t xml:space="preserve"> A total of</w:t>
      </w:r>
      <w:r>
        <w:rPr>
          <w:rFonts w:hint="default" w:ascii="Times New Roman Regular" w:hAnsi="Times New Roman Regular" w:cs="Times New Roman Regular"/>
          <w:b w:val="0"/>
          <w:bCs w:val="0"/>
          <w:sz w:val="24"/>
          <w:szCs w:val="24"/>
          <w:highlight w:val="none"/>
          <w:lang w:val="en-US" w:eastAsia="zh-CN"/>
        </w:rPr>
        <w:t xml:space="preserve"> 550 questionnaires were distributed </w:t>
      </w:r>
      <w:r>
        <w:rPr>
          <w:rFonts w:hint="default" w:ascii="Times New Roman Regular" w:hAnsi="Times New Roman Regular" w:cs="Times New Roman Regular"/>
          <w:b w:val="0"/>
          <w:bCs w:val="0"/>
          <w:color w:val="C00000"/>
          <w:sz w:val="24"/>
          <w:szCs w:val="24"/>
          <w:highlight w:val="none"/>
          <w:lang w:val="en-US" w:eastAsia="zh-CN"/>
        </w:rPr>
        <w:t>in this study</w:t>
      </w:r>
      <w:r>
        <w:rPr>
          <w:rFonts w:hint="default" w:ascii="Times New Roman Regular" w:hAnsi="Times New Roman Regular" w:cs="Times New Roman Regular"/>
          <w:b w:val="0"/>
          <w:bCs w:val="0"/>
          <w:sz w:val="24"/>
          <w:szCs w:val="24"/>
          <w:highlight w:val="none"/>
          <w:lang w:val="en-US" w:eastAsia="zh-CN"/>
        </w:rPr>
        <w:t xml:space="preserve"> and 505 were returned, </w:t>
      </w:r>
      <w:r>
        <w:rPr>
          <w:rFonts w:hint="default" w:ascii="Times New Roman Regular" w:hAnsi="Times New Roman Regular" w:cs="Times New Roman Regular"/>
          <w:b w:val="0"/>
          <w:bCs w:val="0"/>
          <w:color w:val="C00000"/>
          <w:sz w:val="24"/>
          <w:szCs w:val="24"/>
          <w:highlight w:val="none"/>
          <w:lang w:val="en-US" w:eastAsia="zh-CN"/>
        </w:rPr>
        <w:t>with a valid recovery</w:t>
      </w:r>
      <w:r>
        <w:rPr>
          <w:rFonts w:hint="default" w:ascii="Times New Roman Regular" w:hAnsi="Times New Roman Regular" w:cs="Times New Roman Regular"/>
          <w:b w:val="0"/>
          <w:bCs w:val="0"/>
          <w:sz w:val="24"/>
          <w:szCs w:val="24"/>
          <w:highlight w:val="none"/>
          <w:lang w:val="en-US" w:eastAsia="zh-CN"/>
        </w:rPr>
        <w:t xml:space="preserve"> rate of 91.8%. This study was approved by the Ethics Committee of Hubei Provincial Hospital of Traditional Chinese Medicine (No. HBZY2023-C26-01), and all methods of the study were conducted in accordance with relevant guidelines/regulations and the Declaration of Helsinki. Participants gave informed consent before participating in this study and had the right to withdraw at any time. The study guaranteed anonymity and confidentiality to the patients.</w:t>
      </w:r>
    </w:p>
    <w:p w14:paraId="41D22F64">
      <w:pPr>
        <w:spacing w:line="360" w:lineRule="auto"/>
        <w:jc w:val="left"/>
        <w:rPr>
          <w:rFonts w:hint="eastAsia" w:ascii="Times New Roman Regular" w:hAnsi="Times New Roman Regular" w:cs="Times New Roman Regular"/>
          <w:b w:val="0"/>
          <w:bCs w:val="0"/>
          <w:sz w:val="21"/>
          <w:szCs w:val="21"/>
          <w:highlight w:val="none"/>
          <w:lang w:val="en-US" w:eastAsia="zh-CN"/>
        </w:rPr>
      </w:pPr>
    </w:p>
    <w:p w14:paraId="54FF0E96">
      <w:pPr>
        <w:numPr>
          <w:ilvl w:val="1"/>
          <w:numId w:val="1"/>
        </w:numPr>
        <w:spacing w:line="360" w:lineRule="auto"/>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Measures</w:t>
      </w:r>
    </w:p>
    <w:p w14:paraId="661F4735">
      <w:pPr>
        <w:spacing w:line="360" w:lineRule="auto"/>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2.2.1 Sociodemographic and clinical data</w:t>
      </w:r>
    </w:p>
    <w:p w14:paraId="2F439241">
      <w:pPr>
        <w:spacing w:line="360" w:lineRule="auto"/>
        <w:ind w:firstLine="480" w:firstLineChars="200"/>
        <w:jc w:val="left"/>
        <w:rPr>
          <w:rFonts w:hint="default" w:ascii="Times New Roman Regular" w:hAnsi="Times New Roman Regular" w:cs="Times New Roman Regular"/>
          <w:b w:val="0"/>
          <w:bCs w:val="0"/>
          <w:sz w:val="24"/>
          <w:szCs w:val="24"/>
          <w:highlight w:val="yellow"/>
          <w:lang w:val="en-US" w:eastAsia="zh-CN"/>
        </w:rPr>
      </w:pPr>
      <w:r>
        <w:rPr>
          <w:rFonts w:hint="default" w:ascii="Times New Roman Regular" w:hAnsi="Times New Roman Regular" w:cs="Times New Roman Regular"/>
          <w:b w:val="0"/>
          <w:bCs w:val="0"/>
          <w:sz w:val="24"/>
          <w:szCs w:val="24"/>
          <w:highlight w:val="none"/>
          <w:lang w:val="en-US" w:eastAsia="zh-CN"/>
        </w:rPr>
        <w:t xml:space="preserve">Sociodemographic and health-related data were collected </w:t>
      </w:r>
      <w:r>
        <w:rPr>
          <w:rFonts w:hint="default" w:ascii="Times New Roman Regular" w:hAnsi="Times New Roman Regular" w:cs="Times New Roman Regular"/>
          <w:b w:val="0"/>
          <w:bCs w:val="0"/>
          <w:color w:val="C00000"/>
          <w:sz w:val="24"/>
          <w:szCs w:val="24"/>
          <w:highlight w:val="none"/>
          <w:lang w:val="en-US" w:eastAsia="zh-CN"/>
        </w:rPr>
        <w:t xml:space="preserve">through </w:t>
      </w:r>
      <w:r>
        <w:rPr>
          <w:rFonts w:hint="default" w:ascii="Times New Roman Regular" w:hAnsi="Times New Roman Regular" w:cs="Times New Roman Regular"/>
          <w:b w:val="0"/>
          <w:bCs w:val="0"/>
          <w:sz w:val="24"/>
          <w:szCs w:val="24"/>
          <w:highlight w:val="none"/>
          <w:lang w:val="en-US" w:eastAsia="zh-CN"/>
        </w:rPr>
        <w:t>self-administered questionnaires. Sociodemographic variables included age, gender, BMI (</w:t>
      </w:r>
      <w:r>
        <w:rPr>
          <w:rFonts w:hint="default" w:ascii="Times New Roman Regular" w:hAnsi="Times New Roman Regular" w:cs="Times New Roman Regular"/>
          <w:b w:val="0"/>
          <w:bCs w:val="0"/>
          <w:sz w:val="24"/>
          <w:szCs w:val="24"/>
          <w:highlight w:val="yellow"/>
          <w:lang w:val="en-US" w:eastAsia="zh-CN"/>
        </w:rPr>
        <w:t>kg/m</w:t>
      </w:r>
      <w:r>
        <w:rPr>
          <w:rFonts w:hint="default" w:ascii="Times New Roman Regular" w:hAnsi="Times New Roman Regular" w:cs="Times New Roman Regular"/>
          <w:b w:val="0"/>
          <w:bCs w:val="0"/>
          <w:sz w:val="24"/>
          <w:szCs w:val="24"/>
          <w:highlight w:val="yellow"/>
          <w:vertAlign w:val="superscript"/>
          <w:lang w:val="en-US" w:eastAsia="zh-CN"/>
        </w:rPr>
        <w:t>2</w:t>
      </w:r>
      <w:r>
        <w:rPr>
          <w:rFonts w:hint="default" w:ascii="Times New Roman Regular" w:hAnsi="Times New Roman Regular" w:cs="Times New Roman Regular"/>
          <w:b w:val="0"/>
          <w:bCs w:val="0"/>
          <w:sz w:val="24"/>
          <w:szCs w:val="24"/>
          <w:highlight w:val="yellow"/>
          <w:lang w:val="en-US" w:eastAsia="zh-CN"/>
        </w:rPr>
        <w:t>)</w:t>
      </w:r>
      <w:r>
        <w:rPr>
          <w:rFonts w:hint="default" w:ascii="Times New Roman Regular" w:hAnsi="Times New Roman Regular" w:cs="Times New Roman Regular"/>
          <w:b w:val="0"/>
          <w:bCs w:val="0"/>
          <w:sz w:val="24"/>
          <w:szCs w:val="24"/>
          <w:highlight w:val="none"/>
          <w:lang w:val="en-US" w:eastAsia="zh-CN"/>
        </w:rPr>
        <w:t xml:space="preserve">, </w:t>
      </w:r>
      <w:r>
        <w:rPr>
          <w:rFonts w:hint="default" w:ascii="Times New Roman Regular" w:hAnsi="Times New Roman Regular" w:cs="Times New Roman Regular"/>
          <w:b w:val="0"/>
          <w:bCs w:val="0"/>
          <w:color w:val="C00000"/>
          <w:sz w:val="24"/>
          <w:szCs w:val="24"/>
          <w:highlight w:val="none"/>
          <w:lang w:val="en-US" w:eastAsia="zh-CN"/>
        </w:rPr>
        <w:t>ethnicity</w:t>
      </w:r>
      <w:r>
        <w:rPr>
          <w:rFonts w:hint="default" w:ascii="Times New Roman Regular" w:hAnsi="Times New Roman Regular" w:cs="Times New Roman Regular"/>
          <w:b w:val="0"/>
          <w:bCs w:val="0"/>
          <w:sz w:val="24"/>
          <w:szCs w:val="24"/>
          <w:highlight w:val="none"/>
          <w:lang w:val="en-US" w:eastAsia="zh-CN"/>
        </w:rPr>
        <w:t xml:space="preserve">, place of residence, marital status, employment status, education status, health care payment method, and monthly income. Health-related variables included time from onset to </w:t>
      </w:r>
      <w:r>
        <w:rPr>
          <w:rFonts w:hint="default" w:ascii="Times New Roman Regular" w:hAnsi="Times New Roman Regular" w:cs="Times New Roman Regular"/>
          <w:b w:val="0"/>
          <w:bCs w:val="0"/>
          <w:color w:val="C00000"/>
          <w:sz w:val="24"/>
          <w:szCs w:val="24"/>
          <w:highlight w:val="none"/>
          <w:lang w:val="en-US" w:eastAsia="zh-CN"/>
        </w:rPr>
        <w:t>admission</w:t>
      </w:r>
      <w:r>
        <w:rPr>
          <w:rFonts w:hint="default" w:ascii="Times New Roman Regular" w:hAnsi="Times New Roman Regular" w:cs="Times New Roman Regular"/>
          <w:b w:val="0"/>
          <w:bCs w:val="0"/>
          <w:sz w:val="24"/>
          <w:szCs w:val="24"/>
          <w:highlight w:val="none"/>
          <w:lang w:val="en-US" w:eastAsia="zh-CN"/>
        </w:rPr>
        <w:t xml:space="preserve">, smoking status, drinking status </w:t>
      </w:r>
      <w:r>
        <w:rPr>
          <w:rFonts w:hint="default" w:ascii="Times New Roman Regular" w:hAnsi="Times New Roman Regular" w:cs="Times New Roman Regular"/>
          <w:b w:val="0"/>
          <w:bCs w:val="0"/>
          <w:sz w:val="24"/>
          <w:szCs w:val="24"/>
          <w:highlight w:val="yellow"/>
          <w:lang w:val="en-US" w:eastAsia="zh-CN"/>
        </w:rPr>
        <w:t>(alcohol＞20ml/d)</w:t>
      </w:r>
      <w:r>
        <w:rPr>
          <w:rFonts w:hint="default" w:ascii="Times New Roman Regular" w:hAnsi="Times New Roman Regular" w:cs="Times New Roman Regular"/>
          <w:b w:val="0"/>
          <w:bCs w:val="0"/>
          <w:sz w:val="24"/>
          <w:szCs w:val="24"/>
          <w:highlight w:val="none"/>
          <w:lang w:val="en-US" w:eastAsia="zh-CN"/>
        </w:rPr>
        <w:t xml:space="preserve">, taste preference, stroke type, family history, and comorbidities </w:t>
      </w:r>
      <w:r>
        <w:rPr>
          <w:rFonts w:hint="default" w:ascii="Times New Roman Regular" w:hAnsi="Times New Roman Regular" w:cs="Times New Roman Regular"/>
          <w:b w:val="0"/>
          <w:bCs w:val="0"/>
          <w:sz w:val="24"/>
          <w:szCs w:val="24"/>
          <w:highlight w:val="yellow"/>
          <w:lang w:val="en-US" w:eastAsia="zh-CN"/>
        </w:rPr>
        <w:t>(hypertension, diabetes mellitus, hyperuricemia, hyperlipidemia, etc.).</w:t>
      </w:r>
    </w:p>
    <w:p w14:paraId="542116E4">
      <w:pPr>
        <w:spacing w:line="360" w:lineRule="auto"/>
        <w:jc w:val="left"/>
        <w:rPr>
          <w:rFonts w:hint="default" w:ascii="Times New Roman Regular" w:hAnsi="Times New Roman Regular" w:cs="Times New Roman Regular"/>
          <w:b/>
          <w:bCs/>
          <w:sz w:val="24"/>
          <w:szCs w:val="24"/>
        </w:rPr>
      </w:pPr>
      <w:r>
        <w:rPr>
          <w:rFonts w:hint="default" w:ascii="Times New Roman Regular" w:hAnsi="Times New Roman Regular" w:cs="Times New Roman Regular"/>
          <w:b/>
          <w:bCs/>
          <w:sz w:val="24"/>
          <w:szCs w:val="24"/>
        </w:rPr>
        <w:t>2.2.2 Stroke Symptom Experience Scale</w:t>
      </w:r>
    </w:p>
    <w:p w14:paraId="13BF485A">
      <w:pPr>
        <w:spacing w:line="360" w:lineRule="auto"/>
        <w:ind w:firstLine="480" w:firstLineChars="200"/>
        <w:jc w:val="left"/>
        <w:rPr>
          <w:rFonts w:hint="default" w:ascii="Times New Roman Regular" w:hAnsi="Times New Roman Regular" w:cs="Times New Roman Regular"/>
          <w:b w:val="0"/>
          <w:bCs w:val="0"/>
          <w:sz w:val="24"/>
          <w:szCs w:val="24"/>
          <w:highlight w:val="yellow"/>
          <w:lang w:val="en-US" w:eastAsia="zh-CN"/>
        </w:rPr>
      </w:pPr>
      <w:r>
        <w:rPr>
          <w:rFonts w:hint="default" w:ascii="Times New Roman Regular" w:hAnsi="Times New Roman Regular" w:cs="Times New Roman Regular"/>
          <w:b w:val="0"/>
          <w:bCs w:val="0"/>
          <w:sz w:val="24"/>
          <w:szCs w:val="24"/>
          <w:highlight w:val="yellow"/>
          <w:lang w:val="en-US" w:eastAsia="zh-CN"/>
        </w:rPr>
        <w:t xml:space="preserve">The Stroke Symptom Experience Scale, developed by Shi et al. </w:t>
      </w:r>
      <w:r>
        <w:rPr>
          <w:rFonts w:hint="default" w:ascii="Times New Roman Regular" w:hAnsi="Times New Roman Regular" w:cs="Times New Roman Regular"/>
          <w:b w:val="0"/>
          <w:bCs w:val="0"/>
          <w:sz w:val="24"/>
          <w:szCs w:val="24"/>
          <w:highlight w:val="yellow"/>
          <w:lang w:val="en-US" w:eastAsia="zh-CN"/>
        </w:rPr>
        <w:fldChar w:fldCharType="begin"/>
      </w:r>
      <w:r>
        <w:rPr>
          <w:rFonts w:hint="eastAsia" w:ascii="Times New Roman Regular" w:hAnsi="Times New Roman Regular" w:cs="Times New Roman Regular"/>
          <w:b w:val="0"/>
          <w:bCs w:val="0"/>
          <w:sz w:val="24"/>
          <w:szCs w:val="24"/>
          <w:highlight w:val="yellow"/>
          <w:lang w:val="en-US" w:eastAsia="zh-CN"/>
        </w:rPr>
        <w:instrText xml:space="preserve"> ADDIN EN.CITE &lt;EndNote&gt;&lt;Cite&gt;&lt;Author&gt;Shi&lt;/Author&gt;&lt;Year&gt;2019&lt;/Year&gt;&lt;RecNum&gt;253&lt;/RecNum&gt;&lt;DisplayText&gt;&lt;style face="superscript"&gt;18&lt;/style&gt;&lt;/DisplayText&gt;&lt;record&gt;&lt;rec-number&gt;253&lt;/rec-number&gt;&lt;foreign-keys&gt;&lt;key app="EN" db-id="5vv92zvfxwzvz1ewp2evd9ti00xv29w25wpf" timestamp="1720017692"&gt;253&lt;/key&gt;&lt;/foreign-keys&gt;&lt;ref-type name="Journal Article"&gt;17&lt;/ref-type&gt;&lt;contributors&gt;&lt;authors&gt;&lt;author&gt;Shi, D.&lt;/author&gt;&lt;author&gt;Li, Z.&lt;/author&gt;&lt;author&gt;Yang, J.&lt;/author&gt;&lt;author&gt;Liu, B Z.&lt;/author&gt;&lt;author&gt;Xia, H.&lt;/author&gt;&lt;/authors&gt;&lt;/contributors&gt;&lt;titles&gt;&lt;title&gt;Study on correlation between symptom burden and quality of life in elderly patients with stroke&lt;/title&gt;&lt;secondary-title&gt;Nursing Research&lt;/secondary-title&gt;&lt;/titles&gt;&lt;periodical&gt;&lt;full-title&gt;Nursing Research&lt;/full-title&gt;&lt;/periodical&gt;&lt;pages&gt;925-929&lt;/pages&gt;&lt;volume&gt;33&lt;/volume&gt;&lt;number&gt;6&lt;/number&gt;&lt;dates&gt;&lt;year&gt;2019&lt;/year&gt;&lt;/dates&gt;&lt;urls&gt;&lt;/urls&gt;&lt;electronic-resource-num&gt;10.12102/j.issn.1009-6493.2019.06.004&lt;/electronic-resource-num&gt;&lt;/record&gt;&lt;/Cite&gt;&lt;/EndNote&gt;</w:instrText>
      </w:r>
      <w:r>
        <w:rPr>
          <w:rFonts w:hint="default" w:ascii="Times New Roman Regular" w:hAnsi="Times New Roman Regular" w:cs="Times New Roman Regular"/>
          <w:b w:val="0"/>
          <w:bCs w:val="0"/>
          <w:sz w:val="24"/>
          <w:szCs w:val="24"/>
          <w:highlight w:val="yellow"/>
          <w:lang w:val="en-US" w:eastAsia="zh-CN"/>
        </w:rPr>
        <w:fldChar w:fldCharType="separate"/>
      </w:r>
      <w:r>
        <w:rPr>
          <w:rFonts w:hint="eastAsia" w:ascii="Times New Roman Regular" w:hAnsi="Times New Roman Regular" w:cs="Times New Roman Regular" w:eastAsiaTheme="minorEastAsia"/>
          <w:b w:val="0"/>
          <w:bCs w:val="0"/>
          <w:kern w:val="2"/>
          <w:sz w:val="24"/>
          <w:szCs w:val="24"/>
          <w:highlight w:val="yellow"/>
          <w:vertAlign w:val="superscript"/>
          <w:lang w:val="en-US" w:eastAsia="zh-CN" w:bidi="ar-SA"/>
        </w:rPr>
        <w:t>18</w:t>
      </w:r>
      <w:r>
        <w:rPr>
          <w:rFonts w:hint="default" w:ascii="Times New Roman Regular" w:hAnsi="Times New Roman Regular" w:cs="Times New Roman Regular"/>
          <w:b w:val="0"/>
          <w:bCs w:val="0"/>
          <w:sz w:val="24"/>
          <w:szCs w:val="24"/>
          <w:highlight w:val="yellow"/>
          <w:lang w:val="en-US" w:eastAsia="zh-CN"/>
        </w:rPr>
        <w:fldChar w:fldCharType="end"/>
      </w:r>
      <w:r>
        <w:rPr>
          <w:rFonts w:hint="default" w:ascii="Times New Roman Regular" w:hAnsi="Times New Roman Regular" w:cs="Times New Roman Regular"/>
          <w:b w:val="0"/>
          <w:bCs w:val="0"/>
          <w:sz w:val="24"/>
          <w:szCs w:val="24"/>
          <w:highlight w:val="yellow"/>
          <w:lang w:val="en-US" w:eastAsia="zh-CN"/>
        </w:rPr>
        <w:t>, is widely used in China to assess the symptoms of stroke patients.It demonstrates good reliability and validity, with a Cronbach's alpha of 0.805.</w:t>
      </w:r>
      <w:r>
        <w:rPr>
          <w:rFonts w:hint="default" w:ascii="Times New Roman Regular" w:hAnsi="Times New Roman Regular" w:cs="Times New Roman Regular"/>
          <w:b w:val="0"/>
          <w:bCs w:val="0"/>
          <w:sz w:val="24"/>
          <w:szCs w:val="24"/>
          <w:highlight w:val="none"/>
          <w:lang w:val="en-US" w:eastAsia="zh-CN"/>
        </w:rPr>
        <w:t xml:space="preserve">This Scale consists of 23 items. It contains three dimensions: frequency of occurrence (four-point scale, scores 1-4, the higher the score the more frequent), severity (four-point scale, scores 1-4, the higher the score the more severe), and distress (five-point scale, scores 0-4, the higher the score the more distressing).The mean of the scores for the three dimensions of frequency, severity, and distress indicate the patient's burden of that symptom, with larger means indicating a greater burden of that symptom for the patient. </w:t>
      </w:r>
    </w:p>
    <w:p w14:paraId="69C5FD50">
      <w:pPr>
        <w:numPr>
          <w:ilvl w:val="1"/>
          <w:numId w:val="1"/>
        </w:numPr>
        <w:spacing w:line="360" w:lineRule="auto"/>
        <w:jc w:val="left"/>
        <w:rPr>
          <w:rFonts w:hint="default" w:ascii="Times New Roman Regular" w:hAnsi="Times New Roman Regular" w:cs="Times New Roman Regular"/>
          <w:b/>
          <w:bCs/>
          <w:color w:val="FF0000"/>
          <w:sz w:val="24"/>
          <w:highlight w:val="none"/>
        </w:rPr>
      </w:pPr>
      <w:r>
        <w:rPr>
          <w:rFonts w:hint="default" w:ascii="Times New Roman Regular" w:hAnsi="Times New Roman Regular" w:cs="Times New Roman Regular"/>
          <w:b/>
          <w:bCs/>
          <w:sz w:val="24"/>
          <w:highlight w:val="none"/>
        </w:rPr>
        <w:t>Data collection</w:t>
      </w:r>
    </w:p>
    <w:p w14:paraId="4921A532">
      <w:pPr>
        <w:spacing w:line="360" w:lineRule="auto"/>
        <w:ind w:firstLine="480" w:firstLineChars="200"/>
        <w:jc w:val="left"/>
        <w:rPr>
          <w:rFonts w:hint="default" w:ascii="Times New Roman Regular" w:hAnsi="Times New Roman Regular" w:cs="Times New Roman Regular"/>
          <w:b w:val="0"/>
          <w:bCs w:val="0"/>
          <w:sz w:val="24"/>
          <w:szCs w:val="24"/>
          <w:highlight w:val="none"/>
          <w:lang w:val="en-US" w:eastAsia="zh-CN"/>
        </w:rPr>
      </w:pPr>
      <w:r>
        <w:rPr>
          <w:rFonts w:hint="default" w:ascii="Times New Roman Regular" w:hAnsi="Times New Roman Regular" w:cs="Times New Roman Regular"/>
          <w:b w:val="0"/>
          <w:bCs w:val="0"/>
          <w:sz w:val="24"/>
          <w:szCs w:val="24"/>
          <w:highlight w:val="none"/>
          <w:lang w:val="en-US" w:eastAsia="zh-CN"/>
        </w:rPr>
        <w:t xml:space="preserve">A questionnaire </w:t>
      </w:r>
      <w:r>
        <w:rPr>
          <w:rFonts w:hint="default" w:ascii="Times New Roman Regular" w:hAnsi="Times New Roman Regular" w:cs="Times New Roman Regular"/>
          <w:b w:val="0"/>
          <w:bCs w:val="0"/>
          <w:color w:val="C00000"/>
          <w:sz w:val="24"/>
          <w:szCs w:val="24"/>
          <w:highlight w:val="none"/>
          <w:lang w:val="en-US" w:eastAsia="zh-CN"/>
        </w:rPr>
        <w:t>survey</w:t>
      </w:r>
      <w:r>
        <w:rPr>
          <w:rFonts w:hint="default" w:ascii="Times New Roman Regular" w:hAnsi="Times New Roman Regular" w:cs="Times New Roman Regular"/>
          <w:b w:val="0"/>
          <w:bCs w:val="0"/>
          <w:sz w:val="24"/>
          <w:szCs w:val="24"/>
          <w:highlight w:val="none"/>
          <w:lang w:val="en-US" w:eastAsia="zh-CN"/>
        </w:rPr>
        <w:t xml:space="preserve"> was </w:t>
      </w:r>
      <w:r>
        <w:rPr>
          <w:rFonts w:hint="default" w:ascii="Times New Roman Regular" w:hAnsi="Times New Roman Regular" w:cs="Times New Roman Regular"/>
          <w:b w:val="0"/>
          <w:bCs w:val="0"/>
          <w:color w:val="C00000"/>
          <w:sz w:val="24"/>
          <w:szCs w:val="24"/>
          <w:highlight w:val="none"/>
          <w:lang w:val="en-US" w:eastAsia="zh-CN"/>
        </w:rPr>
        <w:t>conducted among</w:t>
      </w:r>
      <w:r>
        <w:rPr>
          <w:rFonts w:hint="default" w:ascii="Times New Roman Regular" w:hAnsi="Times New Roman Regular" w:cs="Times New Roman Regular"/>
          <w:b w:val="0"/>
          <w:bCs w:val="0"/>
          <w:sz w:val="24"/>
          <w:szCs w:val="24"/>
          <w:highlight w:val="none"/>
          <w:lang w:val="en-US" w:eastAsia="zh-CN"/>
        </w:rPr>
        <w:t xml:space="preserve"> stroke patients in the neurology department of a tertiary hospital. </w:t>
      </w:r>
      <w:r>
        <w:rPr>
          <w:rFonts w:hint="default" w:ascii="Times New Roman Regular" w:hAnsi="Times New Roman Regular" w:cs="Times New Roman Regular"/>
          <w:b w:val="0"/>
          <w:bCs w:val="0"/>
          <w:color w:val="C00000"/>
          <w:sz w:val="24"/>
          <w:szCs w:val="24"/>
          <w:highlight w:val="none"/>
          <w:lang w:val="en-US" w:eastAsia="zh-CN"/>
        </w:rPr>
        <w:t>The study's purpose, methods, and significance were explained to the patients by investigators who had undergone standardized training. Following informed consent, patients were guided in completing the questionnaire.</w:t>
      </w:r>
      <w:r>
        <w:rPr>
          <w:rFonts w:hint="default" w:ascii="Times New Roman Regular" w:hAnsi="Times New Roman Regular" w:cs="Times New Roman Regular"/>
          <w:b w:val="0"/>
          <w:bCs w:val="0"/>
          <w:sz w:val="24"/>
          <w:szCs w:val="24"/>
          <w:highlight w:val="none"/>
          <w:lang w:val="en-US" w:eastAsia="zh-CN"/>
        </w:rPr>
        <w:t xml:space="preserve"> If the patient was unable to complete the questions independently due to vision or other problems, the investigator dictated the questions and filled in the answers on his/her behalf. Investigators may have minimal subjective bias when filling out answers on behalf of patients. </w:t>
      </w:r>
      <w:r>
        <w:rPr>
          <w:rFonts w:hint="default" w:ascii="Times New Roman Regular" w:hAnsi="Times New Roman Regular" w:cs="Times New Roman Regular"/>
          <w:b w:val="0"/>
          <w:bCs w:val="0"/>
          <w:sz w:val="24"/>
          <w:szCs w:val="24"/>
          <w:highlight w:val="yellow"/>
          <w:lang w:val="en-US" w:eastAsia="zh-CN"/>
        </w:rPr>
        <w:t>To reduce subjective bias caused by investigators filling out responses on behalf of patients,we selected individuals with no conflict of interest in this study as investigators.</w:t>
      </w:r>
      <w:r>
        <w:rPr>
          <w:rFonts w:hint="default" w:ascii="Times New Roman Regular" w:hAnsi="Times New Roman Regular" w:cs="Times New Roman Regular"/>
          <w:b w:val="0"/>
          <w:bCs w:val="0"/>
          <w:sz w:val="24"/>
          <w:szCs w:val="24"/>
          <w:highlight w:val="none"/>
          <w:lang w:val="en-US" w:eastAsia="zh-CN"/>
        </w:rPr>
        <w:t>Completed questionnaires were collected and checked for omissions, errors, multiple choices, etc. Questionnaires were invalidated if all answers were the same or if more than 10% of the questions were not answered.</w:t>
      </w:r>
    </w:p>
    <w:p w14:paraId="741DC3CA">
      <w:pPr>
        <w:spacing w:line="360" w:lineRule="auto"/>
        <w:ind w:firstLine="480" w:firstLineChars="200"/>
        <w:jc w:val="left"/>
        <w:rPr>
          <w:rFonts w:hint="default" w:ascii="Times New Roman Regular" w:hAnsi="Times New Roman Regular" w:cs="Times New Roman Regular"/>
          <w:b w:val="0"/>
          <w:bCs w:val="0"/>
          <w:sz w:val="24"/>
          <w:szCs w:val="24"/>
          <w:highlight w:val="none"/>
          <w:lang w:val="en-US" w:eastAsia="zh-CN"/>
        </w:rPr>
      </w:pPr>
    </w:p>
    <w:p w14:paraId="75DC0E1F">
      <w:pPr>
        <w:spacing w:line="360" w:lineRule="auto"/>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2.4 Data analysis</w:t>
      </w:r>
    </w:p>
    <w:p w14:paraId="4567E655">
      <w:pPr>
        <w:spacing w:line="360" w:lineRule="auto"/>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2.4.1 Demographics and symptom clusters</w:t>
      </w:r>
    </w:p>
    <w:p w14:paraId="6A829600">
      <w:pPr>
        <w:spacing w:line="360" w:lineRule="auto"/>
        <w:ind w:firstLine="480" w:firstLineChars="200"/>
        <w:jc w:val="left"/>
        <w:rPr>
          <w:rFonts w:hint="default" w:ascii="Times New Roman Regular" w:hAnsi="Times New Roman Regular" w:cs="Times New Roman Regular"/>
          <w:b w:val="0"/>
          <w:bCs w:val="0"/>
          <w:sz w:val="24"/>
          <w:szCs w:val="24"/>
          <w:highlight w:val="none"/>
          <w:lang w:val="en-US" w:eastAsia="zh-CN"/>
        </w:rPr>
      </w:pPr>
      <w:r>
        <w:rPr>
          <w:rFonts w:hint="default" w:ascii="Times New Roman Regular" w:hAnsi="Times New Roman Regular" w:cs="Times New Roman Regular"/>
          <w:b w:val="0"/>
          <w:bCs w:val="0"/>
          <w:sz w:val="24"/>
          <w:szCs w:val="24"/>
          <w:highlight w:val="none"/>
          <w:lang w:val="en-US" w:eastAsia="zh-CN"/>
        </w:rPr>
        <w:t xml:space="preserve">Data were analyzed using SPSS 29.0. </w:t>
      </w:r>
      <w:r>
        <w:rPr>
          <w:rFonts w:hint="default" w:ascii="Times New Roman Regular" w:hAnsi="Times New Roman Regular" w:cs="Times New Roman Regular"/>
          <w:b w:val="0"/>
          <w:bCs w:val="0"/>
          <w:color w:val="C00000"/>
          <w:sz w:val="24"/>
          <w:szCs w:val="24"/>
          <w:highlight w:val="none"/>
          <w:lang w:val="en-US" w:eastAsia="zh-CN"/>
        </w:rPr>
        <w:t xml:space="preserve">Data conforming to a normal distribution are described as mean ± standard deviation, </w:t>
      </w:r>
      <w:r>
        <w:rPr>
          <w:rFonts w:hint="default" w:ascii="Times New Roman Regular" w:hAnsi="Times New Roman Regular" w:cs="Times New Roman Regular"/>
          <w:b w:val="0"/>
          <w:bCs w:val="0"/>
          <w:sz w:val="24"/>
          <w:szCs w:val="24"/>
          <w:highlight w:val="none"/>
          <w:lang w:val="en-US" w:eastAsia="zh-CN"/>
        </w:rPr>
        <w:t>and data with a skewed distribution are described as median and quartiles. Symptom clusters were identified by principal component analysis in exploratory factor analysis (</w:t>
      </w:r>
      <w:r>
        <w:rPr>
          <w:rFonts w:hint="eastAsia" w:ascii="Times New Roman Regular" w:hAnsi="Times New Roman Regular" w:cs="Times New Roman Regular"/>
          <w:b w:val="0"/>
          <w:bCs w:val="0"/>
          <w:sz w:val="24"/>
          <w:szCs w:val="24"/>
          <w:highlight w:val="none"/>
          <w:lang w:val="en-US" w:eastAsia="zh-CN"/>
        </w:rPr>
        <w:t>EFAs</w:t>
      </w:r>
      <w:r>
        <w:rPr>
          <w:rFonts w:hint="default" w:ascii="Times New Roman Regular" w:hAnsi="Times New Roman Regular" w:cs="Times New Roman Regular"/>
          <w:b w:val="0"/>
          <w:bCs w:val="0"/>
          <w:sz w:val="24"/>
          <w:szCs w:val="24"/>
          <w:highlight w:val="none"/>
          <w:lang w:val="en-US" w:eastAsia="zh-CN"/>
        </w:rPr>
        <w:t xml:space="preserve">) </w:t>
      </w:r>
      <w:r>
        <w:rPr>
          <w:rFonts w:hint="default" w:ascii="Times New Roman Regular" w:hAnsi="Times New Roman Regular" w:cs="Times New Roman Regular"/>
          <w:b w:val="0"/>
          <w:bCs w:val="0"/>
          <w:sz w:val="24"/>
          <w:szCs w:val="24"/>
          <w:highlight w:val="none"/>
          <w:lang w:val="en-US" w:eastAsia="zh-CN"/>
        </w:rPr>
        <w:fldChar w:fldCharType="begin"/>
      </w:r>
      <w:r>
        <w:rPr>
          <w:rFonts w:hint="eastAsia" w:ascii="Times New Roman Regular" w:hAnsi="Times New Roman Regular" w:cs="Times New Roman Regular"/>
          <w:b w:val="0"/>
          <w:bCs w:val="0"/>
          <w:sz w:val="24"/>
          <w:szCs w:val="24"/>
          <w:highlight w:val="none"/>
          <w:lang w:val="en-US" w:eastAsia="zh-CN"/>
        </w:rPr>
        <w:instrText xml:space="preserve"> ADDIN EN.CITE </w:instrText>
      </w:r>
      <w:r>
        <w:rPr>
          <w:rFonts w:hint="eastAsia" w:ascii="Times New Roman Regular" w:hAnsi="Times New Roman Regular" w:cs="Times New Roman Regular"/>
          <w:b w:val="0"/>
          <w:bCs w:val="0"/>
          <w:sz w:val="24"/>
          <w:szCs w:val="24"/>
          <w:highlight w:val="none"/>
          <w:lang w:val="en-US" w:eastAsia="zh-CN"/>
        </w:rPr>
        <w:fldChar w:fldCharType="begin">
          <w:fldData xml:space="preserve">PEVuZE5vdGU+PENpdGU+PEF1dGhvcj5TdW48L0F1dGhvcj48WWVhcj4yMDE0PC9ZZWFyPjxSZWNO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</w:fldData>
        </w:fldChar>
      </w:r>
      <w:r>
        <w:rPr>
          <w:rFonts w:hint="eastAsia" w:ascii="Times New Roman Regular" w:hAnsi="Times New Roman Regular" w:cs="Times New Roman Regular"/>
          <w:b w:val="0"/>
          <w:bCs w:val="0"/>
          <w:sz w:val="24"/>
          <w:szCs w:val="24"/>
          <w:highlight w:val="none"/>
          <w:lang w:val="en-US" w:eastAsia="zh-CN"/>
        </w:rPr>
        <w:instrText xml:space="preserve"> ADDIN EN.CITE.DATA </w:instrText>
      </w:r>
      <w:r>
        <w:rPr>
          <w:rFonts w:hint="eastAsia" w:ascii="Times New Roman Regular" w:hAnsi="Times New Roman Regular" w:cs="Times New Roman Regular"/>
          <w:b w:val="0"/>
          <w:bCs w:val="0"/>
          <w:sz w:val="24"/>
          <w:szCs w:val="24"/>
          <w:highlight w:val="none"/>
          <w:lang w:val="en-US" w:eastAsia="zh-CN"/>
        </w:rPr>
        <w:fldChar w:fldCharType="separate"/>
      </w:r>
      <w:r>
        <w:rPr>
          <w:rFonts w:hint="eastAsia" w:ascii="Times New Roman Regular" w:hAnsi="Times New Roman Regular" w:cs="Times New Roman Regular"/>
          <w:b w:val="0"/>
          <w:bCs w:val="0"/>
          <w:sz w:val="24"/>
          <w:szCs w:val="24"/>
          <w:highlight w:val="none"/>
          <w:lang w:val="en-US" w:eastAsia="zh-CN"/>
        </w:rPr>
        <w:fldChar w:fldCharType="end"/>
      </w:r>
      <w:r>
        <w:rPr>
          <w:rFonts w:hint="default" w:ascii="Times New Roman Regular" w:hAnsi="Times New Roman Regular" w:cs="Times New Roman Regular"/>
          <w:b w:val="0"/>
          <w:bCs w:val="0"/>
          <w:sz w:val="24"/>
          <w:szCs w:val="24"/>
          <w:highlight w:val="none"/>
          <w:lang w:val="en-US" w:eastAsia="zh-CN"/>
        </w:rPr>
        <w:fldChar w:fldCharType="separate"/>
      </w:r>
      <w:r>
        <w:rPr>
          <w:rFonts w:hint="eastAsia" w:ascii="Times New Roman Regular" w:hAnsi="Times New Roman Regular" w:cs="Times New Roman Regular" w:eastAsiaTheme="minorEastAsia"/>
          <w:b w:val="0"/>
          <w:bCs w:val="0"/>
          <w:kern w:val="2"/>
          <w:sz w:val="24"/>
          <w:szCs w:val="24"/>
          <w:highlight w:val="none"/>
          <w:vertAlign w:val="superscript"/>
          <w:lang w:val="en-US" w:eastAsia="zh-CN" w:bidi="ar-SA"/>
        </w:rPr>
        <w:t>17,19</w:t>
      </w:r>
      <w:r>
        <w:rPr>
          <w:rFonts w:hint="default" w:ascii="Times New Roman Regular" w:hAnsi="Times New Roman Regular" w:cs="Times New Roman Regular"/>
          <w:b w:val="0"/>
          <w:bCs w:val="0"/>
          <w:sz w:val="24"/>
          <w:szCs w:val="24"/>
          <w:highlight w:val="none"/>
          <w:lang w:val="en-US" w:eastAsia="zh-CN"/>
        </w:rPr>
        <w:fldChar w:fldCharType="end"/>
      </w:r>
      <w:r>
        <w:rPr>
          <w:rFonts w:hint="default" w:ascii="Times New Roman Regular" w:hAnsi="Times New Roman Regular" w:cs="Times New Roman Regular"/>
          <w:b w:val="0"/>
          <w:bCs w:val="0"/>
          <w:sz w:val="24"/>
          <w:szCs w:val="24"/>
          <w:highlight w:val="none"/>
          <w:lang w:val="en-US" w:eastAsia="zh-CN"/>
        </w:rPr>
        <w:t>.</w:t>
      </w:r>
      <w:r>
        <w:rPr>
          <w:rFonts w:hint="default" w:ascii="Times New Roman Regular" w:hAnsi="Times New Roman Regular" w:cs="Times New Roman Regular"/>
          <w:b w:val="0"/>
          <w:bCs w:val="0"/>
          <w:sz w:val="24"/>
          <w:szCs w:val="24"/>
          <w:highlight w:val="yellow"/>
          <w:lang w:val="en-US" w:eastAsia="zh-CN"/>
        </w:rPr>
        <w:t xml:space="preserve">Consistent with previous research </w:t>
      </w:r>
      <w:r>
        <w:rPr>
          <w:rFonts w:hint="default" w:ascii="Times New Roman Regular" w:hAnsi="Times New Roman Regular" w:cs="Times New Roman Regular"/>
          <w:b w:val="0"/>
          <w:bCs w:val="0"/>
          <w:sz w:val="24"/>
          <w:szCs w:val="24"/>
          <w:highlight w:val="yellow"/>
          <w:lang w:val="en-US" w:eastAsia="zh-CN"/>
        </w:rPr>
        <w:fldChar w:fldCharType="begin"/>
      </w:r>
      <w:r>
        <w:rPr>
          <w:rFonts w:hint="eastAsia" w:ascii="Times New Roman Regular" w:hAnsi="Times New Roman Regular" w:cs="Times New Roman Regular"/>
          <w:b w:val="0"/>
          <w:bCs w:val="0"/>
          <w:sz w:val="24"/>
          <w:szCs w:val="24"/>
          <w:highlight w:val="yellow"/>
          <w:lang w:val="en-US" w:eastAsia="zh-CN"/>
        </w:rPr>
        <w:instrText xml:space="preserve"> ADDIN EN.CITE </w:instrText>
      </w:r>
      <w:r>
        <w:rPr>
          <w:rFonts w:hint="eastAsia" w:ascii="Times New Roman Regular" w:hAnsi="Times New Roman Regular" w:cs="Times New Roman Regular"/>
          <w:b w:val="0"/>
          <w:bCs w:val="0"/>
          <w:sz w:val="24"/>
          <w:szCs w:val="24"/>
          <w:highlight w:val="yellow"/>
          <w:lang w:val="en-US" w:eastAsia="zh-CN"/>
        </w:rPr>
        <w:fldChar w:fldCharType="begin">
          <w:fldData xml:space="preserve">PEVuZE5vdGU+PENpdGU+PEF1dGhvcj5Xb25nPC9BdXRob3I+PFllYXI+MjAxNzwvWWVhcj48UmVj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</w:fldData>
        </w:fldChar>
      </w:r>
      <w:r>
        <w:rPr>
          <w:rFonts w:hint="eastAsia" w:ascii="Times New Roman Regular" w:hAnsi="Times New Roman Regular" w:cs="Times New Roman Regular"/>
          <w:b w:val="0"/>
          <w:bCs w:val="0"/>
          <w:sz w:val="24"/>
          <w:szCs w:val="24"/>
          <w:highlight w:val="yellow"/>
          <w:lang w:val="en-US" w:eastAsia="zh-CN"/>
        </w:rPr>
        <w:instrText xml:space="preserve"> ADDIN EN.CITE.DATA </w:instrText>
      </w:r>
      <w:r>
        <w:rPr>
          <w:rFonts w:hint="eastAsia" w:ascii="Times New Roman Regular" w:hAnsi="Times New Roman Regular" w:cs="Times New Roman Regular"/>
          <w:b w:val="0"/>
          <w:bCs w:val="0"/>
          <w:sz w:val="24"/>
          <w:szCs w:val="24"/>
          <w:highlight w:val="yellow"/>
          <w:lang w:val="en-US" w:eastAsia="zh-CN"/>
        </w:rPr>
        <w:fldChar w:fldCharType="separate"/>
      </w:r>
      <w:r>
        <w:rPr>
          <w:rFonts w:hint="eastAsia" w:ascii="Times New Roman Regular" w:hAnsi="Times New Roman Regular" w:cs="Times New Roman Regular"/>
          <w:b w:val="0"/>
          <w:bCs w:val="0"/>
          <w:sz w:val="24"/>
          <w:szCs w:val="24"/>
          <w:highlight w:val="yellow"/>
          <w:lang w:val="en-US" w:eastAsia="zh-CN"/>
        </w:rPr>
        <w:fldChar w:fldCharType="end"/>
      </w:r>
      <w:r>
        <w:rPr>
          <w:rFonts w:hint="default" w:ascii="Times New Roman Regular" w:hAnsi="Times New Roman Regular" w:cs="Times New Roman Regular"/>
          <w:b w:val="0"/>
          <w:bCs w:val="0"/>
          <w:sz w:val="24"/>
          <w:szCs w:val="24"/>
          <w:highlight w:val="yellow"/>
          <w:lang w:val="en-US" w:eastAsia="zh-CN"/>
        </w:rPr>
        <w:fldChar w:fldCharType="separate"/>
      </w:r>
      <w:r>
        <w:rPr>
          <w:rFonts w:hint="eastAsia" w:ascii="Times New Roman Regular" w:hAnsi="Times New Roman Regular" w:cs="Times New Roman Regular" w:eastAsiaTheme="minorEastAsia"/>
          <w:b w:val="0"/>
          <w:bCs w:val="0"/>
          <w:kern w:val="2"/>
          <w:sz w:val="24"/>
          <w:szCs w:val="24"/>
          <w:highlight w:val="yellow"/>
          <w:vertAlign w:val="superscript"/>
          <w:lang w:val="en-US" w:eastAsia="zh-CN" w:bidi="ar-SA"/>
        </w:rPr>
        <w:t>20,21</w:t>
      </w:r>
      <w:r>
        <w:rPr>
          <w:rFonts w:hint="default" w:ascii="Times New Roman Regular" w:hAnsi="Times New Roman Regular" w:cs="Times New Roman Regular"/>
          <w:b w:val="0"/>
          <w:bCs w:val="0"/>
          <w:sz w:val="24"/>
          <w:szCs w:val="24"/>
          <w:highlight w:val="yellow"/>
          <w:lang w:val="en-US" w:eastAsia="zh-CN"/>
        </w:rPr>
        <w:fldChar w:fldCharType="end"/>
      </w:r>
      <w:r>
        <w:rPr>
          <w:rFonts w:hint="default" w:ascii="Times New Roman Regular" w:hAnsi="Times New Roman Regular" w:cs="Times New Roman Regular"/>
          <w:b w:val="0"/>
          <w:bCs w:val="0"/>
          <w:sz w:val="24"/>
          <w:szCs w:val="24"/>
          <w:highlight w:val="yellow"/>
          <w:lang w:val="en-US" w:eastAsia="zh-CN"/>
        </w:rPr>
        <w:t>,</w:t>
      </w:r>
      <w:r>
        <w:rPr>
          <w:rFonts w:hint="eastAsia" w:ascii="Times New Roman Regular" w:hAnsi="Times New Roman Regular" w:cs="Times New Roman Regular"/>
          <w:b w:val="0"/>
          <w:bCs w:val="0"/>
          <w:sz w:val="24"/>
          <w:szCs w:val="24"/>
          <w:highlight w:val="yellow"/>
          <w:lang w:val="en-US" w:eastAsia="zh-CN"/>
        </w:rPr>
        <w:t xml:space="preserve"> </w:t>
      </w:r>
      <w:r>
        <w:rPr>
          <w:rFonts w:hint="default" w:ascii="Times New Roman Regular" w:hAnsi="Times New Roman Regular" w:cs="Times New Roman Regular"/>
          <w:b w:val="0"/>
          <w:bCs w:val="0"/>
          <w:sz w:val="24"/>
          <w:szCs w:val="24"/>
          <w:highlight w:val="yellow"/>
          <w:lang w:val="en-US" w:eastAsia="zh-CN"/>
        </w:rPr>
        <w:t>in order to have sufficient variance and covariance for EFAs, only symptoms with an incidence of &gt;20% and &lt;80% were included in the analysis.</w:t>
      </w:r>
      <w:r>
        <w:rPr>
          <w:rFonts w:hint="eastAsia" w:ascii="Times New Roman Regular" w:hAnsi="Times New Roman Regular" w:cs="Times New Roman Regular"/>
          <w:b w:val="0"/>
          <w:bCs w:val="0"/>
          <w:sz w:val="24"/>
          <w:szCs w:val="24"/>
          <w:highlight w:val="yellow"/>
          <w:lang w:val="en-US" w:eastAsia="zh-CN"/>
        </w:rPr>
        <w:t xml:space="preserve"> This may cause a little bias but does not interfere with the identification of core symptoms.</w:t>
      </w:r>
      <w:r>
        <w:rPr>
          <w:rFonts w:hint="default" w:ascii="Times New Roman Regular" w:hAnsi="Times New Roman Regular" w:cs="Times New Roman Regular"/>
          <w:b w:val="0"/>
          <w:bCs w:val="0"/>
          <w:color w:val="C00000"/>
          <w:sz w:val="24"/>
          <w:szCs w:val="24"/>
          <w:highlight w:val="none"/>
          <w:lang w:val="en-US" w:eastAsia="zh-CN"/>
        </w:rPr>
        <w:t>Therefore, symptom clusters in this study were extracted based on the following criteria:</w:t>
      </w:r>
      <w:r>
        <w:rPr>
          <w:rFonts w:hint="default" w:ascii="Times New Roman Regular" w:hAnsi="Times New Roman Regular" w:cs="Times New Roman Regular"/>
          <w:b w:val="0"/>
          <w:bCs w:val="0"/>
          <w:sz w:val="24"/>
          <w:szCs w:val="24"/>
          <w:highlight w:val="none"/>
          <w:lang w:val="en-US" w:eastAsia="zh-CN"/>
        </w:rPr>
        <w:t xml:space="preserve"> symptom prevalence &gt;20% and &lt;80%; factor loadings ≥0.4; and number of factors &gt;1.</w:t>
      </w:r>
    </w:p>
    <w:p w14:paraId="28526352">
      <w:pPr>
        <w:spacing w:line="360" w:lineRule="auto"/>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2.4.2 Developing symptom networks</w:t>
      </w:r>
    </w:p>
    <w:p w14:paraId="269C9A59">
      <w:pPr>
        <w:spacing w:line="360" w:lineRule="auto"/>
        <w:ind w:firstLine="480" w:firstLineChars="200"/>
        <w:jc w:val="left"/>
        <w:rPr>
          <w:rFonts w:hint="default" w:ascii="Times New Roman Regular" w:hAnsi="Times New Roman Regular" w:cs="Times New Roman Regular"/>
          <w:b w:val="0"/>
          <w:bCs w:val="0"/>
          <w:color w:val="C00000"/>
          <w:sz w:val="24"/>
          <w:szCs w:val="24"/>
          <w:highlight w:val="none"/>
          <w:lang w:val="en-US" w:eastAsia="zh-CN"/>
        </w:rPr>
      </w:pPr>
      <w:r>
        <w:rPr>
          <w:rFonts w:hint="default" w:ascii="Times New Roman Regular" w:hAnsi="Times New Roman Regular" w:cs="Times New Roman Regular"/>
          <w:b w:val="0"/>
          <w:bCs w:val="0"/>
          <w:color w:val="C00000"/>
          <w:sz w:val="24"/>
          <w:szCs w:val="24"/>
          <w:highlight w:val="none"/>
          <w:lang w:val="en-US" w:eastAsia="zh-CN"/>
        </w:rPr>
        <w:t>The</w:t>
      </w:r>
      <w:r>
        <w:rPr>
          <w:rFonts w:hint="default" w:ascii="Times New Roman Regular" w:hAnsi="Times New Roman Regular" w:cs="Times New Roman Regular"/>
          <w:b w:val="0"/>
          <w:bCs w:val="0"/>
          <w:sz w:val="24"/>
          <w:szCs w:val="24"/>
          <w:highlight w:val="none"/>
          <w:lang w:val="en-US" w:eastAsia="zh-CN"/>
        </w:rPr>
        <w:t xml:space="preserve"> statistical analyses related to </w:t>
      </w:r>
      <w:r>
        <w:rPr>
          <w:rFonts w:hint="default" w:ascii="Times New Roman Regular" w:hAnsi="Times New Roman Regular" w:cs="Times New Roman Regular"/>
          <w:b w:val="0"/>
          <w:bCs w:val="0"/>
          <w:color w:val="C00000"/>
          <w:sz w:val="24"/>
          <w:szCs w:val="24"/>
          <w:highlight w:val="none"/>
          <w:lang w:val="en-US" w:eastAsia="zh-CN"/>
        </w:rPr>
        <w:t>the</w:t>
      </w:r>
      <w:r>
        <w:rPr>
          <w:rFonts w:hint="default" w:ascii="Times New Roman Regular" w:hAnsi="Times New Roman Regular" w:cs="Times New Roman Regular"/>
          <w:b w:val="0"/>
          <w:bCs w:val="0"/>
          <w:sz w:val="24"/>
          <w:szCs w:val="24"/>
          <w:highlight w:val="none"/>
          <w:lang w:val="en-US" w:eastAsia="zh-CN"/>
        </w:rPr>
        <w:t xml:space="preserve"> symptom</w:t>
      </w:r>
      <w:r>
        <w:rPr>
          <w:rFonts w:hint="default" w:ascii="Times New Roman Regular" w:hAnsi="Times New Roman Regular" w:cs="Times New Roman Regular"/>
          <w:b w:val="0"/>
          <w:bCs w:val="0"/>
          <w:color w:val="C00000"/>
          <w:sz w:val="24"/>
          <w:szCs w:val="24"/>
          <w:highlight w:val="none"/>
          <w:lang w:val="en-US" w:eastAsia="zh-CN"/>
        </w:rPr>
        <w:t xml:space="preserve"> network </w:t>
      </w:r>
      <w:r>
        <w:rPr>
          <w:rFonts w:hint="default" w:ascii="Times New Roman Regular" w:hAnsi="Times New Roman Regular" w:cs="Times New Roman Regular"/>
          <w:b w:val="0"/>
          <w:bCs w:val="0"/>
          <w:sz w:val="24"/>
          <w:szCs w:val="24"/>
          <w:highlight w:val="none"/>
          <w:lang w:val="en-US" w:eastAsia="zh-CN"/>
        </w:rPr>
        <w:t xml:space="preserve">were </w:t>
      </w:r>
      <w:r>
        <w:rPr>
          <w:rFonts w:hint="default" w:ascii="Times New Roman Regular" w:hAnsi="Times New Roman Regular" w:cs="Times New Roman Regular"/>
          <w:b w:val="0"/>
          <w:bCs w:val="0"/>
          <w:color w:val="C00000"/>
          <w:sz w:val="24"/>
          <w:szCs w:val="24"/>
          <w:highlight w:val="none"/>
          <w:lang w:val="en-US" w:eastAsia="zh-CN"/>
        </w:rPr>
        <w:t xml:space="preserve">conducted </w:t>
      </w:r>
      <w:r>
        <w:rPr>
          <w:rFonts w:hint="default" w:ascii="Times New Roman Regular" w:hAnsi="Times New Roman Regular" w:cs="Times New Roman Regular"/>
          <w:b w:val="0"/>
          <w:bCs w:val="0"/>
          <w:sz w:val="24"/>
          <w:szCs w:val="24"/>
          <w:highlight w:val="none"/>
          <w:lang w:val="en-US" w:eastAsia="zh-CN"/>
        </w:rPr>
        <w:t>using R</w:t>
      </w:r>
      <w:r>
        <w:rPr>
          <w:rFonts w:hint="eastAsia" w:ascii="Times New Roman Regular" w:hAnsi="Times New Roman Regular" w:cs="Times New Roman Regular"/>
          <w:b w:val="0"/>
          <w:bCs w:val="0"/>
          <w:sz w:val="24"/>
          <w:szCs w:val="24"/>
          <w:highlight w:val="none"/>
          <w:lang w:val="en-US" w:eastAsia="zh-CN"/>
        </w:rPr>
        <w:t xml:space="preserve"> </w:t>
      </w:r>
      <w:r>
        <w:rPr>
          <w:rFonts w:hint="default" w:ascii="Times New Roman Regular" w:hAnsi="Times New Roman Regular" w:cs="Times New Roman Regular"/>
          <w:b w:val="0"/>
          <w:bCs w:val="0"/>
          <w:sz w:val="24"/>
          <w:szCs w:val="24"/>
          <w:highlight w:val="none"/>
          <w:lang w:val="en-US" w:eastAsia="zh-CN"/>
        </w:rPr>
        <w:t>4.3.3 and R</w:t>
      </w:r>
      <w:r>
        <w:rPr>
          <w:rFonts w:hint="eastAsia" w:ascii="Times New Roman Regular" w:hAnsi="Times New Roman Regular" w:cs="Times New Roman Regular"/>
          <w:b w:val="0"/>
          <w:bCs w:val="0"/>
          <w:sz w:val="24"/>
          <w:szCs w:val="24"/>
          <w:highlight w:val="none"/>
          <w:lang w:val="en-US" w:eastAsia="zh-CN"/>
        </w:rPr>
        <w:t xml:space="preserve"> </w:t>
      </w:r>
      <w:r>
        <w:rPr>
          <w:rFonts w:hint="default" w:ascii="Times New Roman Regular" w:hAnsi="Times New Roman Regular" w:cs="Times New Roman Regular"/>
          <w:b w:val="0"/>
          <w:bCs w:val="0"/>
          <w:sz w:val="24"/>
          <w:szCs w:val="24"/>
          <w:highlight w:val="none"/>
          <w:lang w:val="en-US" w:eastAsia="zh-CN"/>
        </w:rPr>
        <w:t>Studio 2023.</w:t>
      </w:r>
      <w:r>
        <w:rPr>
          <w:rFonts w:hint="eastAsia" w:ascii="Times New Roman Regular" w:hAnsi="Times New Roman Regular" w:cs="Times New Roman Regular"/>
          <w:b w:val="0"/>
          <w:bCs w:val="0"/>
          <w:sz w:val="24"/>
          <w:szCs w:val="24"/>
          <w:highlight w:val="none"/>
          <w:lang w:val="en-US" w:eastAsia="zh-CN"/>
        </w:rPr>
        <w:t xml:space="preserve"> </w:t>
      </w:r>
      <w:r>
        <w:rPr>
          <w:rFonts w:hint="eastAsia" w:ascii="Times New Roman Regular" w:hAnsi="Times New Roman Regular" w:cs="Times New Roman Regular"/>
          <w:b w:val="0"/>
          <w:bCs w:val="0"/>
          <w:sz w:val="24"/>
          <w:szCs w:val="24"/>
          <w:highlight w:val="yellow"/>
          <w:lang w:val="en-US" w:eastAsia="zh-CN"/>
        </w:rPr>
        <w:t xml:space="preserve">The Bootnet code </w:t>
      </w:r>
      <w:r>
        <w:rPr>
          <w:rFonts w:hint="eastAsia" w:ascii="Times New Roman Regular" w:hAnsi="Times New Roman Regular" w:cs="Times New Roman Regular"/>
          <w:b w:val="0"/>
          <w:bCs w:val="0"/>
          <w:sz w:val="24"/>
          <w:szCs w:val="24"/>
          <w:highlight w:val="yellow"/>
          <w:lang w:val="en-US" w:eastAsia="zh-CN"/>
        </w:rPr>
        <w:fldChar w:fldCharType="begin"/>
      </w:r>
      <w:r>
        <w:rPr>
          <w:rFonts w:hint="eastAsia" w:ascii="Times New Roman Regular" w:hAnsi="Times New Roman Regular" w:cs="Times New Roman Regular"/>
          <w:b w:val="0"/>
          <w:bCs w:val="0"/>
          <w:sz w:val="24"/>
          <w:szCs w:val="24"/>
          <w:highlight w:val="yellow"/>
          <w:lang w:val="en-US" w:eastAsia="zh-CN"/>
        </w:rPr>
        <w:instrText xml:space="preserve"> ADDIN EN.CITE &lt;EndNote&gt;&lt;Cite&gt;&lt;Author&gt;Epskamp&lt;/Author&gt;&lt;Year&gt;2018&lt;/Year&gt;&lt;RecNum&gt;226&lt;/RecNum&gt;&lt;DisplayText&gt;&lt;style face="superscript"&gt;22&lt;/style&gt;&lt;/DisplayText&gt;&lt;record&gt;&lt;rec-number&gt;226&lt;/rec-number&gt;&lt;foreign-keys&gt;&lt;key app="EN" db-id="5vv92zvfxwzvz1ewp2evd9ti00xv29w25wpf" timestamp="1719808990"&gt;226&lt;/key&gt;&lt;/foreign-keys&gt;&lt;ref-type name="Journal Article"&gt;17&lt;/ref-type&gt;&lt;contributors&gt;&lt;authors&gt;&lt;author&gt;Epskamp, S.&lt;/author&gt;&lt;author&gt;Borsboom, D.&lt;/author&gt;&lt;author&gt;Fried, E. I.&lt;/author&gt;&lt;/authors&gt;&lt;/contributors&gt;&lt;auth-address&gt;Department of Psychology, University of Amsterdam, Amsterdam, The Netherlands. sacha.epskamp@gmail.com.&amp;#xD;Department of Psychology, University of Amsterdam, Amsterdam, The Netherlands.&lt;/auth-address&gt;&lt;titles&gt;&lt;title&gt;Estimating psychological networks and their accuracy: A tutorial paper&lt;/title&gt;&lt;secondary-title&gt;Behav Res Methods&lt;/secondary-title&gt;&lt;/titles&gt;&lt;periodical&gt;&lt;full-title&gt;Behav Res Methods&lt;/full-title&gt;&lt;/periodical&gt;&lt;pages&gt;195-212&lt;/pages&gt;&lt;volume&gt;50&lt;/volume&gt;&lt;number&gt;1&lt;/number&gt;&lt;edition&gt;2017/03/28&lt;/edition&gt;&lt;keywords&gt;&lt;keyword&gt;Dimensional Measurement Accuracy&lt;/keyword&gt;&lt;keyword&gt;Female&lt;/keyword&gt;&lt;keyword&gt;Humans&lt;/keyword&gt;&lt;keyword&gt;Neural Networks, Computer&lt;/keyword&gt;&lt;keyword&gt;Psychophysiology/*methods&lt;/keyword&gt;&lt;keyword&gt;Stress Disorders, Post-Traumatic/*psychology&lt;/keyword&gt;&lt;keyword&gt;Bootstrap&lt;/keyword&gt;&lt;keyword&gt;Network psychometrics&lt;/keyword&gt;&lt;keyword&gt;Psychological networks&lt;/keyword&gt;&lt;keyword&gt;Replicability&lt;/keyword&gt;&lt;keyword&gt;Tutorial&lt;/keyword&gt;&lt;/keywords&gt;&lt;dates&gt;&lt;year&gt;2018&lt;/year&gt;&lt;pub-dates&gt;&lt;date&gt;Feb&lt;/date&gt;&lt;/pub-dates&gt;&lt;/dates&gt;&lt;isbn&gt;1554-3528 (Electronic)&amp;#xD;1554-351X (Print)&amp;#xD;1554-351X (Linking)&lt;/isbn&gt;&lt;accession-num&gt;28342071&lt;/accession-num&gt;&lt;urls&gt;&lt;related-urls&gt;&lt;url&gt;https://www.ncbi.nlm.nih.gov/pubmed/28342071&lt;/url&gt;&lt;/related-urls&gt;&lt;/urls&gt;&lt;custom2&gt;PMC5809547&lt;/custom2&gt;&lt;electronic-resource-num&gt;10.3758/s13428-017-0862-1&lt;/electronic-resource-num&gt;&lt;/record&gt;&lt;/Cite&gt;&lt;/EndNote&gt;</w:instrText>
      </w:r>
      <w:r>
        <w:rPr>
          <w:rFonts w:hint="eastAsia" w:ascii="Times New Roman Regular" w:hAnsi="Times New Roman Regular" w:cs="Times New Roman Regular"/>
          <w:b w:val="0"/>
          <w:bCs w:val="0"/>
          <w:sz w:val="24"/>
          <w:szCs w:val="24"/>
          <w:highlight w:val="yellow"/>
          <w:lang w:val="en-US" w:eastAsia="zh-CN"/>
        </w:rPr>
        <w:fldChar w:fldCharType="separate"/>
      </w:r>
      <w:r>
        <w:rPr>
          <w:rFonts w:hint="eastAsia" w:ascii="Times New Roman Regular" w:hAnsi="Times New Roman Regular" w:cs="Times New Roman Regular" w:eastAsiaTheme="minorEastAsia"/>
          <w:b w:val="0"/>
          <w:bCs w:val="0"/>
          <w:kern w:val="2"/>
          <w:sz w:val="24"/>
          <w:szCs w:val="24"/>
          <w:highlight w:val="yellow"/>
          <w:vertAlign w:val="superscript"/>
          <w:lang w:val="en-US" w:eastAsia="zh-CN" w:bidi="ar-SA"/>
        </w:rPr>
        <w:t>22</w:t>
      </w:r>
      <w:r>
        <w:rPr>
          <w:rFonts w:hint="eastAsia" w:ascii="Times New Roman Regular" w:hAnsi="Times New Roman Regular" w:cs="Times New Roman Regular"/>
          <w:b w:val="0"/>
          <w:bCs w:val="0"/>
          <w:sz w:val="24"/>
          <w:szCs w:val="24"/>
          <w:highlight w:val="yellow"/>
          <w:lang w:val="en-US" w:eastAsia="zh-CN"/>
        </w:rPr>
        <w:fldChar w:fldCharType="end"/>
      </w:r>
      <w:r>
        <w:rPr>
          <w:rFonts w:hint="eastAsia" w:ascii="Times New Roman Regular" w:hAnsi="Times New Roman Regular" w:cs="Times New Roman Regular"/>
          <w:b w:val="0"/>
          <w:bCs w:val="0"/>
          <w:sz w:val="24"/>
          <w:szCs w:val="24"/>
          <w:highlight w:val="yellow"/>
          <w:lang w:val="en-US" w:eastAsia="zh-CN"/>
        </w:rPr>
        <w:t xml:space="preserve"> defaults to analyzing the relationships between symptoms through the EBICglasso function and Spearman correlation, subsequently constructing a visualized symptom network using the qgraph command. </w:t>
      </w:r>
      <w:r>
        <w:rPr>
          <w:rFonts w:hint="default" w:ascii="Times New Roman Regular" w:hAnsi="Times New Roman Regular" w:cs="Times New Roman Regular"/>
          <w:b w:val="0"/>
          <w:bCs w:val="0"/>
          <w:sz w:val="24"/>
          <w:szCs w:val="24"/>
          <w:highlight w:val="none"/>
          <w:lang w:val="en-US" w:eastAsia="zh-CN"/>
        </w:rPr>
        <w:t>Each node represents a symptom. The edges in the network represent the relationship between two nodes; thicker edges indicate stronger correlations between</w:t>
      </w:r>
      <w:r>
        <w:rPr>
          <w:rFonts w:hint="default" w:ascii="Times New Roman Regular" w:hAnsi="Times New Roman Regular" w:cs="Times New Roman Regular"/>
          <w:b w:val="0"/>
          <w:bCs w:val="0"/>
          <w:color w:val="C00000"/>
          <w:sz w:val="24"/>
          <w:szCs w:val="24"/>
          <w:highlight w:val="none"/>
          <w:lang w:val="en-US" w:eastAsia="zh-CN"/>
        </w:rPr>
        <w:t xml:space="preserve"> pairs of nodes.</w:t>
      </w:r>
    </w:p>
    <w:p w14:paraId="5E3EC0BC">
      <w:pPr>
        <w:spacing w:line="360" w:lineRule="auto"/>
        <w:jc w:val="left"/>
        <w:rPr>
          <w:rFonts w:hint="default" w:ascii="Times New Roman Regular" w:hAnsi="Times New Roman Regular" w:cs="Times New Roman Regular"/>
          <w:b/>
          <w:bCs/>
          <w:sz w:val="24"/>
          <w:highlight w:val="yellow"/>
        </w:rPr>
      </w:pPr>
      <w:r>
        <w:rPr>
          <w:rFonts w:hint="default" w:ascii="Times New Roman Regular" w:hAnsi="Times New Roman Regular" w:cs="Times New Roman Regular"/>
          <w:b/>
          <w:bCs/>
          <w:sz w:val="24"/>
        </w:rPr>
        <w:t>2.4.3 Node centrality and node predictability</w:t>
      </w:r>
    </w:p>
    <w:p w14:paraId="5FEED69A">
      <w:pPr>
        <w:spacing w:line="360" w:lineRule="auto"/>
        <w:ind w:firstLine="480" w:firstLineChars="200"/>
        <w:jc w:val="left"/>
        <w:rPr>
          <w:rFonts w:hint="default" w:ascii="Times New Roman Regular" w:hAnsi="Times New Roman Regular" w:cs="Times New Roman Regular"/>
          <w:b w:val="0"/>
          <w:bCs w:val="0"/>
          <w:sz w:val="24"/>
          <w:szCs w:val="24"/>
          <w:highlight w:val="yellow"/>
          <w:lang w:val="en-US" w:eastAsia="zh-CN"/>
        </w:rPr>
      </w:pPr>
      <w:r>
        <w:rPr>
          <w:rFonts w:hint="default" w:ascii="Times New Roman Regular" w:hAnsi="Times New Roman Regular" w:cs="Times New Roman Regular"/>
          <w:b w:val="0"/>
          <w:bCs w:val="0"/>
          <w:sz w:val="24"/>
          <w:szCs w:val="24"/>
          <w:highlight w:val="none"/>
          <w:lang w:val="en-US" w:eastAsia="zh-CN"/>
        </w:rPr>
        <w:t xml:space="preserve">The Centrality command </w:t>
      </w:r>
      <w:r>
        <w:rPr>
          <w:rFonts w:hint="default" w:ascii="Times New Roman Regular" w:hAnsi="Times New Roman Regular" w:cs="Times New Roman Regular"/>
          <w:b w:val="0"/>
          <w:bCs w:val="0"/>
          <w:color w:val="C00000"/>
          <w:sz w:val="24"/>
          <w:szCs w:val="24"/>
          <w:highlight w:val="none"/>
          <w:lang w:val="en-US" w:eastAsia="zh-CN"/>
        </w:rPr>
        <w:t xml:space="preserve">within the bootnet code is employed to obtain network centrality indices and </w:t>
      </w:r>
      <w:r>
        <w:rPr>
          <w:rFonts w:hint="default" w:ascii="Times New Roman Regular" w:hAnsi="Times New Roman Regular" w:cs="Times New Roman Regular"/>
          <w:b w:val="0"/>
          <w:bCs w:val="0"/>
          <w:color w:val="C00000"/>
          <w:sz w:val="24"/>
          <w:szCs w:val="24"/>
          <w:highlight w:val="yellow"/>
          <w:lang w:val="en-US" w:eastAsia="zh-CN"/>
        </w:rPr>
        <w:t>node predictability</w:t>
      </w:r>
      <w:r>
        <w:rPr>
          <w:rFonts w:hint="default" w:ascii="Times New Roman Regular" w:hAnsi="Times New Roman Regular" w:cs="Times New Roman Regular"/>
          <w:b w:val="0"/>
          <w:bCs w:val="0"/>
          <w:color w:val="C00000"/>
          <w:sz w:val="24"/>
          <w:szCs w:val="24"/>
          <w:highlight w:val="none"/>
          <w:lang w:val="en-US" w:eastAsia="zh-CN"/>
        </w:rPr>
        <w:t>. Centrality indices include strength centrality (rs), closeness centrality (rc), and betweenness centrality (rb)</w:t>
      </w:r>
      <w:r>
        <w:rPr>
          <w:rFonts w:hint="default" w:ascii="Times New Roman Regular" w:hAnsi="Times New Roman Regular" w:cs="Times New Roman Regular"/>
          <w:b w:val="0"/>
          <w:bCs w:val="0"/>
          <w:sz w:val="24"/>
          <w:szCs w:val="24"/>
          <w:highlight w:val="none"/>
          <w:lang w:val="en-US" w:eastAsia="zh-CN"/>
        </w:rPr>
        <w:t xml:space="preserve"> </w:t>
      </w:r>
      <w:r>
        <w:rPr>
          <w:rFonts w:hint="default" w:ascii="Times New Roman Regular" w:hAnsi="Times New Roman Regular" w:cs="Times New Roman Regular"/>
          <w:b w:val="0"/>
          <w:bCs w:val="0"/>
          <w:sz w:val="24"/>
          <w:szCs w:val="24"/>
          <w:highlight w:val="none"/>
          <w:lang w:val="en-US" w:eastAsia="zh-CN"/>
        </w:rPr>
        <w:fldChar w:fldCharType="begin"/>
      </w:r>
      <w:r>
        <w:rPr>
          <w:rFonts w:hint="eastAsia" w:ascii="Times New Roman Regular" w:hAnsi="Times New Roman Regular" w:cs="Times New Roman Regular"/>
          <w:b w:val="0"/>
          <w:bCs w:val="0"/>
          <w:sz w:val="24"/>
          <w:szCs w:val="24"/>
          <w:highlight w:val="none"/>
          <w:lang w:val="en-US" w:eastAsia="zh-CN"/>
        </w:rPr>
        <w:instrText xml:space="preserve"> ADDIN EN.CITE &lt;EndNote&gt;&lt;Cite&gt;&lt;Author&gt;Zhu&lt;/Author&gt;&lt;Year&gt;2023&lt;/Year&gt;&lt;RecNum&gt;274&lt;/RecNum&gt;&lt;DisplayText&gt;&lt;style face="superscript"&gt;11&lt;/style&gt;&lt;/DisplayText&gt;&lt;record&gt;&lt;rec-number&gt;274&lt;/rec-number&gt;&lt;foreign-keys&gt;&lt;key app="EN" db-id="5vv92zvfxwzvz1ewp2evd9ti00xv29w25wpf" timestamp="1732782338"&gt;274&lt;/key&gt;&lt;/foreign-keys&gt;&lt;ref-type name="Journal Article"&gt;17&lt;/ref-type&gt;&lt;contributors&gt;&lt;authors&gt;&lt;author&gt;Zhu, Z.&lt;/author&gt;&lt;author&gt;Yu, J. W.&lt;/author&gt;&lt;author&gt;Yang, Z. F., &lt;/author&gt;&lt;author&gt;Hu, T. T., &lt;/author&gt;&lt;author&gt;Jin, Y. L., &lt;/author&gt;&lt;author&gt;He, J. M.&lt;/author&gt;&lt;/authors&gt;&lt;/contributors&gt;&lt;titles&gt;&lt;title&gt;Method overview of symptom contemporaneous network and implementation in R software&lt;/title&gt;&lt;secondary-title&gt;Journal of nurse Training&lt;/secondary-title&gt;&lt;/titles&gt;&lt;periodical&gt;&lt;full-title&gt;Journal of nurse Training&lt;/full-title&gt;&lt;/periodical&gt;&lt;pages&gt;2235-2239&lt;/pages&gt;&lt;volume&gt;38&lt;/volume&gt;&lt;number&gt;24&lt;/number&gt;&lt;dates&gt;&lt;year&gt;2023&lt;/year&gt;&lt;/dates&gt;&lt;urls&gt;&lt;/urls&gt;&lt;electronic-resource-num&gt;10.16821/j.cnki.hsjx.2023.24.006.&lt;/electronic-resource-num&gt;&lt;/record&gt;&lt;/Cite&gt;&lt;/EndNote&gt;</w:instrText>
      </w:r>
      <w:r>
        <w:rPr>
          <w:rFonts w:hint="default" w:ascii="Times New Roman Regular" w:hAnsi="Times New Roman Regular" w:cs="Times New Roman Regular"/>
          <w:b w:val="0"/>
          <w:bCs w:val="0"/>
          <w:sz w:val="24"/>
          <w:szCs w:val="24"/>
          <w:highlight w:val="none"/>
          <w:lang w:val="en-US" w:eastAsia="zh-CN"/>
        </w:rPr>
        <w:fldChar w:fldCharType="separate"/>
      </w:r>
      <w:r>
        <w:rPr>
          <w:rFonts w:hint="eastAsia" w:ascii="Times New Roman Regular" w:hAnsi="Times New Roman Regular" w:cs="Times New Roman Regular" w:eastAsiaTheme="minorEastAsia"/>
          <w:b w:val="0"/>
          <w:bCs w:val="0"/>
          <w:kern w:val="2"/>
          <w:sz w:val="24"/>
          <w:szCs w:val="24"/>
          <w:highlight w:val="none"/>
          <w:vertAlign w:val="superscript"/>
          <w:lang w:val="en-US" w:eastAsia="zh-CN" w:bidi="ar-SA"/>
        </w:rPr>
        <w:t>11</w:t>
      </w:r>
      <w:r>
        <w:rPr>
          <w:rFonts w:hint="default" w:ascii="Times New Roman Regular" w:hAnsi="Times New Roman Regular" w:cs="Times New Roman Regular"/>
          <w:b w:val="0"/>
          <w:bCs w:val="0"/>
          <w:sz w:val="24"/>
          <w:szCs w:val="24"/>
          <w:highlight w:val="none"/>
          <w:lang w:val="en-US" w:eastAsia="zh-CN"/>
        </w:rPr>
        <w:fldChar w:fldCharType="end"/>
      </w:r>
      <w:r>
        <w:rPr>
          <w:rFonts w:hint="default" w:ascii="Times New Roman Regular" w:hAnsi="Times New Roman Regular" w:cs="Times New Roman Regular"/>
          <w:b w:val="0"/>
          <w:bCs w:val="0"/>
          <w:sz w:val="24"/>
          <w:szCs w:val="24"/>
          <w:highlight w:val="none"/>
          <w:lang w:val="en-US" w:eastAsia="zh-CN"/>
        </w:rPr>
        <w:t xml:space="preserve">. Strength reflects the sum of direct connections between a symptom and other symptoms. </w:t>
      </w:r>
      <w:r>
        <w:rPr>
          <w:rFonts w:hint="default" w:ascii="Times New Roman Regular" w:hAnsi="Times New Roman Regular" w:cs="Times New Roman Regular"/>
          <w:b w:val="0"/>
          <w:bCs w:val="0"/>
          <w:sz w:val="24"/>
          <w:szCs w:val="24"/>
          <w:highlight w:val="yellow"/>
          <w:lang w:val="en-US" w:eastAsia="zh-CN"/>
        </w:rPr>
        <w:t xml:space="preserve">Higher strength centrality indicates that a symptom is more likely to be a core symptom. </w:t>
      </w:r>
      <w:r>
        <w:rPr>
          <w:rFonts w:hint="default" w:ascii="Times New Roman Regular" w:hAnsi="Times New Roman Regular" w:cs="Times New Roman Regular"/>
          <w:b w:val="0"/>
          <w:bCs w:val="0"/>
          <w:sz w:val="24"/>
          <w:szCs w:val="24"/>
          <w:highlight w:val="none"/>
          <w:lang w:val="en-US" w:eastAsia="zh-CN"/>
        </w:rPr>
        <w:t>Closeness centrality reflects the</w:t>
      </w:r>
      <w:r>
        <w:rPr>
          <w:rFonts w:hint="default" w:ascii="Times New Roman Regular" w:hAnsi="Times New Roman Regular" w:cs="Times New Roman Regular"/>
          <w:b w:val="0"/>
          <w:bCs w:val="0"/>
          <w:color w:val="C00000"/>
          <w:sz w:val="24"/>
          <w:szCs w:val="24"/>
          <w:highlight w:val="none"/>
          <w:lang w:val="en-US" w:eastAsia="zh-CN"/>
        </w:rPr>
        <w:t xml:space="preserve"> inverse of the distance between a symptom and all other symptoms.</w:t>
      </w:r>
      <w:r>
        <w:rPr>
          <w:rFonts w:hint="default" w:ascii="Times New Roman Regular" w:hAnsi="Times New Roman Regular" w:cs="Times New Roman Regular"/>
          <w:b w:val="0"/>
          <w:bCs w:val="0"/>
          <w:sz w:val="24"/>
          <w:szCs w:val="24"/>
          <w:highlight w:val="none"/>
          <w:lang w:val="en-US" w:eastAsia="zh-CN"/>
        </w:rPr>
        <w:t xml:space="preserve"> </w:t>
      </w:r>
      <w:r>
        <w:rPr>
          <w:rFonts w:hint="default" w:ascii="Times New Roman Regular" w:hAnsi="Times New Roman Regular" w:cs="Times New Roman Regular"/>
          <w:b w:val="0"/>
          <w:bCs w:val="0"/>
          <w:sz w:val="24"/>
          <w:szCs w:val="24"/>
          <w:highlight w:val="yellow"/>
          <w:lang w:val="en-US" w:eastAsia="zh-CN"/>
        </w:rPr>
        <w:t xml:space="preserve">Higher closeness centrality suggests that a symptom is more likely to be central within the network. </w:t>
      </w:r>
      <w:r>
        <w:rPr>
          <w:rFonts w:hint="default" w:ascii="Times New Roman Regular" w:hAnsi="Times New Roman Regular" w:cs="Times New Roman Regular"/>
          <w:b w:val="0"/>
          <w:bCs w:val="0"/>
          <w:sz w:val="24"/>
          <w:szCs w:val="24"/>
          <w:highlight w:val="none"/>
          <w:lang w:val="en-US" w:eastAsia="zh-CN"/>
        </w:rPr>
        <w:t xml:space="preserve">Betweenness centrality reflects the number of shortest paths passing through a symptom. </w:t>
      </w:r>
      <w:r>
        <w:rPr>
          <w:rFonts w:hint="default" w:ascii="Times New Roman Regular" w:hAnsi="Times New Roman Regular" w:cs="Times New Roman Regular"/>
          <w:b w:val="0"/>
          <w:bCs w:val="0"/>
          <w:sz w:val="24"/>
          <w:szCs w:val="24"/>
          <w:highlight w:val="yellow"/>
          <w:lang w:val="en-US" w:eastAsia="zh-CN"/>
        </w:rPr>
        <w:t xml:space="preserve">Higher betweenness centrality indicates that a symptom is more likely to </w:t>
      </w:r>
      <w:r>
        <w:rPr>
          <w:rFonts w:hint="eastAsia" w:ascii="Times New Roman Regular" w:hAnsi="Times New Roman Regular" w:cs="Times New Roman Regular"/>
          <w:b w:val="0"/>
          <w:bCs w:val="0"/>
          <w:sz w:val="24"/>
          <w:szCs w:val="24"/>
          <w:highlight w:val="yellow"/>
          <w:lang w:val="en-US" w:eastAsia="zh-CN"/>
        </w:rPr>
        <w:t>be</w:t>
      </w:r>
      <w:r>
        <w:rPr>
          <w:rFonts w:hint="default" w:ascii="Times New Roman Regular" w:hAnsi="Times New Roman Regular" w:cs="Times New Roman Regular"/>
          <w:b w:val="0"/>
          <w:bCs w:val="0"/>
          <w:sz w:val="24"/>
          <w:szCs w:val="24"/>
          <w:highlight w:val="yellow"/>
          <w:lang w:val="en-US" w:eastAsia="zh-CN"/>
        </w:rPr>
        <w:t xml:space="preserve"> a bridg</w:t>
      </w:r>
      <w:r>
        <w:rPr>
          <w:rFonts w:hint="eastAsia" w:ascii="Times New Roman Regular" w:hAnsi="Times New Roman Regular" w:cs="Times New Roman Regular"/>
          <w:b w:val="0"/>
          <w:bCs w:val="0"/>
          <w:sz w:val="24"/>
          <w:szCs w:val="24"/>
          <w:highlight w:val="yellow"/>
          <w:lang w:val="en-US" w:eastAsia="zh-CN"/>
        </w:rPr>
        <w:t>e</w:t>
      </w:r>
      <w:r>
        <w:rPr>
          <w:rFonts w:hint="default" w:ascii="Times New Roman Regular" w:hAnsi="Times New Roman Regular" w:cs="Times New Roman Regular"/>
          <w:b w:val="0"/>
          <w:bCs w:val="0"/>
          <w:sz w:val="24"/>
          <w:szCs w:val="24"/>
          <w:highlight w:val="yellow"/>
          <w:lang w:val="en-US" w:eastAsia="zh-CN"/>
        </w:rPr>
        <w:t xml:space="preserve"> symptom. Previous research indicates that strength centrality is the most critical criterion for identifying core symptoms </w:t>
      </w:r>
      <w:r>
        <w:rPr>
          <w:rFonts w:hint="default" w:ascii="Times New Roman Regular" w:hAnsi="Times New Roman Regular" w:cs="Times New Roman Regular"/>
          <w:b w:val="0"/>
          <w:bCs w:val="0"/>
          <w:sz w:val="24"/>
          <w:szCs w:val="24"/>
          <w:highlight w:val="yellow"/>
          <w:lang w:val="en-US" w:eastAsia="zh-CN"/>
        </w:rPr>
        <w:fldChar w:fldCharType="begin"/>
      </w:r>
      <w:r>
        <w:rPr>
          <w:rFonts w:hint="eastAsia" w:ascii="Times New Roman Regular" w:hAnsi="Times New Roman Regular" w:cs="Times New Roman Regular"/>
          <w:b w:val="0"/>
          <w:bCs w:val="0"/>
          <w:sz w:val="24"/>
          <w:szCs w:val="24"/>
          <w:highlight w:val="yellow"/>
          <w:lang w:val="en-US" w:eastAsia="zh-CN"/>
        </w:rPr>
        <w:instrText xml:space="preserve"> ADDIN EN.CITE </w:instrText>
      </w:r>
      <w:r>
        <w:rPr>
          <w:rFonts w:hint="eastAsia" w:ascii="Times New Roman Regular" w:hAnsi="Times New Roman Regular" w:cs="Times New Roman Regular"/>
          <w:b w:val="0"/>
          <w:bCs w:val="0"/>
          <w:sz w:val="24"/>
          <w:szCs w:val="24"/>
          <w:highlight w:val="yellow"/>
          <w:lang w:val="en-US" w:eastAsia="zh-CN"/>
        </w:rPr>
        <w:fldChar w:fldCharType="begin">
          <w:fldData xml:space="preserve">PEVuZE5vdGU+PENpdGU+PEF1dGhvcj5aaHU8L0F1dGhvcj48WWVhcj4yMDIzPC9ZZWFyPjxSZWNO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</w:fldData>
        </w:fldChar>
      </w:r>
      <w:r>
        <w:rPr>
          <w:rFonts w:hint="eastAsia" w:ascii="Times New Roman Regular" w:hAnsi="Times New Roman Regular" w:cs="Times New Roman Regular"/>
          <w:b w:val="0"/>
          <w:bCs w:val="0"/>
          <w:sz w:val="24"/>
          <w:szCs w:val="24"/>
          <w:highlight w:val="yellow"/>
          <w:lang w:val="en-US" w:eastAsia="zh-CN"/>
        </w:rPr>
        <w:instrText xml:space="preserve"> ADDIN EN.CITE.DATA </w:instrText>
      </w:r>
      <w:r>
        <w:rPr>
          <w:rFonts w:hint="eastAsia" w:ascii="Times New Roman Regular" w:hAnsi="Times New Roman Regular" w:cs="Times New Roman Regular"/>
          <w:b w:val="0"/>
          <w:bCs w:val="0"/>
          <w:sz w:val="24"/>
          <w:szCs w:val="24"/>
          <w:highlight w:val="yellow"/>
          <w:lang w:val="en-US" w:eastAsia="zh-CN"/>
        </w:rPr>
        <w:fldChar w:fldCharType="separate"/>
      </w:r>
      <w:r>
        <w:rPr>
          <w:rFonts w:hint="eastAsia" w:ascii="Times New Roman Regular" w:hAnsi="Times New Roman Regular" w:cs="Times New Roman Regular"/>
          <w:b w:val="0"/>
          <w:bCs w:val="0"/>
          <w:sz w:val="24"/>
          <w:szCs w:val="24"/>
          <w:highlight w:val="yellow"/>
          <w:lang w:val="en-US" w:eastAsia="zh-CN"/>
        </w:rPr>
        <w:fldChar w:fldCharType="end"/>
      </w:r>
      <w:r>
        <w:rPr>
          <w:rFonts w:hint="default" w:ascii="Times New Roman Regular" w:hAnsi="Times New Roman Regular" w:cs="Times New Roman Regular"/>
          <w:b w:val="0"/>
          <w:bCs w:val="0"/>
          <w:sz w:val="24"/>
          <w:szCs w:val="24"/>
          <w:highlight w:val="yellow"/>
          <w:lang w:val="en-US" w:eastAsia="zh-CN"/>
        </w:rPr>
        <w:fldChar w:fldCharType="separate"/>
      </w:r>
      <w:r>
        <w:rPr>
          <w:rFonts w:hint="eastAsia" w:ascii="Times New Roman Regular" w:hAnsi="Times New Roman Regular" w:cs="Times New Roman Regular" w:eastAsiaTheme="minorEastAsia"/>
          <w:b w:val="0"/>
          <w:bCs w:val="0"/>
          <w:kern w:val="2"/>
          <w:sz w:val="24"/>
          <w:szCs w:val="24"/>
          <w:highlight w:val="yellow"/>
          <w:vertAlign w:val="superscript"/>
          <w:lang w:val="en-US" w:eastAsia="zh-CN" w:bidi="ar-SA"/>
        </w:rPr>
        <w:t>11,23</w:t>
      </w:r>
      <w:r>
        <w:rPr>
          <w:rFonts w:hint="default" w:ascii="Times New Roman Regular" w:hAnsi="Times New Roman Regular" w:cs="Times New Roman Regular"/>
          <w:b w:val="0"/>
          <w:bCs w:val="0"/>
          <w:sz w:val="24"/>
          <w:szCs w:val="24"/>
          <w:highlight w:val="yellow"/>
          <w:lang w:val="en-US" w:eastAsia="zh-CN"/>
        </w:rPr>
        <w:fldChar w:fldCharType="end"/>
      </w:r>
      <w:r>
        <w:rPr>
          <w:rFonts w:hint="default" w:ascii="Times New Roman Regular" w:hAnsi="Times New Roman Regular" w:cs="Times New Roman Regular"/>
          <w:b w:val="0"/>
          <w:bCs w:val="0"/>
          <w:sz w:val="24"/>
          <w:szCs w:val="24"/>
          <w:highlight w:val="yellow"/>
          <w:lang w:val="en-US" w:eastAsia="zh-CN"/>
        </w:rPr>
        <w:t>. From the perspective of core symptom characteristics, core symptoms have high stability in the symptom network. Consequently, this study considers both the stability and strength centrality of centrality metrics to determine core symptoms.</w:t>
      </w:r>
    </w:p>
    <w:p w14:paraId="5D7F4A47">
      <w:pPr>
        <w:spacing w:line="360" w:lineRule="auto"/>
        <w:ind w:firstLine="480" w:firstLineChars="200"/>
        <w:jc w:val="left"/>
        <w:rPr>
          <w:rFonts w:hint="default" w:ascii="Times New Roman Regular" w:hAnsi="Times New Roman Regular" w:cs="Times New Roman Regular"/>
          <w:b w:val="0"/>
          <w:bCs w:val="0"/>
          <w:color w:val="C00000"/>
          <w:sz w:val="24"/>
          <w:szCs w:val="24"/>
          <w:highlight w:val="yellow"/>
          <w:lang w:val="en-US" w:eastAsia="zh-CN"/>
        </w:rPr>
      </w:pPr>
      <w:r>
        <w:rPr>
          <w:rFonts w:hint="default" w:ascii="Times New Roman Regular" w:hAnsi="Times New Roman Regular" w:cs="Times New Roman Regular"/>
          <w:b w:val="0"/>
          <w:bCs w:val="0"/>
          <w:sz w:val="24"/>
          <w:szCs w:val="24"/>
          <w:highlight w:val="none"/>
          <w:lang w:val="en-US" w:eastAsia="zh-CN"/>
        </w:rPr>
        <w:t xml:space="preserve">Node predictability (Expectedinfluence) is </w:t>
      </w:r>
      <w:r>
        <w:rPr>
          <w:rFonts w:hint="default" w:ascii="Times New Roman Regular" w:hAnsi="Times New Roman Regular" w:cs="Times New Roman Regular"/>
          <w:b w:val="0"/>
          <w:bCs w:val="0"/>
          <w:color w:val="C00000"/>
          <w:sz w:val="24"/>
          <w:szCs w:val="24"/>
          <w:highlight w:val="none"/>
          <w:lang w:val="en-US" w:eastAsia="zh-CN"/>
        </w:rPr>
        <w:t>used to assess the ability of all other symptoms in the network to predict the symptom</w:t>
      </w:r>
      <w:r>
        <w:rPr>
          <w:rFonts w:hint="default" w:ascii="Times New Roman Regular" w:hAnsi="Times New Roman Regular" w:cs="Times New Roman Regular"/>
          <w:b w:val="0"/>
          <w:bCs w:val="0"/>
          <w:sz w:val="24"/>
          <w:szCs w:val="24"/>
          <w:highlight w:val="none"/>
          <w:lang w:val="en-US" w:eastAsia="zh-CN"/>
        </w:rPr>
        <w:t xml:space="preserve"> </w:t>
      </w:r>
      <w:r>
        <w:rPr>
          <w:rFonts w:hint="default" w:ascii="Times New Roman Regular" w:hAnsi="Times New Roman Regular" w:cs="Times New Roman Regular"/>
          <w:b w:val="0"/>
          <w:bCs w:val="0"/>
          <w:sz w:val="24"/>
          <w:szCs w:val="24"/>
          <w:highlight w:val="none"/>
          <w:lang w:val="en-US" w:eastAsia="zh-CN"/>
        </w:rPr>
        <w:fldChar w:fldCharType="begin"/>
      </w:r>
      <w:r>
        <w:rPr>
          <w:rFonts w:hint="eastAsia" w:ascii="Times New Roman Regular" w:hAnsi="Times New Roman Regular" w:cs="Times New Roman Regular"/>
          <w:b w:val="0"/>
          <w:bCs w:val="0"/>
          <w:sz w:val="24"/>
          <w:szCs w:val="24"/>
          <w:highlight w:val="none"/>
          <w:lang w:val="en-US" w:eastAsia="zh-CN"/>
        </w:rPr>
        <w:instrText xml:space="preserve"> ADDIN EN.CITE &lt;EndNote&gt;&lt;Cite&gt;&lt;Author&gt;Haslbeck&lt;/Author&gt;&lt;Year&gt;2018&lt;/Year&gt;&lt;RecNum&gt;229&lt;/RecNum&gt;&lt;DisplayText&gt;&lt;style face="superscript"&gt;24&lt;/style&gt;&lt;/DisplayText&gt;&lt;record&gt;&lt;rec-number&gt;229&lt;/rec-number&gt;&lt;foreign-keys&gt;&lt;key app="EN" db-id="5vv92zvfxwzvz1ewp2evd9ti00xv29w25wpf" timestamp="1719809155"&gt;229&lt;/key&gt;&lt;/foreign-keys&gt;&lt;ref-type name="Journal Article"&gt;17&lt;/ref-type&gt;&lt;contributors&gt;&lt;authors&gt;&lt;author&gt;Haslbeck, J. M. B.&lt;/author&gt;&lt;author&gt;Waldorp, L. J.&lt;/author&gt;&lt;/authors&gt;&lt;/contributors&gt;&lt;auth-address&gt;Psychological Methods, University of Amsterdam, Nieuwe Achtergracht 129-B, 1018, WT, Amsterdam, Netherlands. jonashaslbeck@gmail.com.&amp;#xD;Psychological Methods, University of Amsterdam, Nieuwe Achtergracht 129-B, 1018, WT, Amsterdam, Netherlands.&lt;/auth-address&gt;&lt;titles&gt;&lt;title&gt;How well do network models predict observations? On the importance of predictability in network models&lt;/title&gt;&lt;secondary-title&gt;Behav Res Methods&lt;/secondary-title&gt;&lt;/titles&gt;&lt;periodical&gt;&lt;full-title&gt;Behav Res Methods&lt;/full-title&gt;&lt;/periodical&gt;&lt;pages&gt;853-861&lt;/pages&gt;&lt;volume&gt;50&lt;/volume&gt;&lt;number&gt;2&lt;/number&gt;&lt;edition&gt;2017/07/19&lt;/edition&gt;&lt;keywords&gt;&lt;keyword&gt;Humans&lt;/keyword&gt;&lt;keyword&gt;*Models, Theoretical&lt;/keyword&gt;&lt;keyword&gt;Predictive Value of Tests&lt;/keyword&gt;&lt;keyword&gt;Psychology/*methods&lt;/keyword&gt;&lt;keyword&gt;Clinical relevance&lt;/keyword&gt;&lt;keyword&gt;Network analysis&lt;/keyword&gt;&lt;keyword&gt;Network models&lt;/keyword&gt;&lt;keyword&gt;Predictability&lt;/keyword&gt;&lt;/keywords&gt;&lt;dates&gt;&lt;year&gt;2018&lt;/year&gt;&lt;pub-dates&gt;&lt;date&gt;Apr&lt;/date&gt;&lt;/pub-dates&gt;&lt;/dates&gt;&lt;isbn&gt;1554-3528 (Electronic)&amp;#xD;1554-351X (Print)&amp;#xD;1554-351X (Linking)&lt;/isbn&gt;&lt;accession-num&gt;28718088&lt;/accession-num&gt;&lt;urls&gt;&lt;related-urls&gt;&lt;url&gt;https://www.ncbi.nlm.nih.gov/pubmed/28718088&lt;/url&gt;&lt;/related-urls&gt;&lt;/urls&gt;&lt;custom2&gt;PMC5880858&lt;/custom2&gt;&lt;electronic-resource-num&gt;10.3758/s13428-017-0910-x&lt;/electronic-resource-num&gt;&lt;/record&gt;&lt;/Cite&gt;&lt;/EndNote&gt;</w:instrText>
      </w:r>
      <w:r>
        <w:rPr>
          <w:rFonts w:hint="default" w:ascii="Times New Roman Regular" w:hAnsi="Times New Roman Regular" w:cs="Times New Roman Regular"/>
          <w:b w:val="0"/>
          <w:bCs w:val="0"/>
          <w:sz w:val="24"/>
          <w:szCs w:val="24"/>
          <w:highlight w:val="none"/>
          <w:lang w:val="en-US" w:eastAsia="zh-CN"/>
        </w:rPr>
        <w:fldChar w:fldCharType="separate"/>
      </w:r>
      <w:r>
        <w:rPr>
          <w:rFonts w:hint="eastAsia" w:ascii="Times New Roman Regular" w:hAnsi="Times New Roman Regular" w:cs="Times New Roman Regular" w:eastAsiaTheme="minorEastAsia"/>
          <w:b w:val="0"/>
          <w:bCs w:val="0"/>
          <w:kern w:val="2"/>
          <w:sz w:val="24"/>
          <w:szCs w:val="24"/>
          <w:highlight w:val="none"/>
          <w:vertAlign w:val="superscript"/>
          <w:lang w:val="en-US" w:eastAsia="zh-CN" w:bidi="ar-SA"/>
        </w:rPr>
        <w:t>24</w:t>
      </w:r>
      <w:r>
        <w:rPr>
          <w:rFonts w:hint="default" w:ascii="Times New Roman Regular" w:hAnsi="Times New Roman Regular" w:cs="Times New Roman Regular"/>
          <w:b w:val="0"/>
          <w:bCs w:val="0"/>
          <w:sz w:val="24"/>
          <w:szCs w:val="24"/>
          <w:highlight w:val="none"/>
          <w:lang w:val="en-US" w:eastAsia="zh-CN"/>
        </w:rPr>
        <w:fldChar w:fldCharType="end"/>
      </w:r>
      <w:r>
        <w:rPr>
          <w:rFonts w:hint="default" w:ascii="Times New Roman Regular" w:hAnsi="Times New Roman Regular" w:cs="Times New Roman Regular"/>
          <w:b w:val="0"/>
          <w:bCs w:val="0"/>
          <w:sz w:val="24"/>
          <w:szCs w:val="24"/>
          <w:highlight w:val="none"/>
          <w:lang w:val="en-US" w:eastAsia="zh-CN"/>
        </w:rPr>
        <w:t xml:space="preserve">. </w:t>
      </w:r>
      <w:r>
        <w:rPr>
          <w:rFonts w:hint="default" w:ascii="Times New Roman Regular" w:hAnsi="Times New Roman Regular" w:cs="Times New Roman Regular"/>
          <w:b w:val="0"/>
          <w:bCs w:val="0"/>
          <w:color w:val="C00000"/>
          <w:sz w:val="24"/>
          <w:szCs w:val="24"/>
          <w:highlight w:val="none"/>
          <w:lang w:val="en-US" w:eastAsia="zh-CN"/>
        </w:rPr>
        <w:t>The closer the predictability of a symptom is to 1, the more it can be predicted or identified by other symptoms in the network, and the more likely it is that the symptom can be influenced by intervening with its neighboring symptoms.</w:t>
      </w:r>
    </w:p>
    <w:p w14:paraId="751FEB53">
      <w:pPr>
        <w:spacing w:line="360" w:lineRule="auto"/>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 xml:space="preserve">2.4.4 </w:t>
      </w:r>
      <w:r>
        <w:rPr>
          <w:rFonts w:hint="eastAsia" w:ascii="Times New Roman Regular" w:hAnsi="Times New Roman Regular" w:cs="Times New Roman Regular"/>
          <w:b/>
          <w:bCs/>
          <w:sz w:val="24"/>
          <w:lang w:val="en-US" w:eastAsia="zh-CN"/>
        </w:rPr>
        <w:t>S</w:t>
      </w:r>
      <w:r>
        <w:rPr>
          <w:rFonts w:hint="default" w:ascii="Times New Roman Regular" w:hAnsi="Times New Roman Regular" w:cs="Times New Roman Regular"/>
          <w:b/>
          <w:bCs/>
          <w:sz w:val="24"/>
        </w:rPr>
        <w:t>tability</w:t>
      </w:r>
      <w:r>
        <w:rPr>
          <w:rFonts w:hint="default" w:ascii="Times New Roman Regular" w:hAnsi="Times New Roman Regular" w:cs="Times New Roman Regular"/>
          <w:b/>
          <w:bCs/>
          <w:sz w:val="24"/>
          <w:lang w:val="en-US"/>
        </w:rPr>
        <w:t>,</w:t>
      </w:r>
      <w:r>
        <w:rPr>
          <w:rFonts w:hint="default" w:ascii="Times New Roman Regular" w:hAnsi="Times New Roman Regular" w:cs="Times New Roman Regular"/>
          <w:b/>
          <w:bCs/>
          <w:sz w:val="24"/>
        </w:rPr>
        <w:t xml:space="preserve">accuracy </w:t>
      </w:r>
      <w:r>
        <w:rPr>
          <w:rFonts w:hint="eastAsia" w:ascii="Times New Roman Regular" w:hAnsi="Times New Roman Regular" w:cs="Times New Roman Regular"/>
          <w:b/>
          <w:bCs/>
          <w:color w:val="auto"/>
          <w:sz w:val="24"/>
          <w:highlight w:val="yellow"/>
          <w:lang w:val="en-US" w:eastAsia="zh-CN"/>
        </w:rPr>
        <w:t>and</w:t>
      </w:r>
      <w:r>
        <w:rPr>
          <w:rFonts w:hint="default" w:ascii="Times New Roman Regular" w:hAnsi="Times New Roman Regular" w:cs="Times New Roman Regular"/>
          <w:b/>
          <w:bCs/>
          <w:color w:val="auto"/>
          <w:sz w:val="24"/>
          <w:highlight w:val="yellow"/>
          <w:lang w:val="en-US" w:eastAsia="zh-CN"/>
        </w:rPr>
        <w:t xml:space="preserve"> </w:t>
      </w:r>
      <w:r>
        <w:rPr>
          <w:rFonts w:hint="eastAsia" w:ascii="Times New Roman Regular" w:hAnsi="Times New Roman Regular" w:cs="Times New Roman Regular"/>
          <w:b/>
          <w:bCs/>
          <w:color w:val="auto"/>
          <w:sz w:val="24"/>
          <w:highlight w:val="yellow"/>
          <w:lang w:val="en-US" w:eastAsia="zh-CN"/>
        </w:rPr>
        <w:t>differen</w:t>
      </w:r>
      <w:r>
        <w:rPr>
          <w:rFonts w:hint="default" w:ascii="Times New Roman Regular" w:hAnsi="Times New Roman Regular" w:cs="Times New Roman Regular"/>
          <w:b/>
          <w:bCs/>
          <w:color w:val="auto"/>
          <w:sz w:val="24"/>
          <w:highlight w:val="yellow"/>
          <w:lang w:val="en-US" w:eastAsia="zh-CN"/>
        </w:rPr>
        <w:t xml:space="preserve">ce </w:t>
      </w:r>
      <w:r>
        <w:rPr>
          <w:rFonts w:hint="eastAsia" w:ascii="Times New Roman Regular" w:hAnsi="Times New Roman Regular" w:cs="Times New Roman Regular"/>
          <w:b/>
          <w:bCs/>
          <w:color w:val="auto"/>
          <w:sz w:val="24"/>
          <w:highlight w:val="yellow"/>
          <w:lang w:val="en-US" w:eastAsia="zh-CN"/>
        </w:rPr>
        <w:t>te</w:t>
      </w:r>
      <w:r>
        <w:rPr>
          <w:rFonts w:hint="default" w:ascii="Times New Roman Regular" w:hAnsi="Times New Roman Regular" w:cs="Times New Roman Regular"/>
          <w:b/>
          <w:bCs/>
          <w:color w:val="auto"/>
          <w:sz w:val="24"/>
          <w:highlight w:val="yellow"/>
          <w:lang w:val="en-US" w:eastAsia="zh-CN"/>
        </w:rPr>
        <w:t>s</w:t>
      </w:r>
      <w:r>
        <w:rPr>
          <w:rFonts w:hint="eastAsia" w:ascii="Times New Roman Regular" w:hAnsi="Times New Roman Regular" w:cs="Times New Roman Regular"/>
          <w:b/>
          <w:bCs/>
          <w:color w:val="auto"/>
          <w:sz w:val="24"/>
          <w:highlight w:val="yellow"/>
          <w:lang w:val="en-US" w:eastAsia="zh-CN"/>
        </w:rPr>
        <w:t>t</w:t>
      </w:r>
      <w:r>
        <w:rPr>
          <w:rFonts w:hint="eastAsia" w:ascii="Times New Roman Regular" w:hAnsi="Times New Roman Regular" w:cs="Times New Roman Regular"/>
          <w:b/>
          <w:bCs/>
          <w:sz w:val="24"/>
          <w:lang w:val="en-US" w:eastAsia="zh-CN"/>
        </w:rPr>
        <w:t xml:space="preserve"> </w:t>
      </w:r>
      <w:r>
        <w:rPr>
          <w:rFonts w:hint="default" w:ascii="Times New Roman Regular" w:hAnsi="Times New Roman Regular" w:cs="Times New Roman Regular"/>
          <w:b/>
          <w:bCs/>
          <w:sz w:val="24"/>
        </w:rPr>
        <w:t>of</w:t>
      </w:r>
      <w:r>
        <w:rPr>
          <w:rFonts w:hint="default" w:ascii="Times New Roman Regular" w:hAnsi="Times New Roman Regular" w:cs="Times New Roman Regular"/>
          <w:b/>
          <w:bCs/>
          <w:sz w:val="24"/>
          <w:lang w:val="en-US"/>
        </w:rPr>
        <w:t xml:space="preserve"> </w:t>
      </w:r>
      <w:r>
        <w:rPr>
          <w:rFonts w:hint="default" w:ascii="Times New Roman Regular" w:hAnsi="Times New Roman Regular" w:cs="Times New Roman Regular"/>
          <w:b/>
          <w:bCs/>
          <w:sz w:val="24"/>
        </w:rPr>
        <w:t>the network</w:t>
      </w:r>
    </w:p>
    <w:p w14:paraId="58A43355">
      <w:pPr>
        <w:spacing w:line="360" w:lineRule="auto"/>
        <w:ind w:firstLine="480" w:firstLineChars="200"/>
        <w:jc w:val="left"/>
        <w:rPr>
          <w:rFonts w:hint="default" w:ascii="Times New Roman Regular" w:hAnsi="Times New Roman Regular" w:cs="Times New Roman Regular"/>
          <w:b w:val="0"/>
          <w:bCs w:val="0"/>
          <w:sz w:val="24"/>
          <w:szCs w:val="24"/>
          <w:highlight w:val="yellow"/>
          <w:lang w:val="en-US" w:eastAsia="zh-CN"/>
        </w:rPr>
      </w:pPr>
      <w:r>
        <w:rPr>
          <w:rFonts w:hint="default" w:ascii="Times New Roman Regular" w:hAnsi="Times New Roman Regular" w:cs="Times New Roman Regular"/>
          <w:b w:val="0"/>
          <w:bCs w:val="0"/>
          <w:color w:val="C00000"/>
          <w:sz w:val="24"/>
          <w:szCs w:val="24"/>
          <w:highlight w:val="none"/>
          <w:lang w:val="en-US" w:eastAsia="zh-CN"/>
        </w:rPr>
        <w:t>The accuracy of the network, the stability of centrality, and the variability of variables were assessed using the bootstrapping method within the Bootnet code.</w:t>
      </w:r>
      <w:r>
        <w:rPr>
          <w:rFonts w:hint="eastAsia" w:ascii="Times New Roman Regular" w:hAnsi="Times New Roman Regular" w:cs="Times New Roman Regular"/>
          <w:b w:val="0"/>
          <w:bCs w:val="0"/>
          <w:color w:val="C00000"/>
          <w:sz w:val="24"/>
          <w:szCs w:val="24"/>
          <w:highlight w:val="none"/>
          <w:lang w:val="en-US" w:eastAsia="zh-CN"/>
        </w:rPr>
        <w:t xml:space="preserve"> </w:t>
      </w:r>
      <w:r>
        <w:rPr>
          <w:rFonts w:hint="default" w:ascii="Times New Roman Regular" w:hAnsi="Times New Roman Regular" w:cs="Times New Roman Regular"/>
          <w:b w:val="0"/>
          <w:bCs w:val="0"/>
          <w:sz w:val="24"/>
          <w:szCs w:val="24"/>
          <w:highlight w:val="none"/>
          <w:lang w:val="en-US" w:eastAsia="zh-CN"/>
        </w:rPr>
        <w:t xml:space="preserve">The accuracy of the network edges was estimated by the 95% confidence interval (CI) of the bootstrap edge weights. The stability of </w:t>
      </w:r>
      <w:r>
        <w:rPr>
          <w:rFonts w:hint="default" w:ascii="Times New Roman Regular" w:hAnsi="Times New Roman Regular" w:cs="Times New Roman Regular"/>
          <w:b w:val="0"/>
          <w:bCs w:val="0"/>
          <w:color w:val="C00000"/>
          <w:sz w:val="24"/>
          <w:szCs w:val="24"/>
          <w:highlight w:val="none"/>
          <w:lang w:val="en-US" w:eastAsia="zh-CN"/>
        </w:rPr>
        <w:t>centrality</w:t>
      </w:r>
      <w:r>
        <w:rPr>
          <w:rFonts w:hint="default" w:ascii="Times New Roman Regular" w:hAnsi="Times New Roman Regular" w:cs="Times New Roman Regular"/>
          <w:b w:val="0"/>
          <w:bCs w:val="0"/>
          <w:sz w:val="24"/>
          <w:szCs w:val="24"/>
          <w:highlight w:val="none"/>
          <w:lang w:val="en-US" w:eastAsia="zh-CN"/>
        </w:rPr>
        <w:t xml:space="preserve"> is expressed by correlation stablility coefficient,</w:t>
      </w:r>
      <w:r>
        <w:rPr>
          <w:rFonts w:hint="default" w:ascii="Times New Roman Regular" w:hAnsi="Times New Roman Regular" w:cs="Times New Roman Regular"/>
          <w:b w:val="0"/>
          <w:bCs w:val="0"/>
          <w:color w:val="C00000"/>
          <w:sz w:val="24"/>
          <w:szCs w:val="24"/>
          <w:highlight w:val="none"/>
          <w:lang w:val="en-US" w:eastAsia="zh-CN"/>
        </w:rPr>
        <w:t>which should preferably be &gt;0.5 but at the very least be &gt;0.25.</w:t>
      </w:r>
      <w:r>
        <w:rPr>
          <w:rFonts w:hint="default" w:ascii="Times New Roman Regular" w:hAnsi="Times New Roman Regular" w:cs="Times New Roman Regular"/>
          <w:b w:val="0"/>
          <w:bCs w:val="0"/>
          <w:sz w:val="24"/>
          <w:szCs w:val="24"/>
          <w:highlight w:val="none"/>
          <w:lang w:val="en-US" w:eastAsia="zh-CN"/>
        </w:rPr>
        <w:t xml:space="preserve"> </w:t>
      </w:r>
      <w:r>
        <w:rPr>
          <w:rFonts w:hint="default" w:ascii="Times New Roman Regular" w:hAnsi="Times New Roman Regular" w:cs="Times New Roman Regular"/>
          <w:b w:val="0"/>
          <w:bCs w:val="0"/>
          <w:sz w:val="24"/>
          <w:szCs w:val="24"/>
          <w:highlight w:val="yellow"/>
          <w:lang w:val="en-US" w:eastAsia="zh-CN"/>
        </w:rPr>
        <w:t>Bootstrapped difference tests were conducted between edge weights and centrality indices in the least absolute shrinkage and selection operator regularization of partial correlation networks based on polychoric correlation matrices.</w:t>
      </w:r>
      <w:r>
        <w:rPr>
          <w:rFonts w:hint="eastAsia" w:ascii="Times New Roman Regular" w:hAnsi="Times New Roman Regular" w:cs="Times New Roman Regular"/>
          <w:b w:val="0"/>
          <w:bCs w:val="0"/>
          <w:sz w:val="24"/>
          <w:szCs w:val="24"/>
          <w:highlight w:val="yellow"/>
          <w:lang w:val="en-US" w:eastAsia="zh-CN"/>
        </w:rPr>
        <w:t xml:space="preserve"> </w:t>
      </w:r>
      <w:r>
        <w:rPr>
          <w:rFonts w:hint="default" w:ascii="Times New Roman Regular" w:hAnsi="Times New Roman Regular" w:cs="Times New Roman Regular"/>
          <w:b w:val="0"/>
          <w:bCs w:val="0"/>
          <w:sz w:val="24"/>
          <w:szCs w:val="24"/>
          <w:highlight w:val="yellow"/>
          <w:lang w:val="en-US" w:eastAsia="zh-CN"/>
        </w:rPr>
        <w:t xml:space="preserve">Difference tests were conducted to determine if there were differences in the estimates of network connectivity and centrality across variables. </w:t>
      </w:r>
    </w:p>
    <w:p w14:paraId="5AF57E5C">
      <w:pPr>
        <w:spacing w:line="360" w:lineRule="auto"/>
        <w:ind w:firstLine="420" w:firstLineChars="200"/>
        <w:jc w:val="left"/>
        <w:rPr>
          <w:rFonts w:hint="default"/>
          <w:b/>
          <w:bCs/>
          <w:lang w:val="en-US" w:eastAsia="zh-CN"/>
        </w:rPr>
      </w:pPr>
    </w:p>
    <w:p w14:paraId="345B3569">
      <w:pPr>
        <w:numPr>
          <w:ilvl w:val="0"/>
          <w:numId w:val="1"/>
        </w:numPr>
        <w:spacing w:line="360" w:lineRule="auto"/>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RESULTS</w:t>
      </w:r>
    </w:p>
    <w:p w14:paraId="3BF18045">
      <w:pPr>
        <w:numPr>
          <w:ilvl w:val="1"/>
          <w:numId w:val="1"/>
        </w:numPr>
        <w:spacing w:line="360" w:lineRule="auto"/>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Sociodemographic characteristics of participants</w:t>
      </w:r>
    </w:p>
    <w:p w14:paraId="64DBAFCD">
      <w:pPr>
        <w:spacing w:line="360" w:lineRule="auto"/>
        <w:ind w:firstLine="480" w:firstLineChars="200"/>
        <w:jc w:val="left"/>
        <w:rPr>
          <w:rFonts w:hint="eastAsia" w:ascii="Times New Roman Regular" w:hAnsi="Times New Roman Regular" w:cs="Times New Roman Regular"/>
          <w:b w:val="0"/>
          <w:bCs w:val="0"/>
          <w:sz w:val="24"/>
          <w:szCs w:val="24"/>
          <w:highlight w:val="none"/>
          <w:lang w:val="en-US" w:eastAsia="zh-CN"/>
        </w:rPr>
      </w:pPr>
      <w:r>
        <w:rPr>
          <w:rFonts w:hint="eastAsia" w:ascii="Times New Roman Regular" w:hAnsi="Times New Roman Regular" w:cs="Times New Roman Regular"/>
          <w:b w:val="0"/>
          <w:bCs w:val="0"/>
          <w:sz w:val="24"/>
          <w:szCs w:val="24"/>
          <w:highlight w:val="none"/>
          <w:lang w:val="en-US" w:eastAsia="zh-CN"/>
        </w:rPr>
        <w:t xml:space="preserve">A total of 505 participants are included in this study. The sociodemographic characteristics of the participants are shown in </w:t>
      </w:r>
      <w:r>
        <w:rPr>
          <w:rFonts w:hint="default" w:ascii="Times New Roman Bold" w:hAnsi="Times New Roman Bold" w:cs="Times New Roman Bold"/>
          <w:b/>
          <w:bCs/>
          <w:sz w:val="24"/>
          <w:szCs w:val="24"/>
          <w:highlight w:val="none"/>
          <w:lang w:val="en-US" w:eastAsia="zh-CN"/>
        </w:rPr>
        <w:t>Table 1</w:t>
      </w:r>
      <w:r>
        <w:rPr>
          <w:rFonts w:hint="eastAsia" w:ascii="Times New Roman Regular" w:hAnsi="Times New Roman Regular" w:cs="Times New Roman Regular"/>
          <w:b w:val="0"/>
          <w:bCs w:val="0"/>
          <w:sz w:val="24"/>
          <w:szCs w:val="24"/>
          <w:highlight w:val="none"/>
          <w:lang w:val="en-US" w:eastAsia="zh-CN"/>
        </w:rPr>
        <w:t>.</w:t>
      </w:r>
    </w:p>
    <w:p w14:paraId="690400CA">
      <w:pPr>
        <w:spacing w:line="240" w:lineRule="auto"/>
        <w:ind w:firstLine="480" w:firstLineChars="200"/>
        <w:jc w:val="both"/>
        <w:rPr>
          <w:rFonts w:hint="default" w:ascii="Times New Roman Bold" w:hAnsi="Times New Roman Bold" w:cs="Times New Roman Bold"/>
          <w:b/>
          <w:bCs/>
          <w:sz w:val="24"/>
          <w:szCs w:val="24"/>
          <w:highlight w:val="none"/>
          <w:lang w:val="en-US" w:eastAsia="zh-CN"/>
        </w:rPr>
      </w:pPr>
      <w:r>
        <w:rPr>
          <w:rFonts w:hint="default" w:ascii="Times New Roman Bold" w:hAnsi="Times New Roman Bold" w:cs="Times New Roman Bold"/>
          <w:b/>
          <w:bCs/>
          <w:sz w:val="24"/>
        </w:rPr>
        <w:t>Table 1 Sociodemographic characteristics of participants (n=505)</w:t>
      </w:r>
    </w:p>
    <w:tbl>
      <w:tblPr>
        <w:tblStyle w:val="6"/>
        <w:tblpPr w:leftFromText="180" w:rightFromText="180" w:vertAnchor="text" w:horzAnchor="page" w:tblpX="2167" w:tblpY="283"/>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5818"/>
        <w:gridCol w:w="1802"/>
      </w:tblGrid>
      <w:tr w14:paraId="55D09798">
        <w:trPr>
          <w:trHeight w:val="316" w:hRule="atLeast"/>
        </w:trPr>
        <w:tc>
          <w:tcPr>
            <w:tcW w:w="5818" w:type="dxa"/>
            <w:tcBorders>
              <w:tl2br w:val="nil"/>
              <w:tr2bl w:val="nil"/>
            </w:tcBorders>
            <w:vAlign w:val="center"/>
          </w:tcPr>
          <w:p w14:paraId="1543CE93">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Characteristics</w:t>
            </w:r>
          </w:p>
        </w:tc>
        <w:tc>
          <w:tcPr>
            <w:tcW w:w="1802" w:type="dxa"/>
            <w:tcBorders>
              <w:tl2br w:val="nil"/>
              <w:tr2bl w:val="nil"/>
            </w:tcBorders>
            <w:vAlign w:val="center"/>
          </w:tcPr>
          <w:p w14:paraId="4405EBA1">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M(P</w:t>
            </w:r>
            <w:r>
              <w:rPr>
                <w:rFonts w:hint="default" w:ascii="Times New Roman Regular" w:hAnsi="Times New Roman Regular" w:cs="Times New Roman Regular"/>
                <w:b/>
                <w:bCs/>
                <w:sz w:val="18"/>
                <w:szCs w:val="18"/>
                <w:vertAlign w:val="subscript"/>
              </w:rPr>
              <w:t>25</w:t>
            </w:r>
            <w:r>
              <w:rPr>
                <w:rFonts w:hint="default" w:ascii="Times New Roman Regular" w:hAnsi="Times New Roman Regular" w:cs="Times New Roman Regular"/>
                <w:b/>
                <w:bCs/>
                <w:sz w:val="18"/>
                <w:szCs w:val="18"/>
              </w:rPr>
              <w:t>,P</w:t>
            </w:r>
            <w:r>
              <w:rPr>
                <w:rFonts w:hint="default" w:ascii="Times New Roman Regular" w:hAnsi="Times New Roman Regular" w:cs="Times New Roman Regular"/>
                <w:b/>
                <w:bCs/>
                <w:sz w:val="18"/>
                <w:szCs w:val="18"/>
                <w:vertAlign w:val="subscript"/>
              </w:rPr>
              <w:t>75</w:t>
            </w:r>
            <w:r>
              <w:rPr>
                <w:rFonts w:hint="default" w:ascii="Times New Roman Regular" w:hAnsi="Times New Roman Regular" w:cs="Times New Roman Regular"/>
                <w:b/>
                <w:bCs/>
                <w:sz w:val="18"/>
                <w:szCs w:val="18"/>
              </w:rPr>
              <w:t>)</w:t>
            </w:r>
          </w:p>
        </w:tc>
      </w:tr>
      <w:tr w14:paraId="4C7B4AF6">
        <w:trPr>
          <w:trHeight w:val="57" w:hRule="atLeast"/>
        </w:trPr>
        <w:tc>
          <w:tcPr>
            <w:tcW w:w="5818" w:type="dxa"/>
            <w:tcBorders>
              <w:bottom w:val="nil"/>
              <w:tl2br w:val="nil"/>
              <w:tr2bl w:val="nil"/>
            </w:tcBorders>
            <w:vAlign w:val="center"/>
          </w:tcPr>
          <w:p w14:paraId="434C484F">
            <w:pP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Age</w:t>
            </w:r>
          </w:p>
        </w:tc>
        <w:tc>
          <w:tcPr>
            <w:tcW w:w="1802" w:type="dxa"/>
            <w:tcBorders>
              <w:bottom w:val="nil"/>
              <w:tl2br w:val="nil"/>
              <w:tr2bl w:val="nil"/>
            </w:tcBorders>
            <w:vAlign w:val="center"/>
          </w:tcPr>
          <w:p w14:paraId="6883675E">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67（60，74）</w:t>
            </w:r>
          </w:p>
        </w:tc>
      </w:tr>
      <w:tr w14:paraId="5C8C9BAD">
        <w:trPr>
          <w:trHeight w:val="57" w:hRule="atLeast"/>
        </w:trPr>
        <w:tc>
          <w:tcPr>
            <w:tcW w:w="5818" w:type="dxa"/>
            <w:tcBorders>
              <w:top w:val="nil"/>
              <w:bottom w:val="nil"/>
            </w:tcBorders>
            <w:vAlign w:val="center"/>
          </w:tcPr>
          <w:p w14:paraId="3ABC3513">
            <w:pP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Time from onset to hospitalization (h)</w:t>
            </w:r>
          </w:p>
        </w:tc>
        <w:tc>
          <w:tcPr>
            <w:tcW w:w="1802" w:type="dxa"/>
            <w:tcBorders>
              <w:top w:val="nil"/>
              <w:bottom w:val="nil"/>
            </w:tcBorders>
            <w:vAlign w:val="center"/>
          </w:tcPr>
          <w:p w14:paraId="6D18FAE2">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18（5，48）</w:t>
            </w:r>
          </w:p>
        </w:tc>
      </w:tr>
      <w:tr w14:paraId="7945A6FC">
        <w:trPr>
          <w:trHeight w:val="57" w:hRule="atLeast"/>
        </w:trPr>
        <w:tc>
          <w:tcPr>
            <w:tcW w:w="7620" w:type="dxa"/>
            <w:gridSpan w:val="2"/>
            <w:tcBorders>
              <w:top w:val="nil"/>
              <w:bottom w:val="nil"/>
            </w:tcBorders>
            <w:vAlign w:val="center"/>
          </w:tcPr>
          <w:p w14:paraId="2C31A395">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b/>
                <w:bCs/>
                <w:sz w:val="18"/>
                <w:szCs w:val="18"/>
              </w:rPr>
              <w:t xml:space="preserve">                                                              n(%)</w:t>
            </w:r>
          </w:p>
        </w:tc>
      </w:tr>
      <w:tr w14:paraId="260F8512">
        <w:trPr>
          <w:trHeight w:val="57" w:hRule="atLeast"/>
        </w:trPr>
        <w:tc>
          <w:tcPr>
            <w:tcW w:w="7620" w:type="dxa"/>
            <w:gridSpan w:val="2"/>
            <w:tcBorders>
              <w:top w:val="nil"/>
              <w:bottom w:val="nil"/>
            </w:tcBorders>
            <w:vAlign w:val="center"/>
          </w:tcPr>
          <w:p w14:paraId="718A3AD2">
            <w:pPr>
              <w:rPr>
                <w:rFonts w:hint="default" w:ascii="Times New Roman Regular" w:hAnsi="Times New Roman Regular" w:cs="Times New Roman Regular"/>
                <w:sz w:val="18"/>
                <w:szCs w:val="18"/>
              </w:rPr>
            </w:pPr>
            <w:r>
              <w:rPr>
                <w:rFonts w:hint="default" w:ascii="Times New Roman Regular" w:hAnsi="Times New Roman Regular" w:cs="Times New Roman Regular"/>
                <w:b/>
                <w:bCs/>
                <w:sz w:val="18"/>
                <w:szCs w:val="18"/>
              </w:rPr>
              <w:t>Gender</w:t>
            </w:r>
          </w:p>
        </w:tc>
      </w:tr>
      <w:tr w14:paraId="20F4EC4C">
        <w:trPr>
          <w:trHeight w:val="57" w:hRule="atLeast"/>
        </w:trPr>
        <w:tc>
          <w:tcPr>
            <w:tcW w:w="5818" w:type="dxa"/>
            <w:tcBorders>
              <w:top w:val="nil"/>
              <w:bottom w:val="nil"/>
            </w:tcBorders>
            <w:vAlign w:val="center"/>
          </w:tcPr>
          <w:p w14:paraId="0F9E0617">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Male</w:t>
            </w:r>
          </w:p>
        </w:tc>
        <w:tc>
          <w:tcPr>
            <w:tcW w:w="1802" w:type="dxa"/>
            <w:tcBorders>
              <w:top w:val="nil"/>
              <w:bottom w:val="nil"/>
            </w:tcBorders>
            <w:vAlign w:val="center"/>
          </w:tcPr>
          <w:p w14:paraId="11BCCB5D">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331（66）</w:t>
            </w:r>
          </w:p>
        </w:tc>
      </w:tr>
      <w:tr w14:paraId="7E21A2BA">
        <w:trPr>
          <w:trHeight w:val="57" w:hRule="atLeast"/>
        </w:trPr>
        <w:tc>
          <w:tcPr>
            <w:tcW w:w="5818" w:type="dxa"/>
            <w:tcBorders>
              <w:top w:val="nil"/>
              <w:bottom w:val="nil"/>
            </w:tcBorders>
            <w:vAlign w:val="center"/>
          </w:tcPr>
          <w:p w14:paraId="406427AA">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Female</w:t>
            </w:r>
          </w:p>
        </w:tc>
        <w:tc>
          <w:tcPr>
            <w:tcW w:w="1802" w:type="dxa"/>
            <w:tcBorders>
              <w:top w:val="nil"/>
              <w:bottom w:val="nil"/>
            </w:tcBorders>
            <w:vAlign w:val="center"/>
          </w:tcPr>
          <w:p w14:paraId="26F52709">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174（34）</w:t>
            </w:r>
          </w:p>
        </w:tc>
      </w:tr>
      <w:tr w14:paraId="26C8ED4E">
        <w:trPr>
          <w:trHeight w:val="57" w:hRule="atLeast"/>
        </w:trPr>
        <w:tc>
          <w:tcPr>
            <w:tcW w:w="7620" w:type="dxa"/>
            <w:gridSpan w:val="2"/>
            <w:tcBorders>
              <w:top w:val="nil"/>
              <w:bottom w:val="nil"/>
            </w:tcBorders>
            <w:vAlign w:val="center"/>
          </w:tcPr>
          <w:p w14:paraId="7B305563">
            <w:pPr>
              <w:rPr>
                <w:rFonts w:hint="eastAsia" w:ascii="Times New Roman Regular" w:hAnsi="Times New Roman Regular" w:cs="Times New Roman Regular" w:eastAsiaTheme="minorEastAsia"/>
                <w:sz w:val="18"/>
                <w:szCs w:val="18"/>
                <w:lang w:eastAsia="zh-CN"/>
              </w:rPr>
            </w:pPr>
            <w:r>
              <w:rPr>
                <w:rFonts w:hint="default" w:ascii="Times New Roman Regular" w:hAnsi="Times New Roman Regular" w:cs="Times New Roman Regular"/>
                <w:b/>
                <w:bCs/>
                <w:sz w:val="18"/>
                <w:szCs w:val="18"/>
              </w:rPr>
              <w:t>BMI</w:t>
            </w:r>
            <w:r>
              <w:rPr>
                <w:rFonts w:hint="eastAsia" w:ascii="Times New Roman Regular" w:hAnsi="Times New Roman Regular" w:cs="Times New Roman Regular"/>
                <w:b/>
                <w:bCs/>
                <w:color w:val="FF0000"/>
                <w:sz w:val="18"/>
                <w:szCs w:val="18"/>
                <w:highlight w:val="yellow"/>
                <w:lang w:eastAsia="zh-CN"/>
              </w:rPr>
              <w:t>（kg/</w:t>
            </w:r>
            <w:r>
              <w:rPr>
                <w:rFonts w:hint="eastAsia" w:ascii="Times New Roman Regular" w:hAnsi="Times New Roman Regular" w:cs="Times New Roman Regular"/>
                <w:b/>
                <w:bCs/>
                <w:color w:val="FF0000"/>
                <w:sz w:val="18"/>
                <w:szCs w:val="18"/>
                <w:highlight w:val="yellow"/>
                <w:lang w:val="en-US" w:eastAsia="zh-CN"/>
              </w:rPr>
              <w:t>m</w:t>
            </w:r>
            <w:r>
              <w:rPr>
                <w:rFonts w:hint="eastAsia" w:ascii="Times New Roman Regular" w:hAnsi="Times New Roman Regular" w:cs="Times New Roman Regular"/>
                <w:b/>
                <w:bCs/>
                <w:color w:val="FF0000"/>
                <w:sz w:val="18"/>
                <w:szCs w:val="18"/>
                <w:highlight w:val="yellow"/>
                <w:vertAlign w:val="superscript"/>
                <w:lang w:val="en-US" w:eastAsia="zh-CN"/>
              </w:rPr>
              <w:t>2</w:t>
            </w:r>
            <w:r>
              <w:rPr>
                <w:rFonts w:hint="eastAsia" w:ascii="Times New Roman Regular" w:hAnsi="Times New Roman Regular" w:cs="Times New Roman Regular"/>
                <w:b/>
                <w:bCs/>
                <w:color w:val="FF0000"/>
                <w:sz w:val="18"/>
                <w:szCs w:val="18"/>
                <w:highlight w:val="yellow"/>
                <w:lang w:eastAsia="zh-CN"/>
              </w:rPr>
              <w:t>）</w:t>
            </w:r>
          </w:p>
        </w:tc>
      </w:tr>
      <w:tr w14:paraId="6FFAB664">
        <w:trPr>
          <w:trHeight w:val="57" w:hRule="atLeast"/>
        </w:trPr>
        <w:tc>
          <w:tcPr>
            <w:tcW w:w="5818" w:type="dxa"/>
            <w:tcBorders>
              <w:top w:val="nil"/>
              <w:bottom w:val="nil"/>
            </w:tcBorders>
            <w:vAlign w:val="center"/>
          </w:tcPr>
          <w:p w14:paraId="4B48B5D7">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low</w:t>
            </w:r>
          </w:p>
        </w:tc>
        <w:tc>
          <w:tcPr>
            <w:tcW w:w="1802" w:type="dxa"/>
            <w:tcBorders>
              <w:top w:val="nil"/>
              <w:bottom w:val="nil"/>
            </w:tcBorders>
            <w:vAlign w:val="center"/>
          </w:tcPr>
          <w:p w14:paraId="0636099C">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27（5）</w:t>
            </w:r>
          </w:p>
        </w:tc>
      </w:tr>
      <w:tr w14:paraId="321FF7E7">
        <w:trPr>
          <w:trHeight w:val="57" w:hRule="atLeast"/>
        </w:trPr>
        <w:tc>
          <w:tcPr>
            <w:tcW w:w="5818" w:type="dxa"/>
            <w:tcBorders>
              <w:top w:val="nil"/>
              <w:bottom w:val="nil"/>
            </w:tcBorders>
            <w:vAlign w:val="center"/>
          </w:tcPr>
          <w:p w14:paraId="793C6689">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normal</w:t>
            </w:r>
          </w:p>
        </w:tc>
        <w:tc>
          <w:tcPr>
            <w:tcW w:w="1802" w:type="dxa"/>
            <w:tcBorders>
              <w:top w:val="nil"/>
              <w:bottom w:val="nil"/>
            </w:tcBorders>
            <w:vAlign w:val="center"/>
          </w:tcPr>
          <w:p w14:paraId="7416A189">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344（68）</w:t>
            </w:r>
          </w:p>
        </w:tc>
      </w:tr>
      <w:tr w14:paraId="410C1766">
        <w:trPr>
          <w:trHeight w:val="57" w:hRule="atLeast"/>
        </w:trPr>
        <w:tc>
          <w:tcPr>
            <w:tcW w:w="5818" w:type="dxa"/>
            <w:tcBorders>
              <w:top w:val="nil"/>
              <w:bottom w:val="nil"/>
            </w:tcBorders>
            <w:vAlign w:val="center"/>
          </w:tcPr>
          <w:p w14:paraId="559F5013">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high</w:t>
            </w:r>
          </w:p>
        </w:tc>
        <w:tc>
          <w:tcPr>
            <w:tcW w:w="1802" w:type="dxa"/>
            <w:tcBorders>
              <w:top w:val="nil"/>
              <w:bottom w:val="nil"/>
            </w:tcBorders>
            <w:vAlign w:val="center"/>
          </w:tcPr>
          <w:p w14:paraId="64F0F72B">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134（27）</w:t>
            </w:r>
          </w:p>
        </w:tc>
      </w:tr>
      <w:tr w14:paraId="30405F5B">
        <w:trPr>
          <w:trHeight w:val="57" w:hRule="atLeast"/>
        </w:trPr>
        <w:tc>
          <w:tcPr>
            <w:tcW w:w="7620" w:type="dxa"/>
            <w:gridSpan w:val="2"/>
            <w:tcBorders>
              <w:top w:val="nil"/>
              <w:bottom w:val="nil"/>
            </w:tcBorders>
            <w:vAlign w:val="center"/>
          </w:tcPr>
          <w:p w14:paraId="0FA7313C">
            <w:pPr>
              <w:rPr>
                <w:rFonts w:hint="default" w:ascii="Times New Roman Regular" w:hAnsi="Times New Roman Regular" w:cs="Times New Roman Regular"/>
                <w:sz w:val="18"/>
                <w:szCs w:val="18"/>
              </w:rPr>
            </w:pPr>
            <w:r>
              <w:rPr>
                <w:rFonts w:hint="default" w:ascii="Times New Roman Regular" w:hAnsi="Times New Roman Regular" w:cs="Times New Roman Regular"/>
                <w:b/>
                <w:bCs/>
                <w:sz w:val="18"/>
                <w:szCs w:val="18"/>
              </w:rPr>
              <w:t>Ethnicity</w:t>
            </w:r>
          </w:p>
        </w:tc>
      </w:tr>
      <w:tr w14:paraId="7FED27F2">
        <w:trPr>
          <w:trHeight w:val="57" w:hRule="atLeast"/>
        </w:trPr>
        <w:tc>
          <w:tcPr>
            <w:tcW w:w="5818" w:type="dxa"/>
            <w:tcBorders>
              <w:top w:val="nil"/>
              <w:bottom w:val="nil"/>
            </w:tcBorders>
            <w:vAlign w:val="center"/>
          </w:tcPr>
          <w:p w14:paraId="6461533B">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Han</w:t>
            </w:r>
          </w:p>
        </w:tc>
        <w:tc>
          <w:tcPr>
            <w:tcW w:w="1802" w:type="dxa"/>
            <w:tcBorders>
              <w:top w:val="nil"/>
              <w:bottom w:val="nil"/>
            </w:tcBorders>
            <w:vAlign w:val="center"/>
          </w:tcPr>
          <w:p w14:paraId="1C69CA49">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497（98）</w:t>
            </w:r>
          </w:p>
        </w:tc>
      </w:tr>
      <w:tr w14:paraId="31FE44E6">
        <w:trPr>
          <w:trHeight w:val="57" w:hRule="atLeast"/>
        </w:trPr>
        <w:tc>
          <w:tcPr>
            <w:tcW w:w="5818" w:type="dxa"/>
            <w:tcBorders>
              <w:top w:val="nil"/>
              <w:bottom w:val="nil"/>
            </w:tcBorders>
            <w:vAlign w:val="center"/>
          </w:tcPr>
          <w:p w14:paraId="34155138">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Minority</w:t>
            </w:r>
          </w:p>
        </w:tc>
        <w:tc>
          <w:tcPr>
            <w:tcW w:w="1802" w:type="dxa"/>
            <w:tcBorders>
              <w:top w:val="nil"/>
              <w:bottom w:val="nil"/>
            </w:tcBorders>
            <w:vAlign w:val="center"/>
          </w:tcPr>
          <w:p w14:paraId="24343541">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8（2）</w:t>
            </w:r>
          </w:p>
        </w:tc>
      </w:tr>
      <w:tr w14:paraId="413022C1">
        <w:trPr>
          <w:trHeight w:val="57" w:hRule="atLeast"/>
        </w:trPr>
        <w:tc>
          <w:tcPr>
            <w:tcW w:w="7620" w:type="dxa"/>
            <w:gridSpan w:val="2"/>
            <w:tcBorders>
              <w:top w:val="nil"/>
              <w:bottom w:val="nil"/>
            </w:tcBorders>
            <w:vAlign w:val="center"/>
          </w:tcPr>
          <w:p w14:paraId="501DA0DB">
            <w:pPr>
              <w:rPr>
                <w:rFonts w:hint="default" w:ascii="Times New Roman Regular" w:hAnsi="Times New Roman Regular" w:cs="Times New Roman Regular"/>
                <w:sz w:val="18"/>
                <w:szCs w:val="18"/>
              </w:rPr>
            </w:pPr>
            <w:r>
              <w:rPr>
                <w:rFonts w:hint="default" w:ascii="Times New Roman Regular" w:hAnsi="Times New Roman Regular" w:cs="Times New Roman Regular"/>
                <w:b/>
                <w:bCs/>
                <w:sz w:val="18"/>
                <w:szCs w:val="18"/>
              </w:rPr>
              <w:t>education attainment</w:t>
            </w:r>
          </w:p>
        </w:tc>
      </w:tr>
      <w:tr w14:paraId="6986C22B">
        <w:trPr>
          <w:trHeight w:val="57" w:hRule="atLeast"/>
        </w:trPr>
        <w:tc>
          <w:tcPr>
            <w:tcW w:w="5818" w:type="dxa"/>
            <w:tcBorders>
              <w:top w:val="nil"/>
              <w:bottom w:val="nil"/>
            </w:tcBorders>
            <w:vAlign w:val="center"/>
          </w:tcPr>
          <w:p w14:paraId="038634C0">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Junior high school and below</w:t>
            </w:r>
          </w:p>
        </w:tc>
        <w:tc>
          <w:tcPr>
            <w:tcW w:w="1802" w:type="dxa"/>
            <w:tcBorders>
              <w:top w:val="nil"/>
              <w:bottom w:val="nil"/>
            </w:tcBorders>
            <w:vAlign w:val="center"/>
          </w:tcPr>
          <w:p w14:paraId="2F84D47A">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264（52）</w:t>
            </w:r>
          </w:p>
        </w:tc>
      </w:tr>
      <w:tr w14:paraId="47695246">
        <w:trPr>
          <w:trHeight w:val="57" w:hRule="atLeast"/>
        </w:trPr>
        <w:tc>
          <w:tcPr>
            <w:tcW w:w="5818" w:type="dxa"/>
            <w:tcBorders>
              <w:top w:val="nil"/>
              <w:bottom w:val="nil"/>
            </w:tcBorders>
            <w:vAlign w:val="center"/>
          </w:tcPr>
          <w:p w14:paraId="343D6FC2">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High school and above</w:t>
            </w:r>
          </w:p>
        </w:tc>
        <w:tc>
          <w:tcPr>
            <w:tcW w:w="1802" w:type="dxa"/>
            <w:tcBorders>
              <w:top w:val="nil"/>
              <w:bottom w:val="nil"/>
            </w:tcBorders>
            <w:vAlign w:val="center"/>
          </w:tcPr>
          <w:p w14:paraId="5E0AD7EF">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241（48）</w:t>
            </w:r>
          </w:p>
        </w:tc>
      </w:tr>
      <w:tr w14:paraId="18C88934">
        <w:trPr>
          <w:trHeight w:val="57" w:hRule="atLeast"/>
        </w:trPr>
        <w:tc>
          <w:tcPr>
            <w:tcW w:w="7620" w:type="dxa"/>
            <w:gridSpan w:val="2"/>
            <w:tcBorders>
              <w:top w:val="nil"/>
              <w:bottom w:val="nil"/>
            </w:tcBorders>
            <w:vAlign w:val="center"/>
          </w:tcPr>
          <w:p w14:paraId="118E9AAD">
            <w:pPr>
              <w:rPr>
                <w:rFonts w:hint="default" w:ascii="Times New Roman Regular" w:hAnsi="Times New Roman Regular" w:cs="Times New Roman Regular"/>
                <w:sz w:val="18"/>
                <w:szCs w:val="18"/>
              </w:rPr>
            </w:pPr>
            <w:r>
              <w:rPr>
                <w:rFonts w:hint="default" w:ascii="Times New Roman Regular" w:hAnsi="Times New Roman Regular" w:cs="Times New Roman Regular"/>
                <w:b/>
                <w:bCs/>
                <w:sz w:val="18"/>
                <w:szCs w:val="18"/>
              </w:rPr>
              <w:t>monthly salary（yuan）</w:t>
            </w:r>
          </w:p>
        </w:tc>
      </w:tr>
      <w:tr w14:paraId="5803E5EE">
        <w:trPr>
          <w:trHeight w:val="57" w:hRule="atLeast"/>
        </w:trPr>
        <w:tc>
          <w:tcPr>
            <w:tcW w:w="5818" w:type="dxa"/>
            <w:tcBorders>
              <w:top w:val="nil"/>
              <w:bottom w:val="nil"/>
            </w:tcBorders>
            <w:vAlign w:val="center"/>
          </w:tcPr>
          <w:p w14:paraId="75E14B70">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＜3000</w:t>
            </w:r>
          </w:p>
        </w:tc>
        <w:tc>
          <w:tcPr>
            <w:tcW w:w="1802" w:type="dxa"/>
            <w:tcBorders>
              <w:top w:val="nil"/>
              <w:bottom w:val="nil"/>
            </w:tcBorders>
            <w:vAlign w:val="center"/>
          </w:tcPr>
          <w:p w14:paraId="138899AA">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161（32）</w:t>
            </w:r>
          </w:p>
        </w:tc>
      </w:tr>
      <w:tr w14:paraId="6368AE75">
        <w:trPr>
          <w:trHeight w:val="57" w:hRule="atLeast"/>
        </w:trPr>
        <w:tc>
          <w:tcPr>
            <w:tcW w:w="5818" w:type="dxa"/>
            <w:tcBorders>
              <w:top w:val="nil"/>
              <w:bottom w:val="nil"/>
            </w:tcBorders>
            <w:vAlign w:val="center"/>
          </w:tcPr>
          <w:p w14:paraId="26344030">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3000～5000</w:t>
            </w:r>
          </w:p>
        </w:tc>
        <w:tc>
          <w:tcPr>
            <w:tcW w:w="1802" w:type="dxa"/>
            <w:tcBorders>
              <w:top w:val="nil"/>
              <w:bottom w:val="nil"/>
            </w:tcBorders>
            <w:vAlign w:val="center"/>
          </w:tcPr>
          <w:p w14:paraId="3FC38A1E">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206（41）</w:t>
            </w:r>
          </w:p>
        </w:tc>
      </w:tr>
      <w:tr w14:paraId="6D476EB0">
        <w:trPr>
          <w:trHeight w:val="57" w:hRule="atLeast"/>
        </w:trPr>
        <w:tc>
          <w:tcPr>
            <w:tcW w:w="5818" w:type="dxa"/>
            <w:tcBorders>
              <w:top w:val="nil"/>
              <w:bottom w:val="nil"/>
            </w:tcBorders>
            <w:vAlign w:val="center"/>
          </w:tcPr>
          <w:p w14:paraId="165CA85E">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＞5000</w:t>
            </w:r>
          </w:p>
        </w:tc>
        <w:tc>
          <w:tcPr>
            <w:tcW w:w="1802" w:type="dxa"/>
            <w:tcBorders>
              <w:top w:val="nil"/>
              <w:bottom w:val="nil"/>
            </w:tcBorders>
            <w:vAlign w:val="center"/>
          </w:tcPr>
          <w:p w14:paraId="1C43B933">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138（27）</w:t>
            </w:r>
          </w:p>
        </w:tc>
      </w:tr>
      <w:tr w14:paraId="37B6BC0C">
        <w:trPr>
          <w:trHeight w:val="57" w:hRule="atLeast"/>
        </w:trPr>
        <w:tc>
          <w:tcPr>
            <w:tcW w:w="7620" w:type="dxa"/>
            <w:gridSpan w:val="2"/>
            <w:tcBorders>
              <w:top w:val="nil"/>
              <w:bottom w:val="nil"/>
            </w:tcBorders>
            <w:vAlign w:val="center"/>
          </w:tcPr>
          <w:p w14:paraId="36412C07">
            <w:pPr>
              <w:rPr>
                <w:rFonts w:hint="default" w:ascii="Times New Roman Regular" w:hAnsi="Times New Roman Regular" w:cs="Times New Roman Regular"/>
                <w:sz w:val="18"/>
                <w:szCs w:val="18"/>
              </w:rPr>
            </w:pPr>
            <w:r>
              <w:rPr>
                <w:rFonts w:hint="default" w:ascii="Times New Roman Regular" w:hAnsi="Times New Roman Regular" w:cs="Times New Roman Regular"/>
                <w:b/>
                <w:bCs/>
                <w:sz w:val="18"/>
                <w:szCs w:val="18"/>
              </w:rPr>
              <w:t>smoke</w:t>
            </w:r>
          </w:p>
        </w:tc>
      </w:tr>
      <w:tr w14:paraId="4F53167A">
        <w:trPr>
          <w:trHeight w:val="57" w:hRule="atLeast"/>
        </w:trPr>
        <w:tc>
          <w:tcPr>
            <w:tcW w:w="5818" w:type="dxa"/>
            <w:tcBorders>
              <w:top w:val="nil"/>
              <w:bottom w:val="nil"/>
            </w:tcBorders>
            <w:vAlign w:val="center"/>
          </w:tcPr>
          <w:p w14:paraId="1751E1ED">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yes</w:t>
            </w:r>
          </w:p>
        </w:tc>
        <w:tc>
          <w:tcPr>
            <w:tcW w:w="1802" w:type="dxa"/>
            <w:tcBorders>
              <w:top w:val="nil"/>
              <w:bottom w:val="nil"/>
            </w:tcBorders>
            <w:vAlign w:val="center"/>
          </w:tcPr>
          <w:p w14:paraId="76568138">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195（39）</w:t>
            </w:r>
          </w:p>
        </w:tc>
      </w:tr>
      <w:tr w14:paraId="2E4D5C58">
        <w:trPr>
          <w:trHeight w:val="57" w:hRule="atLeast"/>
        </w:trPr>
        <w:tc>
          <w:tcPr>
            <w:tcW w:w="5818" w:type="dxa"/>
            <w:tcBorders>
              <w:top w:val="nil"/>
              <w:bottom w:val="nil"/>
            </w:tcBorders>
            <w:vAlign w:val="center"/>
          </w:tcPr>
          <w:p w14:paraId="59FF89D4">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no</w:t>
            </w:r>
          </w:p>
        </w:tc>
        <w:tc>
          <w:tcPr>
            <w:tcW w:w="1802" w:type="dxa"/>
            <w:tcBorders>
              <w:top w:val="nil"/>
              <w:bottom w:val="nil"/>
            </w:tcBorders>
            <w:vAlign w:val="center"/>
          </w:tcPr>
          <w:p w14:paraId="42AEF6C5">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310（61）</w:t>
            </w:r>
          </w:p>
        </w:tc>
      </w:tr>
      <w:tr w14:paraId="40FB85A7">
        <w:trPr>
          <w:trHeight w:val="57" w:hRule="atLeast"/>
        </w:trPr>
        <w:tc>
          <w:tcPr>
            <w:tcW w:w="7620" w:type="dxa"/>
            <w:gridSpan w:val="2"/>
            <w:tcBorders>
              <w:top w:val="nil"/>
              <w:bottom w:val="nil"/>
            </w:tcBorders>
            <w:vAlign w:val="center"/>
          </w:tcPr>
          <w:p w14:paraId="3EA4AD7A">
            <w:pPr>
              <w:rPr>
                <w:rFonts w:hint="eastAsia" w:ascii="Times New Roman Regular" w:hAnsi="Times New Roman Regular" w:cs="Times New Roman Regular" w:eastAsiaTheme="minorEastAsia"/>
                <w:sz w:val="18"/>
                <w:szCs w:val="18"/>
                <w:lang w:eastAsia="zh-CN"/>
              </w:rPr>
            </w:pPr>
            <w:r>
              <w:rPr>
                <w:rFonts w:hint="default" w:ascii="Times New Roman Regular" w:hAnsi="Times New Roman Regular" w:cs="Times New Roman Regular"/>
                <w:b/>
                <w:bCs/>
                <w:sz w:val="18"/>
                <w:szCs w:val="18"/>
              </w:rPr>
              <w:t>drink</w:t>
            </w:r>
          </w:p>
        </w:tc>
      </w:tr>
      <w:tr w14:paraId="379091A2">
        <w:trPr>
          <w:trHeight w:val="57" w:hRule="atLeast"/>
        </w:trPr>
        <w:tc>
          <w:tcPr>
            <w:tcW w:w="5818" w:type="dxa"/>
            <w:tcBorders>
              <w:top w:val="nil"/>
              <w:bottom w:val="nil"/>
            </w:tcBorders>
            <w:vAlign w:val="center"/>
          </w:tcPr>
          <w:p w14:paraId="30EAD5F2">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yes</w:t>
            </w:r>
            <w:r>
              <w:rPr>
                <w:rFonts w:hint="eastAsia" w:ascii="Times New Roman Regular" w:hAnsi="Times New Roman Regular" w:cs="Times New Roman Regular"/>
                <w:b/>
                <w:bCs/>
                <w:color w:val="FF0000"/>
                <w:sz w:val="18"/>
                <w:szCs w:val="18"/>
                <w:highlight w:val="yellow"/>
                <w:lang w:eastAsia="zh-CN"/>
              </w:rPr>
              <w:t>（alcohol</w:t>
            </w:r>
            <w:r>
              <w:rPr>
                <w:rFonts w:hint="eastAsia" w:ascii="Times New Roman Regular" w:hAnsi="Times New Roman Regular" w:cs="Times New Roman Regular"/>
                <w:b/>
                <w:bCs/>
                <w:color w:val="FF0000"/>
                <w:sz w:val="18"/>
                <w:szCs w:val="18"/>
                <w:highlight w:val="yellow"/>
                <w:lang w:val="en-US" w:eastAsia="zh-CN"/>
              </w:rPr>
              <w:t>＞20ml/d</w:t>
            </w:r>
            <w:r>
              <w:rPr>
                <w:rFonts w:hint="eastAsia" w:ascii="Times New Roman Regular" w:hAnsi="Times New Roman Regular" w:cs="Times New Roman Regular"/>
                <w:b/>
                <w:bCs/>
                <w:color w:val="FF0000"/>
                <w:sz w:val="18"/>
                <w:szCs w:val="18"/>
                <w:highlight w:val="yellow"/>
                <w:lang w:eastAsia="zh-CN"/>
              </w:rPr>
              <w:t>）</w:t>
            </w:r>
          </w:p>
        </w:tc>
        <w:tc>
          <w:tcPr>
            <w:tcW w:w="1802" w:type="dxa"/>
            <w:tcBorders>
              <w:top w:val="nil"/>
              <w:bottom w:val="nil"/>
            </w:tcBorders>
            <w:vAlign w:val="center"/>
          </w:tcPr>
          <w:p w14:paraId="09591033">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199（39）</w:t>
            </w:r>
          </w:p>
        </w:tc>
      </w:tr>
      <w:tr w14:paraId="0FB634AB">
        <w:trPr>
          <w:trHeight w:val="57" w:hRule="atLeast"/>
        </w:trPr>
        <w:tc>
          <w:tcPr>
            <w:tcW w:w="5818" w:type="dxa"/>
            <w:tcBorders>
              <w:top w:val="nil"/>
              <w:bottom w:val="nil"/>
            </w:tcBorders>
            <w:vAlign w:val="center"/>
          </w:tcPr>
          <w:p w14:paraId="4A599B26">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no</w:t>
            </w:r>
          </w:p>
        </w:tc>
        <w:tc>
          <w:tcPr>
            <w:tcW w:w="1802" w:type="dxa"/>
            <w:tcBorders>
              <w:top w:val="nil"/>
              <w:bottom w:val="nil"/>
            </w:tcBorders>
            <w:vAlign w:val="center"/>
          </w:tcPr>
          <w:p w14:paraId="7D5062EE">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306（61）</w:t>
            </w:r>
          </w:p>
        </w:tc>
      </w:tr>
      <w:tr w14:paraId="3623BD9A">
        <w:trPr>
          <w:trHeight w:val="57" w:hRule="atLeast"/>
        </w:trPr>
        <w:tc>
          <w:tcPr>
            <w:tcW w:w="7620" w:type="dxa"/>
            <w:gridSpan w:val="2"/>
            <w:tcBorders>
              <w:top w:val="nil"/>
              <w:bottom w:val="nil"/>
            </w:tcBorders>
            <w:vAlign w:val="center"/>
          </w:tcPr>
          <w:p w14:paraId="1CC81A0C">
            <w:pPr>
              <w:rPr>
                <w:rFonts w:hint="default" w:ascii="Times New Roman Regular" w:hAnsi="Times New Roman Regular" w:cs="Times New Roman Regular"/>
                <w:sz w:val="18"/>
                <w:szCs w:val="18"/>
              </w:rPr>
            </w:pPr>
            <w:r>
              <w:rPr>
                <w:rFonts w:hint="default" w:ascii="Times New Roman Regular" w:hAnsi="Times New Roman Regular" w:cs="Times New Roman Regular"/>
                <w:b/>
                <w:bCs/>
                <w:sz w:val="18"/>
                <w:szCs w:val="18"/>
              </w:rPr>
              <w:t>residence</w:t>
            </w:r>
          </w:p>
        </w:tc>
      </w:tr>
      <w:tr w14:paraId="48219719">
        <w:trPr>
          <w:trHeight w:val="57" w:hRule="atLeast"/>
        </w:trPr>
        <w:tc>
          <w:tcPr>
            <w:tcW w:w="5818" w:type="dxa"/>
            <w:tcBorders>
              <w:top w:val="nil"/>
              <w:bottom w:val="nil"/>
            </w:tcBorders>
            <w:vAlign w:val="center"/>
          </w:tcPr>
          <w:p w14:paraId="75C4EB7C">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city</w:t>
            </w:r>
          </w:p>
        </w:tc>
        <w:tc>
          <w:tcPr>
            <w:tcW w:w="1802" w:type="dxa"/>
            <w:tcBorders>
              <w:top w:val="nil"/>
              <w:bottom w:val="nil"/>
            </w:tcBorders>
            <w:vAlign w:val="center"/>
          </w:tcPr>
          <w:p w14:paraId="2DFCF9B3">
            <w:pPr>
              <w:tabs>
                <w:tab w:val="center" w:pos="853"/>
                <w:tab w:val="right" w:pos="1586"/>
              </w:tabs>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ab/>
            </w:r>
            <w:r>
              <w:rPr>
                <w:rFonts w:hint="default" w:ascii="Times New Roman Regular" w:hAnsi="Times New Roman Regular" w:cs="Times New Roman Regular"/>
                <w:sz w:val="18"/>
                <w:szCs w:val="18"/>
              </w:rPr>
              <w:t>432（86）</w:t>
            </w:r>
          </w:p>
        </w:tc>
      </w:tr>
      <w:tr w14:paraId="0DC98EE2">
        <w:trPr>
          <w:trHeight w:val="57" w:hRule="atLeast"/>
        </w:trPr>
        <w:tc>
          <w:tcPr>
            <w:tcW w:w="5818" w:type="dxa"/>
            <w:tcBorders>
              <w:top w:val="nil"/>
              <w:bottom w:val="nil"/>
            </w:tcBorders>
            <w:vAlign w:val="center"/>
          </w:tcPr>
          <w:p w14:paraId="17B8614F">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urban</w:t>
            </w:r>
          </w:p>
        </w:tc>
        <w:tc>
          <w:tcPr>
            <w:tcW w:w="1802" w:type="dxa"/>
            <w:tcBorders>
              <w:top w:val="nil"/>
              <w:bottom w:val="nil"/>
            </w:tcBorders>
            <w:vAlign w:val="center"/>
          </w:tcPr>
          <w:p w14:paraId="0542C1CE">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73（14）</w:t>
            </w:r>
          </w:p>
        </w:tc>
      </w:tr>
      <w:tr w14:paraId="400FF1A3">
        <w:trPr>
          <w:trHeight w:val="57" w:hRule="atLeast"/>
        </w:trPr>
        <w:tc>
          <w:tcPr>
            <w:tcW w:w="7620" w:type="dxa"/>
            <w:gridSpan w:val="2"/>
            <w:tcBorders>
              <w:top w:val="nil"/>
              <w:bottom w:val="nil"/>
            </w:tcBorders>
            <w:vAlign w:val="center"/>
          </w:tcPr>
          <w:p w14:paraId="5AEB77CF">
            <w:pP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 xml:space="preserve">Type of stroke </w:t>
            </w:r>
          </w:p>
        </w:tc>
      </w:tr>
      <w:tr w14:paraId="461E023E">
        <w:trPr>
          <w:trHeight w:val="57" w:hRule="atLeast"/>
        </w:trPr>
        <w:tc>
          <w:tcPr>
            <w:tcW w:w="5818" w:type="dxa"/>
            <w:tcBorders>
              <w:top w:val="nil"/>
              <w:bottom w:val="nil"/>
            </w:tcBorders>
            <w:vAlign w:val="center"/>
          </w:tcPr>
          <w:p w14:paraId="2DE93739">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Cerebral infarction</w:t>
            </w:r>
          </w:p>
        </w:tc>
        <w:tc>
          <w:tcPr>
            <w:tcW w:w="1802" w:type="dxa"/>
            <w:tcBorders>
              <w:top w:val="nil"/>
              <w:bottom w:val="nil"/>
            </w:tcBorders>
            <w:vAlign w:val="center"/>
          </w:tcPr>
          <w:p w14:paraId="6EED014B">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486（96）</w:t>
            </w:r>
          </w:p>
        </w:tc>
      </w:tr>
      <w:tr w14:paraId="66499B52">
        <w:trPr>
          <w:trHeight w:val="57" w:hRule="atLeast"/>
        </w:trPr>
        <w:tc>
          <w:tcPr>
            <w:tcW w:w="5818" w:type="dxa"/>
            <w:tcBorders>
              <w:top w:val="nil"/>
              <w:bottom w:val="nil"/>
            </w:tcBorders>
            <w:vAlign w:val="center"/>
          </w:tcPr>
          <w:p w14:paraId="2249F0EA">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cerebral hemorrhage</w:t>
            </w:r>
          </w:p>
        </w:tc>
        <w:tc>
          <w:tcPr>
            <w:tcW w:w="1802" w:type="dxa"/>
            <w:tcBorders>
              <w:top w:val="nil"/>
              <w:bottom w:val="nil"/>
            </w:tcBorders>
            <w:vAlign w:val="center"/>
          </w:tcPr>
          <w:p w14:paraId="4D15EA45">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17（3）</w:t>
            </w:r>
          </w:p>
        </w:tc>
      </w:tr>
      <w:tr w14:paraId="3316739E">
        <w:trPr>
          <w:trHeight w:val="57" w:hRule="atLeast"/>
        </w:trPr>
        <w:tc>
          <w:tcPr>
            <w:tcW w:w="5818" w:type="dxa"/>
            <w:tcBorders>
              <w:top w:val="nil"/>
              <w:bottom w:val="nil"/>
            </w:tcBorders>
            <w:vAlign w:val="center"/>
          </w:tcPr>
          <w:p w14:paraId="196046D5">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subarachnoid hemorrhage</w:t>
            </w:r>
          </w:p>
        </w:tc>
        <w:tc>
          <w:tcPr>
            <w:tcW w:w="1802" w:type="dxa"/>
            <w:tcBorders>
              <w:top w:val="nil"/>
              <w:bottom w:val="nil"/>
            </w:tcBorders>
            <w:vAlign w:val="center"/>
          </w:tcPr>
          <w:p w14:paraId="3D19754E">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2（1）</w:t>
            </w:r>
          </w:p>
        </w:tc>
      </w:tr>
      <w:tr w14:paraId="1F187FE6">
        <w:trPr>
          <w:trHeight w:val="57" w:hRule="atLeast"/>
        </w:trPr>
        <w:tc>
          <w:tcPr>
            <w:tcW w:w="5818" w:type="dxa"/>
            <w:tcBorders>
              <w:top w:val="nil"/>
              <w:bottom w:val="nil"/>
            </w:tcBorders>
            <w:vAlign w:val="center"/>
          </w:tcPr>
          <w:p w14:paraId="3941081E">
            <w:pPr>
              <w:rPr>
                <w:rFonts w:hint="default" w:ascii="Times New Roman Regular" w:hAnsi="Times New Roman Regular" w:cs="Times New Roman Regular" w:eastAsiaTheme="minorEastAsia"/>
                <w:b/>
                <w:bCs/>
                <w:sz w:val="18"/>
                <w:szCs w:val="18"/>
                <w:lang w:val="en-US" w:eastAsia="zh-CN"/>
              </w:rPr>
            </w:pPr>
            <w:r>
              <w:rPr>
                <w:rFonts w:hint="default" w:ascii="Times New Roman Regular" w:hAnsi="Times New Roman Regular" w:cs="Times New Roman Regular"/>
                <w:b/>
                <w:bCs/>
                <w:sz w:val="18"/>
                <w:szCs w:val="18"/>
              </w:rPr>
              <w:t xml:space="preserve">number of </w:t>
            </w:r>
            <w:r>
              <w:rPr>
                <w:rFonts w:hint="default" w:ascii="Times New Roman Regular" w:hAnsi="Times New Roman Regular" w:cs="Times New Roman Regular"/>
                <w:b/>
                <w:bCs/>
                <w:sz w:val="18"/>
                <w:szCs w:val="18"/>
                <w:highlight w:val="none"/>
              </w:rPr>
              <w:t>comorbidities</w:t>
            </w:r>
          </w:p>
        </w:tc>
        <w:tc>
          <w:tcPr>
            <w:tcW w:w="1802" w:type="dxa"/>
            <w:tcBorders>
              <w:top w:val="nil"/>
              <w:bottom w:val="nil"/>
            </w:tcBorders>
            <w:vAlign w:val="center"/>
          </w:tcPr>
          <w:p w14:paraId="30056E27">
            <w:pPr>
              <w:jc w:val="center"/>
              <w:rPr>
                <w:rFonts w:hint="default" w:ascii="Times New Roman Regular" w:hAnsi="Times New Roman Regular" w:cs="Times New Roman Regular"/>
                <w:sz w:val="18"/>
                <w:szCs w:val="18"/>
              </w:rPr>
            </w:pPr>
          </w:p>
        </w:tc>
      </w:tr>
      <w:tr w14:paraId="02CCB810">
        <w:trPr>
          <w:trHeight w:val="57" w:hRule="atLeast"/>
        </w:trPr>
        <w:tc>
          <w:tcPr>
            <w:tcW w:w="5818" w:type="dxa"/>
            <w:tcBorders>
              <w:top w:val="nil"/>
              <w:bottom w:val="nil"/>
            </w:tcBorders>
            <w:vAlign w:val="center"/>
          </w:tcPr>
          <w:p w14:paraId="1B2481D7">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w:t>
            </w:r>
          </w:p>
        </w:tc>
        <w:tc>
          <w:tcPr>
            <w:tcW w:w="1802" w:type="dxa"/>
            <w:tcBorders>
              <w:top w:val="nil"/>
              <w:bottom w:val="nil"/>
            </w:tcBorders>
            <w:vAlign w:val="center"/>
          </w:tcPr>
          <w:p w14:paraId="4298BCB8">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81（16）</w:t>
            </w:r>
          </w:p>
        </w:tc>
      </w:tr>
      <w:tr w14:paraId="2132A9E2">
        <w:trPr>
          <w:trHeight w:val="57" w:hRule="atLeast"/>
        </w:trPr>
        <w:tc>
          <w:tcPr>
            <w:tcW w:w="5818" w:type="dxa"/>
            <w:tcBorders>
              <w:top w:val="nil"/>
              <w:bottom w:val="nil"/>
            </w:tcBorders>
            <w:vAlign w:val="center"/>
          </w:tcPr>
          <w:p w14:paraId="3D155C3A">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1-3</w:t>
            </w:r>
          </w:p>
        </w:tc>
        <w:tc>
          <w:tcPr>
            <w:tcW w:w="1802" w:type="dxa"/>
            <w:tcBorders>
              <w:top w:val="nil"/>
              <w:bottom w:val="nil"/>
            </w:tcBorders>
            <w:vAlign w:val="center"/>
          </w:tcPr>
          <w:p w14:paraId="46D10501">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405（80）</w:t>
            </w:r>
          </w:p>
        </w:tc>
      </w:tr>
      <w:tr w14:paraId="0D5935D6">
        <w:trPr>
          <w:trHeight w:val="57" w:hRule="atLeast"/>
        </w:trPr>
        <w:tc>
          <w:tcPr>
            <w:tcW w:w="5818" w:type="dxa"/>
            <w:tcBorders>
              <w:top w:val="nil"/>
              <w:bottom w:val="nil"/>
            </w:tcBorders>
            <w:vAlign w:val="center"/>
          </w:tcPr>
          <w:p w14:paraId="20D8CC08">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＞4</w:t>
            </w:r>
          </w:p>
        </w:tc>
        <w:tc>
          <w:tcPr>
            <w:tcW w:w="1802" w:type="dxa"/>
            <w:tcBorders>
              <w:top w:val="nil"/>
              <w:bottom w:val="nil"/>
            </w:tcBorders>
            <w:vAlign w:val="center"/>
          </w:tcPr>
          <w:p w14:paraId="68B2B309">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19（4）</w:t>
            </w:r>
          </w:p>
        </w:tc>
      </w:tr>
      <w:tr w14:paraId="44F3D42D">
        <w:trPr>
          <w:trHeight w:val="57" w:hRule="atLeast"/>
        </w:trPr>
        <w:tc>
          <w:tcPr>
            <w:tcW w:w="5818" w:type="dxa"/>
            <w:tcBorders>
              <w:top w:val="nil"/>
              <w:bottom w:val="nil"/>
            </w:tcBorders>
            <w:vAlign w:val="center"/>
          </w:tcPr>
          <w:p w14:paraId="3B9900A2">
            <w:pPr>
              <w:rPr>
                <w:rFonts w:hint="default" w:ascii="Times New Roman Regular" w:hAnsi="Times New Roman Regular" w:cs="Times New Roman Regular"/>
                <w:sz w:val="18"/>
                <w:szCs w:val="18"/>
              </w:rPr>
            </w:pPr>
            <w:r>
              <w:rPr>
                <w:rFonts w:hint="default" w:ascii="Times New Roman Regular" w:hAnsi="Times New Roman Regular" w:cs="Times New Roman Regular"/>
                <w:b/>
                <w:bCs/>
                <w:sz w:val="18"/>
                <w:szCs w:val="18"/>
              </w:rPr>
              <w:t>Family history of cardiovascular disease</w:t>
            </w:r>
          </w:p>
        </w:tc>
        <w:tc>
          <w:tcPr>
            <w:tcW w:w="1802" w:type="dxa"/>
            <w:tcBorders>
              <w:top w:val="nil"/>
              <w:bottom w:val="nil"/>
            </w:tcBorders>
            <w:vAlign w:val="center"/>
          </w:tcPr>
          <w:p w14:paraId="02F22233">
            <w:pPr>
              <w:jc w:val="center"/>
              <w:rPr>
                <w:rFonts w:hint="default" w:ascii="Times New Roman Regular" w:hAnsi="Times New Roman Regular" w:cs="Times New Roman Regular"/>
                <w:sz w:val="18"/>
                <w:szCs w:val="18"/>
              </w:rPr>
            </w:pPr>
          </w:p>
        </w:tc>
      </w:tr>
      <w:tr w14:paraId="500E3406">
        <w:trPr>
          <w:trHeight w:val="57" w:hRule="atLeast"/>
        </w:trPr>
        <w:tc>
          <w:tcPr>
            <w:tcW w:w="5818" w:type="dxa"/>
            <w:tcBorders>
              <w:top w:val="nil"/>
              <w:bottom w:val="nil"/>
            </w:tcBorders>
            <w:vAlign w:val="center"/>
          </w:tcPr>
          <w:p w14:paraId="65AF0E80">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yes</w:t>
            </w:r>
          </w:p>
        </w:tc>
        <w:tc>
          <w:tcPr>
            <w:tcW w:w="1802" w:type="dxa"/>
            <w:tcBorders>
              <w:top w:val="nil"/>
              <w:bottom w:val="nil"/>
            </w:tcBorders>
            <w:vAlign w:val="center"/>
          </w:tcPr>
          <w:p w14:paraId="236405F1">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204（40）</w:t>
            </w:r>
          </w:p>
        </w:tc>
      </w:tr>
      <w:tr w14:paraId="57D8C492">
        <w:trPr>
          <w:trHeight w:val="57" w:hRule="atLeast"/>
        </w:trPr>
        <w:tc>
          <w:tcPr>
            <w:tcW w:w="5818" w:type="dxa"/>
            <w:tcBorders>
              <w:top w:val="nil"/>
              <w:tl2br w:val="nil"/>
              <w:tr2bl w:val="nil"/>
            </w:tcBorders>
            <w:vAlign w:val="center"/>
          </w:tcPr>
          <w:p w14:paraId="4BAF3807">
            <w:pPr>
              <w:ind w:firstLine="180" w:firstLineChars="100"/>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no</w:t>
            </w:r>
          </w:p>
        </w:tc>
        <w:tc>
          <w:tcPr>
            <w:tcW w:w="1802" w:type="dxa"/>
            <w:tcBorders>
              <w:top w:val="nil"/>
              <w:tl2br w:val="nil"/>
              <w:tr2bl w:val="nil"/>
            </w:tcBorders>
            <w:vAlign w:val="center"/>
          </w:tcPr>
          <w:p w14:paraId="7F68EFC3">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301（60）</w:t>
            </w:r>
          </w:p>
        </w:tc>
      </w:tr>
    </w:tbl>
    <w:p w14:paraId="23B8CA73">
      <w:pPr>
        <w:spacing w:line="360" w:lineRule="auto"/>
        <w:jc w:val="left"/>
        <w:rPr>
          <w:rFonts w:hint="eastAsia" w:ascii="Times New Roman Regular" w:hAnsi="Times New Roman Regular" w:cs="Times New Roman Regular"/>
          <w:b w:val="0"/>
          <w:bCs w:val="0"/>
          <w:sz w:val="24"/>
          <w:szCs w:val="24"/>
          <w:highlight w:val="none"/>
          <w:lang w:val="en-US" w:eastAsia="zh-CN"/>
        </w:rPr>
      </w:pPr>
    </w:p>
    <w:p w14:paraId="6EC5201E">
      <w:pPr>
        <w:numPr>
          <w:ilvl w:val="1"/>
          <w:numId w:val="1"/>
        </w:numPr>
        <w:spacing w:line="360" w:lineRule="auto"/>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The symptoms experienced by the participants</w:t>
      </w:r>
    </w:p>
    <w:p w14:paraId="5E7B7050">
      <w:pPr>
        <w:spacing w:line="360" w:lineRule="auto"/>
        <w:ind w:firstLine="480" w:firstLineChars="200"/>
        <w:jc w:val="left"/>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pPr>
      <w:r>
        <w:rPr>
          <w:rFonts w:hint="default" w:ascii="Times New Roman Bold" w:hAnsi="Times New Roman Bold" w:cs="Times New Roman Bold"/>
          <w:b/>
          <w:bCs/>
          <w:sz w:val="24"/>
          <w:szCs w:val="24"/>
          <w:highlight w:val="none"/>
          <w:lang w:val="en-US" w:eastAsia="zh-CN"/>
        </w:rPr>
        <w:t xml:space="preserve">Table 2 </w:t>
      </w:r>
      <w:r>
        <w:rPr>
          <w:rFonts w:hint="default" w:ascii="Times New Roman Regular" w:hAnsi="Times New Roman Regular" w:cs="Times New Roman Regular"/>
          <w:b w:val="0"/>
          <w:bCs w:val="0"/>
          <w:color w:val="C00000"/>
          <w:sz w:val="24"/>
          <w:szCs w:val="24"/>
          <w:highlight w:val="none"/>
          <w:lang w:val="en-US" w:eastAsia="zh-CN"/>
        </w:rPr>
        <w:t>displays</w:t>
      </w:r>
      <w:r>
        <w:rPr>
          <w:rFonts w:hint="default" w:ascii="Times New Roman Regular" w:hAnsi="Times New Roman Regular" w:cs="Times New Roman Regular"/>
          <w:b w:val="0"/>
          <w:bCs w:val="0"/>
          <w:sz w:val="24"/>
          <w:szCs w:val="24"/>
          <w:highlight w:val="none"/>
          <w:lang w:val="en-US" w:eastAsia="zh-CN"/>
        </w:rPr>
        <w:t xml:space="preserve"> the prevalence and mean values </w:t>
      </w:r>
      <w:r>
        <w:rPr>
          <w:rFonts w:hint="default" w:ascii="Times New Roman Regular" w:hAnsi="Times New Roman Regular" w:cs="Times New Roman Regular"/>
          <w:b w:val="0"/>
          <w:bCs w:val="0"/>
          <w:color w:val="C00000"/>
          <w:sz w:val="24"/>
          <w:szCs w:val="24"/>
          <w:highlight w:val="none"/>
          <w:lang w:val="en-US" w:eastAsia="zh-CN"/>
        </w:rPr>
        <w:t>of</w:t>
      </w:r>
      <w:r>
        <w:rPr>
          <w:rFonts w:hint="default" w:ascii="Times New Roman Regular" w:hAnsi="Times New Roman Regular" w:cs="Times New Roman Regular"/>
          <w:b w:val="0"/>
          <w:bCs w:val="0"/>
          <w:sz w:val="24"/>
          <w:szCs w:val="24"/>
          <w:highlight w:val="none"/>
          <w:lang w:val="en-US" w:eastAsia="zh-CN"/>
        </w:rPr>
        <w:t xml:space="preserve"> 23 symptoms </w:t>
      </w:r>
      <w:r>
        <w:rPr>
          <w:rFonts w:hint="default" w:ascii="Times New Roman Regular" w:hAnsi="Times New Roman Regular" w:cs="Times New Roman Regular"/>
          <w:b w:val="0"/>
          <w:bCs w:val="0"/>
          <w:color w:val="C00000"/>
          <w:sz w:val="24"/>
          <w:szCs w:val="24"/>
          <w:highlight w:val="none"/>
          <w:lang w:val="en-US" w:eastAsia="zh-CN"/>
        </w:rPr>
        <w:t xml:space="preserve">among </w:t>
      </w:r>
      <w:r>
        <w:rPr>
          <w:rFonts w:hint="default" w:ascii="Times New Roman Regular" w:hAnsi="Times New Roman Regular" w:cs="Times New Roman Regular"/>
          <w:b w:val="0"/>
          <w:bCs w:val="0"/>
          <w:sz w:val="24"/>
          <w:szCs w:val="24"/>
          <w:highlight w:val="none"/>
          <w:lang w:val="en-US" w:eastAsia="zh-CN"/>
        </w:rPr>
        <w:t xml:space="preserve">stroke patients.The prevalence of symptoms ranged from 6.7% to 83.9%. The three symptoms </w:t>
      </w:r>
      <w:r>
        <w:rPr>
          <w:rFonts w:hint="default" w:ascii="Times New Roman Regular" w:hAnsi="Times New Roman Regular" w:cs="Times New Roman Regular"/>
          <w:b w:val="0"/>
          <w:bCs w:val="0"/>
          <w:color w:val="C00000"/>
          <w:sz w:val="24"/>
          <w:szCs w:val="24"/>
          <w:highlight w:val="none"/>
          <w:lang w:val="en-US" w:eastAsia="zh-CN"/>
        </w:rPr>
        <w:t>with the highest</w:t>
      </w:r>
      <w:r>
        <w:rPr>
          <w:rFonts w:hint="default" w:ascii="Times New Roman Regular" w:hAnsi="Times New Roman Regular" w:cs="Times New Roman Regular"/>
          <w:b w:val="0"/>
          <w:bCs w:val="0"/>
          <w:sz w:val="24"/>
          <w:szCs w:val="24"/>
          <w:highlight w:val="none"/>
          <w:lang w:val="en-US" w:eastAsia="zh-CN"/>
        </w:rPr>
        <w:t xml:space="preserve"> prevalence were</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limb weakness (83.9%), Decreased self-care ability (70.5%), and fatigue (69.7%).</w:t>
      </w:r>
    </w:p>
    <w:p w14:paraId="3EF59888">
      <w:pPr>
        <w:jc w:val="center"/>
        <w:rPr>
          <w:rFonts w:hint="default" w:ascii="Times New Roman Bold" w:hAnsi="Times New Roman Bold" w:cs="Times New Roman Bold"/>
          <w:b/>
          <w:bCs/>
          <w:color w:val="000000" w:themeColor="text1"/>
          <w:sz w:val="24"/>
          <w:szCs w:val="24"/>
          <w:highlight w:val="none"/>
          <w:lang w:val="en-US" w:eastAsia="zh-CN"/>
          <w14:textFill>
            <w14:solidFill>
              <w14:schemeClr w14:val="tx1"/>
            </w14:solidFill>
          </w14:textFill>
        </w:rPr>
      </w:pPr>
      <w:r>
        <w:rPr>
          <w:rFonts w:hint="default" w:ascii="Times New Roman Bold" w:hAnsi="Times New Roman Bold" w:cs="Times New Roman Bold"/>
          <w:b/>
          <w:bCs/>
          <w:sz w:val="24"/>
        </w:rPr>
        <w:t>Table 2</w:t>
      </w:r>
      <w:r>
        <w:rPr>
          <w:rFonts w:hint="default" w:ascii="Times New Roman Bold" w:hAnsi="Times New Roman Bold" w:cs="Times New Roman Bold"/>
          <w:b/>
          <w:bCs/>
          <w:sz w:val="24"/>
          <w:lang w:val="en-US" w:eastAsia="zh-CN"/>
        </w:rPr>
        <w:t xml:space="preserve"> </w:t>
      </w:r>
      <w:r>
        <w:rPr>
          <w:rFonts w:hint="default" w:ascii="Times New Roman Bold" w:hAnsi="Times New Roman Bold" w:cs="Times New Roman Bold"/>
          <w:b/>
          <w:bCs/>
          <w:sz w:val="24"/>
        </w:rPr>
        <w:t xml:space="preserve"> Symptom prevalence for stroke patients (n=505)</w:t>
      </w:r>
    </w:p>
    <w:tbl>
      <w:tblPr>
        <w:tblStyle w:val="6"/>
        <w:tblW w:w="88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7"/>
        <w:gridCol w:w="1185"/>
        <w:gridCol w:w="1343"/>
        <w:gridCol w:w="1562"/>
        <w:gridCol w:w="1365"/>
        <w:gridCol w:w="1424"/>
      </w:tblGrid>
      <w:tr w14:paraId="3FEA4BFF">
        <w:tc>
          <w:tcPr>
            <w:tcW w:w="2017" w:type="dxa"/>
            <w:tcBorders>
              <w:left w:val="nil"/>
              <w:right w:val="nil"/>
            </w:tcBorders>
            <w:vAlign w:val="top"/>
          </w:tcPr>
          <w:p w14:paraId="589F95DF">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symptom</w:t>
            </w:r>
          </w:p>
        </w:tc>
        <w:tc>
          <w:tcPr>
            <w:tcW w:w="1185" w:type="dxa"/>
            <w:tcBorders>
              <w:left w:val="nil"/>
              <w:right w:val="nil"/>
            </w:tcBorders>
            <w:vAlign w:val="top"/>
          </w:tcPr>
          <w:p w14:paraId="2E5FA436">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Prevalence</w:t>
            </w:r>
          </w:p>
        </w:tc>
        <w:tc>
          <w:tcPr>
            <w:tcW w:w="1343" w:type="dxa"/>
            <w:tcBorders>
              <w:left w:val="nil"/>
              <w:right w:val="nil"/>
            </w:tcBorders>
            <w:vAlign w:val="top"/>
          </w:tcPr>
          <w:p w14:paraId="74A7704B">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mean value</w:t>
            </w:r>
          </w:p>
        </w:tc>
        <w:tc>
          <w:tcPr>
            <w:tcW w:w="1562" w:type="dxa"/>
            <w:tcBorders>
              <w:left w:val="nil"/>
              <w:right w:val="nil"/>
            </w:tcBorders>
            <w:vAlign w:val="top"/>
          </w:tcPr>
          <w:p w14:paraId="533082E7">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symptom</w:t>
            </w:r>
          </w:p>
        </w:tc>
        <w:tc>
          <w:tcPr>
            <w:tcW w:w="1365" w:type="dxa"/>
            <w:tcBorders>
              <w:left w:val="nil"/>
              <w:right w:val="nil"/>
            </w:tcBorders>
            <w:vAlign w:val="top"/>
          </w:tcPr>
          <w:p w14:paraId="2E126104">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Prevalence</w:t>
            </w:r>
          </w:p>
        </w:tc>
        <w:tc>
          <w:tcPr>
            <w:tcW w:w="1424" w:type="dxa"/>
            <w:tcBorders>
              <w:left w:val="nil"/>
              <w:right w:val="nil"/>
            </w:tcBorders>
            <w:vAlign w:val="top"/>
          </w:tcPr>
          <w:p w14:paraId="75256A16">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mean value</w:t>
            </w:r>
          </w:p>
        </w:tc>
      </w:tr>
      <w:tr w14:paraId="141F7989">
        <w:trPr>
          <w:trHeight w:val="286" w:hRule="atLeast"/>
        </w:trPr>
        <w:tc>
          <w:tcPr>
            <w:tcW w:w="2017" w:type="dxa"/>
            <w:tcBorders>
              <w:left w:val="nil"/>
              <w:bottom w:val="nil"/>
              <w:right w:val="nil"/>
            </w:tcBorders>
            <w:vAlign w:val="top"/>
          </w:tcPr>
          <w:p w14:paraId="0D574E55">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Restriction of limb movement</w:t>
            </w:r>
          </w:p>
        </w:tc>
        <w:tc>
          <w:tcPr>
            <w:tcW w:w="1185" w:type="dxa"/>
            <w:tcBorders>
              <w:left w:val="nil"/>
              <w:bottom w:val="nil"/>
              <w:right w:val="nil"/>
            </w:tcBorders>
            <w:vAlign w:val="top"/>
          </w:tcPr>
          <w:p w14:paraId="0AF315C9">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336（67.5%）</w:t>
            </w:r>
          </w:p>
        </w:tc>
        <w:tc>
          <w:tcPr>
            <w:tcW w:w="1343" w:type="dxa"/>
            <w:tcBorders>
              <w:left w:val="nil"/>
              <w:bottom w:val="nil"/>
              <w:right w:val="nil"/>
            </w:tcBorders>
            <w:vAlign w:val="top"/>
          </w:tcPr>
          <w:p w14:paraId="05ACA01B">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2.00(0.00,3.00)</w:t>
            </w:r>
          </w:p>
        </w:tc>
        <w:tc>
          <w:tcPr>
            <w:tcW w:w="1562" w:type="dxa"/>
            <w:tcBorders>
              <w:left w:val="nil"/>
              <w:bottom w:val="nil"/>
              <w:right w:val="nil"/>
            </w:tcBorders>
            <w:vAlign w:val="top"/>
          </w:tcPr>
          <w:p w14:paraId="3B6D31B6">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Slow response</w:t>
            </w:r>
          </w:p>
        </w:tc>
        <w:tc>
          <w:tcPr>
            <w:tcW w:w="1365" w:type="dxa"/>
            <w:tcBorders>
              <w:left w:val="nil"/>
              <w:bottom w:val="nil"/>
              <w:right w:val="nil"/>
            </w:tcBorders>
            <w:vAlign w:val="top"/>
          </w:tcPr>
          <w:p w14:paraId="03062BFF">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211（41.8%）</w:t>
            </w:r>
          </w:p>
        </w:tc>
        <w:tc>
          <w:tcPr>
            <w:tcW w:w="1424" w:type="dxa"/>
            <w:tcBorders>
              <w:left w:val="nil"/>
              <w:bottom w:val="nil"/>
              <w:right w:val="nil"/>
            </w:tcBorders>
            <w:vAlign w:val="top"/>
          </w:tcPr>
          <w:p w14:paraId="5940AF2B">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0.00(0.00,2.00)</w:t>
            </w:r>
          </w:p>
        </w:tc>
      </w:tr>
      <w:tr w14:paraId="3EA30475">
        <w:tc>
          <w:tcPr>
            <w:tcW w:w="2017" w:type="dxa"/>
            <w:tcBorders>
              <w:top w:val="nil"/>
              <w:left w:val="nil"/>
              <w:bottom w:val="nil"/>
              <w:right w:val="nil"/>
            </w:tcBorders>
            <w:vAlign w:val="top"/>
          </w:tcPr>
          <w:p w14:paraId="3FABFE45">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Limb weakness</w:t>
            </w:r>
          </w:p>
        </w:tc>
        <w:tc>
          <w:tcPr>
            <w:tcW w:w="1185" w:type="dxa"/>
            <w:tcBorders>
              <w:top w:val="nil"/>
              <w:left w:val="nil"/>
              <w:bottom w:val="nil"/>
              <w:right w:val="nil"/>
            </w:tcBorders>
            <w:vAlign w:val="top"/>
          </w:tcPr>
          <w:p w14:paraId="609E3F02">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424（83.9%）</w:t>
            </w:r>
          </w:p>
        </w:tc>
        <w:tc>
          <w:tcPr>
            <w:tcW w:w="1343" w:type="dxa"/>
            <w:tcBorders>
              <w:top w:val="nil"/>
              <w:left w:val="nil"/>
              <w:bottom w:val="nil"/>
              <w:right w:val="nil"/>
            </w:tcBorders>
            <w:vAlign w:val="top"/>
          </w:tcPr>
          <w:p w14:paraId="14DA29D6">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2.67(1.67,3.33)</w:t>
            </w:r>
          </w:p>
        </w:tc>
        <w:tc>
          <w:tcPr>
            <w:tcW w:w="1562" w:type="dxa"/>
            <w:tcBorders>
              <w:top w:val="nil"/>
              <w:left w:val="nil"/>
              <w:bottom w:val="nil"/>
              <w:right w:val="nil"/>
            </w:tcBorders>
            <w:vAlign w:val="top"/>
          </w:tcPr>
          <w:p w14:paraId="3EEE53AD">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Slurred speech</w:t>
            </w:r>
          </w:p>
        </w:tc>
        <w:tc>
          <w:tcPr>
            <w:tcW w:w="1365" w:type="dxa"/>
            <w:tcBorders>
              <w:top w:val="nil"/>
              <w:left w:val="nil"/>
              <w:bottom w:val="nil"/>
              <w:right w:val="nil"/>
            </w:tcBorders>
            <w:vAlign w:val="top"/>
          </w:tcPr>
          <w:p w14:paraId="5A8B4C4A">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238（47.1%）</w:t>
            </w:r>
          </w:p>
        </w:tc>
        <w:tc>
          <w:tcPr>
            <w:tcW w:w="1424" w:type="dxa"/>
            <w:tcBorders>
              <w:top w:val="nil"/>
              <w:left w:val="nil"/>
              <w:bottom w:val="nil"/>
              <w:right w:val="nil"/>
            </w:tcBorders>
            <w:vAlign w:val="top"/>
          </w:tcPr>
          <w:p w14:paraId="3C329352">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0.00(0.00,2.67)</w:t>
            </w:r>
          </w:p>
        </w:tc>
      </w:tr>
      <w:tr w14:paraId="37911D52">
        <w:tc>
          <w:tcPr>
            <w:tcW w:w="2017" w:type="dxa"/>
            <w:tcBorders>
              <w:top w:val="nil"/>
              <w:left w:val="nil"/>
              <w:bottom w:val="nil"/>
              <w:right w:val="nil"/>
            </w:tcBorders>
            <w:vAlign w:val="top"/>
          </w:tcPr>
          <w:p w14:paraId="566CD9A9">
            <w:pPr>
              <w:jc w:val="left"/>
              <w:rPr>
                <w:rFonts w:hint="default" w:ascii="Times New Roman Regular" w:hAnsi="Times New Roman Regular" w:cs="Times New Roman Regular"/>
                <w:color w:val="auto"/>
                <w:sz w:val="18"/>
                <w:szCs w:val="18"/>
              </w:rPr>
            </w:pPr>
            <w:r>
              <w:rPr>
                <w:rFonts w:hint="eastAsia" w:ascii="Times New Roman Regular" w:hAnsi="Times New Roman Regular" w:cs="Times New Roman Regular"/>
                <w:color w:val="auto"/>
                <w:sz w:val="18"/>
                <w:szCs w:val="18"/>
                <w:lang w:val="en-US" w:eastAsia="zh-CN"/>
              </w:rPr>
              <w:t>P</w:t>
            </w:r>
            <w:r>
              <w:rPr>
                <w:rFonts w:hint="default" w:ascii="Times New Roman Regular" w:hAnsi="Times New Roman Regular" w:cs="Times New Roman Regular"/>
                <w:color w:val="auto"/>
                <w:sz w:val="18"/>
                <w:szCs w:val="18"/>
              </w:rPr>
              <w:t>ain in the limbs</w:t>
            </w:r>
          </w:p>
        </w:tc>
        <w:tc>
          <w:tcPr>
            <w:tcW w:w="1185" w:type="dxa"/>
            <w:tcBorders>
              <w:top w:val="nil"/>
              <w:left w:val="nil"/>
              <w:bottom w:val="nil"/>
              <w:right w:val="nil"/>
            </w:tcBorders>
            <w:vAlign w:val="top"/>
          </w:tcPr>
          <w:p w14:paraId="6AC5C5D6">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102（20.2%）</w:t>
            </w:r>
          </w:p>
        </w:tc>
        <w:tc>
          <w:tcPr>
            <w:tcW w:w="1343" w:type="dxa"/>
            <w:tcBorders>
              <w:top w:val="nil"/>
              <w:left w:val="nil"/>
              <w:bottom w:val="nil"/>
              <w:right w:val="nil"/>
            </w:tcBorders>
            <w:vAlign w:val="top"/>
          </w:tcPr>
          <w:p w14:paraId="1F6E3A39">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0.00(0.00,0.00)</w:t>
            </w:r>
          </w:p>
        </w:tc>
        <w:tc>
          <w:tcPr>
            <w:tcW w:w="1562" w:type="dxa"/>
            <w:tcBorders>
              <w:top w:val="nil"/>
              <w:left w:val="nil"/>
              <w:bottom w:val="nil"/>
              <w:right w:val="nil"/>
            </w:tcBorders>
            <w:vAlign w:val="top"/>
          </w:tcPr>
          <w:p w14:paraId="4D2CD3F4">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Coughing after eating</w:t>
            </w:r>
          </w:p>
        </w:tc>
        <w:tc>
          <w:tcPr>
            <w:tcW w:w="1365" w:type="dxa"/>
            <w:tcBorders>
              <w:top w:val="nil"/>
              <w:left w:val="nil"/>
              <w:bottom w:val="nil"/>
              <w:right w:val="nil"/>
            </w:tcBorders>
            <w:vAlign w:val="top"/>
          </w:tcPr>
          <w:p w14:paraId="5D5789BB">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131（25.9%）</w:t>
            </w:r>
          </w:p>
        </w:tc>
        <w:tc>
          <w:tcPr>
            <w:tcW w:w="1424" w:type="dxa"/>
            <w:tcBorders>
              <w:top w:val="nil"/>
              <w:left w:val="nil"/>
              <w:bottom w:val="nil"/>
              <w:right w:val="nil"/>
            </w:tcBorders>
            <w:vAlign w:val="top"/>
          </w:tcPr>
          <w:p w14:paraId="45E20BB5">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0.00(0.00,1.00)</w:t>
            </w:r>
          </w:p>
        </w:tc>
      </w:tr>
      <w:tr w14:paraId="526FDE18">
        <w:tc>
          <w:tcPr>
            <w:tcW w:w="2017" w:type="dxa"/>
            <w:tcBorders>
              <w:top w:val="nil"/>
              <w:left w:val="nil"/>
              <w:bottom w:val="nil"/>
              <w:right w:val="nil"/>
            </w:tcBorders>
            <w:vAlign w:val="top"/>
          </w:tcPr>
          <w:p w14:paraId="5A6F82D8">
            <w:pPr>
              <w:jc w:val="left"/>
              <w:rPr>
                <w:rFonts w:hint="default" w:ascii="Times New Roman Regular" w:hAnsi="Times New Roman Regular" w:cs="Times New Roman Regular"/>
                <w:color w:val="auto"/>
                <w:sz w:val="18"/>
                <w:szCs w:val="18"/>
              </w:rPr>
            </w:pPr>
            <w:r>
              <w:rPr>
                <w:rFonts w:hint="eastAsia" w:ascii="Times New Roman Regular" w:hAnsi="Times New Roman Regular" w:cs="Times New Roman Regular"/>
                <w:color w:val="auto"/>
                <w:sz w:val="18"/>
                <w:szCs w:val="18"/>
                <w:lang w:val="en-US" w:eastAsia="zh-CN"/>
              </w:rPr>
              <w:t>S</w:t>
            </w:r>
            <w:r>
              <w:rPr>
                <w:rFonts w:hint="default" w:ascii="Times New Roman Regular" w:hAnsi="Times New Roman Regular" w:cs="Times New Roman Regular"/>
                <w:color w:val="auto"/>
                <w:sz w:val="18"/>
                <w:szCs w:val="18"/>
              </w:rPr>
              <w:t>houlder pain</w:t>
            </w:r>
          </w:p>
        </w:tc>
        <w:tc>
          <w:tcPr>
            <w:tcW w:w="1185" w:type="dxa"/>
            <w:tcBorders>
              <w:top w:val="nil"/>
              <w:left w:val="nil"/>
              <w:bottom w:val="nil"/>
              <w:right w:val="nil"/>
            </w:tcBorders>
            <w:vAlign w:val="top"/>
          </w:tcPr>
          <w:p w14:paraId="441C261F">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59（11.7%）</w:t>
            </w:r>
          </w:p>
        </w:tc>
        <w:tc>
          <w:tcPr>
            <w:tcW w:w="1343" w:type="dxa"/>
            <w:tcBorders>
              <w:top w:val="nil"/>
              <w:left w:val="nil"/>
              <w:bottom w:val="nil"/>
              <w:right w:val="nil"/>
            </w:tcBorders>
            <w:vAlign w:val="top"/>
          </w:tcPr>
          <w:p w14:paraId="6CF08BB2">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0.00(0.00,0.00)</w:t>
            </w:r>
          </w:p>
        </w:tc>
        <w:tc>
          <w:tcPr>
            <w:tcW w:w="1562" w:type="dxa"/>
            <w:tcBorders>
              <w:top w:val="nil"/>
              <w:left w:val="nil"/>
              <w:bottom w:val="nil"/>
              <w:right w:val="nil"/>
            </w:tcBorders>
            <w:vAlign w:val="top"/>
          </w:tcPr>
          <w:p w14:paraId="1A9EE0D1">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Be irritable</w:t>
            </w:r>
          </w:p>
        </w:tc>
        <w:tc>
          <w:tcPr>
            <w:tcW w:w="1365" w:type="dxa"/>
            <w:tcBorders>
              <w:top w:val="nil"/>
              <w:left w:val="nil"/>
              <w:bottom w:val="nil"/>
              <w:right w:val="nil"/>
            </w:tcBorders>
            <w:vAlign w:val="top"/>
          </w:tcPr>
          <w:p w14:paraId="02EAEA75">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188（37.2%）</w:t>
            </w:r>
          </w:p>
        </w:tc>
        <w:tc>
          <w:tcPr>
            <w:tcW w:w="1424" w:type="dxa"/>
            <w:tcBorders>
              <w:top w:val="nil"/>
              <w:left w:val="nil"/>
              <w:bottom w:val="nil"/>
              <w:right w:val="nil"/>
            </w:tcBorders>
            <w:vAlign w:val="top"/>
          </w:tcPr>
          <w:p w14:paraId="6634367A">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0.00(0.00,2.00)</w:t>
            </w:r>
          </w:p>
        </w:tc>
      </w:tr>
      <w:tr w14:paraId="0D3BA4C6">
        <w:tc>
          <w:tcPr>
            <w:tcW w:w="2017" w:type="dxa"/>
            <w:tcBorders>
              <w:top w:val="nil"/>
              <w:left w:val="nil"/>
              <w:bottom w:val="nil"/>
              <w:right w:val="nil"/>
            </w:tcBorders>
            <w:vAlign w:val="top"/>
          </w:tcPr>
          <w:p w14:paraId="4563CBC1">
            <w:pPr>
              <w:jc w:val="left"/>
              <w:rPr>
                <w:rFonts w:hint="default" w:ascii="Times New Roman Regular" w:hAnsi="Times New Roman Regular" w:cs="Times New Roman Regular"/>
                <w:color w:val="auto"/>
                <w:sz w:val="18"/>
                <w:szCs w:val="18"/>
              </w:rPr>
            </w:pPr>
            <w:r>
              <w:rPr>
                <w:rFonts w:hint="default" w:ascii="Times New Roman Regular" w:hAnsi="Times New Roman Regular" w:cs="Times New Roman Regular"/>
                <w:color w:val="auto"/>
                <w:sz w:val="18"/>
                <w:szCs w:val="18"/>
              </w:rPr>
              <w:t>Upper limb flexion</w:t>
            </w:r>
          </w:p>
        </w:tc>
        <w:tc>
          <w:tcPr>
            <w:tcW w:w="1185" w:type="dxa"/>
            <w:tcBorders>
              <w:top w:val="nil"/>
              <w:left w:val="nil"/>
              <w:bottom w:val="nil"/>
              <w:right w:val="nil"/>
            </w:tcBorders>
            <w:vAlign w:val="top"/>
          </w:tcPr>
          <w:p w14:paraId="5214D28E">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46（9.1%）</w:t>
            </w:r>
          </w:p>
        </w:tc>
        <w:tc>
          <w:tcPr>
            <w:tcW w:w="1343" w:type="dxa"/>
            <w:tcBorders>
              <w:top w:val="nil"/>
              <w:left w:val="nil"/>
              <w:bottom w:val="nil"/>
              <w:right w:val="nil"/>
            </w:tcBorders>
            <w:vAlign w:val="top"/>
          </w:tcPr>
          <w:p w14:paraId="771A8413">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0.00(0.00,0.00)</w:t>
            </w:r>
          </w:p>
        </w:tc>
        <w:tc>
          <w:tcPr>
            <w:tcW w:w="1562" w:type="dxa"/>
            <w:tcBorders>
              <w:top w:val="nil"/>
              <w:left w:val="nil"/>
              <w:bottom w:val="nil"/>
              <w:right w:val="nil"/>
            </w:tcBorders>
            <w:vAlign w:val="top"/>
          </w:tcPr>
          <w:p w14:paraId="5028067D">
            <w:pPr>
              <w:jc w:val="left"/>
              <w:rPr>
                <w:rFonts w:hint="default" w:ascii="Times New Roman Regular" w:hAnsi="Times New Roman Regular" w:cs="Times New Roman Regular"/>
                <w:sz w:val="18"/>
                <w:szCs w:val="18"/>
              </w:rPr>
            </w:pPr>
            <w:r>
              <w:rPr>
                <w:rFonts w:hint="eastAsia" w:ascii="Times New Roman Regular" w:hAnsi="Times New Roman Regular" w:cs="Times New Roman Regular"/>
                <w:sz w:val="18"/>
                <w:szCs w:val="18"/>
                <w:lang w:val="en-US" w:eastAsia="zh-CN"/>
              </w:rPr>
              <w:t>M</w:t>
            </w:r>
            <w:r>
              <w:rPr>
                <w:rFonts w:hint="default" w:ascii="Times New Roman Regular" w:hAnsi="Times New Roman Regular" w:cs="Times New Roman Regular"/>
                <w:sz w:val="18"/>
                <w:szCs w:val="18"/>
              </w:rPr>
              <w:t>oodiness</w:t>
            </w:r>
          </w:p>
        </w:tc>
        <w:tc>
          <w:tcPr>
            <w:tcW w:w="1365" w:type="dxa"/>
            <w:tcBorders>
              <w:top w:val="nil"/>
              <w:left w:val="nil"/>
              <w:bottom w:val="nil"/>
              <w:right w:val="nil"/>
            </w:tcBorders>
            <w:vAlign w:val="top"/>
          </w:tcPr>
          <w:p w14:paraId="104F8387">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204（40.4%）</w:t>
            </w:r>
          </w:p>
        </w:tc>
        <w:tc>
          <w:tcPr>
            <w:tcW w:w="1424" w:type="dxa"/>
            <w:tcBorders>
              <w:top w:val="nil"/>
              <w:left w:val="nil"/>
              <w:bottom w:val="nil"/>
              <w:right w:val="nil"/>
            </w:tcBorders>
            <w:vAlign w:val="top"/>
          </w:tcPr>
          <w:p w14:paraId="3635D374">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0.00(0.00,2.00)</w:t>
            </w:r>
          </w:p>
        </w:tc>
      </w:tr>
      <w:tr w14:paraId="435213AF">
        <w:tc>
          <w:tcPr>
            <w:tcW w:w="2017" w:type="dxa"/>
            <w:tcBorders>
              <w:top w:val="nil"/>
              <w:left w:val="nil"/>
              <w:bottom w:val="nil"/>
              <w:right w:val="nil"/>
            </w:tcBorders>
            <w:vAlign w:val="top"/>
          </w:tcPr>
          <w:p w14:paraId="7DE419E1">
            <w:pPr>
              <w:jc w:val="left"/>
              <w:rPr>
                <w:rFonts w:hint="default" w:ascii="Times New Roman Regular" w:hAnsi="Times New Roman Regular" w:cs="Times New Roman Regular"/>
                <w:color w:val="auto"/>
                <w:sz w:val="18"/>
                <w:szCs w:val="18"/>
              </w:rPr>
            </w:pPr>
            <w:r>
              <w:rPr>
                <w:rFonts w:hint="eastAsia" w:ascii="Times New Roman Regular" w:hAnsi="Times New Roman Regular" w:cs="Times New Roman Regular"/>
                <w:color w:val="auto"/>
                <w:sz w:val="18"/>
                <w:szCs w:val="18"/>
                <w:lang w:val="en-US" w:eastAsia="zh-CN"/>
              </w:rPr>
              <w:t>F</w:t>
            </w:r>
            <w:r>
              <w:rPr>
                <w:rFonts w:hint="default" w:ascii="Times New Roman Regular" w:hAnsi="Times New Roman Regular" w:cs="Times New Roman Regular"/>
                <w:color w:val="auto"/>
                <w:sz w:val="18"/>
                <w:szCs w:val="18"/>
              </w:rPr>
              <w:t>oot drop</w:t>
            </w:r>
          </w:p>
        </w:tc>
        <w:tc>
          <w:tcPr>
            <w:tcW w:w="1185" w:type="dxa"/>
            <w:tcBorders>
              <w:top w:val="nil"/>
              <w:left w:val="nil"/>
              <w:bottom w:val="nil"/>
              <w:right w:val="nil"/>
            </w:tcBorders>
            <w:vAlign w:val="top"/>
          </w:tcPr>
          <w:p w14:paraId="1148EAB1">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34（7%）</w:t>
            </w:r>
          </w:p>
        </w:tc>
        <w:tc>
          <w:tcPr>
            <w:tcW w:w="1343" w:type="dxa"/>
            <w:tcBorders>
              <w:top w:val="nil"/>
              <w:left w:val="nil"/>
              <w:bottom w:val="nil"/>
              <w:right w:val="nil"/>
            </w:tcBorders>
            <w:vAlign w:val="top"/>
          </w:tcPr>
          <w:p w14:paraId="1E7E5B5D">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0.00(0.00,0.00)</w:t>
            </w:r>
          </w:p>
        </w:tc>
        <w:tc>
          <w:tcPr>
            <w:tcW w:w="1562" w:type="dxa"/>
            <w:tcBorders>
              <w:top w:val="nil"/>
              <w:left w:val="nil"/>
              <w:bottom w:val="nil"/>
              <w:right w:val="nil"/>
            </w:tcBorders>
            <w:vAlign w:val="top"/>
          </w:tcPr>
          <w:p w14:paraId="0160BE4D">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Be disappointed about future</w:t>
            </w:r>
          </w:p>
        </w:tc>
        <w:tc>
          <w:tcPr>
            <w:tcW w:w="1365" w:type="dxa"/>
            <w:tcBorders>
              <w:top w:val="nil"/>
              <w:left w:val="nil"/>
              <w:bottom w:val="nil"/>
              <w:right w:val="nil"/>
            </w:tcBorders>
            <w:vAlign w:val="top"/>
          </w:tcPr>
          <w:p w14:paraId="1E60E9DF">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110（21.8%）</w:t>
            </w:r>
          </w:p>
        </w:tc>
        <w:tc>
          <w:tcPr>
            <w:tcW w:w="1424" w:type="dxa"/>
            <w:tcBorders>
              <w:top w:val="nil"/>
              <w:left w:val="nil"/>
              <w:bottom w:val="nil"/>
              <w:right w:val="nil"/>
            </w:tcBorders>
            <w:vAlign w:val="top"/>
          </w:tcPr>
          <w:p w14:paraId="5D77EA74">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0.00(0.00,0.00)</w:t>
            </w:r>
          </w:p>
        </w:tc>
      </w:tr>
      <w:tr w14:paraId="6B98AAC1">
        <w:tc>
          <w:tcPr>
            <w:tcW w:w="2017" w:type="dxa"/>
            <w:tcBorders>
              <w:top w:val="nil"/>
              <w:left w:val="nil"/>
              <w:bottom w:val="nil"/>
              <w:right w:val="nil"/>
            </w:tcBorders>
            <w:vAlign w:val="top"/>
          </w:tcPr>
          <w:p w14:paraId="787C2E7E">
            <w:pPr>
              <w:jc w:val="left"/>
              <w:rPr>
                <w:rFonts w:hint="default" w:ascii="Times New Roman Regular" w:hAnsi="Times New Roman Regular" w:cs="Times New Roman Regular"/>
                <w:color w:val="auto"/>
                <w:sz w:val="18"/>
                <w:szCs w:val="18"/>
              </w:rPr>
            </w:pPr>
            <w:r>
              <w:rPr>
                <w:rFonts w:hint="eastAsia" w:ascii="Times New Roman Regular" w:hAnsi="Times New Roman Regular" w:cs="Times New Roman Regular"/>
                <w:color w:val="auto"/>
                <w:sz w:val="18"/>
                <w:szCs w:val="18"/>
                <w:lang w:val="en-US" w:eastAsia="zh-CN"/>
              </w:rPr>
              <w:t>I</w:t>
            </w:r>
            <w:r>
              <w:rPr>
                <w:rFonts w:hint="default" w:ascii="Times New Roman Regular" w:hAnsi="Times New Roman Regular" w:cs="Times New Roman Regular"/>
                <w:color w:val="auto"/>
                <w:sz w:val="18"/>
                <w:szCs w:val="18"/>
              </w:rPr>
              <w:t>nversion of foot</w:t>
            </w:r>
          </w:p>
        </w:tc>
        <w:tc>
          <w:tcPr>
            <w:tcW w:w="1185" w:type="dxa"/>
            <w:tcBorders>
              <w:top w:val="nil"/>
              <w:left w:val="nil"/>
              <w:bottom w:val="nil"/>
              <w:right w:val="nil"/>
            </w:tcBorders>
            <w:vAlign w:val="top"/>
          </w:tcPr>
          <w:p w14:paraId="069618E7">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23（6.7%）</w:t>
            </w:r>
          </w:p>
        </w:tc>
        <w:tc>
          <w:tcPr>
            <w:tcW w:w="1343" w:type="dxa"/>
            <w:tcBorders>
              <w:top w:val="nil"/>
              <w:left w:val="nil"/>
              <w:bottom w:val="nil"/>
              <w:right w:val="nil"/>
            </w:tcBorders>
            <w:vAlign w:val="top"/>
          </w:tcPr>
          <w:p w14:paraId="024FFED3">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0.00(0.00,0.00)</w:t>
            </w:r>
          </w:p>
        </w:tc>
        <w:tc>
          <w:tcPr>
            <w:tcW w:w="1562" w:type="dxa"/>
            <w:tcBorders>
              <w:top w:val="nil"/>
              <w:left w:val="nil"/>
              <w:bottom w:val="nil"/>
              <w:right w:val="nil"/>
            </w:tcBorders>
            <w:vAlign w:val="top"/>
          </w:tcPr>
          <w:p w14:paraId="64F0F3A2">
            <w:pPr>
              <w:jc w:val="left"/>
              <w:rPr>
                <w:rFonts w:hint="default" w:ascii="Times New Roman Regular" w:hAnsi="Times New Roman Regular" w:cs="Times New Roman Regular"/>
                <w:sz w:val="18"/>
                <w:szCs w:val="18"/>
              </w:rPr>
            </w:pPr>
            <w:r>
              <w:rPr>
                <w:rFonts w:hint="eastAsia" w:ascii="Times New Roman Regular" w:hAnsi="Times New Roman Regular" w:cs="Times New Roman Regular"/>
                <w:sz w:val="18"/>
                <w:szCs w:val="18"/>
                <w:lang w:val="en-US" w:eastAsia="zh-CN"/>
              </w:rPr>
              <w:t>N</w:t>
            </w:r>
            <w:r>
              <w:rPr>
                <w:rFonts w:hint="default" w:ascii="Times New Roman Regular" w:hAnsi="Times New Roman Regular" w:cs="Times New Roman Regular"/>
                <w:sz w:val="18"/>
                <w:szCs w:val="18"/>
              </w:rPr>
              <w:t>o interest in surroundings</w:t>
            </w:r>
          </w:p>
        </w:tc>
        <w:tc>
          <w:tcPr>
            <w:tcW w:w="1365" w:type="dxa"/>
            <w:tcBorders>
              <w:top w:val="nil"/>
              <w:left w:val="nil"/>
              <w:bottom w:val="nil"/>
              <w:right w:val="nil"/>
            </w:tcBorders>
            <w:vAlign w:val="top"/>
          </w:tcPr>
          <w:p w14:paraId="1CA0DE16">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149（29.5%）</w:t>
            </w:r>
          </w:p>
        </w:tc>
        <w:tc>
          <w:tcPr>
            <w:tcW w:w="1424" w:type="dxa"/>
            <w:tcBorders>
              <w:top w:val="nil"/>
              <w:left w:val="nil"/>
              <w:bottom w:val="nil"/>
              <w:right w:val="nil"/>
            </w:tcBorders>
            <w:vAlign w:val="top"/>
          </w:tcPr>
          <w:p w14:paraId="03D4E696">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0.00(0.00,1.33)</w:t>
            </w:r>
          </w:p>
        </w:tc>
      </w:tr>
      <w:tr w14:paraId="78C11235">
        <w:tc>
          <w:tcPr>
            <w:tcW w:w="2017" w:type="dxa"/>
            <w:tcBorders>
              <w:top w:val="nil"/>
              <w:left w:val="nil"/>
              <w:bottom w:val="nil"/>
              <w:right w:val="nil"/>
            </w:tcBorders>
            <w:vAlign w:val="top"/>
          </w:tcPr>
          <w:p w14:paraId="732EF46E">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Uncoordinated movements of the limbs</w:t>
            </w:r>
          </w:p>
        </w:tc>
        <w:tc>
          <w:tcPr>
            <w:tcW w:w="1185" w:type="dxa"/>
            <w:tcBorders>
              <w:top w:val="nil"/>
              <w:left w:val="nil"/>
              <w:bottom w:val="nil"/>
              <w:right w:val="nil"/>
            </w:tcBorders>
            <w:vAlign w:val="top"/>
          </w:tcPr>
          <w:p w14:paraId="5046351F">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219（43.4%）</w:t>
            </w:r>
          </w:p>
        </w:tc>
        <w:tc>
          <w:tcPr>
            <w:tcW w:w="1343" w:type="dxa"/>
            <w:tcBorders>
              <w:top w:val="nil"/>
              <w:left w:val="nil"/>
              <w:bottom w:val="nil"/>
              <w:right w:val="nil"/>
            </w:tcBorders>
            <w:vAlign w:val="top"/>
          </w:tcPr>
          <w:p w14:paraId="1293A9FD">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0.00(0.00,2.67)</w:t>
            </w:r>
          </w:p>
        </w:tc>
        <w:tc>
          <w:tcPr>
            <w:tcW w:w="1562" w:type="dxa"/>
            <w:tcBorders>
              <w:top w:val="nil"/>
              <w:left w:val="nil"/>
              <w:bottom w:val="nil"/>
              <w:right w:val="nil"/>
            </w:tcBorders>
            <w:vAlign w:val="top"/>
          </w:tcPr>
          <w:p w14:paraId="1BA4F4B7">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Worry about not being able to do what you want</w:t>
            </w:r>
          </w:p>
        </w:tc>
        <w:tc>
          <w:tcPr>
            <w:tcW w:w="1365" w:type="dxa"/>
            <w:tcBorders>
              <w:top w:val="nil"/>
              <w:left w:val="nil"/>
              <w:bottom w:val="nil"/>
              <w:right w:val="nil"/>
            </w:tcBorders>
            <w:vAlign w:val="top"/>
          </w:tcPr>
          <w:p w14:paraId="468B7378">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247（48.9%）</w:t>
            </w:r>
          </w:p>
        </w:tc>
        <w:tc>
          <w:tcPr>
            <w:tcW w:w="1424" w:type="dxa"/>
            <w:tcBorders>
              <w:top w:val="nil"/>
              <w:left w:val="nil"/>
              <w:bottom w:val="nil"/>
              <w:right w:val="nil"/>
            </w:tcBorders>
            <w:vAlign w:val="top"/>
          </w:tcPr>
          <w:p w14:paraId="241078AD">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0.00(0.00,2.00)</w:t>
            </w:r>
          </w:p>
        </w:tc>
      </w:tr>
      <w:tr w14:paraId="31A3497D">
        <w:tc>
          <w:tcPr>
            <w:tcW w:w="2017" w:type="dxa"/>
            <w:tcBorders>
              <w:top w:val="nil"/>
              <w:left w:val="nil"/>
              <w:bottom w:val="nil"/>
              <w:right w:val="nil"/>
            </w:tcBorders>
            <w:vAlign w:val="top"/>
          </w:tcPr>
          <w:p w14:paraId="0EF0935A">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Unable to maintain body balance</w:t>
            </w:r>
          </w:p>
        </w:tc>
        <w:tc>
          <w:tcPr>
            <w:tcW w:w="1185" w:type="dxa"/>
            <w:tcBorders>
              <w:top w:val="nil"/>
              <w:left w:val="nil"/>
              <w:bottom w:val="nil"/>
              <w:right w:val="nil"/>
            </w:tcBorders>
            <w:vAlign w:val="top"/>
          </w:tcPr>
          <w:p w14:paraId="729B3E86">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272（53.9%）</w:t>
            </w:r>
          </w:p>
        </w:tc>
        <w:tc>
          <w:tcPr>
            <w:tcW w:w="1343" w:type="dxa"/>
            <w:tcBorders>
              <w:top w:val="nil"/>
              <w:left w:val="nil"/>
              <w:bottom w:val="nil"/>
              <w:right w:val="nil"/>
            </w:tcBorders>
            <w:vAlign w:val="top"/>
          </w:tcPr>
          <w:p w14:paraId="3E1D0179">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1.33(0.00,3.00)</w:t>
            </w:r>
          </w:p>
        </w:tc>
        <w:tc>
          <w:tcPr>
            <w:tcW w:w="1562" w:type="dxa"/>
            <w:tcBorders>
              <w:top w:val="nil"/>
              <w:left w:val="nil"/>
              <w:bottom w:val="nil"/>
              <w:right w:val="nil"/>
            </w:tcBorders>
            <w:vAlign w:val="top"/>
          </w:tcPr>
          <w:p w14:paraId="0CD7FB85">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Lack of initiative</w:t>
            </w:r>
          </w:p>
        </w:tc>
        <w:tc>
          <w:tcPr>
            <w:tcW w:w="1365" w:type="dxa"/>
            <w:tcBorders>
              <w:top w:val="nil"/>
              <w:left w:val="nil"/>
              <w:bottom w:val="nil"/>
              <w:right w:val="nil"/>
            </w:tcBorders>
            <w:vAlign w:val="top"/>
          </w:tcPr>
          <w:p w14:paraId="712B6BC5">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185（36.6%）</w:t>
            </w:r>
          </w:p>
        </w:tc>
        <w:tc>
          <w:tcPr>
            <w:tcW w:w="1424" w:type="dxa"/>
            <w:tcBorders>
              <w:top w:val="nil"/>
              <w:left w:val="nil"/>
              <w:bottom w:val="nil"/>
              <w:right w:val="nil"/>
            </w:tcBorders>
            <w:vAlign w:val="top"/>
          </w:tcPr>
          <w:p w14:paraId="5D8FA781">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0.00(0.00,1.67)</w:t>
            </w:r>
          </w:p>
        </w:tc>
      </w:tr>
      <w:tr w14:paraId="1AAC9AF0">
        <w:tc>
          <w:tcPr>
            <w:tcW w:w="2017" w:type="dxa"/>
            <w:tcBorders>
              <w:top w:val="nil"/>
              <w:left w:val="nil"/>
              <w:bottom w:val="nil"/>
              <w:right w:val="nil"/>
            </w:tcBorders>
            <w:vAlign w:val="top"/>
          </w:tcPr>
          <w:p w14:paraId="302DD851">
            <w:pPr>
              <w:jc w:val="left"/>
              <w:rPr>
                <w:rFonts w:hint="default" w:ascii="Times New Roman Regular" w:hAnsi="Times New Roman Regular" w:cs="Times New Roman Regular"/>
                <w:sz w:val="18"/>
                <w:szCs w:val="18"/>
              </w:rPr>
            </w:pPr>
            <w:r>
              <w:rPr>
                <w:rFonts w:hint="eastAsia" w:ascii="Times New Roman Regular" w:hAnsi="Times New Roman Regular" w:cs="Times New Roman Regular"/>
                <w:sz w:val="18"/>
                <w:szCs w:val="18"/>
                <w:lang w:val="en-US" w:eastAsia="zh-CN"/>
              </w:rPr>
              <w:t>H</w:t>
            </w:r>
            <w:r>
              <w:rPr>
                <w:rFonts w:hint="default" w:ascii="Times New Roman Regular" w:hAnsi="Times New Roman Regular" w:cs="Times New Roman Regular"/>
                <w:sz w:val="18"/>
                <w:szCs w:val="18"/>
              </w:rPr>
              <w:t>ypomesthesia</w:t>
            </w:r>
          </w:p>
        </w:tc>
        <w:tc>
          <w:tcPr>
            <w:tcW w:w="1185" w:type="dxa"/>
            <w:tcBorders>
              <w:top w:val="nil"/>
              <w:left w:val="nil"/>
              <w:bottom w:val="nil"/>
              <w:right w:val="nil"/>
            </w:tcBorders>
            <w:vAlign w:val="top"/>
          </w:tcPr>
          <w:p w14:paraId="4C4C3E1E">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240（47.5%）</w:t>
            </w:r>
          </w:p>
        </w:tc>
        <w:tc>
          <w:tcPr>
            <w:tcW w:w="1343" w:type="dxa"/>
            <w:tcBorders>
              <w:top w:val="nil"/>
              <w:left w:val="nil"/>
              <w:bottom w:val="nil"/>
              <w:right w:val="nil"/>
            </w:tcBorders>
            <w:vAlign w:val="top"/>
          </w:tcPr>
          <w:p w14:paraId="7B53840D">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0.00(0.00,2.67)</w:t>
            </w:r>
          </w:p>
        </w:tc>
        <w:tc>
          <w:tcPr>
            <w:tcW w:w="1562" w:type="dxa"/>
            <w:tcBorders>
              <w:top w:val="nil"/>
              <w:left w:val="nil"/>
              <w:bottom w:val="nil"/>
              <w:right w:val="nil"/>
            </w:tcBorders>
            <w:vAlign w:val="top"/>
          </w:tcPr>
          <w:p w14:paraId="37CE8B44">
            <w:pPr>
              <w:jc w:val="left"/>
              <w:rPr>
                <w:rFonts w:hint="default" w:ascii="Times New Roman Regular" w:hAnsi="Times New Roman Regular" w:cs="Times New Roman Regular"/>
                <w:sz w:val="18"/>
                <w:szCs w:val="18"/>
              </w:rPr>
            </w:pPr>
            <w:r>
              <w:rPr>
                <w:rFonts w:hint="eastAsia" w:ascii="Times New Roman Regular" w:hAnsi="Times New Roman Regular" w:cs="Times New Roman Regular"/>
                <w:sz w:val="18"/>
                <w:szCs w:val="18"/>
                <w:lang w:val="en-US" w:eastAsia="zh-CN"/>
              </w:rPr>
              <w:t>F</w:t>
            </w:r>
            <w:r>
              <w:rPr>
                <w:rFonts w:hint="default" w:ascii="Times New Roman Regular" w:hAnsi="Times New Roman Regular" w:cs="Times New Roman Regular"/>
                <w:sz w:val="18"/>
                <w:szCs w:val="18"/>
              </w:rPr>
              <w:t>atigue</w:t>
            </w:r>
          </w:p>
        </w:tc>
        <w:tc>
          <w:tcPr>
            <w:tcW w:w="1365" w:type="dxa"/>
            <w:tcBorders>
              <w:top w:val="nil"/>
              <w:left w:val="nil"/>
              <w:bottom w:val="nil"/>
              <w:right w:val="nil"/>
            </w:tcBorders>
            <w:vAlign w:val="top"/>
          </w:tcPr>
          <w:p w14:paraId="35C08D14">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352（69.7%）</w:t>
            </w:r>
          </w:p>
        </w:tc>
        <w:tc>
          <w:tcPr>
            <w:tcW w:w="1424" w:type="dxa"/>
            <w:tcBorders>
              <w:top w:val="nil"/>
              <w:left w:val="nil"/>
              <w:bottom w:val="nil"/>
              <w:right w:val="nil"/>
            </w:tcBorders>
            <w:vAlign w:val="top"/>
          </w:tcPr>
          <w:p w14:paraId="14E2324F">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1.67(0.00,2.67)</w:t>
            </w:r>
          </w:p>
        </w:tc>
      </w:tr>
      <w:tr w14:paraId="522EEC55">
        <w:tc>
          <w:tcPr>
            <w:tcW w:w="2017" w:type="dxa"/>
            <w:tcBorders>
              <w:top w:val="nil"/>
              <w:left w:val="nil"/>
              <w:bottom w:val="nil"/>
              <w:right w:val="nil"/>
            </w:tcBorders>
            <w:vAlign w:val="top"/>
          </w:tcPr>
          <w:p w14:paraId="33FD9363">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Memory decline</w:t>
            </w:r>
          </w:p>
        </w:tc>
        <w:tc>
          <w:tcPr>
            <w:tcW w:w="1185" w:type="dxa"/>
            <w:tcBorders>
              <w:top w:val="nil"/>
              <w:left w:val="nil"/>
              <w:bottom w:val="nil"/>
              <w:right w:val="nil"/>
            </w:tcBorders>
            <w:vAlign w:val="top"/>
          </w:tcPr>
          <w:p w14:paraId="73C99B8C">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281（55.6%）</w:t>
            </w:r>
          </w:p>
        </w:tc>
        <w:tc>
          <w:tcPr>
            <w:tcW w:w="1343" w:type="dxa"/>
            <w:tcBorders>
              <w:top w:val="nil"/>
              <w:left w:val="nil"/>
              <w:bottom w:val="nil"/>
              <w:right w:val="nil"/>
            </w:tcBorders>
            <w:vAlign w:val="top"/>
          </w:tcPr>
          <w:p w14:paraId="67D16EF0">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1.33(0.00,2.33)</w:t>
            </w:r>
          </w:p>
        </w:tc>
        <w:tc>
          <w:tcPr>
            <w:tcW w:w="1562" w:type="dxa"/>
            <w:tcBorders>
              <w:top w:val="nil"/>
              <w:left w:val="nil"/>
              <w:bottom w:val="nil"/>
              <w:right w:val="nil"/>
            </w:tcBorders>
            <w:vAlign w:val="top"/>
          </w:tcPr>
          <w:p w14:paraId="4B4568E9">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Decreased self-care ability</w:t>
            </w:r>
          </w:p>
        </w:tc>
        <w:tc>
          <w:tcPr>
            <w:tcW w:w="1365" w:type="dxa"/>
            <w:tcBorders>
              <w:top w:val="nil"/>
              <w:left w:val="nil"/>
              <w:bottom w:val="nil"/>
              <w:right w:val="nil"/>
            </w:tcBorders>
            <w:vAlign w:val="top"/>
          </w:tcPr>
          <w:p w14:paraId="6DA67A0D">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356（70.5%）</w:t>
            </w:r>
          </w:p>
        </w:tc>
        <w:tc>
          <w:tcPr>
            <w:tcW w:w="1424" w:type="dxa"/>
            <w:tcBorders>
              <w:top w:val="nil"/>
              <w:left w:val="nil"/>
              <w:bottom w:val="nil"/>
              <w:right w:val="nil"/>
            </w:tcBorders>
            <w:vAlign w:val="top"/>
          </w:tcPr>
          <w:p w14:paraId="48563738">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2.33(0.00,3.00)</w:t>
            </w:r>
          </w:p>
        </w:tc>
      </w:tr>
      <w:tr w14:paraId="6202CE92">
        <w:tc>
          <w:tcPr>
            <w:tcW w:w="2017" w:type="dxa"/>
            <w:tcBorders>
              <w:top w:val="nil"/>
              <w:left w:val="nil"/>
              <w:bottom w:val="single" w:color="auto" w:sz="4" w:space="0"/>
              <w:right w:val="nil"/>
            </w:tcBorders>
            <w:vAlign w:val="top"/>
          </w:tcPr>
          <w:p w14:paraId="52A1C70D">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Decreased attention</w:t>
            </w:r>
          </w:p>
        </w:tc>
        <w:tc>
          <w:tcPr>
            <w:tcW w:w="1185" w:type="dxa"/>
            <w:tcBorders>
              <w:top w:val="nil"/>
              <w:left w:val="nil"/>
              <w:bottom w:val="single" w:color="auto" w:sz="4" w:space="0"/>
              <w:right w:val="nil"/>
            </w:tcBorders>
            <w:vAlign w:val="top"/>
          </w:tcPr>
          <w:p w14:paraId="22905402">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170（33.6%）</w:t>
            </w:r>
          </w:p>
        </w:tc>
        <w:tc>
          <w:tcPr>
            <w:tcW w:w="1343" w:type="dxa"/>
            <w:tcBorders>
              <w:top w:val="nil"/>
              <w:left w:val="nil"/>
              <w:bottom w:val="single" w:color="auto" w:sz="4" w:space="0"/>
              <w:right w:val="nil"/>
            </w:tcBorders>
            <w:vAlign w:val="top"/>
          </w:tcPr>
          <w:p w14:paraId="1623F16E">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0.00(0.00,1.67)</w:t>
            </w:r>
          </w:p>
        </w:tc>
        <w:tc>
          <w:tcPr>
            <w:tcW w:w="1562" w:type="dxa"/>
            <w:tcBorders>
              <w:top w:val="nil"/>
              <w:left w:val="nil"/>
              <w:bottom w:val="single" w:color="auto" w:sz="4" w:space="0"/>
              <w:right w:val="nil"/>
            </w:tcBorders>
            <w:vAlign w:val="top"/>
          </w:tcPr>
          <w:p w14:paraId="7D141D38">
            <w:pPr>
              <w:jc w:val="left"/>
              <w:rPr>
                <w:rFonts w:hint="default" w:ascii="Times New Roman Regular" w:hAnsi="Times New Roman Regular" w:cs="Times New Roman Regular"/>
                <w:sz w:val="18"/>
                <w:szCs w:val="18"/>
              </w:rPr>
            </w:pPr>
          </w:p>
        </w:tc>
        <w:tc>
          <w:tcPr>
            <w:tcW w:w="1365" w:type="dxa"/>
            <w:tcBorders>
              <w:top w:val="nil"/>
              <w:left w:val="nil"/>
              <w:bottom w:val="single" w:color="auto" w:sz="4" w:space="0"/>
              <w:right w:val="nil"/>
            </w:tcBorders>
            <w:vAlign w:val="top"/>
          </w:tcPr>
          <w:p w14:paraId="750C3B0F">
            <w:pPr>
              <w:jc w:val="center"/>
              <w:rPr>
                <w:rFonts w:hint="default" w:ascii="Times New Roman Regular" w:hAnsi="Times New Roman Regular" w:cs="Times New Roman Regular"/>
                <w:sz w:val="18"/>
                <w:szCs w:val="18"/>
              </w:rPr>
            </w:pPr>
          </w:p>
        </w:tc>
        <w:tc>
          <w:tcPr>
            <w:tcW w:w="1424" w:type="dxa"/>
            <w:tcBorders>
              <w:top w:val="nil"/>
              <w:left w:val="nil"/>
              <w:bottom w:val="single" w:color="auto" w:sz="4" w:space="0"/>
              <w:right w:val="nil"/>
            </w:tcBorders>
            <w:vAlign w:val="top"/>
          </w:tcPr>
          <w:p w14:paraId="1E6590C2">
            <w:pPr>
              <w:jc w:val="center"/>
              <w:rPr>
                <w:rFonts w:hint="default" w:ascii="Times New Roman Regular" w:hAnsi="Times New Roman Regular" w:cs="Times New Roman Regular"/>
                <w:sz w:val="18"/>
                <w:szCs w:val="18"/>
              </w:rPr>
            </w:pPr>
          </w:p>
        </w:tc>
      </w:tr>
    </w:tbl>
    <w:p w14:paraId="2160745F">
      <w:pPr>
        <w:spacing w:line="360" w:lineRule="auto"/>
        <w:jc w:val="left"/>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pPr>
    </w:p>
    <w:p w14:paraId="180163D5">
      <w:pPr>
        <w:numPr>
          <w:ilvl w:val="1"/>
          <w:numId w:val="1"/>
        </w:numPr>
        <w:spacing w:line="360" w:lineRule="auto"/>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Stroke Symptom clusters</w:t>
      </w:r>
    </w:p>
    <w:p w14:paraId="42A29DCC">
      <w:pPr>
        <w:spacing w:line="360" w:lineRule="auto"/>
        <w:ind w:firstLine="480" w:firstLineChars="200"/>
        <w:jc w:val="left"/>
        <w:rPr>
          <w:rFonts w:hint="eastAsia" w:ascii="Times New Roman Regular" w:hAnsi="Times New Roman Regular" w:cs="Times New Roman Regular"/>
          <w:b w:val="0"/>
          <w:bCs w:val="0"/>
          <w:color w:val="C00000"/>
          <w:sz w:val="24"/>
          <w:szCs w:val="24"/>
          <w:highlight w:val="none"/>
          <w:lang w:val="en-US" w:eastAsia="zh-CN"/>
        </w:rPr>
      </w:pPr>
      <w:r>
        <w:rPr>
          <w:rFonts w:hint="eastAsia" w:ascii="Times New Roman Regular" w:hAnsi="Times New Roman Regular" w:cs="Times New Roman Regular"/>
          <w:b w:val="0"/>
          <w:bCs w:val="0"/>
          <w:color w:val="C00000"/>
          <w:sz w:val="24"/>
          <w:szCs w:val="24"/>
          <w:highlight w:val="none"/>
          <w:lang w:val="en-US" w:eastAsia="zh-CN"/>
        </w:rPr>
        <w:t xml:space="preserve">During data analysis, symptoms with occurrence rates less than 20% or greater than 80% were excluded </w:t>
      </w:r>
      <w:r>
        <w:rPr>
          <w:rFonts w:hint="eastAsia" w:ascii="Times New Roman Regular" w:hAnsi="Times New Roman Regular" w:cs="Times New Roman Regular"/>
          <w:b w:val="0"/>
          <w:bCs w:val="0"/>
          <w:sz w:val="24"/>
          <w:szCs w:val="24"/>
          <w:highlight w:val="none"/>
          <w:lang w:val="en-US" w:eastAsia="zh-CN"/>
        </w:rPr>
        <w:fldChar w:fldCharType="begin"/>
      </w:r>
      <w:r>
        <w:rPr>
          <w:rFonts w:hint="eastAsia" w:ascii="Times New Roman Regular" w:hAnsi="Times New Roman Regular" w:cs="Times New Roman Regular"/>
          <w:b w:val="0"/>
          <w:bCs w:val="0"/>
          <w:sz w:val="24"/>
          <w:szCs w:val="24"/>
          <w:highlight w:val="none"/>
          <w:lang w:val="en-US" w:eastAsia="zh-CN"/>
        </w:rPr>
        <w:instrText xml:space="preserve"> ADDIN EN.CITE </w:instrText>
      </w:r>
      <w:r>
        <w:rPr>
          <w:rFonts w:hint="eastAsia" w:ascii="Times New Roman Regular" w:hAnsi="Times New Roman Regular" w:cs="Times New Roman Regular"/>
          <w:b w:val="0"/>
          <w:bCs w:val="0"/>
          <w:sz w:val="24"/>
          <w:szCs w:val="24"/>
          <w:highlight w:val="none"/>
          <w:lang w:val="en-US" w:eastAsia="zh-CN"/>
        </w:rPr>
        <w:fldChar w:fldCharType="begin">
          <w:fldData xml:space="preserve">PEVuZE5vdGU+PENpdGU+PEF1dGhvcj5Xb25nPC9BdXRob3I+PFllYXI+MjAxNzwvWWVhcj48UmVj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</w:fldData>
        </w:fldChar>
      </w:r>
      <w:r>
        <w:rPr>
          <w:rFonts w:hint="eastAsia" w:ascii="Times New Roman Regular" w:hAnsi="Times New Roman Regular" w:cs="Times New Roman Regular"/>
          <w:b w:val="0"/>
          <w:bCs w:val="0"/>
          <w:sz w:val="24"/>
          <w:szCs w:val="24"/>
          <w:highlight w:val="none"/>
          <w:lang w:val="en-US" w:eastAsia="zh-CN"/>
        </w:rPr>
        <w:instrText xml:space="preserve"> ADDIN EN.CITE.DATA </w:instrText>
      </w:r>
      <w:r>
        <w:rPr>
          <w:rFonts w:hint="eastAsia" w:ascii="Times New Roman Regular" w:hAnsi="Times New Roman Regular" w:cs="Times New Roman Regular"/>
          <w:b w:val="0"/>
          <w:bCs w:val="0"/>
          <w:sz w:val="24"/>
          <w:szCs w:val="24"/>
          <w:highlight w:val="none"/>
          <w:lang w:val="en-US" w:eastAsia="zh-CN"/>
        </w:rPr>
        <w:fldChar w:fldCharType="separate"/>
      </w:r>
      <w:r>
        <w:rPr>
          <w:rFonts w:hint="eastAsia" w:ascii="Times New Roman Regular" w:hAnsi="Times New Roman Regular" w:cs="Times New Roman Regular"/>
          <w:b w:val="0"/>
          <w:bCs w:val="0"/>
          <w:sz w:val="24"/>
          <w:szCs w:val="24"/>
          <w:highlight w:val="none"/>
          <w:lang w:val="en-US" w:eastAsia="zh-CN"/>
        </w:rPr>
        <w:fldChar w:fldCharType="end"/>
      </w:r>
      <w:r>
        <w:rPr>
          <w:rFonts w:hint="eastAsia" w:ascii="Times New Roman Regular" w:hAnsi="Times New Roman Regular" w:cs="Times New Roman Regular"/>
          <w:b w:val="0"/>
          <w:bCs w:val="0"/>
          <w:sz w:val="24"/>
          <w:szCs w:val="24"/>
          <w:highlight w:val="none"/>
          <w:lang w:val="en-US" w:eastAsia="zh-CN"/>
        </w:rPr>
        <w:fldChar w:fldCharType="separate"/>
      </w:r>
      <w:r>
        <w:rPr>
          <w:rFonts w:hint="eastAsia" w:ascii="Times New Roman Regular" w:hAnsi="Times New Roman Regular" w:cs="Times New Roman Regular" w:eastAsiaTheme="minorEastAsia"/>
          <w:b w:val="0"/>
          <w:bCs w:val="0"/>
          <w:kern w:val="2"/>
          <w:sz w:val="24"/>
          <w:szCs w:val="24"/>
          <w:highlight w:val="none"/>
          <w:vertAlign w:val="superscript"/>
          <w:lang w:val="en-US" w:eastAsia="zh-CN" w:bidi="ar-SA"/>
        </w:rPr>
        <w:t>20,21</w:t>
      </w:r>
      <w:r>
        <w:rPr>
          <w:rFonts w:hint="eastAsia" w:ascii="Times New Roman Regular" w:hAnsi="Times New Roman Regular" w:cs="Times New Roman Regular"/>
          <w:b w:val="0"/>
          <w:bCs w:val="0"/>
          <w:sz w:val="24"/>
          <w:szCs w:val="24"/>
          <w:highlight w:val="none"/>
          <w:lang w:val="en-US" w:eastAsia="zh-CN"/>
        </w:rPr>
        <w:fldChar w:fldCharType="end"/>
      </w:r>
      <w:r>
        <w:rPr>
          <w:rFonts w:hint="eastAsia" w:ascii="Times New Roman Regular" w:hAnsi="Times New Roman Regular" w:cs="Times New Roman Regular"/>
          <w:b w:val="0"/>
          <w:bCs w:val="0"/>
          <w:sz w:val="24"/>
          <w:szCs w:val="24"/>
          <w:highlight w:val="none"/>
          <w:lang w:val="en-US" w:eastAsia="zh-CN"/>
        </w:rPr>
        <w:t xml:space="preserve"> , including </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limb weakness, limb pain, shoulder pain, upper limb flexion, foot drop, and foot pronation.</w:t>
      </w:r>
      <w:r>
        <w:rPr>
          <w:rFonts w:hint="eastAsia" w:ascii="Times New Roman Regular" w:hAnsi="Times New Roman Regular" w:cs="Times New Roman Regular"/>
          <w:b w:val="0"/>
          <w:bCs w:val="0"/>
          <w:color w:val="C00000"/>
          <w:sz w:val="24"/>
          <w:szCs w:val="24"/>
          <w:highlight w:val="none"/>
          <w:lang w:val="en-US" w:eastAsia="zh-CN"/>
        </w:rPr>
        <w:t>Exploratory factor analysis is employed to extract symptom clusters. The symptom clusters are named based on</w:t>
      </w:r>
      <w:r>
        <w:rPr>
          <w:rFonts w:hint="eastAsia" w:ascii="Times New Roman Regular" w:hAnsi="Times New Roman Regular" w:cs="Times New Roman Regular"/>
          <w:b w:val="0"/>
          <w:bCs w:val="0"/>
          <w:sz w:val="24"/>
          <w:szCs w:val="24"/>
          <w:highlight w:val="none"/>
          <w:lang w:val="en-US" w:eastAsia="zh-CN"/>
        </w:rPr>
        <w:t xml:space="preserve"> the characteristics of the symptoms </w:t>
      </w:r>
      <w:r>
        <w:rPr>
          <w:rFonts w:hint="eastAsia" w:ascii="Times New Roman Regular" w:hAnsi="Times New Roman Regular" w:cs="Times New Roman Regular"/>
          <w:b w:val="0"/>
          <w:bCs w:val="0"/>
          <w:color w:val="C00000"/>
          <w:sz w:val="24"/>
          <w:szCs w:val="24"/>
          <w:highlight w:val="none"/>
          <w:lang w:val="en-US" w:eastAsia="zh-CN"/>
        </w:rPr>
        <w:t>within each cluster</w:t>
      </w:r>
      <w:r>
        <w:rPr>
          <w:rFonts w:hint="eastAsia" w:ascii="Times New Roman Regular" w:hAnsi="Times New Roman Regular" w:cs="Times New Roman Regular"/>
          <w:b w:val="0"/>
          <w:bCs w:val="0"/>
          <w:sz w:val="24"/>
          <w:szCs w:val="24"/>
          <w:highlight w:val="none"/>
          <w:lang w:val="en-US" w:eastAsia="zh-CN"/>
        </w:rPr>
        <w:t>.</w:t>
      </w:r>
      <w:r>
        <w:rPr>
          <w:rFonts w:hint="default" w:ascii="Times New Roman Regular" w:hAnsi="Times New Roman Regular" w:cs="Times New Roman Regular"/>
          <w:b w:val="0"/>
          <w:bCs w:val="0"/>
          <w:sz w:val="24"/>
          <w:szCs w:val="24"/>
          <w:highlight w:val="none"/>
          <w:lang w:val="en-US" w:eastAsia="zh-CN"/>
        </w:rPr>
        <w:t xml:space="preserve"> </w:t>
      </w:r>
      <w:r>
        <w:rPr>
          <w:rFonts w:hint="eastAsia" w:ascii="Times New Roman Regular" w:hAnsi="Times New Roman Regular" w:cs="Times New Roman Regular"/>
          <w:b w:val="0"/>
          <w:bCs w:val="0"/>
          <w:sz w:val="24"/>
          <w:szCs w:val="24"/>
          <w:highlight w:val="none"/>
          <w:lang w:val="en-US" w:eastAsia="zh-CN"/>
        </w:rPr>
        <w:t xml:space="preserve">The results </w:t>
      </w:r>
      <w:r>
        <w:rPr>
          <w:rFonts w:hint="eastAsia" w:ascii="Times New Roman Regular" w:hAnsi="Times New Roman Regular" w:cs="Times New Roman Regular"/>
          <w:b w:val="0"/>
          <w:bCs w:val="0"/>
          <w:color w:val="C00000"/>
          <w:sz w:val="24"/>
          <w:szCs w:val="24"/>
          <w:highlight w:val="none"/>
          <w:lang w:val="en-US" w:eastAsia="zh-CN"/>
        </w:rPr>
        <w:t xml:space="preserve">indicate </w:t>
      </w:r>
      <w:r>
        <w:rPr>
          <w:rFonts w:hint="eastAsia" w:ascii="Times New Roman Regular" w:hAnsi="Times New Roman Regular" w:cs="Times New Roman Regular"/>
          <w:b w:val="0"/>
          <w:bCs w:val="0"/>
          <w:sz w:val="24"/>
          <w:szCs w:val="24"/>
          <w:highlight w:val="none"/>
          <w:lang w:val="en-US" w:eastAsia="zh-CN"/>
        </w:rPr>
        <w:t xml:space="preserve">that </w:t>
      </w:r>
      <w:r>
        <w:rPr>
          <w:rFonts w:hint="eastAsia" w:ascii="Times New Roman Regular" w:hAnsi="Times New Roman Regular" w:cs="Times New Roman Regular"/>
          <w:b w:val="0"/>
          <w:bCs w:val="0"/>
          <w:color w:val="C00000"/>
          <w:sz w:val="24"/>
          <w:szCs w:val="24"/>
          <w:highlight w:val="none"/>
          <w:lang w:val="en-US" w:eastAsia="zh-CN"/>
        </w:rPr>
        <w:t xml:space="preserve">four symptom clusters are identified in this study, as shown in </w:t>
      </w:r>
      <w:r>
        <w:rPr>
          <w:rFonts w:hint="default" w:ascii="Times New Roman Bold" w:hAnsi="Times New Roman Bold" w:cs="Times New Roman Bold"/>
          <w:b/>
          <w:bCs/>
          <w:color w:val="C00000"/>
          <w:sz w:val="24"/>
          <w:szCs w:val="24"/>
          <w:highlight w:val="none"/>
          <w:lang w:val="en-US" w:eastAsia="zh-CN"/>
        </w:rPr>
        <w:t>Table 3</w:t>
      </w:r>
      <w:r>
        <w:rPr>
          <w:rFonts w:hint="eastAsia" w:ascii="Times New Roman Regular" w:hAnsi="Times New Roman Regular" w:cs="Times New Roman Regular"/>
          <w:b w:val="0"/>
          <w:bCs w:val="0"/>
          <w:color w:val="C00000"/>
          <w:sz w:val="24"/>
          <w:szCs w:val="24"/>
          <w:highlight w:val="none"/>
          <w:lang w:val="en-US" w:eastAsia="zh-CN"/>
        </w:rPr>
        <w:t>.</w:t>
      </w:r>
      <w:r>
        <w:rPr>
          <w:rFonts w:hint="default" w:ascii="Times New Roman Regular" w:hAnsi="Times New Roman Regular" w:cs="Times New Roman Regular"/>
          <w:b w:val="0"/>
          <w:bCs w:val="0"/>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Factor 1 contains six symptoms,</w:t>
      </w:r>
      <w:r>
        <w:rPr>
          <w:rFonts w:hint="eastAsia" w:ascii="Times New Roman Regular" w:hAnsi="Times New Roman Regular" w:cs="Times New Roman Regular"/>
          <w:b w:val="0"/>
          <w:bCs w:val="0"/>
          <w:sz w:val="24"/>
          <w:szCs w:val="24"/>
          <w:highlight w:val="none"/>
          <w:lang w:val="en-US" w:eastAsia="zh-CN"/>
        </w:rPr>
        <w:t xml:space="preserve"> named </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the Mood symptom cluster</w:t>
      </w:r>
      <w:r>
        <w:rPr>
          <w:rFonts w:hint="eastAsia" w:ascii="Times New Roman Regular" w:hAnsi="Times New Roman Regular" w:cs="Times New Roman Regular"/>
          <w:b w:val="0"/>
          <w:bCs w:val="0"/>
          <w:sz w:val="24"/>
          <w:szCs w:val="24"/>
          <w:highlight w:val="none"/>
          <w:lang w:val="en-US" w:eastAsia="zh-CN"/>
        </w:rPr>
        <w:t>, including Be disappointed about futu</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re, </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N</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o interest in surroundings, </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M</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oodiness,Lack of initiative,Worry about not being able to do what you want</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and</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Be irritable.</w:t>
      </w:r>
      <w:r>
        <w:rPr>
          <w:rFonts w:hint="eastAsia" w:ascii="Times New Roman Regular" w:hAnsi="Times New Roman Regular" w:cs="Times New Roman Regular"/>
          <w:b w:val="0"/>
          <w:bCs w:val="0"/>
          <w:color w:val="C00000"/>
          <w:sz w:val="24"/>
          <w:szCs w:val="24"/>
          <w:highlight w:val="none"/>
          <w:lang w:val="en-US" w:eastAsia="zh-CN"/>
        </w:rPr>
        <w:t>Factor 2 comprises</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five symptoms </w:t>
      </w:r>
      <w:r>
        <w:rPr>
          <w:rFonts w:hint="eastAsia" w:ascii="Times New Roman Regular" w:hAnsi="Times New Roman Regular" w:cs="Times New Roman Regular"/>
          <w:b w:val="0"/>
          <w:bCs w:val="0"/>
          <w:color w:val="C00000"/>
          <w:sz w:val="24"/>
          <w:szCs w:val="24"/>
          <w:highlight w:val="none"/>
          <w:lang w:val="en-US" w:eastAsia="zh-CN"/>
        </w:rPr>
        <w:t>and is labeled as</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the Coordination-balance symptom cluster, </w:t>
      </w:r>
      <w:r>
        <w:rPr>
          <w:rFonts w:hint="eastAsia" w:ascii="Times New Roman Regular" w:hAnsi="Times New Roman Regular" w:cs="Times New Roman Regular"/>
          <w:b w:val="0"/>
          <w:bCs w:val="0"/>
          <w:color w:val="C00000"/>
          <w:sz w:val="24"/>
          <w:szCs w:val="24"/>
          <w:highlight w:val="none"/>
          <w:lang w:val="en-US" w:eastAsia="zh-CN"/>
        </w:rPr>
        <w:t>which includes</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Unable to maintain body balance, Restriction of limb movement, Decreased self-care ability</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Uncoordinated movements of the limbs, and </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H</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ypomesthesia. Factor 3 </w:t>
      </w:r>
      <w:r>
        <w:rPr>
          <w:rFonts w:hint="eastAsia" w:ascii="Times New Roman Regular" w:hAnsi="Times New Roman Regular" w:cs="Times New Roman Regular"/>
          <w:b w:val="0"/>
          <w:bCs w:val="0"/>
          <w:color w:val="C00000"/>
          <w:sz w:val="24"/>
          <w:szCs w:val="24"/>
          <w:highlight w:val="none"/>
          <w:lang w:val="en-US" w:eastAsia="zh-CN"/>
        </w:rPr>
        <w:t xml:space="preserve">encompasses </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three symptoms </w:t>
      </w:r>
      <w:r>
        <w:rPr>
          <w:rFonts w:hint="eastAsia" w:ascii="Times New Roman Regular" w:hAnsi="Times New Roman Regular" w:cs="Times New Roman Regular"/>
          <w:b w:val="0"/>
          <w:bCs w:val="0"/>
          <w:color w:val="C00000"/>
          <w:sz w:val="24"/>
          <w:szCs w:val="24"/>
          <w:highlight w:val="none"/>
          <w:lang w:val="en-US" w:eastAsia="zh-CN"/>
        </w:rPr>
        <w:t>and is designated as</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the Cognitive disorder symptom cluster, including Decreased attention, Memory decline</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and </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Slow response.</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Factor 4 </w:t>
      </w:r>
      <w:r>
        <w:rPr>
          <w:rFonts w:hint="eastAsia" w:ascii="Times New Roman Regular" w:hAnsi="Times New Roman Regular" w:cs="Times New Roman Regular"/>
          <w:b w:val="0"/>
          <w:bCs w:val="0"/>
          <w:color w:val="C00000"/>
          <w:sz w:val="24"/>
          <w:szCs w:val="24"/>
          <w:highlight w:val="none"/>
          <w:lang w:val="en-US" w:eastAsia="zh-CN"/>
        </w:rPr>
        <w:t>contains</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two symptoms </w:t>
      </w:r>
      <w:r>
        <w:rPr>
          <w:rFonts w:hint="eastAsia" w:ascii="Times New Roman Regular" w:hAnsi="Times New Roman Regular" w:cs="Times New Roman Regular"/>
          <w:b w:val="0"/>
          <w:bCs w:val="0"/>
          <w:color w:val="C00000"/>
          <w:sz w:val="24"/>
          <w:szCs w:val="24"/>
          <w:highlight w:val="none"/>
          <w:lang w:val="en-US" w:eastAsia="zh-CN"/>
        </w:rPr>
        <w:t>and is termed</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the Slurred speech-cough symptom cluster, involving Slurred speech and Coughing after eating. </w:t>
      </w:r>
      <w:r>
        <w:rPr>
          <w:rFonts w:hint="eastAsia" w:ascii="Times New Roman Regular" w:hAnsi="Times New Roman Regular" w:cs="Times New Roman Regular"/>
          <w:b w:val="0"/>
          <w:bCs w:val="0"/>
          <w:color w:val="C00000"/>
          <w:sz w:val="24"/>
          <w:szCs w:val="24"/>
          <w:highlight w:val="none"/>
          <w:lang w:val="en-US" w:eastAsia="zh-CN"/>
        </w:rPr>
        <w:t>Fatigue, due to factor loadings below 0.4, is not included in any symptom cluster.</w:t>
      </w:r>
    </w:p>
    <w:p w14:paraId="7DA00553">
      <w:pPr>
        <w:pStyle w:val="10"/>
        <w:spacing w:line="360" w:lineRule="auto"/>
        <w:jc w:val="center"/>
        <w:rPr>
          <w:rFonts w:hint="default" w:ascii="Times New Roman Regular" w:hAnsi="Times New Roman Regular" w:cs="Times New Roman Regular"/>
          <w:b/>
          <w:bCs/>
          <w:sz w:val="24"/>
          <w:lang w:val="en-US" w:eastAsia="zh-CN"/>
        </w:rPr>
      </w:pPr>
      <w:r>
        <w:rPr>
          <w:rFonts w:hint="default" w:ascii="Times New Roman Regular" w:hAnsi="Times New Roman Regular" w:cs="Times New Roman Regular" w:eastAsiaTheme="minorEastAsia"/>
          <w:b/>
          <w:bCs/>
          <w:kern w:val="2"/>
          <w:sz w:val="24"/>
          <w:szCs w:val="24"/>
          <w:lang w:val="en-US" w:eastAsia="zh-CN" w:bidi="ar-SA"/>
        </w:rPr>
        <w:t>Table 3 Exploratory factor analysis of the mean values of the total dimension of symptoms in patients with acute phase stroke（n=505）</w:t>
      </w:r>
    </w:p>
    <w:tbl>
      <w:tblPr>
        <w:tblStyle w:val="6"/>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206"/>
        <w:gridCol w:w="1451"/>
        <w:gridCol w:w="1718"/>
        <w:gridCol w:w="1620"/>
        <w:gridCol w:w="1527"/>
      </w:tblGrid>
      <w:tr w14:paraId="4B778BC5">
        <w:trPr>
          <w:trHeight w:val="90" w:hRule="atLeast"/>
        </w:trPr>
        <w:tc>
          <w:tcPr>
            <w:tcW w:w="2206" w:type="dxa"/>
            <w:vMerge w:val="restart"/>
            <w:tcBorders>
              <w:tl2br w:val="nil"/>
              <w:tr2bl w:val="nil"/>
            </w:tcBorders>
            <w:vAlign w:val="top"/>
          </w:tcPr>
          <w:p w14:paraId="7C449EFD">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symptom</w:t>
            </w:r>
          </w:p>
        </w:tc>
        <w:tc>
          <w:tcPr>
            <w:tcW w:w="1451" w:type="dxa"/>
            <w:tcBorders>
              <w:tl2br w:val="nil"/>
              <w:tr2bl w:val="nil"/>
            </w:tcBorders>
            <w:vAlign w:val="top"/>
          </w:tcPr>
          <w:p w14:paraId="620346D7">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factor 1</w:t>
            </w:r>
          </w:p>
        </w:tc>
        <w:tc>
          <w:tcPr>
            <w:tcW w:w="1718" w:type="dxa"/>
            <w:tcBorders>
              <w:tl2br w:val="nil"/>
              <w:tr2bl w:val="nil"/>
            </w:tcBorders>
            <w:vAlign w:val="top"/>
          </w:tcPr>
          <w:p w14:paraId="293CA1D1">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factor 2</w:t>
            </w:r>
          </w:p>
        </w:tc>
        <w:tc>
          <w:tcPr>
            <w:tcW w:w="1620" w:type="dxa"/>
            <w:tcBorders>
              <w:tl2br w:val="nil"/>
              <w:tr2bl w:val="nil"/>
            </w:tcBorders>
            <w:vAlign w:val="top"/>
          </w:tcPr>
          <w:p w14:paraId="0DD7B67E">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factor 3</w:t>
            </w:r>
          </w:p>
        </w:tc>
        <w:tc>
          <w:tcPr>
            <w:tcW w:w="1527" w:type="dxa"/>
            <w:tcBorders>
              <w:tl2br w:val="nil"/>
              <w:tr2bl w:val="nil"/>
            </w:tcBorders>
            <w:vAlign w:val="top"/>
          </w:tcPr>
          <w:p w14:paraId="20917BD0">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factor 4</w:t>
            </w:r>
          </w:p>
        </w:tc>
      </w:tr>
      <w:tr w14:paraId="40EA6254">
        <w:tc>
          <w:tcPr>
            <w:tcW w:w="2206" w:type="dxa"/>
            <w:vMerge w:val="continue"/>
            <w:tcBorders>
              <w:tl2br w:val="nil"/>
              <w:tr2bl w:val="nil"/>
            </w:tcBorders>
            <w:vAlign w:val="top"/>
          </w:tcPr>
          <w:p w14:paraId="21275B4C">
            <w:pPr>
              <w:rPr>
                <w:rFonts w:hint="default" w:ascii="Times New Roman Regular" w:hAnsi="Times New Roman Regular" w:cs="Times New Roman Regular"/>
                <w:sz w:val="18"/>
                <w:szCs w:val="18"/>
              </w:rPr>
            </w:pPr>
          </w:p>
        </w:tc>
        <w:tc>
          <w:tcPr>
            <w:tcW w:w="1451" w:type="dxa"/>
            <w:tcBorders>
              <w:tl2br w:val="nil"/>
              <w:tr2bl w:val="nil"/>
            </w:tcBorders>
            <w:vAlign w:val="top"/>
          </w:tcPr>
          <w:p w14:paraId="35913EAE">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Mood symptom cluster</w:t>
            </w:r>
          </w:p>
        </w:tc>
        <w:tc>
          <w:tcPr>
            <w:tcW w:w="1718" w:type="dxa"/>
            <w:tcBorders>
              <w:tl2br w:val="nil"/>
              <w:tr2bl w:val="nil"/>
            </w:tcBorders>
            <w:vAlign w:val="top"/>
          </w:tcPr>
          <w:p w14:paraId="74569722">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Coordinate - balance symptom cluster</w:t>
            </w:r>
          </w:p>
        </w:tc>
        <w:tc>
          <w:tcPr>
            <w:tcW w:w="1620" w:type="dxa"/>
            <w:tcBorders>
              <w:tl2br w:val="nil"/>
              <w:tr2bl w:val="nil"/>
            </w:tcBorders>
            <w:vAlign w:val="top"/>
          </w:tcPr>
          <w:p w14:paraId="0A58C45B">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Cognitive disorder symptom cluster</w:t>
            </w:r>
          </w:p>
        </w:tc>
        <w:tc>
          <w:tcPr>
            <w:tcW w:w="1527" w:type="dxa"/>
            <w:tcBorders>
              <w:tl2br w:val="nil"/>
              <w:tr2bl w:val="nil"/>
            </w:tcBorders>
            <w:vAlign w:val="top"/>
          </w:tcPr>
          <w:p w14:paraId="69E93A5A">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Slurred speech-cough symptom cluster</w:t>
            </w:r>
          </w:p>
        </w:tc>
      </w:tr>
      <w:tr w14:paraId="6A42B19B">
        <w:tc>
          <w:tcPr>
            <w:tcW w:w="2206" w:type="dxa"/>
            <w:tcBorders>
              <w:bottom w:val="nil"/>
              <w:tl2br w:val="nil"/>
              <w:tr2bl w:val="nil"/>
            </w:tcBorders>
            <w:vAlign w:val="top"/>
          </w:tcPr>
          <w:p w14:paraId="7539A225">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no interest in surroundings</w:t>
            </w:r>
          </w:p>
        </w:tc>
        <w:tc>
          <w:tcPr>
            <w:tcW w:w="1451" w:type="dxa"/>
            <w:tcBorders>
              <w:bottom w:val="nil"/>
              <w:tl2br w:val="nil"/>
              <w:tr2bl w:val="nil"/>
            </w:tcBorders>
            <w:vAlign w:val="top"/>
          </w:tcPr>
          <w:p w14:paraId="40D5E003">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0.817</w:t>
            </w:r>
          </w:p>
        </w:tc>
        <w:tc>
          <w:tcPr>
            <w:tcW w:w="1718" w:type="dxa"/>
            <w:tcBorders>
              <w:bottom w:val="nil"/>
              <w:tl2br w:val="nil"/>
              <w:tr2bl w:val="nil"/>
            </w:tcBorders>
            <w:vAlign w:val="top"/>
          </w:tcPr>
          <w:p w14:paraId="35512C71">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0.190</w:t>
            </w:r>
          </w:p>
        </w:tc>
        <w:tc>
          <w:tcPr>
            <w:tcW w:w="1620" w:type="dxa"/>
            <w:tcBorders>
              <w:bottom w:val="nil"/>
              <w:tl2br w:val="nil"/>
              <w:tr2bl w:val="nil"/>
            </w:tcBorders>
            <w:vAlign w:val="top"/>
          </w:tcPr>
          <w:p w14:paraId="33A108AC">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0.110</w:t>
            </w:r>
          </w:p>
        </w:tc>
        <w:tc>
          <w:tcPr>
            <w:tcW w:w="1527" w:type="dxa"/>
            <w:tcBorders>
              <w:bottom w:val="nil"/>
              <w:tl2br w:val="nil"/>
              <w:tr2bl w:val="nil"/>
            </w:tcBorders>
            <w:vAlign w:val="top"/>
          </w:tcPr>
          <w:p w14:paraId="171850E4">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-0.016</w:t>
            </w:r>
          </w:p>
        </w:tc>
      </w:tr>
      <w:tr w14:paraId="0E4BB974">
        <w:tc>
          <w:tcPr>
            <w:tcW w:w="2206" w:type="dxa"/>
            <w:tcBorders>
              <w:top w:val="nil"/>
              <w:bottom w:val="nil"/>
            </w:tcBorders>
            <w:vAlign w:val="top"/>
          </w:tcPr>
          <w:p w14:paraId="2E6B3916">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Be disappointed about future</w:t>
            </w:r>
          </w:p>
        </w:tc>
        <w:tc>
          <w:tcPr>
            <w:tcW w:w="1451" w:type="dxa"/>
            <w:tcBorders>
              <w:top w:val="nil"/>
              <w:bottom w:val="nil"/>
            </w:tcBorders>
            <w:vAlign w:val="top"/>
          </w:tcPr>
          <w:p w14:paraId="308CE2A5">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0.782</w:t>
            </w:r>
          </w:p>
        </w:tc>
        <w:tc>
          <w:tcPr>
            <w:tcW w:w="1718" w:type="dxa"/>
            <w:tcBorders>
              <w:top w:val="nil"/>
              <w:bottom w:val="nil"/>
            </w:tcBorders>
            <w:vAlign w:val="top"/>
          </w:tcPr>
          <w:p w14:paraId="5F7A7DE4">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0.189</w:t>
            </w:r>
          </w:p>
        </w:tc>
        <w:tc>
          <w:tcPr>
            <w:tcW w:w="1620" w:type="dxa"/>
            <w:tcBorders>
              <w:top w:val="nil"/>
              <w:bottom w:val="nil"/>
            </w:tcBorders>
            <w:vAlign w:val="top"/>
          </w:tcPr>
          <w:p w14:paraId="32F19C72">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0.122</w:t>
            </w:r>
          </w:p>
        </w:tc>
        <w:tc>
          <w:tcPr>
            <w:tcW w:w="1527" w:type="dxa"/>
            <w:tcBorders>
              <w:top w:val="nil"/>
              <w:bottom w:val="nil"/>
            </w:tcBorders>
            <w:vAlign w:val="top"/>
          </w:tcPr>
          <w:p w14:paraId="51ABFB58">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0.073</w:t>
            </w:r>
          </w:p>
        </w:tc>
      </w:tr>
      <w:tr w14:paraId="5AD31DFE">
        <w:tc>
          <w:tcPr>
            <w:tcW w:w="2206" w:type="dxa"/>
            <w:tcBorders>
              <w:top w:val="nil"/>
              <w:bottom w:val="nil"/>
            </w:tcBorders>
            <w:vAlign w:val="top"/>
          </w:tcPr>
          <w:p w14:paraId="6C96239C">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moodiness</w:t>
            </w:r>
          </w:p>
        </w:tc>
        <w:tc>
          <w:tcPr>
            <w:tcW w:w="1451" w:type="dxa"/>
            <w:tcBorders>
              <w:top w:val="nil"/>
              <w:bottom w:val="nil"/>
            </w:tcBorders>
            <w:vAlign w:val="top"/>
          </w:tcPr>
          <w:p w14:paraId="04396142">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0.741</w:t>
            </w:r>
          </w:p>
        </w:tc>
        <w:tc>
          <w:tcPr>
            <w:tcW w:w="1718" w:type="dxa"/>
            <w:tcBorders>
              <w:top w:val="nil"/>
              <w:bottom w:val="nil"/>
            </w:tcBorders>
            <w:vAlign w:val="top"/>
          </w:tcPr>
          <w:p w14:paraId="6EA1F7E6">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0.257</w:t>
            </w:r>
          </w:p>
        </w:tc>
        <w:tc>
          <w:tcPr>
            <w:tcW w:w="1620" w:type="dxa"/>
            <w:tcBorders>
              <w:top w:val="nil"/>
              <w:bottom w:val="nil"/>
            </w:tcBorders>
            <w:vAlign w:val="top"/>
          </w:tcPr>
          <w:p w14:paraId="5FA671F4">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-0.057</w:t>
            </w:r>
          </w:p>
        </w:tc>
        <w:tc>
          <w:tcPr>
            <w:tcW w:w="1527" w:type="dxa"/>
            <w:tcBorders>
              <w:top w:val="nil"/>
              <w:bottom w:val="nil"/>
            </w:tcBorders>
            <w:vAlign w:val="top"/>
          </w:tcPr>
          <w:p w14:paraId="6A6B7445">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0.181</w:t>
            </w:r>
          </w:p>
        </w:tc>
      </w:tr>
      <w:tr w14:paraId="1348ED77">
        <w:tc>
          <w:tcPr>
            <w:tcW w:w="2206" w:type="dxa"/>
            <w:tcBorders>
              <w:top w:val="nil"/>
              <w:bottom w:val="nil"/>
            </w:tcBorders>
            <w:vAlign w:val="top"/>
          </w:tcPr>
          <w:p w14:paraId="078B2DD2">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Worry about not being able to do what you want</w:t>
            </w:r>
          </w:p>
        </w:tc>
        <w:tc>
          <w:tcPr>
            <w:tcW w:w="1451" w:type="dxa"/>
            <w:tcBorders>
              <w:top w:val="nil"/>
              <w:bottom w:val="nil"/>
            </w:tcBorders>
            <w:vAlign w:val="top"/>
          </w:tcPr>
          <w:p w14:paraId="1C86B57C">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0.696</w:t>
            </w:r>
          </w:p>
        </w:tc>
        <w:tc>
          <w:tcPr>
            <w:tcW w:w="1718" w:type="dxa"/>
            <w:tcBorders>
              <w:top w:val="nil"/>
              <w:bottom w:val="nil"/>
            </w:tcBorders>
            <w:vAlign w:val="top"/>
          </w:tcPr>
          <w:p w14:paraId="6B73FE9F">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0.044</w:t>
            </w:r>
          </w:p>
        </w:tc>
        <w:tc>
          <w:tcPr>
            <w:tcW w:w="1620" w:type="dxa"/>
            <w:tcBorders>
              <w:top w:val="nil"/>
              <w:bottom w:val="nil"/>
            </w:tcBorders>
            <w:vAlign w:val="top"/>
          </w:tcPr>
          <w:p w14:paraId="54CA66D7">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0.170</w:t>
            </w:r>
          </w:p>
        </w:tc>
        <w:tc>
          <w:tcPr>
            <w:tcW w:w="1527" w:type="dxa"/>
            <w:tcBorders>
              <w:top w:val="nil"/>
              <w:bottom w:val="nil"/>
            </w:tcBorders>
            <w:vAlign w:val="top"/>
          </w:tcPr>
          <w:p w14:paraId="44DACB1B">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-0.169</w:t>
            </w:r>
          </w:p>
        </w:tc>
      </w:tr>
      <w:tr w14:paraId="518779AA">
        <w:tc>
          <w:tcPr>
            <w:tcW w:w="2206" w:type="dxa"/>
            <w:tcBorders>
              <w:top w:val="nil"/>
              <w:bottom w:val="nil"/>
            </w:tcBorders>
            <w:vAlign w:val="top"/>
          </w:tcPr>
          <w:p w14:paraId="63C3D94D">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Lack of initiative</w:t>
            </w:r>
          </w:p>
        </w:tc>
        <w:tc>
          <w:tcPr>
            <w:tcW w:w="1451" w:type="dxa"/>
            <w:tcBorders>
              <w:top w:val="nil"/>
              <w:bottom w:val="nil"/>
            </w:tcBorders>
            <w:vAlign w:val="top"/>
          </w:tcPr>
          <w:p w14:paraId="39E275B5">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0.690</w:t>
            </w:r>
          </w:p>
        </w:tc>
        <w:tc>
          <w:tcPr>
            <w:tcW w:w="1718" w:type="dxa"/>
            <w:tcBorders>
              <w:top w:val="nil"/>
              <w:bottom w:val="nil"/>
            </w:tcBorders>
            <w:vAlign w:val="top"/>
          </w:tcPr>
          <w:p w14:paraId="4915B9B1">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0.204</w:t>
            </w:r>
          </w:p>
        </w:tc>
        <w:tc>
          <w:tcPr>
            <w:tcW w:w="1620" w:type="dxa"/>
            <w:tcBorders>
              <w:top w:val="nil"/>
              <w:bottom w:val="nil"/>
            </w:tcBorders>
            <w:vAlign w:val="top"/>
          </w:tcPr>
          <w:p w14:paraId="7AFFE354">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0.267</w:t>
            </w:r>
          </w:p>
        </w:tc>
        <w:tc>
          <w:tcPr>
            <w:tcW w:w="1527" w:type="dxa"/>
            <w:tcBorders>
              <w:top w:val="nil"/>
              <w:bottom w:val="nil"/>
            </w:tcBorders>
            <w:vAlign w:val="top"/>
          </w:tcPr>
          <w:p w14:paraId="596F44F7">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-0.056</w:t>
            </w:r>
          </w:p>
        </w:tc>
      </w:tr>
      <w:tr w14:paraId="5CB10189">
        <w:tc>
          <w:tcPr>
            <w:tcW w:w="2206" w:type="dxa"/>
            <w:tcBorders>
              <w:top w:val="nil"/>
              <w:bottom w:val="nil"/>
            </w:tcBorders>
            <w:vAlign w:val="top"/>
          </w:tcPr>
          <w:p w14:paraId="4CF2F89E">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Be irritable</w:t>
            </w:r>
          </w:p>
        </w:tc>
        <w:tc>
          <w:tcPr>
            <w:tcW w:w="1451" w:type="dxa"/>
            <w:tcBorders>
              <w:top w:val="nil"/>
              <w:bottom w:val="nil"/>
            </w:tcBorders>
            <w:vAlign w:val="top"/>
          </w:tcPr>
          <w:p w14:paraId="7C29E663">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0.481</w:t>
            </w:r>
          </w:p>
        </w:tc>
        <w:tc>
          <w:tcPr>
            <w:tcW w:w="1718" w:type="dxa"/>
            <w:tcBorders>
              <w:top w:val="nil"/>
              <w:bottom w:val="nil"/>
            </w:tcBorders>
            <w:vAlign w:val="top"/>
          </w:tcPr>
          <w:p w14:paraId="1C09A90F">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0.001</w:t>
            </w:r>
          </w:p>
        </w:tc>
        <w:tc>
          <w:tcPr>
            <w:tcW w:w="1620" w:type="dxa"/>
            <w:tcBorders>
              <w:top w:val="nil"/>
              <w:bottom w:val="nil"/>
            </w:tcBorders>
            <w:vAlign w:val="top"/>
          </w:tcPr>
          <w:p w14:paraId="68429289">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0.104</w:t>
            </w:r>
          </w:p>
        </w:tc>
        <w:tc>
          <w:tcPr>
            <w:tcW w:w="1527" w:type="dxa"/>
            <w:tcBorders>
              <w:top w:val="nil"/>
              <w:bottom w:val="nil"/>
            </w:tcBorders>
            <w:vAlign w:val="top"/>
          </w:tcPr>
          <w:p w14:paraId="4D7B11F9">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0.310</w:t>
            </w:r>
          </w:p>
        </w:tc>
      </w:tr>
      <w:tr w14:paraId="162022E5">
        <w:tc>
          <w:tcPr>
            <w:tcW w:w="2206" w:type="dxa"/>
            <w:tcBorders>
              <w:top w:val="nil"/>
              <w:bottom w:val="nil"/>
            </w:tcBorders>
            <w:vAlign w:val="top"/>
          </w:tcPr>
          <w:p w14:paraId="3C4987C5">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Unable to maintain body balance</w:t>
            </w:r>
          </w:p>
        </w:tc>
        <w:tc>
          <w:tcPr>
            <w:tcW w:w="1451" w:type="dxa"/>
            <w:tcBorders>
              <w:top w:val="nil"/>
              <w:bottom w:val="nil"/>
            </w:tcBorders>
            <w:vAlign w:val="top"/>
          </w:tcPr>
          <w:p w14:paraId="370152E8">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0.149</w:t>
            </w:r>
          </w:p>
        </w:tc>
        <w:tc>
          <w:tcPr>
            <w:tcW w:w="1718" w:type="dxa"/>
            <w:tcBorders>
              <w:top w:val="nil"/>
              <w:bottom w:val="nil"/>
            </w:tcBorders>
            <w:vAlign w:val="top"/>
          </w:tcPr>
          <w:p w14:paraId="15B0577E">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0.823</w:t>
            </w:r>
          </w:p>
        </w:tc>
        <w:tc>
          <w:tcPr>
            <w:tcW w:w="1620" w:type="dxa"/>
            <w:tcBorders>
              <w:top w:val="nil"/>
              <w:bottom w:val="nil"/>
            </w:tcBorders>
            <w:vAlign w:val="top"/>
          </w:tcPr>
          <w:p w14:paraId="6FA5CF0D">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0.003</w:t>
            </w:r>
          </w:p>
        </w:tc>
        <w:tc>
          <w:tcPr>
            <w:tcW w:w="1527" w:type="dxa"/>
            <w:tcBorders>
              <w:top w:val="nil"/>
              <w:bottom w:val="nil"/>
            </w:tcBorders>
            <w:vAlign w:val="top"/>
          </w:tcPr>
          <w:p w14:paraId="48C069D4">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0.029</w:t>
            </w:r>
          </w:p>
        </w:tc>
      </w:tr>
      <w:tr w14:paraId="3E3B629A">
        <w:tc>
          <w:tcPr>
            <w:tcW w:w="2206" w:type="dxa"/>
            <w:tcBorders>
              <w:top w:val="nil"/>
              <w:bottom w:val="nil"/>
            </w:tcBorders>
            <w:vAlign w:val="top"/>
          </w:tcPr>
          <w:p w14:paraId="462ED5B6">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Restriction of limb movement</w:t>
            </w:r>
          </w:p>
        </w:tc>
        <w:tc>
          <w:tcPr>
            <w:tcW w:w="1451" w:type="dxa"/>
            <w:tcBorders>
              <w:top w:val="nil"/>
              <w:bottom w:val="nil"/>
            </w:tcBorders>
            <w:vAlign w:val="top"/>
          </w:tcPr>
          <w:p w14:paraId="0B00D548">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0.072</w:t>
            </w:r>
          </w:p>
        </w:tc>
        <w:tc>
          <w:tcPr>
            <w:tcW w:w="1718" w:type="dxa"/>
            <w:tcBorders>
              <w:top w:val="nil"/>
              <w:bottom w:val="nil"/>
            </w:tcBorders>
            <w:vAlign w:val="top"/>
          </w:tcPr>
          <w:p w14:paraId="79EFF151">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0.809</w:t>
            </w:r>
          </w:p>
        </w:tc>
        <w:tc>
          <w:tcPr>
            <w:tcW w:w="1620" w:type="dxa"/>
            <w:tcBorders>
              <w:top w:val="nil"/>
              <w:bottom w:val="nil"/>
            </w:tcBorders>
            <w:vAlign w:val="top"/>
          </w:tcPr>
          <w:p w14:paraId="6D88F94F">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0.008</w:t>
            </w:r>
          </w:p>
        </w:tc>
        <w:tc>
          <w:tcPr>
            <w:tcW w:w="1527" w:type="dxa"/>
            <w:tcBorders>
              <w:top w:val="nil"/>
              <w:bottom w:val="nil"/>
            </w:tcBorders>
            <w:vAlign w:val="top"/>
          </w:tcPr>
          <w:p w14:paraId="5F564E38">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0.064</w:t>
            </w:r>
          </w:p>
        </w:tc>
      </w:tr>
      <w:tr w14:paraId="6E681AAA">
        <w:tc>
          <w:tcPr>
            <w:tcW w:w="2206" w:type="dxa"/>
            <w:tcBorders>
              <w:top w:val="nil"/>
              <w:bottom w:val="nil"/>
            </w:tcBorders>
            <w:vAlign w:val="top"/>
          </w:tcPr>
          <w:p w14:paraId="651F2276">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Decreased self-care ability</w:t>
            </w:r>
          </w:p>
        </w:tc>
        <w:tc>
          <w:tcPr>
            <w:tcW w:w="1451" w:type="dxa"/>
            <w:tcBorders>
              <w:top w:val="nil"/>
              <w:bottom w:val="nil"/>
            </w:tcBorders>
            <w:vAlign w:val="top"/>
          </w:tcPr>
          <w:p w14:paraId="5C0744CA">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0.113</w:t>
            </w:r>
          </w:p>
        </w:tc>
        <w:tc>
          <w:tcPr>
            <w:tcW w:w="1718" w:type="dxa"/>
            <w:tcBorders>
              <w:top w:val="nil"/>
              <w:bottom w:val="nil"/>
            </w:tcBorders>
            <w:vAlign w:val="top"/>
          </w:tcPr>
          <w:p w14:paraId="1ACF6F8C">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0.783</w:t>
            </w:r>
          </w:p>
        </w:tc>
        <w:tc>
          <w:tcPr>
            <w:tcW w:w="1620" w:type="dxa"/>
            <w:tcBorders>
              <w:top w:val="nil"/>
              <w:bottom w:val="nil"/>
            </w:tcBorders>
            <w:vAlign w:val="top"/>
          </w:tcPr>
          <w:p w14:paraId="6918E716">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0.010</w:t>
            </w:r>
          </w:p>
        </w:tc>
        <w:tc>
          <w:tcPr>
            <w:tcW w:w="1527" w:type="dxa"/>
            <w:tcBorders>
              <w:top w:val="nil"/>
              <w:bottom w:val="nil"/>
            </w:tcBorders>
            <w:vAlign w:val="top"/>
          </w:tcPr>
          <w:p w14:paraId="64C1F6F8">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0.175</w:t>
            </w:r>
          </w:p>
        </w:tc>
      </w:tr>
      <w:tr w14:paraId="3D777914">
        <w:tc>
          <w:tcPr>
            <w:tcW w:w="2206" w:type="dxa"/>
            <w:tcBorders>
              <w:top w:val="nil"/>
              <w:bottom w:val="nil"/>
            </w:tcBorders>
            <w:vAlign w:val="top"/>
          </w:tcPr>
          <w:p w14:paraId="432661B6">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Uncoordinated movements of the limbs</w:t>
            </w:r>
          </w:p>
        </w:tc>
        <w:tc>
          <w:tcPr>
            <w:tcW w:w="1451" w:type="dxa"/>
            <w:tcBorders>
              <w:top w:val="nil"/>
              <w:bottom w:val="nil"/>
            </w:tcBorders>
            <w:vAlign w:val="top"/>
          </w:tcPr>
          <w:p w14:paraId="68D34F4E">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0.219</w:t>
            </w:r>
          </w:p>
        </w:tc>
        <w:tc>
          <w:tcPr>
            <w:tcW w:w="1718" w:type="dxa"/>
            <w:tcBorders>
              <w:top w:val="nil"/>
              <w:bottom w:val="nil"/>
            </w:tcBorders>
            <w:vAlign w:val="top"/>
          </w:tcPr>
          <w:p w14:paraId="1DC67072">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0.749</w:t>
            </w:r>
          </w:p>
        </w:tc>
        <w:tc>
          <w:tcPr>
            <w:tcW w:w="1620" w:type="dxa"/>
            <w:tcBorders>
              <w:top w:val="nil"/>
              <w:bottom w:val="nil"/>
            </w:tcBorders>
            <w:vAlign w:val="top"/>
          </w:tcPr>
          <w:p w14:paraId="1D1D72EA">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0.094</w:t>
            </w:r>
          </w:p>
        </w:tc>
        <w:tc>
          <w:tcPr>
            <w:tcW w:w="1527" w:type="dxa"/>
            <w:tcBorders>
              <w:top w:val="nil"/>
              <w:bottom w:val="nil"/>
            </w:tcBorders>
            <w:vAlign w:val="top"/>
          </w:tcPr>
          <w:p w14:paraId="39C785B2">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0.094</w:t>
            </w:r>
          </w:p>
        </w:tc>
      </w:tr>
      <w:tr w14:paraId="6CF0F272">
        <w:tc>
          <w:tcPr>
            <w:tcW w:w="2206" w:type="dxa"/>
            <w:tcBorders>
              <w:top w:val="nil"/>
              <w:bottom w:val="nil"/>
            </w:tcBorders>
            <w:vAlign w:val="top"/>
          </w:tcPr>
          <w:p w14:paraId="4E6896B2">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hypomesthesia</w:t>
            </w:r>
          </w:p>
        </w:tc>
        <w:tc>
          <w:tcPr>
            <w:tcW w:w="1451" w:type="dxa"/>
            <w:tcBorders>
              <w:top w:val="nil"/>
              <w:bottom w:val="nil"/>
            </w:tcBorders>
            <w:vAlign w:val="top"/>
          </w:tcPr>
          <w:p w14:paraId="02736DB7">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0.215</w:t>
            </w:r>
          </w:p>
        </w:tc>
        <w:tc>
          <w:tcPr>
            <w:tcW w:w="1718" w:type="dxa"/>
            <w:tcBorders>
              <w:top w:val="nil"/>
              <w:bottom w:val="nil"/>
            </w:tcBorders>
            <w:vAlign w:val="top"/>
          </w:tcPr>
          <w:p w14:paraId="7BB81B60">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0.501</w:t>
            </w:r>
          </w:p>
        </w:tc>
        <w:tc>
          <w:tcPr>
            <w:tcW w:w="1620" w:type="dxa"/>
            <w:tcBorders>
              <w:top w:val="nil"/>
              <w:bottom w:val="nil"/>
            </w:tcBorders>
            <w:vAlign w:val="top"/>
          </w:tcPr>
          <w:p w14:paraId="743A43C7">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0.386</w:t>
            </w:r>
          </w:p>
        </w:tc>
        <w:tc>
          <w:tcPr>
            <w:tcW w:w="1527" w:type="dxa"/>
            <w:tcBorders>
              <w:top w:val="nil"/>
              <w:bottom w:val="nil"/>
            </w:tcBorders>
            <w:vAlign w:val="top"/>
          </w:tcPr>
          <w:p w14:paraId="37275069">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-0.085</w:t>
            </w:r>
          </w:p>
        </w:tc>
      </w:tr>
      <w:tr w14:paraId="44109E63">
        <w:tc>
          <w:tcPr>
            <w:tcW w:w="2206" w:type="dxa"/>
            <w:tcBorders>
              <w:top w:val="nil"/>
              <w:bottom w:val="nil"/>
            </w:tcBorders>
            <w:vAlign w:val="top"/>
          </w:tcPr>
          <w:p w14:paraId="3706B1F9">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Memory decline</w:t>
            </w:r>
          </w:p>
        </w:tc>
        <w:tc>
          <w:tcPr>
            <w:tcW w:w="1451" w:type="dxa"/>
            <w:tcBorders>
              <w:top w:val="nil"/>
              <w:bottom w:val="nil"/>
            </w:tcBorders>
            <w:vAlign w:val="top"/>
          </w:tcPr>
          <w:p w14:paraId="59625E4C">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0.140</w:t>
            </w:r>
          </w:p>
        </w:tc>
        <w:tc>
          <w:tcPr>
            <w:tcW w:w="1718" w:type="dxa"/>
            <w:tcBorders>
              <w:top w:val="nil"/>
              <w:bottom w:val="nil"/>
            </w:tcBorders>
            <w:vAlign w:val="top"/>
          </w:tcPr>
          <w:p w14:paraId="38C88198">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sz w:val="18"/>
                <w:szCs w:val="18"/>
              </w:rPr>
              <w:t>0.033</w:t>
            </w:r>
          </w:p>
        </w:tc>
        <w:tc>
          <w:tcPr>
            <w:tcW w:w="1620" w:type="dxa"/>
            <w:tcBorders>
              <w:top w:val="nil"/>
              <w:bottom w:val="nil"/>
            </w:tcBorders>
            <w:vAlign w:val="top"/>
          </w:tcPr>
          <w:p w14:paraId="761B0AE2">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b/>
                <w:bCs/>
                <w:sz w:val="18"/>
                <w:szCs w:val="18"/>
              </w:rPr>
              <w:t>0.851</w:t>
            </w:r>
          </w:p>
        </w:tc>
        <w:tc>
          <w:tcPr>
            <w:tcW w:w="1527" w:type="dxa"/>
            <w:tcBorders>
              <w:top w:val="nil"/>
              <w:bottom w:val="nil"/>
            </w:tcBorders>
            <w:vAlign w:val="top"/>
          </w:tcPr>
          <w:p w14:paraId="1562DADD">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-0.002</w:t>
            </w:r>
          </w:p>
        </w:tc>
      </w:tr>
      <w:tr w14:paraId="5344D853">
        <w:trPr>
          <w:trHeight w:val="282" w:hRule="atLeast"/>
        </w:trPr>
        <w:tc>
          <w:tcPr>
            <w:tcW w:w="2206" w:type="dxa"/>
            <w:tcBorders>
              <w:top w:val="nil"/>
              <w:bottom w:val="nil"/>
            </w:tcBorders>
            <w:vAlign w:val="top"/>
          </w:tcPr>
          <w:p w14:paraId="2FEA21EA">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Decreased attention</w:t>
            </w:r>
          </w:p>
        </w:tc>
        <w:tc>
          <w:tcPr>
            <w:tcW w:w="1451" w:type="dxa"/>
            <w:tcBorders>
              <w:top w:val="nil"/>
              <w:bottom w:val="nil"/>
            </w:tcBorders>
            <w:vAlign w:val="top"/>
          </w:tcPr>
          <w:p w14:paraId="34EBD429">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0.113</w:t>
            </w:r>
          </w:p>
        </w:tc>
        <w:tc>
          <w:tcPr>
            <w:tcW w:w="1718" w:type="dxa"/>
            <w:tcBorders>
              <w:top w:val="nil"/>
              <w:bottom w:val="nil"/>
            </w:tcBorders>
            <w:vAlign w:val="top"/>
          </w:tcPr>
          <w:p w14:paraId="74D1D291">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0.043</w:t>
            </w:r>
          </w:p>
        </w:tc>
        <w:tc>
          <w:tcPr>
            <w:tcW w:w="1620" w:type="dxa"/>
            <w:tcBorders>
              <w:top w:val="nil"/>
              <w:bottom w:val="nil"/>
            </w:tcBorders>
            <w:vAlign w:val="top"/>
          </w:tcPr>
          <w:p w14:paraId="1145C88E">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0.847</w:t>
            </w:r>
          </w:p>
        </w:tc>
        <w:tc>
          <w:tcPr>
            <w:tcW w:w="1527" w:type="dxa"/>
            <w:tcBorders>
              <w:top w:val="nil"/>
              <w:bottom w:val="nil"/>
            </w:tcBorders>
            <w:vAlign w:val="top"/>
          </w:tcPr>
          <w:p w14:paraId="13779DFC">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0.125</w:t>
            </w:r>
          </w:p>
        </w:tc>
      </w:tr>
      <w:tr w14:paraId="6BDDFBE2">
        <w:tc>
          <w:tcPr>
            <w:tcW w:w="2206" w:type="dxa"/>
            <w:tcBorders>
              <w:top w:val="nil"/>
              <w:bottom w:val="nil"/>
            </w:tcBorders>
            <w:vAlign w:val="top"/>
          </w:tcPr>
          <w:p w14:paraId="21A0A862">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Slow response</w:t>
            </w:r>
          </w:p>
        </w:tc>
        <w:tc>
          <w:tcPr>
            <w:tcW w:w="1451" w:type="dxa"/>
            <w:tcBorders>
              <w:top w:val="nil"/>
              <w:bottom w:val="nil"/>
            </w:tcBorders>
            <w:vAlign w:val="top"/>
          </w:tcPr>
          <w:p w14:paraId="40095870">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0.113</w:t>
            </w:r>
          </w:p>
        </w:tc>
        <w:tc>
          <w:tcPr>
            <w:tcW w:w="1718" w:type="dxa"/>
            <w:tcBorders>
              <w:top w:val="nil"/>
              <w:bottom w:val="nil"/>
            </w:tcBorders>
            <w:vAlign w:val="top"/>
          </w:tcPr>
          <w:p w14:paraId="1C9BB0A2">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0.039</w:t>
            </w:r>
          </w:p>
        </w:tc>
        <w:tc>
          <w:tcPr>
            <w:tcW w:w="1620" w:type="dxa"/>
            <w:tcBorders>
              <w:top w:val="nil"/>
              <w:bottom w:val="nil"/>
            </w:tcBorders>
            <w:vAlign w:val="top"/>
          </w:tcPr>
          <w:p w14:paraId="2AE15D96">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0.810</w:t>
            </w:r>
          </w:p>
        </w:tc>
        <w:tc>
          <w:tcPr>
            <w:tcW w:w="1527" w:type="dxa"/>
            <w:tcBorders>
              <w:top w:val="nil"/>
              <w:bottom w:val="nil"/>
            </w:tcBorders>
            <w:vAlign w:val="top"/>
          </w:tcPr>
          <w:p w14:paraId="29D14B12">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0.092</w:t>
            </w:r>
          </w:p>
        </w:tc>
      </w:tr>
      <w:tr w14:paraId="3A067428">
        <w:tc>
          <w:tcPr>
            <w:tcW w:w="2206" w:type="dxa"/>
            <w:tcBorders>
              <w:top w:val="nil"/>
              <w:bottom w:val="nil"/>
            </w:tcBorders>
            <w:vAlign w:val="top"/>
          </w:tcPr>
          <w:p w14:paraId="0620EB91">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Slurred speech</w:t>
            </w:r>
          </w:p>
        </w:tc>
        <w:tc>
          <w:tcPr>
            <w:tcW w:w="1451" w:type="dxa"/>
            <w:tcBorders>
              <w:top w:val="nil"/>
              <w:bottom w:val="nil"/>
            </w:tcBorders>
            <w:vAlign w:val="top"/>
          </w:tcPr>
          <w:p w14:paraId="6256E6A0">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-0.095</w:t>
            </w:r>
          </w:p>
        </w:tc>
        <w:tc>
          <w:tcPr>
            <w:tcW w:w="1718" w:type="dxa"/>
            <w:tcBorders>
              <w:top w:val="nil"/>
              <w:bottom w:val="nil"/>
            </w:tcBorders>
            <w:vAlign w:val="top"/>
          </w:tcPr>
          <w:p w14:paraId="2441E843">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-0.042</w:t>
            </w:r>
          </w:p>
        </w:tc>
        <w:tc>
          <w:tcPr>
            <w:tcW w:w="1620" w:type="dxa"/>
            <w:tcBorders>
              <w:top w:val="nil"/>
              <w:bottom w:val="nil"/>
            </w:tcBorders>
            <w:vAlign w:val="top"/>
          </w:tcPr>
          <w:p w14:paraId="787A7B50">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-0.059</w:t>
            </w:r>
          </w:p>
        </w:tc>
        <w:tc>
          <w:tcPr>
            <w:tcW w:w="1527" w:type="dxa"/>
            <w:tcBorders>
              <w:top w:val="nil"/>
              <w:bottom w:val="nil"/>
            </w:tcBorders>
            <w:vAlign w:val="top"/>
          </w:tcPr>
          <w:p w14:paraId="08027AB7">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0.823</w:t>
            </w:r>
          </w:p>
        </w:tc>
      </w:tr>
      <w:tr w14:paraId="6715DBD5">
        <w:tc>
          <w:tcPr>
            <w:tcW w:w="2206" w:type="dxa"/>
            <w:tcBorders>
              <w:top w:val="nil"/>
              <w:bottom w:val="nil"/>
            </w:tcBorders>
            <w:vAlign w:val="top"/>
          </w:tcPr>
          <w:p w14:paraId="58773FB4">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Coughing after eating</w:t>
            </w:r>
          </w:p>
        </w:tc>
        <w:tc>
          <w:tcPr>
            <w:tcW w:w="1451" w:type="dxa"/>
            <w:tcBorders>
              <w:top w:val="nil"/>
              <w:bottom w:val="nil"/>
            </w:tcBorders>
            <w:vAlign w:val="top"/>
          </w:tcPr>
          <w:p w14:paraId="569B8D53">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0.199</w:t>
            </w:r>
          </w:p>
        </w:tc>
        <w:tc>
          <w:tcPr>
            <w:tcW w:w="1718" w:type="dxa"/>
            <w:tcBorders>
              <w:top w:val="nil"/>
              <w:bottom w:val="nil"/>
            </w:tcBorders>
            <w:vAlign w:val="top"/>
          </w:tcPr>
          <w:p w14:paraId="10633DA1">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0.197</w:t>
            </w:r>
          </w:p>
        </w:tc>
        <w:tc>
          <w:tcPr>
            <w:tcW w:w="1620" w:type="dxa"/>
            <w:tcBorders>
              <w:top w:val="nil"/>
              <w:bottom w:val="nil"/>
            </w:tcBorders>
            <w:vAlign w:val="top"/>
          </w:tcPr>
          <w:p w14:paraId="3D143C2D">
            <w:pPr>
              <w:jc w:val="center"/>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0.240</w:t>
            </w:r>
          </w:p>
        </w:tc>
        <w:tc>
          <w:tcPr>
            <w:tcW w:w="1527" w:type="dxa"/>
            <w:tcBorders>
              <w:top w:val="nil"/>
              <w:bottom w:val="nil"/>
            </w:tcBorders>
            <w:vAlign w:val="top"/>
          </w:tcPr>
          <w:p w14:paraId="4CA6ED7D">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0.669</w:t>
            </w:r>
          </w:p>
        </w:tc>
      </w:tr>
      <w:tr w14:paraId="0DCD99E5">
        <w:tc>
          <w:tcPr>
            <w:tcW w:w="2206" w:type="dxa"/>
            <w:tcBorders>
              <w:top w:val="nil"/>
              <w:tl2br w:val="nil"/>
              <w:tr2bl w:val="nil"/>
            </w:tcBorders>
            <w:vAlign w:val="top"/>
          </w:tcPr>
          <w:p w14:paraId="53D9A829">
            <w:pPr>
              <w:jc w:val="left"/>
              <w:rPr>
                <w:rFonts w:hint="default" w:ascii="Times New Roman Regular" w:hAnsi="Times New Roman Regular" w:cs="Times New Roman Regular"/>
                <w:sz w:val="18"/>
                <w:szCs w:val="18"/>
              </w:rPr>
            </w:pPr>
            <w:r>
              <w:rPr>
                <w:rFonts w:hint="default" w:ascii="Times New Roman Regular" w:hAnsi="Times New Roman Regular" w:cs="Times New Roman Regular"/>
                <w:sz w:val="18"/>
                <w:szCs w:val="18"/>
              </w:rPr>
              <w:t>total number of symptoms</w:t>
            </w:r>
          </w:p>
        </w:tc>
        <w:tc>
          <w:tcPr>
            <w:tcW w:w="1451" w:type="dxa"/>
            <w:tcBorders>
              <w:top w:val="nil"/>
              <w:tl2br w:val="nil"/>
              <w:tr2bl w:val="nil"/>
            </w:tcBorders>
            <w:vAlign w:val="top"/>
          </w:tcPr>
          <w:p w14:paraId="40931260">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6</w:t>
            </w:r>
          </w:p>
        </w:tc>
        <w:tc>
          <w:tcPr>
            <w:tcW w:w="1718" w:type="dxa"/>
            <w:tcBorders>
              <w:top w:val="nil"/>
              <w:tl2br w:val="nil"/>
              <w:tr2bl w:val="nil"/>
            </w:tcBorders>
            <w:vAlign w:val="top"/>
          </w:tcPr>
          <w:p w14:paraId="4B09915E">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5</w:t>
            </w:r>
          </w:p>
        </w:tc>
        <w:tc>
          <w:tcPr>
            <w:tcW w:w="1620" w:type="dxa"/>
            <w:tcBorders>
              <w:top w:val="nil"/>
              <w:tl2br w:val="nil"/>
              <w:tr2bl w:val="nil"/>
            </w:tcBorders>
            <w:vAlign w:val="top"/>
          </w:tcPr>
          <w:p w14:paraId="1D95E51D">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3</w:t>
            </w:r>
          </w:p>
        </w:tc>
        <w:tc>
          <w:tcPr>
            <w:tcW w:w="1527" w:type="dxa"/>
            <w:tcBorders>
              <w:top w:val="nil"/>
              <w:tl2br w:val="nil"/>
              <w:tr2bl w:val="nil"/>
            </w:tcBorders>
            <w:vAlign w:val="top"/>
          </w:tcPr>
          <w:p w14:paraId="3658BF1C">
            <w:pPr>
              <w:jc w:val="center"/>
              <w:rPr>
                <w:rFonts w:hint="default" w:ascii="Times New Roman Regular" w:hAnsi="Times New Roman Regular" w:cs="Times New Roman Regular"/>
                <w:b/>
                <w:bCs/>
                <w:sz w:val="18"/>
                <w:szCs w:val="18"/>
              </w:rPr>
            </w:pPr>
            <w:r>
              <w:rPr>
                <w:rFonts w:hint="default" w:ascii="Times New Roman Regular" w:hAnsi="Times New Roman Regular" w:cs="Times New Roman Regular"/>
                <w:b/>
                <w:bCs/>
                <w:sz w:val="18"/>
                <w:szCs w:val="18"/>
              </w:rPr>
              <w:t>2</w:t>
            </w:r>
          </w:p>
        </w:tc>
      </w:tr>
    </w:tbl>
    <w:p w14:paraId="725A3BB2">
      <w:pPr>
        <w:spacing w:line="360" w:lineRule="auto"/>
        <w:jc w:val="left"/>
        <w:rPr>
          <w:rFonts w:hint="eastAsia" w:ascii="Times New Roman Regular" w:hAnsi="Times New Roman Regular" w:cs="Times New Roman Regular"/>
          <w:b w:val="0"/>
          <w:bCs w:val="0"/>
          <w:sz w:val="24"/>
          <w:szCs w:val="24"/>
          <w:highlight w:val="none"/>
          <w:lang w:val="en-US" w:eastAsia="zh-CN"/>
        </w:rPr>
      </w:pPr>
    </w:p>
    <w:p w14:paraId="03EAFFEE">
      <w:pPr>
        <w:widowControl/>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3.4 Analysis of the structure of the network and the centrality measure</w:t>
      </w:r>
    </w:p>
    <w:p w14:paraId="5E2F2165">
      <w:pPr>
        <w:spacing w:line="360" w:lineRule="auto"/>
        <w:ind w:firstLine="480" w:firstLineChars="200"/>
        <w:jc w:val="left"/>
        <w:rPr>
          <w:rFonts w:hint="eastAsia" w:ascii="Times New Roman Regular" w:hAnsi="Times New Roman Regular" w:cs="Times New Roman Regular"/>
          <w:b w:val="0"/>
          <w:bCs w:val="0"/>
          <w:color w:val="C00000"/>
          <w:sz w:val="24"/>
          <w:szCs w:val="24"/>
          <w:highlight w:val="none"/>
          <w:lang w:val="en-US" w:eastAsia="zh-CN"/>
        </w:rPr>
      </w:pPr>
      <w:r>
        <w:rPr>
          <w:rFonts w:hint="eastAsia" w:ascii="Times New Roman Regular" w:hAnsi="Times New Roman Regular" w:cs="Times New Roman Regular"/>
          <w:b w:val="0"/>
          <w:bCs w:val="0"/>
          <w:sz w:val="24"/>
          <w:szCs w:val="24"/>
          <w:highlight w:val="yellow"/>
          <w:lang w:val="en-US" w:eastAsia="zh-CN"/>
        </w:rPr>
        <w:t>Network analysis visualizes the relationships among symptoms, with shorter and thicker lines between nodes indicating stronger and closer connections between two symptoms.</w:t>
      </w:r>
      <w:r>
        <w:rPr>
          <w:rFonts w:hint="default" w:ascii="Times New Roman Regular" w:hAnsi="Times New Roman Regular" w:cs="Times New Roman Regular"/>
          <w:b w:val="0"/>
          <w:bCs w:val="0"/>
          <w:sz w:val="24"/>
          <w:szCs w:val="24"/>
          <w:highlight w:val="yellow"/>
          <w:lang w:val="en-US" w:eastAsia="zh-CN"/>
        </w:rPr>
        <w:t xml:space="preserve"> </w:t>
      </w:r>
      <w:r>
        <w:rPr>
          <w:rFonts w:hint="eastAsia" w:ascii="Times New Roman Regular" w:hAnsi="Times New Roman Regular" w:cs="Times New Roman Regular"/>
          <w:b w:val="0"/>
          <w:bCs w:val="0"/>
          <w:sz w:val="24"/>
          <w:szCs w:val="24"/>
          <w:highlight w:val="none"/>
          <w:lang w:val="en-US" w:eastAsia="zh-CN"/>
        </w:rPr>
        <w:t>I</w:t>
      </w:r>
      <w:r>
        <w:rPr>
          <w:rFonts w:hint="eastAsia" w:ascii="Times New Roman Regular" w:hAnsi="Times New Roman Regular" w:cs="Times New Roman Regular"/>
          <w:b w:val="0"/>
          <w:bCs w:val="0"/>
          <w:color w:val="C00000"/>
          <w:sz w:val="24"/>
          <w:szCs w:val="24"/>
          <w:highlight w:val="none"/>
          <w:lang w:val="en-US" w:eastAsia="zh-CN"/>
        </w:rPr>
        <w:t>n the symptom network of acute stroke patients, high correlations are observed between Decreased attention</w:t>
      </w:r>
      <w:r>
        <w:rPr>
          <w:rFonts w:hint="default" w:ascii="Times New Roman Regular" w:hAnsi="Times New Roman Regular" w:cs="Times New Roman Regular"/>
          <w:b w:val="0"/>
          <w:bCs w:val="0"/>
          <w:color w:val="C00000"/>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C1</w:t>
      </w:r>
      <w:r>
        <w:rPr>
          <w:rFonts w:hint="default" w:ascii="Times New Roman Regular" w:hAnsi="Times New Roman Regular" w:cs="Times New Roman Regular"/>
          <w:b w:val="0"/>
          <w:bCs w:val="0"/>
          <w:color w:val="C00000"/>
          <w:sz w:val="24"/>
          <w:szCs w:val="24"/>
          <w:highlight w:val="none"/>
          <w:lang w:val="en-US" w:eastAsia="zh-CN"/>
        </w:rPr>
        <w:t>)</w:t>
      </w:r>
      <w:r>
        <w:rPr>
          <w:rFonts w:hint="eastAsia" w:ascii="Times New Roman Regular" w:hAnsi="Times New Roman Regular" w:cs="Times New Roman Regular"/>
          <w:b w:val="0"/>
          <w:bCs w:val="0"/>
          <w:color w:val="C00000"/>
          <w:sz w:val="24"/>
          <w:szCs w:val="24"/>
          <w:highlight w:val="none"/>
          <w:lang w:val="en-US" w:eastAsia="zh-CN"/>
        </w:rPr>
        <w:t xml:space="preserve">, Memory decline </w:t>
      </w:r>
      <w:r>
        <w:rPr>
          <w:rFonts w:hint="default" w:ascii="Times New Roman Regular" w:hAnsi="Times New Roman Regular" w:cs="Times New Roman Regular"/>
          <w:b w:val="0"/>
          <w:bCs w:val="0"/>
          <w:color w:val="C00000"/>
          <w:sz w:val="24"/>
          <w:szCs w:val="24"/>
          <w:highlight w:val="none"/>
          <w:lang w:val="en-US" w:eastAsia="zh-CN"/>
        </w:rPr>
        <w:t>(</w:t>
      </w:r>
      <w:r>
        <w:rPr>
          <w:rFonts w:hint="eastAsia" w:ascii="Times New Roman Regular" w:hAnsi="Times New Roman Regular" w:cs="Times New Roman Regular"/>
          <w:b w:val="0"/>
          <w:bCs w:val="0"/>
          <w:color w:val="C00000"/>
          <w:sz w:val="24"/>
          <w:szCs w:val="24"/>
          <w:highlight w:val="none"/>
          <w:lang w:val="en-US" w:eastAsia="zh-CN"/>
        </w:rPr>
        <w:t>C2</w:t>
      </w:r>
      <w:r>
        <w:rPr>
          <w:rFonts w:hint="default" w:ascii="Times New Roman Regular" w:hAnsi="Times New Roman Regular" w:cs="Times New Roman Regular"/>
          <w:b w:val="0"/>
          <w:bCs w:val="0"/>
          <w:color w:val="C00000"/>
          <w:sz w:val="24"/>
          <w:szCs w:val="24"/>
          <w:highlight w:val="none"/>
          <w:lang w:val="en-US" w:eastAsia="zh-CN"/>
        </w:rPr>
        <w:t>)</w:t>
      </w:r>
      <w:r>
        <w:rPr>
          <w:rFonts w:hint="eastAsia" w:ascii="Times New Roman Regular" w:hAnsi="Times New Roman Regular" w:cs="Times New Roman Regular"/>
          <w:b w:val="0"/>
          <w:bCs w:val="0"/>
          <w:color w:val="C00000"/>
          <w:sz w:val="24"/>
          <w:szCs w:val="24"/>
          <w:highlight w:val="none"/>
          <w:lang w:val="en-US" w:eastAsia="zh-CN"/>
        </w:rPr>
        <w:t xml:space="preserve">, and Slow response </w:t>
      </w:r>
      <w:r>
        <w:rPr>
          <w:rFonts w:hint="default" w:ascii="Times New Roman Regular" w:hAnsi="Times New Roman Regular" w:cs="Times New Roman Regular"/>
          <w:b w:val="0"/>
          <w:bCs w:val="0"/>
          <w:color w:val="C00000"/>
          <w:sz w:val="24"/>
          <w:szCs w:val="24"/>
          <w:highlight w:val="none"/>
          <w:lang w:val="en-US" w:eastAsia="zh-CN"/>
        </w:rPr>
        <w:t>(</w:t>
      </w:r>
      <w:r>
        <w:rPr>
          <w:rFonts w:hint="eastAsia" w:ascii="Times New Roman Regular" w:hAnsi="Times New Roman Regular" w:cs="Times New Roman Regular"/>
          <w:b w:val="0"/>
          <w:bCs w:val="0"/>
          <w:color w:val="C00000"/>
          <w:sz w:val="24"/>
          <w:szCs w:val="24"/>
          <w:highlight w:val="none"/>
          <w:lang w:val="en-US" w:eastAsia="zh-CN"/>
        </w:rPr>
        <w:t>C3</w:t>
      </w:r>
      <w:r>
        <w:rPr>
          <w:rFonts w:hint="default" w:ascii="Times New Roman Regular" w:hAnsi="Times New Roman Regular" w:cs="Times New Roman Regular"/>
          <w:b w:val="0"/>
          <w:bCs w:val="0"/>
          <w:color w:val="C00000"/>
          <w:sz w:val="24"/>
          <w:szCs w:val="24"/>
          <w:highlight w:val="none"/>
          <w:lang w:val="en-US" w:eastAsia="zh-CN"/>
        </w:rPr>
        <w:t>)</w:t>
      </w:r>
      <w:r>
        <w:rPr>
          <w:rFonts w:hint="eastAsia" w:ascii="Times New Roman Regular" w:hAnsi="Times New Roman Regular" w:cs="Times New Roman Regular"/>
          <w:b w:val="0"/>
          <w:bCs w:val="0"/>
          <w:color w:val="C00000"/>
          <w:sz w:val="24"/>
          <w:szCs w:val="24"/>
          <w:highlight w:val="none"/>
          <w:lang w:val="en-US" w:eastAsia="zh-CN"/>
        </w:rPr>
        <w:t>; strong connections are noted between Uncoordinated movements of the limbs (A4) and Unable to maintain body balance (A1); close links exist between</w:t>
      </w:r>
      <w:r>
        <w:rPr>
          <w:rFonts w:hint="default" w:ascii="Times New Roman Regular" w:hAnsi="Times New Roman Regular" w:cs="Times New Roman Regular"/>
          <w:b w:val="0"/>
          <w:bCs w:val="0"/>
          <w:color w:val="C00000"/>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 xml:space="preserve">Restriction of limb movement (A2) and Decreased self-care ability (A3); high correlations are found between No interest in surroundings (B2) and Lack of initiative (B4); strong connections are evident between Be disappointed about future (B1) and Moodiness (B3), as illustrated in </w:t>
      </w:r>
      <w:r>
        <w:rPr>
          <w:rFonts w:hint="default" w:ascii="Times New Roman Bold" w:hAnsi="Times New Roman Bold" w:cs="Times New Roman Bold"/>
          <w:b/>
          <w:bCs/>
          <w:color w:val="C00000"/>
          <w:sz w:val="24"/>
          <w:szCs w:val="24"/>
          <w:highlight w:val="none"/>
          <w:lang w:val="en-US" w:eastAsia="zh-CN"/>
        </w:rPr>
        <w:t>Figure 1</w:t>
      </w:r>
      <w:r>
        <w:rPr>
          <w:rFonts w:hint="eastAsia" w:ascii="Times New Roman Regular" w:hAnsi="Times New Roman Regular" w:cs="Times New Roman Regular"/>
          <w:b w:val="0"/>
          <w:bCs w:val="0"/>
          <w:color w:val="C00000"/>
          <w:sz w:val="24"/>
          <w:szCs w:val="24"/>
          <w:highlight w:val="none"/>
          <w:lang w:val="en-US" w:eastAsia="zh-CN"/>
        </w:rPr>
        <w:t>.</w:t>
      </w:r>
    </w:p>
    <w:p w14:paraId="0395BCEA">
      <w:pPr>
        <w:spacing w:line="360" w:lineRule="auto"/>
        <w:ind w:firstLine="480" w:firstLineChars="200"/>
        <w:jc w:val="left"/>
        <w:rPr>
          <w:rFonts w:hint="eastAsia" w:ascii="Times New Roman Regular" w:hAnsi="Times New Roman Regular" w:cs="Times New Roman Regular"/>
          <w:b w:val="0"/>
          <w:bCs w:val="0"/>
          <w:color w:val="C00000"/>
          <w:sz w:val="24"/>
          <w:szCs w:val="24"/>
          <w:highlight w:val="none"/>
          <w:lang w:val="en-US" w:eastAsia="zh-CN"/>
        </w:rPr>
      </w:pPr>
    </w:p>
    <w:p w14:paraId="0C7B2BF9">
      <w:pPr>
        <w:spacing w:line="360" w:lineRule="auto"/>
        <w:ind w:firstLine="480" w:firstLineChars="200"/>
        <w:jc w:val="left"/>
        <w:rPr>
          <w:rFonts w:hint="eastAsia" w:ascii="Times New Roman Regular" w:hAnsi="Times New Roman Regular" w:cs="Times New Roman Regular"/>
          <w:b w:val="0"/>
          <w:bCs w:val="0"/>
          <w:color w:val="C00000"/>
          <w:sz w:val="24"/>
          <w:szCs w:val="24"/>
          <w:highlight w:val="none"/>
          <w:lang w:val="en-US" w:eastAsia="zh-CN"/>
        </w:rPr>
      </w:pPr>
    </w:p>
    <w:p w14:paraId="14F4D14B">
      <w:pPr>
        <w:spacing w:line="360" w:lineRule="auto"/>
        <w:ind w:firstLine="480" w:firstLineChars="200"/>
        <w:jc w:val="left"/>
        <w:rPr>
          <w:rFonts w:hint="eastAsia" w:ascii="Times New Roman Regular" w:hAnsi="Times New Roman Regular" w:cs="Times New Roman Regular"/>
          <w:b w:val="0"/>
          <w:bCs w:val="0"/>
          <w:color w:val="C00000"/>
          <w:sz w:val="24"/>
          <w:szCs w:val="24"/>
          <w:highlight w:val="none"/>
          <w:lang w:val="en-US" w:eastAsia="zh-CN"/>
        </w:rPr>
      </w:pPr>
    </w:p>
    <w:p w14:paraId="12ACA245">
      <w:pPr>
        <w:spacing w:line="360" w:lineRule="auto"/>
        <w:ind w:firstLine="480" w:firstLineChars="200"/>
        <w:jc w:val="left"/>
        <w:rPr>
          <w:rFonts w:hint="eastAsia" w:ascii="Times New Roman Regular" w:hAnsi="Times New Roman Regular" w:cs="Times New Roman Regular"/>
          <w:b w:val="0"/>
          <w:bCs w:val="0"/>
          <w:color w:val="C00000"/>
          <w:sz w:val="24"/>
          <w:szCs w:val="24"/>
          <w:highlight w:val="none"/>
          <w:lang w:val="en-US" w:eastAsia="zh-CN"/>
        </w:rPr>
      </w:pPr>
    </w:p>
    <w:p w14:paraId="6571BF55">
      <w:pPr>
        <w:spacing w:line="360" w:lineRule="auto"/>
        <w:jc w:val="left"/>
        <w:rPr>
          <w:rFonts w:hint="eastAsia" w:ascii="Times New Roman Regular" w:hAnsi="Times New Roman Regular" w:cs="Times New Roman Regular"/>
          <w:b w:val="0"/>
          <w:bCs w:val="0"/>
          <w:color w:val="C00000"/>
          <w:sz w:val="24"/>
          <w:szCs w:val="24"/>
          <w:highlight w:val="none"/>
          <w:lang w:val="en-US" w:eastAsia="zh-CN"/>
        </w:rPr>
      </w:pPr>
      <w:r>
        <w:rPr>
          <w:rFonts w:hint="eastAsia" w:ascii="Times New Roman Regular" w:hAnsi="Times New Roman Regular" w:cs="Times New Roman Regular"/>
          <w:b w:val="0"/>
          <w:bCs w:val="0"/>
          <w:color w:val="C00000"/>
          <w:sz w:val="24"/>
          <w:szCs w:val="24"/>
          <w:highlight w:val="none"/>
          <w:lang w:val="en-US" w:eastAsia="zh-CN"/>
        </w:rPr>
        <w:drawing>
          <wp:anchor distT="0" distB="0" distL="114300" distR="114300" simplePos="0" relativeHeight="251659264" behindDoc="0" locked="0" layoutInCell="1" allowOverlap="1">
            <wp:simplePos x="0" y="0"/>
            <wp:positionH relativeFrom="column">
              <wp:posOffset>-355600</wp:posOffset>
            </wp:positionH>
            <wp:positionV relativeFrom="paragraph">
              <wp:posOffset>193675</wp:posOffset>
            </wp:positionV>
            <wp:extent cx="5552440" cy="4258945"/>
            <wp:effectExtent l="0" t="0" r="10160" b="8255"/>
            <wp:wrapSquare wrapText="bothSides"/>
            <wp:docPr id="2" name="图片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1"/>
                    <pic:cNvPicPr>
                      <a:picLocks noChangeAspect="1"/>
                    </pic:cNvPicPr>
                  </pic:nvPicPr>
                  <pic:blipFill>
                    <a:blip r:embed="rId5"/>
                    <a:stretch>
                      <a:fillRect/>
                    </a:stretch>
                  </pic:blipFill>
                  <pic:spPr>
                    <a:xfrm>
                      <a:off x="0" y="0"/>
                      <a:ext cx="5552440" cy="4258945"/>
                    </a:xfrm>
                    <a:prstGeom prst="rect">
                      <a:avLst/>
                    </a:prstGeom>
                  </pic:spPr>
                </pic:pic>
              </a:graphicData>
            </a:graphic>
          </wp:anchor>
        </w:drawing>
      </w:r>
    </w:p>
    <w:p w14:paraId="124F23BE">
      <w:pPr>
        <w:spacing w:line="360" w:lineRule="auto"/>
        <w:ind w:firstLine="480"/>
        <w:jc w:val="center"/>
        <w:rPr>
          <w:rFonts w:hint="default" w:ascii="Times New Roman Regular" w:hAnsi="Times New Roman Regular" w:cs="Times New Roman Regular"/>
          <w:b/>
          <w:bCs/>
          <w:sz w:val="21"/>
          <w:szCs w:val="21"/>
        </w:rPr>
      </w:pPr>
      <w:r>
        <w:rPr>
          <w:rFonts w:hint="default" w:ascii="Times New Roman Regular" w:hAnsi="Times New Roman Regular" w:cs="Times New Roman Regular"/>
          <w:b/>
          <w:bCs/>
          <w:sz w:val="21"/>
          <w:szCs w:val="21"/>
        </w:rPr>
        <w:t>Figure 1  Estimated network plot for symptoms in the total sample（n=505）</w:t>
      </w:r>
    </w:p>
    <w:p w14:paraId="11DC792B">
      <w:pPr>
        <w:spacing w:line="360" w:lineRule="auto"/>
        <w:ind w:firstLine="480"/>
        <w:jc w:val="center"/>
        <w:rPr>
          <w:rFonts w:hint="eastAsia" w:ascii="Times New Roman Regular" w:hAnsi="Times New Roman Regular" w:cs="Times New Roman Regular"/>
          <w:b/>
          <w:bCs/>
          <w:sz w:val="24"/>
          <w:szCs w:val="24"/>
          <w:lang w:val="en-US" w:eastAsia="zh-CN"/>
        </w:rPr>
      </w:pPr>
    </w:p>
    <w:p w14:paraId="3208D08C">
      <w:pPr>
        <w:spacing w:line="360" w:lineRule="auto"/>
        <w:ind w:firstLine="480" w:firstLineChars="200"/>
        <w:jc w:val="left"/>
        <w:rPr>
          <w:rFonts w:hint="eastAsia" w:ascii="Times New Roman Regular" w:hAnsi="Times New Roman Regular" w:cs="Times New Roman Regular"/>
          <w:b w:val="0"/>
          <w:bCs w:val="0"/>
          <w:sz w:val="24"/>
          <w:szCs w:val="24"/>
          <w:highlight w:val="yellow"/>
          <w:lang w:val="en-US" w:eastAsia="zh-CN"/>
        </w:rPr>
      </w:pPr>
      <w:r>
        <w:rPr>
          <w:rFonts w:hint="eastAsia" w:ascii="Times New Roman Regular" w:hAnsi="Times New Roman Regular" w:cs="Times New Roman Regular"/>
          <w:b w:val="0"/>
          <w:bCs w:val="0"/>
          <w:color w:val="C00000"/>
          <w:sz w:val="24"/>
          <w:szCs w:val="24"/>
          <w:highlight w:val="none"/>
          <w:lang w:val="en-US" w:eastAsia="zh-CN"/>
        </w:rPr>
        <w:t xml:space="preserve">The centrality index in </w:t>
      </w:r>
      <w:r>
        <w:rPr>
          <w:rFonts w:hint="default" w:ascii="Times New Roman Bold" w:hAnsi="Times New Roman Bold" w:cs="Times New Roman Bold"/>
          <w:b/>
          <w:bCs/>
          <w:color w:val="C00000"/>
          <w:sz w:val="24"/>
          <w:szCs w:val="24"/>
          <w:highlight w:val="none"/>
          <w:lang w:val="en-US" w:eastAsia="zh-CN"/>
        </w:rPr>
        <w:t xml:space="preserve">Figure 2 </w:t>
      </w:r>
      <w:r>
        <w:rPr>
          <w:rFonts w:hint="eastAsia" w:ascii="Times New Roman Regular" w:hAnsi="Times New Roman Regular" w:cs="Times New Roman Regular"/>
          <w:b w:val="0"/>
          <w:bCs w:val="0"/>
          <w:color w:val="C00000"/>
          <w:sz w:val="24"/>
          <w:szCs w:val="24"/>
          <w:highlight w:val="none"/>
          <w:lang w:val="en-US" w:eastAsia="zh-CN"/>
        </w:rPr>
        <w:t>shows that the top three strength centrality symptoms are</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No interest in surroundings (rs=1.299), Be disappointed about future (rs=0.922), and Unable to maintain body balance (rs=0.747); </w:t>
      </w:r>
      <w:r>
        <w:rPr>
          <w:rFonts w:hint="eastAsia" w:ascii="Times New Roman Regular" w:hAnsi="Times New Roman Regular" w:cs="Times New Roman Regular"/>
          <w:b w:val="0"/>
          <w:bCs w:val="0"/>
          <w:color w:val="C00000"/>
          <w:sz w:val="24"/>
          <w:szCs w:val="24"/>
          <w:highlight w:val="none"/>
          <w:lang w:val="en-US" w:eastAsia="zh-CN"/>
        </w:rPr>
        <w:t xml:space="preserve">the top three closeness centrality symptoms are </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Hypomesthesia (rc=1.095), Moodiness (rc=0.931), and Be disappointed about future(</w:t>
      </w:r>
      <w:r>
        <w:rPr>
          <w:rFonts w:hint="eastAsia" w:ascii="Times New Roman Regular" w:hAnsi="Times New Roman Regular" w:cs="Times New Roman Regular"/>
          <w:b w:val="0"/>
          <w:bCs w:val="0"/>
          <w:color w:val="C00000"/>
          <w:sz w:val="24"/>
          <w:szCs w:val="24"/>
          <w:highlight w:val="none"/>
          <w:lang w:val="en-US" w:eastAsia="zh-CN"/>
        </w:rPr>
        <w:t>rc=0.717</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w:t>
      </w:r>
      <w:r>
        <w:rPr>
          <w:rFonts w:hint="eastAsia" w:ascii="Times New Roman Regular" w:hAnsi="Times New Roman Regular" w:cs="Times New Roman Regular"/>
          <w:b w:val="0"/>
          <w:bCs w:val="0"/>
          <w:sz w:val="24"/>
          <w:szCs w:val="24"/>
          <w:highlight w:val="none"/>
          <w:lang w:val="en-US" w:eastAsia="zh-CN"/>
        </w:rPr>
        <w:t xml:space="preserve">and the top three </w:t>
      </w:r>
      <w:r>
        <w:rPr>
          <w:rFonts w:hint="default" w:ascii="Times New Roman Regular" w:hAnsi="Times New Roman Regular" w:cs="Times New Roman Regular"/>
          <w:b w:val="0"/>
          <w:bCs w:val="0"/>
          <w:color w:val="C00000"/>
          <w:sz w:val="24"/>
          <w:szCs w:val="24"/>
          <w:highlight w:val="none"/>
          <w:lang w:val="en-US" w:eastAsia="zh-CN"/>
        </w:rPr>
        <w:t>betweeness</w:t>
      </w:r>
      <w:r>
        <w:rPr>
          <w:rFonts w:hint="eastAsia" w:ascii="Times New Roman Regular" w:hAnsi="Times New Roman Regular" w:cs="Times New Roman Regular"/>
          <w:b w:val="0"/>
          <w:bCs w:val="0"/>
          <w:color w:val="C00000"/>
          <w:sz w:val="24"/>
          <w:szCs w:val="24"/>
          <w:highlight w:val="none"/>
          <w:lang w:val="en-US" w:eastAsia="zh-CN"/>
        </w:rPr>
        <w:t xml:space="preserve"> centrality symptoms </w:t>
      </w:r>
      <w:r>
        <w:rPr>
          <w:rFonts w:hint="default" w:ascii="Times New Roman Regular" w:hAnsi="Times New Roman Regular" w:cs="Times New Roman Regular"/>
          <w:b w:val="0"/>
          <w:bCs w:val="0"/>
          <w:color w:val="C00000"/>
          <w:sz w:val="24"/>
          <w:szCs w:val="24"/>
          <w:highlight w:val="none"/>
          <w:lang w:val="en-US" w:eastAsia="zh-CN"/>
        </w:rPr>
        <w:t>are</w:t>
      </w:r>
      <w:r>
        <w:rPr>
          <w:rFonts w:hint="default" w:ascii="Times New Roman Regular" w:hAnsi="Times New Roman Regular" w:cs="Times New Roman Regular"/>
          <w:b w:val="0"/>
          <w:bCs w:val="0"/>
          <w:sz w:val="24"/>
          <w:szCs w:val="24"/>
          <w:highlight w:val="none"/>
          <w:lang w:val="en-US" w:eastAsia="zh-CN"/>
        </w:rPr>
        <w:t xml:space="preserve"> </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Memory decline (rc=1.355), Uncoordinated movements of the limbs(rc=1.054), and Hypomesthesia (rc=0.903). </w:t>
      </w:r>
      <w:r>
        <w:rPr>
          <w:rFonts w:hint="eastAsia" w:ascii="Times New Roman Regular" w:hAnsi="Times New Roman Regular" w:cs="Times New Roman Regular"/>
          <w:b w:val="0"/>
          <w:bCs w:val="0"/>
          <w:color w:val="000000" w:themeColor="text1"/>
          <w:sz w:val="24"/>
          <w:szCs w:val="24"/>
          <w:highlight w:val="yellow"/>
          <w:lang w:val="en-US" w:eastAsia="zh-CN"/>
          <w14:textFill>
            <w14:solidFill>
              <w14:schemeClr w14:val="tx1"/>
            </w14:solidFill>
          </w14:textFill>
        </w:rPr>
        <w:t>Considering the critical role of strength centrality and the stability coefficients of three centrality, this study ultimately identified "No interest in surroundings"</w:t>
      </w:r>
      <w:r>
        <w:rPr>
          <w:rFonts w:hint="default" w:ascii="Times New Roman Regular" w:hAnsi="Times New Roman Regular" w:cs="Times New Roman Regular"/>
          <w:b w:val="0"/>
          <w:bCs w:val="0"/>
          <w:color w:val="000000" w:themeColor="text1"/>
          <w:sz w:val="24"/>
          <w:szCs w:val="24"/>
          <w:highlight w:val="yellow"/>
          <w:lang w:val="en-US" w:eastAsia="zh-CN"/>
          <w14:textFill>
            <w14:solidFill>
              <w14:schemeClr w14:val="tx1"/>
            </w14:solidFill>
          </w14:textFill>
        </w:rPr>
        <w:t>,</w:t>
      </w:r>
      <w:r>
        <w:rPr>
          <w:rFonts w:hint="eastAsia" w:ascii="Times New Roman Regular" w:hAnsi="Times New Roman Regular" w:cs="Times New Roman Regular"/>
          <w:b w:val="0"/>
          <w:bCs w:val="0"/>
          <w:color w:val="000000" w:themeColor="text1"/>
          <w:sz w:val="24"/>
          <w:szCs w:val="24"/>
          <w:highlight w:val="yellow"/>
          <w:lang w:val="en-US" w:eastAsia="zh-CN"/>
          <w14:textFill>
            <w14:solidFill>
              <w14:schemeClr w14:val="tx1"/>
            </w14:solidFill>
          </w14:textFill>
        </w:rPr>
        <w:t xml:space="preserve"> "Be disappointed about future "</w:t>
      </w:r>
      <w:r>
        <w:rPr>
          <w:rFonts w:hint="default" w:ascii="Times New Roman Regular" w:hAnsi="Times New Roman Regular" w:cs="Times New Roman Regular"/>
          <w:b w:val="0"/>
          <w:bCs w:val="0"/>
          <w:color w:val="000000" w:themeColor="text1"/>
          <w:sz w:val="24"/>
          <w:szCs w:val="24"/>
          <w:highlight w:val="yellow"/>
          <w:lang w:val="en-US" w:eastAsia="zh-CN"/>
          <w14:textFill>
            <w14:solidFill>
              <w14:schemeClr w14:val="tx1"/>
            </w14:solidFill>
          </w14:textFill>
        </w:rPr>
        <w:t>,</w:t>
      </w:r>
      <w:r>
        <w:rPr>
          <w:rFonts w:hint="eastAsia" w:ascii="Times New Roman Regular" w:hAnsi="Times New Roman Regular" w:cs="Times New Roman Regular"/>
          <w:b w:val="0"/>
          <w:bCs w:val="0"/>
          <w:color w:val="000000" w:themeColor="text1"/>
          <w:sz w:val="24"/>
          <w:szCs w:val="24"/>
          <w:highlight w:val="yellow"/>
          <w:lang w:val="en-US" w:eastAsia="zh-CN"/>
          <w14:textFill>
            <w14:solidFill>
              <w14:schemeClr w14:val="tx1"/>
            </w14:solidFill>
          </w14:textFill>
        </w:rPr>
        <w:t xml:space="preserve"> and "Unable to maintain body balance" as core symptoms of </w:t>
      </w:r>
      <w:r>
        <w:rPr>
          <w:rFonts w:hint="default" w:ascii="Times New Roman Regular" w:hAnsi="Times New Roman Regular" w:cs="Times New Roman Regular"/>
          <w:b w:val="0"/>
          <w:bCs w:val="0"/>
          <w:sz w:val="24"/>
          <w:szCs w:val="24"/>
          <w:highlight w:val="yellow"/>
        </w:rPr>
        <w:t>acute-phase stroke patients</w:t>
      </w:r>
      <w:r>
        <w:rPr>
          <w:rFonts w:hint="eastAsia" w:ascii="Times New Roman Regular" w:hAnsi="Times New Roman Regular" w:cs="Times New Roman Regular"/>
          <w:b w:val="0"/>
          <w:bCs w:val="0"/>
          <w:sz w:val="24"/>
          <w:szCs w:val="24"/>
          <w:highlight w:val="yellow"/>
          <w:lang w:val="en-US" w:eastAsia="zh-CN"/>
        </w:rPr>
        <w:t>.</w:t>
      </w:r>
    </w:p>
    <w:p w14:paraId="5C94CC4D">
      <w:pPr>
        <w:spacing w:line="360" w:lineRule="auto"/>
        <w:jc w:val="left"/>
        <w:rPr>
          <w:rFonts w:hint="eastAsia" w:ascii="Times New Roman Regular" w:hAnsi="Times New Roman Regular" w:cs="Times New Roman Regular"/>
          <w:b w:val="0"/>
          <w:bCs w:val="0"/>
          <w:sz w:val="24"/>
          <w:szCs w:val="24"/>
          <w:highlight w:val="none"/>
          <w:lang w:val="en-US" w:eastAsia="zh-CN"/>
        </w:rPr>
      </w:pPr>
    </w:p>
    <w:p w14:paraId="73DC06DF">
      <w:pPr>
        <w:spacing w:line="360" w:lineRule="auto"/>
        <w:jc w:val="center"/>
        <w:rPr>
          <w:rFonts w:hint="default" w:ascii="Times New Roman Regular" w:hAnsi="Times New Roman Regular" w:cs="Times New Roman Regular"/>
          <w:b/>
          <w:bCs/>
          <w:sz w:val="21"/>
          <w:szCs w:val="21"/>
        </w:rPr>
      </w:pPr>
      <w:r>
        <w:rPr>
          <w:rFonts w:hint="eastAsia" w:ascii="Times New Roman Regular" w:hAnsi="Times New Roman Regular" w:cs="Times New Roman Regular" w:eastAsiaTheme="minorEastAsia"/>
          <w:b/>
          <w:bCs/>
          <w:sz w:val="21"/>
          <w:szCs w:val="21"/>
          <w:lang w:val="en-US" w:eastAsia="zh-CN"/>
        </w:rPr>
        <w:drawing>
          <wp:anchor distT="0" distB="0" distL="114300" distR="114300" simplePos="0" relativeHeight="251660288" behindDoc="0" locked="0" layoutInCell="1" allowOverlap="1">
            <wp:simplePos x="0" y="0"/>
            <wp:positionH relativeFrom="column">
              <wp:posOffset>-149860</wp:posOffset>
            </wp:positionH>
            <wp:positionV relativeFrom="paragraph">
              <wp:posOffset>137160</wp:posOffset>
            </wp:positionV>
            <wp:extent cx="5619750" cy="5144770"/>
            <wp:effectExtent l="0" t="0" r="19050" b="11430"/>
            <wp:wrapSquare wrapText="bothSides"/>
            <wp:docPr id="4" name="图片 4" descr="截屏2024-11-03 23.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截屏2024-11-03 23.33.31"/>
                    <pic:cNvPicPr>
                      <a:picLocks noChangeAspect="1"/>
                    </pic:cNvPicPr>
                  </pic:nvPicPr>
                  <pic:blipFill>
                    <a:blip r:embed="rId6"/>
                    <a:stretch>
                      <a:fillRect/>
                    </a:stretch>
                  </pic:blipFill>
                  <pic:spPr>
                    <a:xfrm>
                      <a:off x="0" y="0"/>
                      <a:ext cx="5619750" cy="5144770"/>
                    </a:xfrm>
                    <a:prstGeom prst="rect">
                      <a:avLst/>
                    </a:prstGeom>
                  </pic:spPr>
                </pic:pic>
              </a:graphicData>
            </a:graphic>
          </wp:anchor>
        </w:drawing>
      </w:r>
      <w:r>
        <w:rPr>
          <w:rFonts w:hint="default" w:ascii="Times New Roman Regular" w:hAnsi="Times New Roman Regular" w:cs="Times New Roman Regular"/>
          <w:b/>
          <w:bCs/>
          <w:sz w:val="21"/>
          <w:szCs w:val="21"/>
        </w:rPr>
        <w:t>Figure 2  Centrality and predictable measures of all symptoms within the network</w:t>
      </w:r>
    </w:p>
    <w:p w14:paraId="76E12C34">
      <w:pPr>
        <w:spacing w:line="360" w:lineRule="auto"/>
        <w:ind w:firstLine="480" w:firstLineChars="200"/>
        <w:jc w:val="left"/>
        <w:rPr>
          <w:rFonts w:hint="eastAsia" w:ascii="Times New Roman Regular" w:hAnsi="Times New Roman Regular" w:cs="Times New Roman Regular"/>
          <w:b w:val="0"/>
          <w:bCs w:val="0"/>
          <w:sz w:val="24"/>
          <w:szCs w:val="24"/>
          <w:highlight w:val="yellow"/>
          <w:lang w:val="en-US" w:eastAsia="zh-CN"/>
        </w:rPr>
      </w:pPr>
    </w:p>
    <w:p w14:paraId="157A04EE">
      <w:pPr>
        <w:spacing w:line="360" w:lineRule="auto"/>
        <w:ind w:firstLine="480" w:firstLineChars="200"/>
        <w:jc w:val="left"/>
        <w:rPr>
          <w:rFonts w:hint="eastAsia" w:ascii="Times New Roman Regular" w:hAnsi="Times New Roman Regular" w:cs="Times New Roman Regular"/>
          <w:b w:val="0"/>
          <w:bCs w:val="0"/>
          <w:sz w:val="24"/>
          <w:szCs w:val="24"/>
          <w:highlight w:val="none"/>
          <w:lang w:val="en-US" w:eastAsia="zh-CN"/>
        </w:rPr>
      </w:pPr>
      <w:r>
        <w:rPr>
          <w:rFonts w:hint="eastAsia" w:ascii="Times New Roman Regular" w:hAnsi="Times New Roman Regular" w:cs="Times New Roman Regular"/>
          <w:b w:val="0"/>
          <w:bCs w:val="0"/>
          <w:color w:val="C00000"/>
          <w:sz w:val="24"/>
          <w:szCs w:val="24"/>
          <w:highlight w:val="none"/>
          <w:lang w:val="en-US" w:eastAsia="zh-CN"/>
        </w:rPr>
        <w:t xml:space="preserve">The three symptoms with the highest predictability are </w:t>
      </w:r>
      <w:r>
        <w:rPr>
          <w:rFonts w:hint="eastAsia" w:ascii="Times New Roman Regular" w:hAnsi="Times New Roman Regular" w:cs="Times New Roman Regular"/>
          <w:b w:val="0"/>
          <w:bCs w:val="0"/>
          <w:sz w:val="24"/>
          <w:szCs w:val="24"/>
          <w:highlight w:val="none"/>
          <w:lang w:val="en-US" w:eastAsia="zh-CN"/>
        </w:rPr>
        <w:t xml:space="preserve">disinterest in the surrounding environment (re=1.081), disappointment about the future (re=0.901), and inability to maintain physical balance (re=0.744). </w:t>
      </w:r>
      <w:r>
        <w:rPr>
          <w:rFonts w:hint="eastAsia" w:ascii="Times New Roman Regular" w:hAnsi="Times New Roman Regular" w:cs="Times New Roman Regular"/>
          <w:b w:val="0"/>
          <w:bCs w:val="0"/>
          <w:color w:val="C00000"/>
          <w:sz w:val="24"/>
          <w:szCs w:val="24"/>
          <w:highlight w:val="none"/>
          <w:lang w:val="en-US" w:eastAsia="zh-CN"/>
        </w:rPr>
        <w:t xml:space="preserve">Symptoms with high predictability can be alleviated by intervening on related peripheral symptoms. For example, interventions targeting "low mood" and "lack of initiative" can mitigate "disinterest in the surrounding environment." </w:t>
      </w:r>
      <w:r>
        <w:rPr>
          <w:rFonts w:hint="eastAsia" w:ascii="Times New Roman Regular" w:hAnsi="Times New Roman Regular" w:cs="Times New Roman Regular"/>
          <w:b w:val="0"/>
          <w:bCs w:val="0"/>
          <w:sz w:val="24"/>
          <w:szCs w:val="24"/>
          <w:highlight w:val="none"/>
          <w:lang w:val="en-US" w:eastAsia="zh-CN"/>
        </w:rPr>
        <w:t xml:space="preserve">Conversely, </w:t>
      </w:r>
      <w:r>
        <w:rPr>
          <w:rFonts w:hint="eastAsia" w:ascii="Times New Roman Regular" w:hAnsi="Times New Roman Regular" w:cs="Times New Roman Regular"/>
          <w:b w:val="0"/>
          <w:bCs w:val="0"/>
          <w:color w:val="C00000"/>
          <w:sz w:val="24"/>
          <w:szCs w:val="24"/>
          <w:highlight w:val="none"/>
          <w:lang w:val="en-US" w:eastAsia="zh-CN"/>
        </w:rPr>
        <w:t xml:space="preserve">low-predictive </w:t>
      </w:r>
      <w:r>
        <w:rPr>
          <w:rFonts w:hint="eastAsia" w:ascii="Times New Roman Regular" w:hAnsi="Times New Roman Regular" w:cs="Times New Roman Regular"/>
          <w:b w:val="0"/>
          <w:bCs w:val="0"/>
          <w:sz w:val="24"/>
          <w:szCs w:val="24"/>
          <w:highlight w:val="none"/>
          <w:lang w:val="en-US" w:eastAsia="zh-CN"/>
        </w:rPr>
        <w:t>symptoms cannot be alleviated t</w:t>
      </w:r>
      <w:r>
        <w:rPr>
          <w:rFonts w:hint="eastAsia" w:ascii="Times New Roman Regular" w:hAnsi="Times New Roman Regular" w:cs="Times New Roman Regular"/>
          <w:b w:val="0"/>
          <w:bCs w:val="0"/>
          <w:color w:val="C00000"/>
          <w:sz w:val="24"/>
          <w:szCs w:val="24"/>
          <w:highlight w:val="none"/>
          <w:lang w:val="en-US" w:eastAsia="zh-CN"/>
        </w:rPr>
        <w:t>hrough interventions on peripheral symptoms; for instance</w:t>
      </w:r>
      <w:r>
        <w:rPr>
          <w:rFonts w:hint="eastAsia" w:ascii="Times New Roman Regular" w:hAnsi="Times New Roman Regular" w:cs="Times New Roman Regular"/>
          <w:b w:val="0"/>
          <w:bCs w:val="0"/>
          <w:sz w:val="24"/>
          <w:szCs w:val="24"/>
          <w:highlight w:val="none"/>
          <w:lang w:val="en-US" w:eastAsia="zh-CN"/>
        </w:rPr>
        <w:t xml:space="preserve">, "unclear speech" cannot be </w:t>
      </w:r>
      <w:r>
        <w:rPr>
          <w:rFonts w:hint="eastAsia" w:ascii="Times New Roman Regular" w:hAnsi="Times New Roman Regular" w:cs="Times New Roman Regular"/>
          <w:b w:val="0"/>
          <w:bCs w:val="0"/>
          <w:color w:val="C00000"/>
          <w:sz w:val="24"/>
          <w:szCs w:val="24"/>
          <w:highlight w:val="none"/>
          <w:lang w:val="en-US" w:eastAsia="zh-CN"/>
        </w:rPr>
        <w:t>mitigated</w:t>
      </w:r>
      <w:r>
        <w:rPr>
          <w:rFonts w:hint="eastAsia" w:ascii="Times New Roman Regular" w:hAnsi="Times New Roman Regular" w:cs="Times New Roman Regular"/>
          <w:b w:val="0"/>
          <w:bCs w:val="0"/>
          <w:sz w:val="24"/>
          <w:szCs w:val="24"/>
          <w:highlight w:val="none"/>
          <w:lang w:val="en-US" w:eastAsia="zh-CN"/>
        </w:rPr>
        <w:t xml:space="preserve"> by intervening on other symptoms.</w:t>
      </w:r>
    </w:p>
    <w:p w14:paraId="0C6C228B">
      <w:pPr>
        <w:spacing w:line="360" w:lineRule="auto"/>
        <w:ind w:firstLine="480" w:firstLineChars="200"/>
        <w:jc w:val="left"/>
        <w:rPr>
          <w:rFonts w:hint="default" w:ascii="Times New Roman Regular" w:hAnsi="Times New Roman Regular" w:cs="Times New Roman Regular"/>
          <w:b w:val="0"/>
          <w:bCs w:val="0"/>
          <w:sz w:val="24"/>
          <w:szCs w:val="24"/>
          <w:highlight w:val="none"/>
          <w:lang w:val="en-US" w:eastAsia="zh-CN"/>
        </w:rPr>
      </w:pPr>
    </w:p>
    <w:p w14:paraId="4F30CAD1">
      <w:pPr>
        <w:widowControl/>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 xml:space="preserve">3.5 </w:t>
      </w:r>
      <w:r>
        <w:rPr>
          <w:rFonts w:hint="eastAsia" w:ascii="Times New Roman Regular" w:hAnsi="Times New Roman Regular" w:cs="Times New Roman Regular"/>
          <w:b/>
          <w:bCs/>
          <w:sz w:val="24"/>
          <w:lang w:val="en-US" w:eastAsia="zh-CN"/>
        </w:rPr>
        <w:t>A</w:t>
      </w:r>
      <w:r>
        <w:rPr>
          <w:rFonts w:hint="default" w:ascii="Times New Roman Regular" w:hAnsi="Times New Roman Regular" w:cs="Times New Roman Regular"/>
          <w:b/>
          <w:bCs/>
          <w:sz w:val="24"/>
        </w:rPr>
        <w:t xml:space="preserve">ccuracy </w:t>
      </w:r>
      <w:r>
        <w:rPr>
          <w:rFonts w:hint="eastAsia" w:ascii="Times New Roman Regular" w:hAnsi="Times New Roman Regular" w:cs="Times New Roman Regular"/>
          <w:b/>
          <w:bCs/>
          <w:sz w:val="24"/>
          <w:lang w:val="en-US" w:eastAsia="zh-CN"/>
        </w:rPr>
        <w:t>,s</w:t>
      </w:r>
      <w:r>
        <w:rPr>
          <w:rFonts w:hint="default" w:ascii="Times New Roman Regular" w:hAnsi="Times New Roman Regular" w:cs="Times New Roman Regular"/>
          <w:b/>
          <w:bCs/>
          <w:sz w:val="24"/>
        </w:rPr>
        <w:t>tability</w:t>
      </w:r>
      <w:r>
        <w:rPr>
          <w:rFonts w:hint="eastAsia" w:ascii="Times New Roman Regular" w:hAnsi="Times New Roman Regular" w:cs="Times New Roman Regular"/>
          <w:b/>
          <w:bCs/>
          <w:sz w:val="24"/>
          <w:lang w:val="en-US" w:eastAsia="zh-CN"/>
        </w:rPr>
        <w:t xml:space="preserve"> </w:t>
      </w:r>
      <w:r>
        <w:rPr>
          <w:rFonts w:hint="default" w:ascii="Times New Roman Regular" w:hAnsi="Times New Roman Regular" w:cs="Times New Roman Regular"/>
          <w:b/>
          <w:bCs/>
          <w:sz w:val="24"/>
        </w:rPr>
        <w:t>and difference test</w:t>
      </w:r>
    </w:p>
    <w:p w14:paraId="688C6E49">
      <w:pPr>
        <w:spacing w:line="360" w:lineRule="auto"/>
        <w:ind w:firstLine="480" w:firstLineChars="200"/>
        <w:jc w:val="left"/>
        <w:rPr>
          <w:rFonts w:hint="eastAsia" w:ascii="Times New Roman Regular" w:hAnsi="Times New Roman Regular" w:cs="Times New Roman Regular"/>
          <w:b w:val="0"/>
          <w:bCs w:val="0"/>
          <w:color w:val="C00000"/>
          <w:sz w:val="24"/>
          <w:szCs w:val="24"/>
          <w:highlight w:val="none"/>
          <w:lang w:val="en-US" w:eastAsia="zh-CN"/>
        </w:rPr>
      </w:pPr>
      <w:r>
        <w:rPr>
          <w:rFonts w:hint="eastAsia" w:ascii="Times New Roman Regular" w:hAnsi="Times New Roman Regular" w:cs="Times New Roman Regular"/>
          <w:b w:val="0"/>
          <w:bCs w:val="0"/>
          <w:sz w:val="24"/>
          <w:szCs w:val="24"/>
          <w:highlight w:val="none"/>
          <w:lang w:val="en-US" w:eastAsia="zh-CN"/>
        </w:rPr>
        <w:t xml:space="preserve">The grey area in </w:t>
      </w:r>
      <w:r>
        <w:rPr>
          <w:rFonts w:hint="default" w:ascii="Times New Roman Bold" w:hAnsi="Times New Roman Bold" w:cs="Times New Roman Bold"/>
          <w:b/>
          <w:bCs/>
          <w:sz w:val="24"/>
          <w:szCs w:val="24"/>
          <w:highlight w:val="none"/>
          <w:lang w:val="en-US" w:eastAsia="zh-CN"/>
        </w:rPr>
        <w:t xml:space="preserve">Figure 3 </w:t>
      </w:r>
      <w:r>
        <w:rPr>
          <w:rFonts w:hint="eastAsia" w:ascii="Times New Roman Regular" w:hAnsi="Times New Roman Regular" w:cs="Times New Roman Regular"/>
          <w:b w:val="0"/>
          <w:bCs w:val="0"/>
          <w:sz w:val="24"/>
          <w:szCs w:val="24"/>
          <w:highlight w:val="none"/>
          <w:lang w:val="en-US" w:eastAsia="zh-CN"/>
        </w:rPr>
        <w:t xml:space="preserve">represents the 95% </w:t>
      </w:r>
      <w:r>
        <w:rPr>
          <w:rFonts w:hint="eastAsia" w:ascii="Times New Roman Regular" w:hAnsi="Times New Roman Regular" w:cs="Times New Roman Regular"/>
          <w:b w:val="0"/>
          <w:bCs w:val="0"/>
          <w:color w:val="C00000"/>
          <w:sz w:val="24"/>
          <w:szCs w:val="24"/>
          <w:highlight w:val="none"/>
          <w:lang w:val="en-US" w:eastAsia="zh-CN"/>
        </w:rPr>
        <w:t>confidence interval (CI)</w:t>
      </w:r>
      <w:r>
        <w:rPr>
          <w:rFonts w:hint="eastAsia" w:ascii="Times New Roman Regular" w:hAnsi="Times New Roman Regular" w:cs="Times New Roman Regular"/>
          <w:b w:val="0"/>
          <w:bCs w:val="0"/>
          <w:sz w:val="24"/>
          <w:szCs w:val="24"/>
          <w:highlight w:val="none"/>
          <w:lang w:val="en-US" w:eastAsia="zh-CN"/>
        </w:rPr>
        <w:t xml:space="preserve"> for edge weight values. The small 95% CI of edge weight values </w:t>
      </w:r>
      <w:r>
        <w:rPr>
          <w:rFonts w:hint="eastAsia" w:ascii="Times New Roman Regular" w:hAnsi="Times New Roman Regular" w:cs="Times New Roman Regular"/>
          <w:b w:val="0"/>
          <w:bCs w:val="0"/>
          <w:sz w:val="24"/>
          <w:szCs w:val="24"/>
          <w:highlight w:val="yellow"/>
          <w:lang w:val="en-US" w:eastAsia="zh-CN"/>
        </w:rPr>
        <w:t>and the average edge weight value of</w:t>
      </w:r>
      <w:r>
        <w:rPr>
          <w:rFonts w:hint="eastAsia" w:ascii="Times New Roman Regular" w:hAnsi="Times New Roman Regular" w:cs="Times New Roman Regular"/>
          <w:b w:val="0"/>
          <w:bCs w:val="0"/>
          <w:color w:val="FF0000"/>
          <w:sz w:val="24"/>
          <w:szCs w:val="24"/>
          <w:highlight w:val="yellow"/>
          <w:lang w:val="en-US" w:eastAsia="zh-CN"/>
        </w:rPr>
        <w:t xml:space="preserve"> </w:t>
      </w:r>
      <w:r>
        <w:rPr>
          <w:rFonts w:hint="eastAsia" w:ascii="Times New Roman Regular" w:hAnsi="Times New Roman Regular" w:cs="Times New Roman Regular"/>
          <w:b w:val="0"/>
          <w:bCs w:val="0"/>
          <w:color w:val="auto"/>
          <w:sz w:val="24"/>
          <w:szCs w:val="24"/>
          <w:highlight w:val="yellow"/>
          <w:lang w:val="en-US" w:eastAsia="zh-CN"/>
        </w:rPr>
        <w:t>0.14</w:t>
      </w:r>
      <w:r>
        <w:rPr>
          <w:rFonts w:hint="default" w:ascii="Times New Roman Regular" w:hAnsi="Times New Roman Regular" w:cs="Times New Roman Regular"/>
          <w:b w:val="0"/>
          <w:bCs w:val="0"/>
          <w:color w:val="auto"/>
          <w:sz w:val="24"/>
          <w:szCs w:val="24"/>
          <w:highlight w:val="yellow"/>
          <w:lang w:val="en-US" w:eastAsia="zh-CN"/>
        </w:rPr>
        <w:t>1</w:t>
      </w:r>
      <w:r>
        <w:rPr>
          <w:rFonts w:hint="eastAsia" w:ascii="Times New Roman Regular" w:hAnsi="Times New Roman Regular" w:cs="Times New Roman Regular"/>
          <w:b w:val="0"/>
          <w:bCs w:val="0"/>
          <w:color w:val="auto"/>
          <w:sz w:val="24"/>
          <w:szCs w:val="24"/>
          <w:highlight w:val="yellow"/>
          <w:lang w:val="en-US" w:eastAsia="zh-CN"/>
        </w:rPr>
        <w:t xml:space="preserve"> </w:t>
      </w:r>
      <w:r>
        <w:rPr>
          <w:rFonts w:hint="eastAsia" w:ascii="Times New Roman Regular" w:hAnsi="Times New Roman Regular" w:cs="Times New Roman Regular"/>
          <w:b w:val="0"/>
          <w:bCs w:val="0"/>
          <w:sz w:val="24"/>
          <w:szCs w:val="24"/>
          <w:highlight w:val="none"/>
          <w:lang w:val="en-US" w:eastAsia="zh-CN"/>
        </w:rPr>
        <w:t xml:space="preserve">indicate that the </w:t>
      </w:r>
      <w:r>
        <w:rPr>
          <w:rFonts w:hint="eastAsia" w:ascii="Times New Roman Regular" w:hAnsi="Times New Roman Regular" w:cs="Times New Roman Regular"/>
          <w:b w:val="0"/>
          <w:bCs w:val="0"/>
          <w:color w:val="C00000"/>
          <w:sz w:val="24"/>
          <w:szCs w:val="24"/>
          <w:highlight w:val="none"/>
          <w:lang w:val="en-US" w:eastAsia="zh-CN"/>
        </w:rPr>
        <w:t>results of the network analysis are accurate.</w:t>
      </w:r>
    </w:p>
    <w:p w14:paraId="19BA46AE">
      <w:pPr>
        <w:spacing w:line="360" w:lineRule="auto"/>
        <w:ind w:firstLine="480" w:firstLineChars="200"/>
        <w:jc w:val="left"/>
        <w:rPr>
          <w:rFonts w:hint="eastAsia" w:ascii="Times New Roman Regular" w:hAnsi="Times New Roman Regular" w:cs="Times New Roman Regular"/>
          <w:b w:val="0"/>
          <w:bCs w:val="0"/>
          <w:sz w:val="24"/>
          <w:szCs w:val="24"/>
          <w:highlight w:val="none"/>
          <w:lang w:val="en-US" w:eastAsia="zh-CN"/>
        </w:rPr>
      </w:pPr>
      <w:r>
        <w:rPr>
          <w:rFonts w:hint="eastAsia" w:ascii="Times New Roman Regular" w:hAnsi="Times New Roman Regular" w:cs="Times New Roman Regular"/>
          <w:b w:val="0"/>
          <w:bCs w:val="0"/>
          <w:sz w:val="24"/>
          <w:szCs w:val="24"/>
          <w:highlight w:val="none"/>
          <w:lang w:val="en-US" w:eastAsia="zh-CN"/>
        </w:rPr>
        <w:drawing>
          <wp:anchor distT="0" distB="0" distL="114300" distR="114300" simplePos="0" relativeHeight="251661312" behindDoc="0" locked="0" layoutInCell="1" allowOverlap="1">
            <wp:simplePos x="0" y="0"/>
            <wp:positionH relativeFrom="column">
              <wp:posOffset>-158115</wp:posOffset>
            </wp:positionH>
            <wp:positionV relativeFrom="paragraph">
              <wp:posOffset>182880</wp:posOffset>
            </wp:positionV>
            <wp:extent cx="5270500" cy="4045585"/>
            <wp:effectExtent l="0" t="0" r="12700" b="18415"/>
            <wp:wrapSquare wrapText="bothSides"/>
            <wp:docPr id="5" name="图片 5"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3"/>
                    <pic:cNvPicPr>
                      <a:picLocks noChangeAspect="1"/>
                    </pic:cNvPicPr>
                  </pic:nvPicPr>
                  <pic:blipFill>
                    <a:blip r:embed="rId7"/>
                    <a:stretch>
                      <a:fillRect/>
                    </a:stretch>
                  </pic:blipFill>
                  <pic:spPr>
                    <a:xfrm>
                      <a:off x="0" y="0"/>
                      <a:ext cx="5270500" cy="4045585"/>
                    </a:xfrm>
                    <a:prstGeom prst="rect">
                      <a:avLst/>
                    </a:prstGeom>
                  </pic:spPr>
                </pic:pic>
              </a:graphicData>
            </a:graphic>
          </wp:anchor>
        </w:drawing>
      </w:r>
    </w:p>
    <w:p w14:paraId="2D3F7B91">
      <w:pPr>
        <w:widowControl/>
        <w:jc w:val="center"/>
        <w:rPr>
          <w:rFonts w:hint="default" w:ascii="Times New Roman Regular" w:hAnsi="Times New Roman Regular" w:cs="Times New Roman Regular"/>
          <w:b/>
          <w:bCs/>
          <w:sz w:val="21"/>
          <w:szCs w:val="21"/>
        </w:rPr>
      </w:pPr>
      <w:r>
        <w:rPr>
          <w:rFonts w:hint="default" w:ascii="Times New Roman Regular" w:hAnsi="Times New Roman Regular" w:cs="Times New Roman Regular"/>
          <w:b/>
          <w:bCs/>
          <w:sz w:val="21"/>
          <w:szCs w:val="21"/>
        </w:rPr>
        <w:t>Figure 3  Bootstrap analysis results of the edge weights</w:t>
      </w:r>
    </w:p>
    <w:p w14:paraId="0ED78AFE">
      <w:pPr>
        <w:widowControl/>
        <w:jc w:val="center"/>
        <w:rPr>
          <w:rFonts w:hint="eastAsia" w:ascii="Times New Roman Regular" w:hAnsi="Times New Roman Regular" w:cs="Times New Roman Regular"/>
          <w:b/>
          <w:bCs/>
          <w:sz w:val="21"/>
          <w:szCs w:val="21"/>
          <w:lang w:val="en-US" w:eastAsia="zh-CN"/>
        </w:rPr>
      </w:pPr>
    </w:p>
    <w:p w14:paraId="429FE122">
      <w:pPr>
        <w:spacing w:line="360" w:lineRule="auto"/>
        <w:ind w:firstLine="480" w:firstLineChars="200"/>
        <w:jc w:val="left"/>
        <w:rPr>
          <w:rFonts w:hint="default" w:ascii="Times New Roman Regular" w:hAnsi="Times New Roman Regular" w:cs="Times New Roman Regular"/>
          <w:b w:val="0"/>
          <w:bCs w:val="0"/>
          <w:sz w:val="24"/>
          <w:szCs w:val="24"/>
          <w:highlight w:val="yellow"/>
          <w:lang w:val="en-US" w:eastAsia="zh-CN"/>
        </w:rPr>
      </w:pPr>
      <w:r>
        <w:rPr>
          <w:rFonts w:hint="default" w:ascii="Times New Roman Bold" w:hAnsi="Times New Roman Bold" w:cs="Times New Roman Bold"/>
          <w:b/>
          <w:bCs/>
          <w:sz w:val="24"/>
          <w:szCs w:val="24"/>
          <w:highlight w:val="none"/>
          <w:lang w:val="en-US" w:eastAsia="zh-CN"/>
        </w:rPr>
        <w:t>Figure 4</w:t>
      </w:r>
      <w:r>
        <w:rPr>
          <w:rFonts w:hint="default" w:ascii="Times New Roman Regular" w:hAnsi="Times New Roman Regular" w:cs="Times New Roman Regular"/>
          <w:b w:val="0"/>
          <w:bCs w:val="0"/>
          <w:sz w:val="24"/>
          <w:szCs w:val="24"/>
          <w:highlight w:val="none"/>
          <w:lang w:val="en-US" w:eastAsia="zh-CN"/>
        </w:rPr>
        <w:t xml:space="preserve"> </w:t>
      </w:r>
      <w:r>
        <w:rPr>
          <w:rFonts w:hint="default" w:ascii="Times New Roman Regular" w:hAnsi="Times New Roman Regular" w:cs="Times New Roman Regular"/>
          <w:b w:val="0"/>
          <w:bCs w:val="0"/>
          <w:color w:val="C00000"/>
          <w:sz w:val="24"/>
          <w:szCs w:val="24"/>
          <w:highlight w:val="none"/>
          <w:lang w:val="en-US" w:eastAsia="zh-CN"/>
        </w:rPr>
        <w:t>displays the correlation stability coefficients of centrality indices.</w:t>
      </w:r>
      <w:r>
        <w:rPr>
          <w:rFonts w:hint="default" w:ascii="Times New Roman Regular" w:hAnsi="Times New Roman Regular" w:cs="Times New Roman Regular"/>
          <w:b w:val="0"/>
          <w:bCs w:val="0"/>
          <w:sz w:val="24"/>
          <w:szCs w:val="24"/>
          <w:highlight w:val="none"/>
          <w:lang w:val="en-US" w:eastAsia="zh-CN"/>
        </w:rPr>
        <w:t xml:space="preserve"> </w:t>
      </w:r>
      <w:r>
        <w:rPr>
          <w:rFonts w:hint="default" w:ascii="Times New Roman Regular" w:hAnsi="Times New Roman Regular" w:cs="Times New Roman Regular"/>
          <w:b w:val="0"/>
          <w:bCs w:val="0"/>
          <w:sz w:val="24"/>
          <w:szCs w:val="24"/>
          <w:highlight w:val="yellow"/>
          <w:lang w:val="en-US" w:eastAsia="zh-CN"/>
        </w:rPr>
        <w:t>The correlation stability coefficients for strength, expectation, closeness, and betweenness are 0.75, 0.75, 0.36 and 0.129</w:t>
      </w:r>
      <w:r>
        <w:rPr>
          <w:rFonts w:hint="eastAsia" w:ascii="Times New Roman Regular" w:hAnsi="Times New Roman Regular" w:cs="Times New Roman Regular"/>
          <w:b w:val="0"/>
          <w:bCs w:val="0"/>
          <w:sz w:val="24"/>
          <w:szCs w:val="24"/>
          <w:highlight w:val="yellow"/>
          <w:lang w:val="en-US" w:eastAsia="zh-CN"/>
        </w:rPr>
        <w:t>,</w:t>
      </w:r>
      <w:r>
        <w:rPr>
          <w:rFonts w:hint="default" w:ascii="Times New Roman Regular" w:hAnsi="Times New Roman Regular" w:cs="Times New Roman Regular"/>
          <w:b w:val="0"/>
          <w:bCs w:val="0"/>
          <w:sz w:val="24"/>
          <w:szCs w:val="24"/>
          <w:highlight w:val="yellow"/>
          <w:lang w:val="en-US" w:eastAsia="zh-CN"/>
        </w:rPr>
        <w:t xml:space="preserve"> respectively. Although the stability of betweenness centrality is suboptimal, the stability of strength, expectation, and closeness centrality is satisfactory. Overall, the stability of centrality indicators is deemed acceptable.</w:t>
      </w:r>
    </w:p>
    <w:p w14:paraId="534C8F1C">
      <w:pPr>
        <w:spacing w:line="360" w:lineRule="auto"/>
        <w:ind w:firstLine="480" w:firstLineChars="200"/>
        <w:jc w:val="left"/>
        <w:rPr>
          <w:rFonts w:hint="default" w:ascii="Times New Roman Regular" w:hAnsi="Times New Roman Regular" w:cs="Times New Roman Regular"/>
          <w:b w:val="0"/>
          <w:bCs w:val="0"/>
          <w:sz w:val="24"/>
          <w:szCs w:val="24"/>
          <w:highlight w:val="yellow"/>
          <w:lang w:val="en-US" w:eastAsia="zh-CN"/>
        </w:rPr>
      </w:pPr>
    </w:p>
    <w:p w14:paraId="5AF28D09">
      <w:pPr>
        <w:spacing w:line="360" w:lineRule="auto"/>
        <w:ind w:firstLine="480" w:firstLineChars="200"/>
        <w:jc w:val="left"/>
        <w:rPr>
          <w:rFonts w:hint="default" w:ascii="Times New Roman Regular" w:hAnsi="Times New Roman Regular" w:cs="Times New Roman Regular"/>
          <w:b w:val="0"/>
          <w:bCs w:val="0"/>
          <w:sz w:val="24"/>
          <w:szCs w:val="24"/>
          <w:highlight w:val="yellow"/>
          <w:lang w:val="en-US" w:eastAsia="zh-CN"/>
        </w:rPr>
      </w:pPr>
    </w:p>
    <w:p w14:paraId="0D8C350A">
      <w:pPr>
        <w:spacing w:line="360" w:lineRule="auto"/>
        <w:ind w:firstLine="480" w:firstLineChars="200"/>
        <w:jc w:val="left"/>
        <w:rPr>
          <w:rFonts w:hint="default" w:ascii="Times New Roman Regular" w:hAnsi="Times New Roman Regular" w:cs="Times New Roman Regular"/>
          <w:b w:val="0"/>
          <w:bCs w:val="0"/>
          <w:sz w:val="24"/>
          <w:szCs w:val="24"/>
          <w:highlight w:val="yellow"/>
          <w:lang w:val="en-US" w:eastAsia="zh-CN"/>
        </w:rPr>
      </w:pPr>
    </w:p>
    <w:p w14:paraId="58881216">
      <w:pPr>
        <w:spacing w:line="360" w:lineRule="auto"/>
        <w:ind w:firstLine="480" w:firstLineChars="200"/>
        <w:jc w:val="left"/>
        <w:rPr>
          <w:rFonts w:hint="default" w:ascii="Times New Roman Regular" w:hAnsi="Times New Roman Regular" w:cs="Times New Roman Regular"/>
          <w:b w:val="0"/>
          <w:bCs w:val="0"/>
          <w:sz w:val="24"/>
          <w:szCs w:val="24"/>
          <w:highlight w:val="yellow"/>
          <w:lang w:val="en-US" w:eastAsia="zh-CN"/>
        </w:rPr>
      </w:pPr>
    </w:p>
    <w:p w14:paraId="4AAEF923">
      <w:pPr>
        <w:spacing w:line="360" w:lineRule="auto"/>
        <w:ind w:firstLine="480" w:firstLineChars="200"/>
        <w:jc w:val="left"/>
        <w:rPr>
          <w:rFonts w:hint="default" w:ascii="Times New Roman Regular" w:hAnsi="Times New Roman Regular" w:cs="Times New Roman Regular"/>
          <w:b w:val="0"/>
          <w:bCs w:val="0"/>
          <w:sz w:val="24"/>
          <w:szCs w:val="24"/>
          <w:highlight w:val="yellow"/>
          <w:lang w:val="en-US" w:eastAsia="zh-CN"/>
        </w:rPr>
      </w:pPr>
    </w:p>
    <w:p w14:paraId="0340B790">
      <w:pPr>
        <w:spacing w:line="360" w:lineRule="auto"/>
        <w:ind w:firstLine="480" w:firstLineChars="200"/>
        <w:jc w:val="left"/>
        <w:rPr>
          <w:rFonts w:hint="default" w:ascii="Times New Roman Regular" w:hAnsi="Times New Roman Regular" w:cs="Times New Roman Regular"/>
          <w:b w:val="0"/>
          <w:bCs w:val="0"/>
          <w:sz w:val="24"/>
          <w:szCs w:val="24"/>
          <w:highlight w:val="yellow"/>
          <w:lang w:val="en-US" w:eastAsia="zh-CN"/>
        </w:rPr>
      </w:pPr>
      <w:r>
        <w:rPr>
          <w:rFonts w:hint="default" w:ascii="Times New Roman Regular" w:hAnsi="Times New Roman Regular" w:cs="Times New Roman Regular"/>
          <w:b w:val="0"/>
          <w:bCs w:val="0"/>
          <w:sz w:val="24"/>
          <w:szCs w:val="24"/>
          <w:highlight w:val="yellow"/>
          <w:lang w:val="en-US" w:eastAsia="zh-CN"/>
        </w:rPr>
        <w:drawing>
          <wp:anchor distT="0" distB="0" distL="114300" distR="114300" simplePos="0" relativeHeight="251662336" behindDoc="0" locked="0" layoutInCell="1" allowOverlap="1">
            <wp:simplePos x="0" y="0"/>
            <wp:positionH relativeFrom="column">
              <wp:posOffset>-113665</wp:posOffset>
            </wp:positionH>
            <wp:positionV relativeFrom="paragraph">
              <wp:posOffset>-3810</wp:posOffset>
            </wp:positionV>
            <wp:extent cx="5480050" cy="4206240"/>
            <wp:effectExtent l="0" t="0" r="6350" b="10160"/>
            <wp:wrapSquare wrapText="bothSides"/>
            <wp:docPr id="6" name="图片 6"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4"/>
                    <pic:cNvPicPr>
                      <a:picLocks noChangeAspect="1"/>
                    </pic:cNvPicPr>
                  </pic:nvPicPr>
                  <pic:blipFill>
                    <a:blip r:embed="rId8"/>
                    <a:stretch>
                      <a:fillRect/>
                    </a:stretch>
                  </pic:blipFill>
                  <pic:spPr>
                    <a:xfrm>
                      <a:off x="0" y="0"/>
                      <a:ext cx="5480050" cy="4206240"/>
                    </a:xfrm>
                    <a:prstGeom prst="rect">
                      <a:avLst/>
                    </a:prstGeom>
                  </pic:spPr>
                </pic:pic>
              </a:graphicData>
            </a:graphic>
          </wp:anchor>
        </w:drawing>
      </w:r>
    </w:p>
    <w:p w14:paraId="2454DED4">
      <w:pPr>
        <w:widowControl/>
        <w:spacing w:line="360" w:lineRule="auto"/>
        <w:ind w:firstLine="420" w:firstLineChars="200"/>
        <w:jc w:val="center"/>
        <w:rPr>
          <w:rFonts w:hint="default" w:ascii="Times New Roman Regular" w:hAnsi="Times New Roman Regular" w:cs="Times New Roman Regular"/>
          <w:b/>
          <w:bCs/>
          <w:sz w:val="21"/>
          <w:szCs w:val="21"/>
        </w:rPr>
      </w:pPr>
      <w:r>
        <w:rPr>
          <w:rFonts w:hint="default" w:ascii="Times New Roman Regular" w:hAnsi="Times New Roman Regular" w:cs="Times New Roman Regular"/>
          <w:b/>
          <w:bCs/>
          <w:sz w:val="21"/>
          <w:szCs w:val="21"/>
        </w:rPr>
        <w:t>Figure 4  correlation stability coefficient for betweenness,st</w:t>
      </w:r>
      <w:r>
        <w:rPr>
          <w:rFonts w:hint="eastAsia" w:ascii="Times New Roman Regular" w:hAnsi="Times New Roman Regular" w:cs="Times New Roman Regular"/>
          <w:b/>
          <w:bCs/>
          <w:sz w:val="21"/>
          <w:szCs w:val="21"/>
          <w:lang w:val="en-US" w:eastAsia="zh-CN"/>
        </w:rPr>
        <w:t>r</w:t>
      </w:r>
      <w:r>
        <w:rPr>
          <w:rFonts w:hint="default" w:ascii="Times New Roman Regular" w:hAnsi="Times New Roman Regular" w:cs="Times New Roman Regular"/>
          <w:b/>
          <w:bCs/>
          <w:sz w:val="21"/>
          <w:szCs w:val="21"/>
        </w:rPr>
        <w:t>ength, expected influence, and closeness</w:t>
      </w:r>
    </w:p>
    <w:p w14:paraId="196690BF">
      <w:pPr>
        <w:widowControl/>
        <w:spacing w:line="360" w:lineRule="auto"/>
        <w:ind w:firstLine="420" w:firstLineChars="200"/>
        <w:jc w:val="center"/>
        <w:rPr>
          <w:rFonts w:hint="default" w:ascii="Times New Roman Regular" w:hAnsi="Times New Roman Regular" w:cs="Times New Roman Regular"/>
          <w:b/>
          <w:bCs/>
          <w:sz w:val="21"/>
          <w:szCs w:val="21"/>
          <w:lang w:val="en-US" w:eastAsia="zh-CN"/>
        </w:rPr>
      </w:pPr>
    </w:p>
    <w:p w14:paraId="538BD58F">
      <w:pPr>
        <w:spacing w:line="360" w:lineRule="auto"/>
        <w:ind w:firstLine="480" w:firstLineChars="200"/>
        <w:jc w:val="left"/>
        <w:rPr>
          <w:rFonts w:hint="default" w:ascii="Times New Roman Regular" w:hAnsi="Times New Roman Regular" w:cs="Times New Roman Regular"/>
          <w:b w:val="0"/>
          <w:bCs w:val="0"/>
          <w:color w:val="C00000"/>
          <w:sz w:val="24"/>
          <w:szCs w:val="24"/>
          <w:highlight w:val="none"/>
          <w:lang w:val="en-US" w:eastAsia="zh-CN"/>
        </w:rPr>
      </w:pPr>
      <w:r>
        <w:rPr>
          <w:rFonts w:hint="default" w:ascii="Times New Roman Regular" w:hAnsi="Times New Roman Regular" w:cs="Times New Roman Regular"/>
          <w:b w:val="0"/>
          <w:bCs w:val="0"/>
          <w:color w:val="C00000"/>
          <w:sz w:val="24"/>
          <w:szCs w:val="24"/>
          <w:highlight w:val="none"/>
          <w:lang w:val="en-US" w:eastAsia="zh-CN"/>
        </w:rPr>
        <w:t xml:space="preserve">In </w:t>
      </w:r>
      <w:r>
        <w:rPr>
          <w:rFonts w:hint="default" w:ascii="Times New Roman Bold" w:hAnsi="Times New Roman Bold" w:cs="Times New Roman Bold"/>
          <w:b/>
          <w:bCs/>
          <w:color w:val="C00000"/>
          <w:sz w:val="24"/>
          <w:szCs w:val="24"/>
          <w:highlight w:val="none"/>
          <w:lang w:val="en-US" w:eastAsia="zh-CN"/>
        </w:rPr>
        <w:t>Figure 5</w:t>
      </w:r>
      <w:r>
        <w:rPr>
          <w:rFonts w:hint="default" w:ascii="Times New Roman Regular" w:hAnsi="Times New Roman Regular" w:cs="Times New Roman Regular"/>
          <w:b w:val="0"/>
          <w:bCs w:val="0"/>
          <w:color w:val="C00000"/>
          <w:sz w:val="24"/>
          <w:szCs w:val="24"/>
          <w:highlight w:val="none"/>
          <w:lang w:val="en-US" w:eastAsia="zh-CN"/>
        </w:rPr>
        <w:t xml:space="preserve">, the black squares indicate significant differences in the strength centrality of symptoms, </w:t>
      </w:r>
      <w:r>
        <w:rPr>
          <w:rFonts w:hint="default" w:ascii="Times New Roman Regular" w:hAnsi="Times New Roman Regular" w:cs="Times New Roman Regular"/>
          <w:b w:val="0"/>
          <w:bCs w:val="0"/>
          <w:sz w:val="24"/>
          <w:szCs w:val="24"/>
          <w:highlight w:val="yellow"/>
          <w:lang w:val="en-US" w:eastAsia="zh-CN"/>
        </w:rPr>
        <w:t xml:space="preserve">suggesting that these results may have important biological or medical implications. </w:t>
      </w:r>
      <w:r>
        <w:rPr>
          <w:rFonts w:hint="default" w:ascii="Times New Roman Regular" w:hAnsi="Times New Roman Regular" w:cs="Times New Roman Regular"/>
          <w:b w:val="0"/>
          <w:bCs w:val="0"/>
          <w:color w:val="C00000"/>
          <w:sz w:val="24"/>
          <w:szCs w:val="24"/>
          <w:highlight w:val="none"/>
          <w:lang w:val="en-US" w:eastAsia="zh-CN"/>
        </w:rPr>
        <w:t xml:space="preserve">The grey squares denote no significant difference in the strength centrality of symptoms, </w:t>
      </w:r>
      <w:r>
        <w:rPr>
          <w:rFonts w:hint="default" w:ascii="Times New Roman Regular" w:hAnsi="Times New Roman Regular" w:cs="Times New Roman Regular"/>
          <w:b w:val="0"/>
          <w:bCs w:val="0"/>
          <w:sz w:val="24"/>
          <w:szCs w:val="24"/>
          <w:highlight w:val="yellow"/>
          <w:lang w:val="en-US" w:eastAsia="zh-CN"/>
        </w:rPr>
        <w:t>implying that these results might be influenced by other factors.</w:t>
      </w:r>
      <w:r>
        <w:rPr>
          <w:rFonts w:hint="default" w:ascii="Times New Roman Bold" w:hAnsi="Times New Roman Bold" w:cs="Times New Roman Bold"/>
          <w:b/>
          <w:bCs/>
          <w:sz w:val="24"/>
          <w:szCs w:val="24"/>
          <w:highlight w:val="yellow"/>
          <w:lang w:val="en-US" w:eastAsia="zh-CN"/>
        </w:rPr>
        <w:t xml:space="preserve"> </w:t>
      </w:r>
      <w:r>
        <w:rPr>
          <w:rFonts w:hint="default" w:ascii="Times New Roman Bold" w:hAnsi="Times New Roman Bold" w:cs="Times New Roman Bold"/>
          <w:b/>
          <w:bCs/>
          <w:sz w:val="24"/>
          <w:szCs w:val="24"/>
          <w:highlight w:val="none"/>
          <w:lang w:val="en-US" w:eastAsia="zh-CN"/>
        </w:rPr>
        <w:t>Figure 5</w:t>
      </w:r>
      <w:r>
        <w:rPr>
          <w:rFonts w:hint="default" w:ascii="Times New Roman Bold" w:hAnsi="Times New Roman Bold" w:cs="Times New Roman Bold"/>
          <w:b/>
          <w:bCs/>
          <w:color w:val="C00000"/>
          <w:sz w:val="24"/>
          <w:szCs w:val="24"/>
          <w:highlight w:val="none"/>
          <w:lang w:val="en-US" w:eastAsia="zh-CN"/>
        </w:rPr>
        <w:t xml:space="preserve"> </w:t>
      </w:r>
      <w:r>
        <w:rPr>
          <w:rFonts w:hint="default" w:ascii="Times New Roman Regular" w:hAnsi="Times New Roman Regular" w:cs="Times New Roman Regular"/>
          <w:b w:val="0"/>
          <w:bCs w:val="0"/>
          <w:color w:val="C00000"/>
          <w:sz w:val="24"/>
          <w:szCs w:val="24"/>
          <w:highlight w:val="none"/>
          <w:lang w:val="en-US" w:eastAsia="zh-CN"/>
        </w:rPr>
        <w:t>demonstrates</w:t>
      </w:r>
      <w:r>
        <w:rPr>
          <w:rFonts w:hint="default" w:ascii="Times New Roman Regular" w:hAnsi="Times New Roman Regular" w:cs="Times New Roman Regular"/>
          <w:b w:val="0"/>
          <w:bCs w:val="0"/>
          <w:sz w:val="24"/>
          <w:szCs w:val="24"/>
          <w:highlight w:val="none"/>
          <w:lang w:val="en-US" w:eastAsia="zh-CN"/>
        </w:rPr>
        <w:t xml:space="preserve"> that there are no significant differences i</w:t>
      </w:r>
      <w:r>
        <w:rPr>
          <w:rFonts w:hint="default" w:ascii="Times New Roman Regular" w:hAnsi="Times New Roman Regular" w:cs="Times New Roman Regular"/>
          <w:b w:val="0"/>
          <w:bCs w:val="0"/>
          <w:color w:val="C00000"/>
          <w:sz w:val="24"/>
          <w:szCs w:val="24"/>
          <w:highlight w:val="none"/>
          <w:lang w:val="en-US" w:eastAsia="zh-CN"/>
        </w:rPr>
        <w:t>n the strength centrality among many symptoms within the symptom network</w:t>
      </w:r>
      <w:r>
        <w:rPr>
          <w:rFonts w:hint="default" w:ascii="Times New Roman Regular" w:hAnsi="Times New Roman Regular" w:cs="Times New Roman Regular"/>
          <w:b w:val="0"/>
          <w:bCs w:val="0"/>
          <w:sz w:val="24"/>
          <w:szCs w:val="24"/>
          <w:highlight w:val="none"/>
          <w:lang w:val="en-US" w:eastAsia="zh-CN"/>
        </w:rPr>
        <w:t xml:space="preserve">. However, B6 (irritability) and D1 (poor articulation) </w:t>
      </w:r>
      <w:r>
        <w:rPr>
          <w:rFonts w:hint="default" w:ascii="Times New Roman Regular" w:hAnsi="Times New Roman Regular" w:cs="Times New Roman Regular"/>
          <w:b w:val="0"/>
          <w:bCs w:val="0"/>
          <w:color w:val="C00000"/>
          <w:sz w:val="24"/>
          <w:szCs w:val="24"/>
          <w:highlight w:val="none"/>
          <w:lang w:val="en-US" w:eastAsia="zh-CN"/>
        </w:rPr>
        <w:t xml:space="preserve">display </w:t>
      </w:r>
      <w:r>
        <w:rPr>
          <w:rFonts w:hint="default" w:ascii="Times New Roman Regular" w:hAnsi="Times New Roman Regular" w:cs="Times New Roman Regular"/>
          <w:b w:val="0"/>
          <w:bCs w:val="0"/>
          <w:sz w:val="24"/>
          <w:szCs w:val="24"/>
          <w:highlight w:val="none"/>
          <w:lang w:val="en-US" w:eastAsia="zh-CN"/>
        </w:rPr>
        <w:t xml:space="preserve">significant differences </w:t>
      </w:r>
      <w:r>
        <w:rPr>
          <w:rFonts w:hint="default" w:ascii="Times New Roman Regular" w:hAnsi="Times New Roman Regular" w:cs="Times New Roman Regular"/>
          <w:b w:val="0"/>
          <w:bCs w:val="0"/>
          <w:color w:val="C00000"/>
          <w:sz w:val="24"/>
          <w:szCs w:val="24"/>
          <w:highlight w:val="none"/>
          <w:lang w:val="en-US" w:eastAsia="zh-CN"/>
        </w:rPr>
        <w:t>compared to the majority of other symptoms.</w:t>
      </w:r>
    </w:p>
    <w:p w14:paraId="1111F206">
      <w:pPr>
        <w:spacing w:line="360" w:lineRule="auto"/>
        <w:ind w:firstLine="480" w:firstLineChars="200"/>
        <w:jc w:val="left"/>
        <w:rPr>
          <w:rFonts w:hint="default" w:ascii="Times New Roman Regular" w:hAnsi="Times New Roman Regular" w:cs="Times New Roman Regular"/>
          <w:b w:val="0"/>
          <w:bCs w:val="0"/>
          <w:color w:val="C00000"/>
          <w:sz w:val="24"/>
          <w:szCs w:val="24"/>
          <w:highlight w:val="none"/>
          <w:lang w:val="en-US" w:eastAsia="zh-CN"/>
        </w:rPr>
      </w:pPr>
      <w:r>
        <w:rPr>
          <w:rFonts w:hint="default" w:ascii="Times New Roman Regular" w:hAnsi="Times New Roman Regular" w:cs="Times New Roman Regular"/>
          <w:b w:val="0"/>
          <w:bCs w:val="0"/>
          <w:color w:val="C00000"/>
          <w:sz w:val="24"/>
          <w:szCs w:val="24"/>
          <w:highlight w:val="none"/>
          <w:lang w:val="en-US" w:eastAsia="zh-CN"/>
        </w:rPr>
        <w:drawing>
          <wp:anchor distT="0" distB="0" distL="114300" distR="114300" simplePos="0" relativeHeight="251663360" behindDoc="0" locked="0" layoutInCell="1" allowOverlap="1">
            <wp:simplePos x="0" y="0"/>
            <wp:positionH relativeFrom="column">
              <wp:posOffset>-322580</wp:posOffset>
            </wp:positionH>
            <wp:positionV relativeFrom="paragraph">
              <wp:posOffset>75565</wp:posOffset>
            </wp:positionV>
            <wp:extent cx="5653405" cy="4485005"/>
            <wp:effectExtent l="0" t="0" r="10795" b="10795"/>
            <wp:wrapSquare wrapText="bothSides"/>
            <wp:docPr id="7" name="图片 7"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5"/>
                    <pic:cNvPicPr>
                      <a:picLocks noChangeAspect="1"/>
                    </pic:cNvPicPr>
                  </pic:nvPicPr>
                  <pic:blipFill>
                    <a:blip r:embed="rId9"/>
                    <a:stretch>
                      <a:fillRect/>
                    </a:stretch>
                  </pic:blipFill>
                  <pic:spPr>
                    <a:xfrm>
                      <a:off x="0" y="0"/>
                      <a:ext cx="5653405" cy="4485005"/>
                    </a:xfrm>
                    <a:prstGeom prst="rect">
                      <a:avLst/>
                    </a:prstGeom>
                  </pic:spPr>
                </pic:pic>
              </a:graphicData>
            </a:graphic>
          </wp:anchor>
        </w:drawing>
      </w:r>
    </w:p>
    <w:p w14:paraId="0F5E248D">
      <w:pPr>
        <w:widowControl/>
        <w:spacing w:line="360" w:lineRule="auto"/>
        <w:ind w:firstLine="420" w:firstLineChars="200"/>
        <w:jc w:val="center"/>
        <w:rPr>
          <w:rFonts w:hint="default" w:ascii="Times New Roman Regular" w:hAnsi="Times New Roman Regular" w:cs="Times New Roman Regular"/>
          <w:b/>
          <w:bCs/>
          <w:sz w:val="21"/>
          <w:szCs w:val="21"/>
        </w:rPr>
      </w:pPr>
      <w:r>
        <w:rPr>
          <w:rFonts w:hint="default" w:ascii="Times New Roman Regular" w:hAnsi="Times New Roman Regular" w:cs="Times New Roman Regular"/>
          <w:b/>
          <w:bCs/>
          <w:sz w:val="21"/>
          <w:szCs w:val="21"/>
        </w:rPr>
        <w:t>Figure 5  bootstrapped difference test for nodes</w:t>
      </w:r>
    </w:p>
    <w:p w14:paraId="0AA66ECE">
      <w:pPr>
        <w:widowControl/>
        <w:spacing w:line="360" w:lineRule="auto"/>
        <w:ind w:firstLine="420" w:firstLineChars="200"/>
        <w:jc w:val="center"/>
        <w:rPr>
          <w:rFonts w:hint="default" w:ascii="Times New Roman Regular" w:hAnsi="Times New Roman Regular" w:cs="Times New Roman Regular"/>
          <w:b/>
          <w:bCs/>
          <w:sz w:val="21"/>
          <w:szCs w:val="21"/>
        </w:rPr>
      </w:pPr>
    </w:p>
    <w:p w14:paraId="1467C32C">
      <w:pPr>
        <w:numPr>
          <w:ilvl w:val="0"/>
          <w:numId w:val="1"/>
        </w:numPr>
        <w:spacing w:line="360" w:lineRule="auto"/>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DISCUSSION</w:t>
      </w:r>
    </w:p>
    <w:p w14:paraId="0A7092F2">
      <w:pPr>
        <w:spacing w:line="360" w:lineRule="auto"/>
        <w:ind w:firstLine="480" w:firstLineChars="200"/>
        <w:jc w:val="left"/>
        <w:rPr>
          <w:rFonts w:hint="eastAsia" w:ascii="Times New Roman Regular" w:hAnsi="Times New Roman Regular" w:cs="Times New Roman Regular"/>
          <w:b w:val="0"/>
          <w:bCs w:val="0"/>
          <w:sz w:val="24"/>
          <w:szCs w:val="24"/>
          <w:highlight w:val="none"/>
          <w:lang w:val="en-US" w:eastAsia="zh-CN"/>
        </w:rPr>
      </w:pPr>
      <w:r>
        <w:rPr>
          <w:rFonts w:hint="eastAsia" w:ascii="Times New Roman Regular" w:hAnsi="Times New Roman Regular" w:cs="Times New Roman Regular"/>
          <w:b w:val="0"/>
          <w:bCs w:val="0"/>
          <w:sz w:val="24"/>
          <w:szCs w:val="24"/>
          <w:highlight w:val="none"/>
          <w:lang w:val="en-US" w:eastAsia="zh-CN"/>
        </w:rPr>
        <w:t xml:space="preserve">We explored symptom clusters and symptom networks in </w:t>
      </w:r>
      <w:r>
        <w:rPr>
          <w:rFonts w:hint="eastAsia" w:ascii="Times New Roman Regular" w:hAnsi="Times New Roman Regular" w:cs="Times New Roman Regular"/>
          <w:b w:val="0"/>
          <w:bCs w:val="0"/>
          <w:color w:val="C00000"/>
          <w:sz w:val="24"/>
          <w:szCs w:val="24"/>
          <w:highlight w:val="none"/>
          <w:lang w:val="en-US" w:eastAsia="zh-CN"/>
        </w:rPr>
        <w:t>patients with acute-phase stroke,</w:t>
      </w:r>
      <w:r>
        <w:rPr>
          <w:rFonts w:hint="eastAsia" w:ascii="Times New Roman Regular" w:hAnsi="Times New Roman Regular" w:cs="Times New Roman Regular"/>
          <w:b w:val="0"/>
          <w:bCs w:val="0"/>
          <w:sz w:val="24"/>
          <w:szCs w:val="24"/>
          <w:highlight w:val="none"/>
          <w:lang w:val="en-US" w:eastAsia="zh-CN"/>
        </w:rPr>
        <w:t xml:space="preserve"> identifying core </w:t>
      </w:r>
      <w:r>
        <w:rPr>
          <w:rFonts w:hint="eastAsia" w:ascii="Times New Roman Regular" w:hAnsi="Times New Roman Regular" w:cs="Times New Roman Regular"/>
          <w:b w:val="0"/>
          <w:bCs w:val="0"/>
          <w:color w:val="C00000"/>
          <w:sz w:val="24"/>
          <w:szCs w:val="24"/>
          <w:highlight w:val="none"/>
          <w:lang w:val="en-US" w:eastAsia="zh-CN"/>
        </w:rPr>
        <w:t>and predictive symptoms within the network</w:t>
      </w:r>
      <w:r>
        <w:rPr>
          <w:rFonts w:hint="eastAsia" w:ascii="Times New Roman Regular" w:hAnsi="Times New Roman Regular" w:cs="Times New Roman Regular"/>
          <w:b w:val="0"/>
          <w:bCs w:val="0"/>
          <w:sz w:val="24"/>
          <w:szCs w:val="24"/>
          <w:highlight w:val="none"/>
          <w:lang w:val="en-US" w:eastAsia="zh-CN"/>
        </w:rPr>
        <w:t xml:space="preserve">.This </w:t>
      </w:r>
      <w:r>
        <w:rPr>
          <w:rFonts w:hint="eastAsia" w:ascii="Times New Roman Regular" w:hAnsi="Times New Roman Regular" w:cs="Times New Roman Regular"/>
          <w:b w:val="0"/>
          <w:bCs w:val="0"/>
          <w:color w:val="C00000"/>
          <w:sz w:val="24"/>
          <w:szCs w:val="24"/>
          <w:highlight w:val="none"/>
          <w:lang w:val="en-US" w:eastAsia="zh-CN"/>
        </w:rPr>
        <w:t>provides a foundation for healthcare professionals to develop individualized and precise symptom management strategies, further advancing patient-centered care.</w:t>
      </w:r>
    </w:p>
    <w:p w14:paraId="46F0D019">
      <w:pPr>
        <w:numPr>
          <w:ilvl w:val="1"/>
          <w:numId w:val="1"/>
        </w:numPr>
        <w:spacing w:line="360" w:lineRule="auto"/>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Symptom clusters in patients with acute phase stroke</w:t>
      </w:r>
    </w:p>
    <w:p w14:paraId="233B9605">
      <w:pPr>
        <w:spacing w:line="360" w:lineRule="auto"/>
        <w:ind w:firstLine="480" w:firstLineChars="200"/>
        <w:jc w:val="left"/>
        <w:rPr>
          <w:rFonts w:hint="eastAsia" w:ascii="Times New Roman Regular" w:hAnsi="Times New Roman Regular" w:cs="Times New Roman Regular"/>
          <w:b w:val="0"/>
          <w:bCs w:val="0"/>
          <w:color w:val="auto"/>
          <w:sz w:val="24"/>
          <w:szCs w:val="24"/>
          <w:highlight w:val="yellow"/>
          <w:lang w:val="en-US" w:eastAsia="zh-CN"/>
        </w:rPr>
      </w:pPr>
      <w:r>
        <w:rPr>
          <w:rFonts w:hint="eastAsia" w:ascii="Times New Roman Regular" w:hAnsi="Times New Roman Regular" w:cs="Times New Roman Regular"/>
          <w:b w:val="0"/>
          <w:bCs w:val="0"/>
          <w:sz w:val="24"/>
          <w:szCs w:val="24"/>
          <w:highlight w:val="none"/>
          <w:lang w:val="en-US" w:eastAsia="zh-CN"/>
        </w:rPr>
        <w:t>Four symptom clusters were extracted from the sy</w: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mptoms of acute-phase stroke patients: the Mood symptom cluster, the Coordination - balance symptom cluster, the Cognitive disorder symptom cluster, and the Slurred speech-cough symptom cluster.</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w:t>
      </w:r>
      <w:r>
        <w:rPr>
          <w:rFonts w:hint="eastAsia" w:ascii="Times New Roman Regular" w:hAnsi="Times New Roman Regular" w:cs="Times New Roman Regular"/>
          <w:b w:val="0"/>
          <w:bCs w:val="0"/>
          <w:color w:val="000000" w:themeColor="text1"/>
          <w:sz w:val="24"/>
          <w:szCs w:val="24"/>
          <w:highlight w:val="yellow"/>
          <w:lang w:val="en-US" w:eastAsia="zh-CN"/>
          <w14:textFill>
            <w14:solidFill>
              <w14:schemeClr w14:val="tx1"/>
            </w14:solidFill>
          </w14:textFill>
        </w:rPr>
        <w:t>T</w:t>
      </w:r>
      <w:r>
        <w:rPr>
          <w:rFonts w:hint="eastAsia" w:ascii="Times New Roman Regular" w:hAnsi="Times New Roman Regular" w:cs="Times New Roman Regular"/>
          <w:b w:val="0"/>
          <w:bCs w:val="0"/>
          <w:color w:val="auto"/>
          <w:sz w:val="24"/>
          <w:szCs w:val="24"/>
          <w:highlight w:val="yellow"/>
          <w:lang w:val="en-US" w:eastAsia="zh-CN"/>
        </w:rPr>
        <w:t xml:space="preserve">he symptom clusters identified in this study differ in number and type from those extracted by Grady A and Wong A </w:t>
      </w:r>
      <w:r>
        <w:rPr>
          <w:rFonts w:hint="eastAsia" w:ascii="Times New Roman Regular" w:hAnsi="Times New Roman Regular" w:cs="Times New Roman Regular"/>
          <w:b w:val="0"/>
          <w:bCs w:val="0"/>
          <w:color w:val="auto"/>
          <w:sz w:val="24"/>
          <w:szCs w:val="24"/>
          <w:highlight w:val="yellow"/>
          <w:lang w:val="en-US" w:eastAsia="zh-CN"/>
        </w:rPr>
        <w:fldChar w:fldCharType="begin"/>
      </w:r>
      <w:r>
        <w:rPr>
          <w:rFonts w:hint="eastAsia" w:ascii="Times New Roman Regular" w:hAnsi="Times New Roman Regular" w:cs="Times New Roman Regular"/>
          <w:b w:val="0"/>
          <w:bCs w:val="0"/>
          <w:color w:val="auto"/>
          <w:sz w:val="24"/>
          <w:szCs w:val="24"/>
          <w:highlight w:val="yellow"/>
          <w:lang w:val="en-US" w:eastAsia="zh-CN"/>
        </w:rPr>
        <w:instrText xml:space="preserve"> ADDIN EN.CITE </w:instrText>
      </w:r>
      <w:r>
        <w:rPr>
          <w:rFonts w:hint="eastAsia" w:ascii="Times New Roman Regular" w:hAnsi="Times New Roman Regular" w:cs="Times New Roman Regular"/>
          <w:b w:val="0"/>
          <w:bCs w:val="0"/>
          <w:color w:val="auto"/>
          <w:sz w:val="24"/>
          <w:szCs w:val="24"/>
          <w:highlight w:val="yellow"/>
          <w:lang w:val="en-US" w:eastAsia="zh-CN"/>
        </w:rPr>
        <w:fldChar w:fldCharType="begin">
          <w:fldData xml:space="preserve">PEVuZE5vdGU+PENpdGU+PEF1dGhvcj5HcmFkeTwvQXV0aG9yPjxZZWFyPjIwMTQ8L1llYXI+PFJl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</w:fldData>
        </w:fldChar>
      </w:r>
      <w:r>
        <w:rPr>
          <w:rFonts w:hint="eastAsia" w:ascii="Times New Roman Regular" w:hAnsi="Times New Roman Regular" w:cs="Times New Roman Regular"/>
          <w:b w:val="0"/>
          <w:bCs w:val="0"/>
          <w:color w:val="auto"/>
          <w:sz w:val="24"/>
          <w:szCs w:val="24"/>
          <w:highlight w:val="yellow"/>
          <w:lang w:val="en-US" w:eastAsia="zh-CN"/>
        </w:rPr>
        <w:instrText xml:space="preserve"> ADDIN EN.CITE.DATA </w:instrText>
      </w:r>
      <w:r>
        <w:rPr>
          <w:rFonts w:hint="eastAsia" w:ascii="Times New Roman Regular" w:hAnsi="Times New Roman Regular" w:cs="Times New Roman Regular"/>
          <w:b w:val="0"/>
          <w:bCs w:val="0"/>
          <w:color w:val="auto"/>
          <w:sz w:val="24"/>
          <w:szCs w:val="24"/>
          <w:highlight w:val="yellow"/>
          <w:lang w:val="en-US" w:eastAsia="zh-CN"/>
        </w:rPr>
        <w:fldChar w:fldCharType="separate"/>
      </w:r>
      <w:r>
        <w:rPr>
          <w:rFonts w:hint="eastAsia" w:ascii="Times New Roman Regular" w:hAnsi="Times New Roman Regular" w:cs="Times New Roman Regular"/>
          <w:b w:val="0"/>
          <w:bCs w:val="0"/>
          <w:color w:val="auto"/>
          <w:sz w:val="24"/>
          <w:szCs w:val="24"/>
          <w:highlight w:val="yellow"/>
          <w:lang w:val="en-US" w:eastAsia="zh-CN"/>
        </w:rPr>
        <w:fldChar w:fldCharType="end"/>
      </w:r>
      <w:r>
        <w:rPr>
          <w:rFonts w:hint="eastAsia" w:ascii="Times New Roman Regular" w:hAnsi="Times New Roman Regular" w:cs="Times New Roman Regular"/>
          <w:b w:val="0"/>
          <w:bCs w:val="0"/>
          <w:color w:val="auto"/>
          <w:sz w:val="24"/>
          <w:szCs w:val="24"/>
          <w:highlight w:val="yellow"/>
          <w:lang w:val="en-US" w:eastAsia="zh-CN"/>
        </w:rPr>
        <w:fldChar w:fldCharType="separate"/>
      </w:r>
      <w:r>
        <w:rPr>
          <w:rFonts w:hint="eastAsia" w:ascii="Times New Roman Regular" w:hAnsi="Times New Roman Regular" w:cs="Times New Roman Regular" w:eastAsiaTheme="minorEastAsia"/>
          <w:b w:val="0"/>
          <w:bCs w:val="0"/>
          <w:color w:val="auto"/>
          <w:kern w:val="2"/>
          <w:sz w:val="24"/>
          <w:szCs w:val="24"/>
          <w:highlight w:val="yellow"/>
          <w:vertAlign w:val="superscript"/>
          <w:lang w:val="en-US" w:eastAsia="zh-CN" w:bidi="ar-SA"/>
        </w:rPr>
        <w:t>25,26</w:t>
      </w:r>
      <w:r>
        <w:rPr>
          <w:rFonts w:hint="eastAsia" w:ascii="Times New Roman Regular" w:hAnsi="Times New Roman Regular" w:cs="Times New Roman Regular"/>
          <w:b w:val="0"/>
          <w:bCs w:val="0"/>
          <w:color w:val="auto"/>
          <w:sz w:val="24"/>
          <w:szCs w:val="24"/>
          <w:highlight w:val="yellow"/>
          <w:lang w:val="en-US" w:eastAsia="zh-CN"/>
        </w:rPr>
        <w:fldChar w:fldCharType="end"/>
      </w:r>
      <w:r>
        <w:rPr>
          <w:rFonts w:hint="eastAsia" w:ascii="Times New Roman Regular" w:hAnsi="Times New Roman Regular" w:cs="Times New Roman Regular"/>
          <w:b w:val="0"/>
          <w:bCs w:val="0"/>
          <w:color w:val="auto"/>
          <w:sz w:val="24"/>
          <w:szCs w:val="24"/>
          <w:highlight w:val="yellow"/>
          <w:lang w:val="en-US" w:eastAsia="zh-CN"/>
        </w:rPr>
        <w:t>, yet both include emotional and coordination-balance symptom clusters.</w:t>
      </w:r>
      <w:r>
        <w:rPr>
          <w:rFonts w:hint="eastAsia" w:ascii="Times New Roman Regular" w:hAnsi="Times New Roman Regular" w:cs="Times New Roman Regular"/>
          <w:b w:val="0"/>
          <w:bCs w:val="0"/>
          <w:color w:val="C00000"/>
          <w:sz w:val="24"/>
          <w:szCs w:val="24"/>
          <w:highlight w:val="none"/>
          <w:lang w:val="en-US" w:eastAsia="zh-CN"/>
        </w:rPr>
        <w:t>Research on symptom clusters in other diseases indicates that different extraction methods and dimensions lead to variations in the type and number of extracted symptom clusters</w:t>
      </w:r>
      <w:r>
        <w:rPr>
          <w:rFonts w:hint="default" w:ascii="Times New Roman Regular" w:hAnsi="Times New Roman Regular" w:cs="Times New Roman Regular"/>
          <w:b w:val="0"/>
          <w:bCs w:val="0"/>
          <w:color w:val="auto"/>
          <w:sz w:val="24"/>
          <w:szCs w:val="24"/>
          <w:highlight w:val="none"/>
          <w:lang w:val="en-US" w:eastAsia="zh-CN"/>
        </w:rPr>
        <w:t xml:space="preserve"> </w:t>
      </w:r>
      <w:r>
        <w:rPr>
          <w:rFonts w:hint="default" w:ascii="Times New Roman Regular" w:hAnsi="Times New Roman Regular" w:cs="Times New Roman Regular"/>
          <w:b w:val="0"/>
          <w:bCs w:val="0"/>
          <w:color w:val="auto"/>
          <w:sz w:val="24"/>
          <w:szCs w:val="24"/>
          <w:highlight w:val="none"/>
          <w:lang w:val="en-US" w:eastAsia="zh-CN"/>
        </w:rPr>
        <w:fldChar w:fldCharType="begin"/>
      </w:r>
      <w:r>
        <w:rPr>
          <w:rFonts w:hint="eastAsia" w:ascii="Times New Roman Regular" w:hAnsi="Times New Roman Regular" w:cs="Times New Roman Regular"/>
          <w:b w:val="0"/>
          <w:bCs w:val="0"/>
          <w:color w:val="auto"/>
          <w:sz w:val="24"/>
          <w:szCs w:val="24"/>
          <w:highlight w:val="none"/>
          <w:lang w:val="en-US" w:eastAsia="zh-CN"/>
        </w:rPr>
        <w:instrText xml:space="preserve"> ADDIN EN.CITE </w:instrText>
      </w:r>
      <w:r>
        <w:rPr>
          <w:rFonts w:hint="eastAsia" w:ascii="Times New Roman Regular" w:hAnsi="Times New Roman Regular" w:cs="Times New Roman Regular"/>
          <w:b w:val="0"/>
          <w:bCs w:val="0"/>
          <w:color w:val="auto"/>
          <w:sz w:val="24"/>
          <w:szCs w:val="24"/>
          <w:highlight w:val="none"/>
          <w:lang w:val="en-US" w:eastAsia="zh-CN"/>
        </w:rPr>
        <w:fldChar w:fldCharType="begin">
          <w:fldData xml:space="preserve">PEVuZE5vdGU+PENpdGU+PEF1dGhvcj5Xb25nPC9BdXRob3I+PFllYXI+MjAxNzwvWWVhcj48UmVj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</w:fldData>
        </w:fldChar>
      </w:r>
      <w:r>
        <w:rPr>
          <w:rFonts w:hint="eastAsia" w:ascii="Times New Roman Regular" w:hAnsi="Times New Roman Regular" w:cs="Times New Roman Regular"/>
          <w:b w:val="0"/>
          <w:bCs w:val="0"/>
          <w:color w:val="auto"/>
          <w:sz w:val="24"/>
          <w:szCs w:val="24"/>
          <w:highlight w:val="none"/>
          <w:lang w:val="en-US" w:eastAsia="zh-CN"/>
        </w:rPr>
        <w:instrText xml:space="preserve"> ADDIN EN.CITE.DATA </w:instrText>
      </w:r>
      <w:r>
        <w:rPr>
          <w:rFonts w:hint="eastAsia" w:ascii="Times New Roman Regular" w:hAnsi="Times New Roman Regular" w:cs="Times New Roman Regular"/>
          <w:b w:val="0"/>
          <w:bCs w:val="0"/>
          <w:color w:val="auto"/>
          <w:sz w:val="24"/>
          <w:szCs w:val="24"/>
          <w:highlight w:val="none"/>
          <w:lang w:val="en-US" w:eastAsia="zh-CN"/>
        </w:rPr>
        <w:fldChar w:fldCharType="separate"/>
      </w:r>
      <w:r>
        <w:rPr>
          <w:rFonts w:hint="eastAsia" w:ascii="Times New Roman Regular" w:hAnsi="Times New Roman Regular" w:cs="Times New Roman Regular"/>
          <w:b w:val="0"/>
          <w:bCs w:val="0"/>
          <w:color w:val="auto"/>
          <w:sz w:val="24"/>
          <w:szCs w:val="24"/>
          <w:highlight w:val="none"/>
          <w:lang w:val="en-US" w:eastAsia="zh-CN"/>
        </w:rPr>
        <w:fldChar w:fldCharType="end"/>
      </w:r>
      <w:r>
        <w:rPr>
          <w:rFonts w:hint="default" w:ascii="Times New Roman Regular" w:hAnsi="Times New Roman Regular" w:cs="Times New Roman Regular"/>
          <w:b w:val="0"/>
          <w:bCs w:val="0"/>
          <w:color w:val="auto"/>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auto"/>
          <w:kern w:val="2"/>
          <w:sz w:val="24"/>
          <w:szCs w:val="24"/>
          <w:highlight w:val="none"/>
          <w:vertAlign w:val="superscript"/>
          <w:lang w:val="en-US" w:eastAsia="zh-CN" w:bidi="ar-SA"/>
        </w:rPr>
        <w:t>20,21,27</w:t>
      </w:r>
      <w:r>
        <w:rPr>
          <w:rFonts w:hint="default" w:ascii="Times New Roman Regular" w:hAnsi="Times New Roman Regular" w:cs="Times New Roman Regular"/>
          <w:b w:val="0"/>
          <w:bCs w:val="0"/>
          <w:color w:val="auto"/>
          <w:sz w:val="24"/>
          <w:szCs w:val="24"/>
          <w:highlight w:val="none"/>
          <w:lang w:val="en-US" w:eastAsia="zh-CN"/>
        </w:rPr>
        <w:fldChar w:fldCharType="end"/>
      </w:r>
      <w:r>
        <w:rPr>
          <w:rFonts w:hint="eastAsia" w:ascii="Times New Roman Regular" w:hAnsi="Times New Roman Regular" w:cs="Times New Roman Regular"/>
          <w:b w:val="0"/>
          <w:bCs w:val="0"/>
          <w:color w:val="auto"/>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However, it is unclear whether this hypothesis holds true in the field of stroke, and future studies could test this hypothesis</w:t>
      </w:r>
      <w:r>
        <w:rPr>
          <w:rFonts w:hint="eastAsia" w:ascii="Times New Roman Regular" w:hAnsi="Times New Roman Regular" w:cs="Times New Roman Regular"/>
          <w:b w:val="0"/>
          <w:bCs w:val="0"/>
          <w:color w:val="auto"/>
          <w:sz w:val="24"/>
          <w:szCs w:val="24"/>
          <w:highlight w:val="none"/>
          <w:lang w:val="en-US" w:eastAsia="zh-CN"/>
        </w:rPr>
        <w:t>.</w:t>
      </w:r>
      <w:r>
        <w:rPr>
          <w:rFonts w:hint="eastAsia" w:ascii="Times New Roman Regular" w:hAnsi="Times New Roman Regular" w:cs="Times New Roman Regular"/>
          <w:b w:val="0"/>
          <w:bCs w:val="0"/>
          <w:color w:val="auto"/>
          <w:sz w:val="24"/>
          <w:szCs w:val="24"/>
          <w:highlight w:val="yellow"/>
          <w:lang w:val="en-US" w:eastAsia="zh-CN"/>
        </w:rPr>
        <w:t xml:space="preserve">In contrast to single symptoms, symptom clusters focus on the nature and association of related symptoms. Research indicates that the accurate identification of symptom clusters contributes to the optimization of diagnostic criteria and the prioritization of nursing issues </w:t>
      </w:r>
      <w:r>
        <w:rPr>
          <w:rFonts w:hint="eastAsia" w:ascii="Times New Roman Regular" w:hAnsi="Times New Roman Regular" w:cs="Times New Roman Regular"/>
          <w:b w:val="0"/>
          <w:bCs w:val="0"/>
          <w:color w:val="auto"/>
          <w:sz w:val="24"/>
          <w:szCs w:val="24"/>
          <w:highlight w:val="yellow"/>
          <w:lang w:val="en-US" w:eastAsia="zh-CN"/>
        </w:rPr>
        <w:fldChar w:fldCharType="begin"/>
      </w:r>
      <w:r>
        <w:rPr>
          <w:rFonts w:hint="eastAsia" w:ascii="Times New Roman Regular" w:hAnsi="Times New Roman Regular" w:cs="Times New Roman Regular"/>
          <w:b w:val="0"/>
          <w:bCs w:val="0"/>
          <w:color w:val="auto"/>
          <w:sz w:val="24"/>
          <w:szCs w:val="24"/>
          <w:highlight w:val="yellow"/>
          <w:lang w:val="en-US" w:eastAsia="zh-CN"/>
        </w:rPr>
        <w:instrText xml:space="preserve"> ADDIN EN.CITE &lt;EndNote&gt;&lt;Cite&gt;&lt;Author&gt;Fan&lt;/Author&gt;&lt;Year&gt;2007&lt;/Year&gt;&lt;RecNum&gt;277&lt;/RecNum&gt;&lt;DisplayText&gt;&lt;style face="superscript"&gt;28&lt;/style&gt;&lt;/DisplayText&gt;&lt;record&gt;&lt;rec-number&gt;277&lt;/rec-number&gt;&lt;foreign-keys&gt;&lt;key app="EN" db-id="5vv92zvfxwzvz1ewp2evd9ti00xv29w25wpf" timestamp="1732793016"&gt;277&lt;/key&gt;&lt;/foreign-keys&gt;&lt;ref-type name="Journal Article"&gt;17&lt;/ref-type&gt;&lt;contributors&gt;&lt;authors&gt;&lt;author&gt;Fan, G. &lt;/author&gt;&lt;author&gt;Filipczak, L. &lt;/author&gt;&lt;author&gt;Chow, E.&lt;/author&gt;&lt;/authors&gt;&lt;/contributors&gt;&lt;titles&gt;&lt;title&gt;Symptom clusters in cancer patients:a review of the literature&lt;/title&gt;&lt;secondary-title&gt;Current Oncology&lt;/secondary-title&gt;&lt;/titles&gt;&lt;periodical&gt;&lt;full-title&gt;Current Oncology&lt;/full-title&gt;&lt;/periodical&gt;&lt;pages&gt;173-179&lt;/pages&gt;&lt;volume&gt;14&lt;/volume&gt;&lt;number&gt;5&lt;/number&gt;&lt;dates&gt;&lt;year&gt;2007&lt;/year&gt;&lt;/dates&gt;&lt;urls&gt;&lt;/urls&gt;&lt;electronic-resource-num&gt;10.3747/co.2007.145&lt;/electronic-resource-num&gt;&lt;/record&gt;&lt;/Cite&gt;&lt;/EndNote&gt;</w:instrText>
      </w:r>
      <w:r>
        <w:rPr>
          <w:rFonts w:hint="eastAsia" w:ascii="Times New Roman Regular" w:hAnsi="Times New Roman Regular" w:cs="Times New Roman Regular"/>
          <w:b w:val="0"/>
          <w:bCs w:val="0"/>
          <w:color w:val="auto"/>
          <w:sz w:val="24"/>
          <w:szCs w:val="24"/>
          <w:highlight w:val="yellow"/>
          <w:lang w:val="en-US" w:eastAsia="zh-CN"/>
        </w:rPr>
        <w:fldChar w:fldCharType="separate"/>
      </w:r>
      <w:r>
        <w:rPr>
          <w:rFonts w:hint="eastAsia" w:ascii="Times New Roman Regular" w:hAnsi="Times New Roman Regular" w:cs="Times New Roman Regular" w:eastAsiaTheme="minorEastAsia"/>
          <w:b w:val="0"/>
          <w:bCs w:val="0"/>
          <w:color w:val="auto"/>
          <w:kern w:val="2"/>
          <w:sz w:val="24"/>
          <w:szCs w:val="24"/>
          <w:highlight w:val="yellow"/>
          <w:vertAlign w:val="superscript"/>
          <w:lang w:val="en-US" w:eastAsia="zh-CN" w:bidi="ar-SA"/>
        </w:rPr>
        <w:t>28</w:t>
      </w:r>
      <w:r>
        <w:rPr>
          <w:rFonts w:hint="eastAsia" w:ascii="Times New Roman Regular" w:hAnsi="Times New Roman Regular" w:cs="Times New Roman Regular"/>
          <w:b w:val="0"/>
          <w:bCs w:val="0"/>
          <w:color w:val="auto"/>
          <w:sz w:val="24"/>
          <w:szCs w:val="24"/>
          <w:highlight w:val="yellow"/>
          <w:lang w:val="en-US" w:eastAsia="zh-CN"/>
        </w:rPr>
        <w:fldChar w:fldCharType="end"/>
      </w:r>
      <w:r>
        <w:rPr>
          <w:rFonts w:hint="eastAsia" w:ascii="Times New Roman Regular" w:hAnsi="Times New Roman Regular" w:cs="Times New Roman Regular"/>
          <w:b w:val="0"/>
          <w:bCs w:val="0"/>
          <w:color w:val="auto"/>
          <w:sz w:val="24"/>
          <w:szCs w:val="24"/>
          <w:highlight w:val="yellow"/>
          <w:lang w:val="en-US" w:eastAsia="zh-CN"/>
        </w:rPr>
        <w:t xml:space="preserve">. And it facilitates healthcare professionals to accurately predict patients' needs </w:t>
      </w:r>
      <w:r>
        <w:rPr>
          <w:rFonts w:hint="eastAsia" w:ascii="Times New Roman Regular" w:hAnsi="Times New Roman Regular" w:cs="Times New Roman Regular"/>
          <w:b w:val="0"/>
          <w:bCs w:val="0"/>
          <w:color w:val="auto"/>
          <w:sz w:val="24"/>
          <w:szCs w:val="24"/>
          <w:highlight w:val="yellow"/>
          <w:lang w:val="en-US" w:eastAsia="zh-CN"/>
        </w:rPr>
        <w:fldChar w:fldCharType="begin"/>
      </w:r>
      <w:r>
        <w:rPr>
          <w:rFonts w:hint="eastAsia" w:ascii="Times New Roman Regular" w:hAnsi="Times New Roman Regular" w:cs="Times New Roman Regular"/>
          <w:b w:val="0"/>
          <w:bCs w:val="0"/>
          <w:color w:val="auto"/>
          <w:sz w:val="24"/>
          <w:szCs w:val="24"/>
          <w:highlight w:val="yellow"/>
          <w:lang w:val="en-US" w:eastAsia="zh-CN"/>
        </w:rPr>
        <w:instrText xml:space="preserve"> ADDIN EN.CITE &lt;EndNote&gt;&lt;Cite&gt;&lt;Author&gt;Komatsu&lt;/Author&gt;&lt;Year&gt;2014&lt;/Year&gt;&lt;RecNum&gt;278&lt;/RecNum&gt;&lt;DisplayText&gt;&lt;style face="superscript"&gt;29,30&lt;/style&gt;&lt;/DisplayText&gt;&lt;record&gt;&lt;rec-number&gt;278&lt;/rec-number&gt;&lt;foreign-keys&gt;&lt;key app="EN" db-id="5vv92zvfxwzvz1ewp2evd9ti00xv29w25wpf" timestamp="1732796906"&gt;278&lt;/key&gt;&lt;/foreign-keys&gt;&lt;ref-type name="Journal Article"&gt;17&lt;/ref-type&gt;&lt;contributors&gt;&lt;authors&gt;&lt;author&gt;Komatsu, H. &lt;/author&gt;&lt;author&gt;Yagasaki, K. &lt;/author&gt;&lt;/authors&gt;&lt;/contributors&gt;&lt;titles&gt;&lt;title&gt;The power of nursing: guiding patients through a journey of uncertainty.&lt;/title&gt;&lt;secondary-title&gt; Eur J Oncol Nurs&lt;/secondary-title&gt;&lt;/titles&gt;&lt;pages&gt;419-424&lt;/pages&gt;&lt;volume&gt;18&lt;/volume&gt;&lt;number&gt;4&lt;/number&gt;&lt;dates&gt;&lt;year&gt;2014&lt;/year&gt;&lt;/dates&gt;&lt;urls&gt;&lt;/urls&gt;&lt;electronic-resource-num&gt;10.1016/j.ejon.2014.03.006&lt;/electronic-resource-num&gt;&lt;/record&gt;&lt;/Cite&gt;&lt;Cite&gt;&lt;Author&gt;Shi&lt;/Author&gt;&lt;Year&gt;2018&lt;/Year&gt;&lt;RecNum&gt;279&lt;/RecNum&gt;&lt;record&gt;&lt;rec-number&gt;279&lt;/rec-number&gt;&lt;foreign-keys&gt;&lt;key app="EN" db-id="5vv92zvfxwzvz1ewp2evd9ti00xv29w25wpf" timestamp="1732797067"&gt;279&lt;/key&gt;&lt;/foreign-keys&gt;&lt;ref-type name="Journal Article"&gt;17&lt;/ref-type&gt;&lt;contributors&gt;&lt;authors&gt;&lt;author&gt;Shi, D., &lt;/author&gt;&lt;author&gt;Li, Z. &lt;/author&gt;&lt;/authors&gt;&lt;/contributors&gt;&lt;titles&gt;&lt;title&gt;Research progress on symptom clusters &lt;/title&gt;&lt;secondary-title&gt;Chinese Nursing Research&lt;/secondary-title&gt;&lt;/titles&gt;&lt;periodical&gt;&lt;full-title&gt;Chinese Nursing Research&lt;/full-title&gt;&lt;/periodical&gt;&lt;pages&gt;13-17&lt;/pages&gt;&lt;volume&gt;32&lt;/volume&gt;&lt;number&gt;1&lt;/number&gt;&lt;dates&gt;&lt;year&gt;2018&lt;/year&gt;&lt;/dates&gt;&lt;urls&gt;&lt;/urls&gt;&lt;electronic-resource-num&gt;10.3969/j.issn.1009-6493.2018.01.004&lt;/electronic-resource-num&gt;&lt;/record&gt;&lt;/Cite&gt;&lt;/EndNote&gt;</w:instrText>
      </w:r>
      <w:r>
        <w:rPr>
          <w:rFonts w:hint="eastAsia" w:ascii="Times New Roman Regular" w:hAnsi="Times New Roman Regular" w:cs="Times New Roman Regular"/>
          <w:b w:val="0"/>
          <w:bCs w:val="0"/>
          <w:color w:val="auto"/>
          <w:sz w:val="24"/>
          <w:szCs w:val="24"/>
          <w:highlight w:val="yellow"/>
          <w:lang w:val="en-US" w:eastAsia="zh-CN"/>
        </w:rPr>
        <w:fldChar w:fldCharType="separate"/>
      </w:r>
      <w:r>
        <w:rPr>
          <w:rFonts w:hint="eastAsia" w:ascii="Times New Roman Regular" w:hAnsi="Times New Roman Regular" w:cs="Times New Roman Regular" w:eastAsiaTheme="minorEastAsia"/>
          <w:b w:val="0"/>
          <w:bCs w:val="0"/>
          <w:color w:val="auto"/>
          <w:kern w:val="2"/>
          <w:sz w:val="24"/>
          <w:szCs w:val="24"/>
          <w:highlight w:val="yellow"/>
          <w:vertAlign w:val="superscript"/>
          <w:lang w:val="en-US" w:eastAsia="zh-CN" w:bidi="ar-SA"/>
        </w:rPr>
        <w:t>29,30</w:t>
      </w:r>
      <w:r>
        <w:rPr>
          <w:rFonts w:hint="eastAsia" w:ascii="Times New Roman Regular" w:hAnsi="Times New Roman Regular" w:cs="Times New Roman Regular"/>
          <w:b w:val="0"/>
          <w:bCs w:val="0"/>
          <w:color w:val="auto"/>
          <w:sz w:val="24"/>
          <w:szCs w:val="24"/>
          <w:highlight w:val="yellow"/>
          <w:lang w:val="en-US" w:eastAsia="zh-CN"/>
        </w:rPr>
        <w:fldChar w:fldCharType="end"/>
      </w:r>
      <w:r>
        <w:rPr>
          <w:rFonts w:hint="eastAsia" w:ascii="Times New Roman Regular" w:hAnsi="Times New Roman Regular" w:cs="Times New Roman Regular"/>
          <w:b w:val="0"/>
          <w:bCs w:val="0"/>
          <w:color w:val="auto"/>
          <w:sz w:val="24"/>
          <w:szCs w:val="24"/>
          <w:highlight w:val="yellow"/>
          <w:lang w:val="en-US" w:eastAsia="zh-CN"/>
        </w:rPr>
        <w:t xml:space="preserve"> and provide them with scientific and effective symptom management measures.</w:t>
      </w:r>
    </w:p>
    <w:p w14:paraId="54CFACC1">
      <w:pPr>
        <w:numPr>
          <w:ilvl w:val="1"/>
          <w:numId w:val="1"/>
        </w:numPr>
        <w:spacing w:line="360" w:lineRule="auto"/>
        <w:ind w:left="0" w:leftChars="0" w:firstLine="0" w:firstLineChars="0"/>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Core symptoms in patients with acute</w:t>
      </w:r>
      <w:r>
        <w:rPr>
          <w:rFonts w:hint="eastAsia" w:ascii="Times New Roman Regular" w:hAnsi="Times New Roman Regular" w:cs="Times New Roman Regular"/>
          <w:b/>
          <w:bCs/>
          <w:sz w:val="24"/>
          <w:lang w:val="en-US" w:eastAsia="zh-CN"/>
        </w:rPr>
        <w:t>-</w:t>
      </w:r>
      <w:r>
        <w:rPr>
          <w:rFonts w:hint="default" w:ascii="Times New Roman Regular" w:hAnsi="Times New Roman Regular" w:cs="Times New Roman Regular"/>
          <w:b/>
          <w:bCs/>
          <w:sz w:val="24"/>
        </w:rPr>
        <w:t>phase stroke</w:t>
      </w:r>
    </w:p>
    <w:p w14:paraId="54D35E0A">
      <w:pPr>
        <w:numPr>
          <w:ilvl w:val="0"/>
          <w:numId w:val="0"/>
        </w:numPr>
        <w:spacing w:line="360" w:lineRule="auto"/>
        <w:ind w:leftChars="0"/>
        <w:jc w:val="left"/>
        <w:rPr>
          <w:rFonts w:hint="default" w:ascii="Times New Roman Regular" w:hAnsi="Times New Roman Regular" w:cs="Times New Roman Regular"/>
          <w:b/>
          <w:bCs/>
          <w:color w:val="C00000"/>
          <w:sz w:val="24"/>
          <w:szCs w:val="24"/>
        </w:rPr>
      </w:pPr>
      <w:r>
        <w:rPr>
          <w:rFonts w:hint="default" w:ascii="Times New Roman Regular" w:hAnsi="Times New Roman Regular" w:cs="Times New Roman Regular"/>
          <w:b/>
          <w:bCs/>
          <w:sz w:val="24"/>
          <w:lang w:val="en-US"/>
        </w:rPr>
        <w:t xml:space="preserve">   </w:t>
      </w:r>
      <w:r>
        <w:rPr>
          <w:rFonts w:hint="default" w:ascii="Times New Roman Regular" w:hAnsi="Times New Roman Regular" w:cs="Times New Roman Regular"/>
          <w:b w:val="0"/>
          <w:bCs w:val="0"/>
          <w:color w:val="auto"/>
          <w:sz w:val="24"/>
          <w:szCs w:val="24"/>
          <w:highlight w:val="none"/>
          <w:lang w:val="en-US" w:eastAsia="zh-CN"/>
        </w:rPr>
        <w:t xml:space="preserve"> Network analysis revealed th</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at Be disappointed about future, No interest in surroundings, and Unable to maintain body balance </w:t>
      </w:r>
      <w:r>
        <w:rPr>
          <w:rFonts w:hint="default" w:ascii="Times New Roman Regular" w:hAnsi="Times New Roman Regular" w:cs="Times New Roman Regular"/>
          <w:b w:val="0"/>
          <w:bCs w:val="0"/>
          <w:color w:val="C00000"/>
          <w:sz w:val="24"/>
          <w:szCs w:val="24"/>
          <w:highlight w:val="none"/>
          <w:lang w:val="en-US" w:eastAsia="zh-CN"/>
        </w:rPr>
        <w:t>are</w:t>
      </w:r>
      <w:r>
        <w:rPr>
          <w:rFonts w:hint="default" w:ascii="Times New Roman Regular" w:hAnsi="Times New Roman Regular" w:cs="Times New Roman Regular"/>
          <w:b w:val="0"/>
          <w:bCs w:val="0"/>
          <w:color w:val="auto"/>
          <w:sz w:val="24"/>
          <w:szCs w:val="24"/>
          <w:highlight w:val="none"/>
          <w:lang w:val="en-US" w:eastAsia="zh-CN"/>
        </w:rPr>
        <w:t xml:space="preserve"> core symptoms </w:t>
      </w:r>
      <w:r>
        <w:rPr>
          <w:rFonts w:hint="default" w:ascii="Times New Roman Regular" w:hAnsi="Times New Roman Regular" w:cs="Times New Roman Regular"/>
          <w:b w:val="0"/>
          <w:bCs w:val="0"/>
          <w:color w:val="C00000"/>
          <w:sz w:val="24"/>
          <w:szCs w:val="24"/>
          <w:highlight w:val="none"/>
          <w:lang w:val="en-US" w:eastAsia="zh-CN"/>
        </w:rPr>
        <w:t>among patients in acute-phase stroke patients</w:t>
      </w:r>
      <w:r>
        <w:rPr>
          <w:rFonts w:hint="default" w:ascii="Times New Roman Regular" w:hAnsi="Times New Roman Regular" w:cs="Times New Roman Regular"/>
          <w:b w:val="0"/>
          <w:bCs w:val="0"/>
          <w:color w:val="0000FF"/>
          <w:sz w:val="24"/>
          <w:szCs w:val="24"/>
          <w:highlight w:val="none"/>
          <w:lang w:val="en-US" w:eastAsia="zh-CN"/>
        </w:rPr>
        <w:t>.</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Studies by Wen H </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fldChar w:fldCharType="begin"/>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instrText xml:space="preserve"> ADDIN EN.CITE </w:instrTex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fldChar w:fldCharType="begin">
          <w:fldData xml:space="preserve">PEVuZE5vdGU+PENpdGU+PEF1dGhvcj5XZW48L0F1dGhvcj48WWVhcj4yMDIyPC9ZZWFyPjxSZWNO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</w:fldData>
        </w:fldChar>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instrText xml:space="preserve"> ADDIN EN.CITE.DATA </w:instrText>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fldChar w:fldCharType="separate"/>
      </w:r>
      <w:r>
        <w:rPr>
          <w:rFonts w:hint="eastAsia"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fldChar w:fldCharType="end"/>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fldChar w:fldCharType="separate"/>
      </w:r>
      <w:r>
        <w:rPr>
          <w:rFonts w:hint="eastAsia" w:ascii="Times New Roman Regular" w:hAnsi="Times New Roman Regular" w:cs="Times New Roman Regular" w:eastAsiaTheme="minorEastAsia"/>
          <w:b w:val="0"/>
          <w:bCs w:val="0"/>
          <w:color w:val="000000" w:themeColor="text1"/>
          <w:kern w:val="2"/>
          <w:sz w:val="24"/>
          <w:szCs w:val="24"/>
          <w:highlight w:val="none"/>
          <w:vertAlign w:val="superscript"/>
          <w:lang w:val="en-US" w:eastAsia="zh-CN" w:bidi="ar-SA"/>
          <w14:textFill>
            <w14:solidFill>
              <w14:schemeClr w14:val="tx1"/>
            </w14:solidFill>
          </w14:textFill>
        </w:rPr>
        <w:t>31</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fldChar w:fldCharType="end"/>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and other scholars have </w:t>
      </w:r>
      <w:r>
        <w:rPr>
          <w:rFonts w:hint="default" w:ascii="Times New Roman Regular" w:hAnsi="Times New Roman Regular" w:cs="Times New Roman Regular"/>
          <w:b w:val="0"/>
          <w:bCs w:val="0"/>
          <w:color w:val="C00000"/>
          <w:sz w:val="24"/>
          <w:szCs w:val="24"/>
          <w:highlight w:val="none"/>
          <w:lang w:val="en-US" w:eastAsia="zh-CN"/>
        </w:rPr>
        <w:t xml:space="preserve">demonstrated that, from a mechanistic perspective, core symptoms are the most prominent within the symptom network, exhibiting the strongest connections to other symptoms in the network.Interventions that target core symptoms can accelerate network deactivation, thereby improving the accuracy and efficiency of treatment </w:t>
      </w:r>
      <w:r>
        <w:rPr>
          <w:rFonts w:hint="default"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w:instrText>
      </w:r>
      <w:r>
        <w:rPr>
          <w:rFonts w:hint="eastAsia" w:ascii="Times New Roman Regular" w:hAnsi="Times New Roman Regular" w:cs="Times New Roman Regular"/>
          <w:b w:val="0"/>
          <w:bCs w:val="0"/>
          <w:color w:val="C00000"/>
          <w:sz w:val="24"/>
          <w:szCs w:val="24"/>
          <w:highlight w:val="none"/>
          <w:lang w:val="en-US" w:eastAsia="zh-CN"/>
        </w:rPr>
        <w:fldChar w:fldCharType="begin">
          <w:fldData xml:space="preserve">PEVuZE5vdGU+PENpdGU+PEF1dGhvcj5Nb250YXplcmk8L0F1dGhvcj48WWVhcj4yMDIwPC9ZZWFy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</w:fldData>
        </w:fldChar>
      </w:r>
      <w:r>
        <w:rPr>
          <w:rFonts w:hint="eastAsia" w:ascii="Times New Roman Regular" w:hAnsi="Times New Roman Regular" w:cs="Times New Roman Regular"/>
          <w:b w:val="0"/>
          <w:bCs w:val="0"/>
          <w:color w:val="C00000"/>
          <w:sz w:val="24"/>
          <w:szCs w:val="24"/>
          <w:highlight w:val="none"/>
          <w:lang w:val="en-US" w:eastAsia="zh-CN"/>
        </w:rPr>
        <w:instrText xml:space="preserve"> ADDIN EN.CITE.DATA </w:instrText>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32,33</w:t>
      </w:r>
      <w:r>
        <w:rPr>
          <w:rFonts w:hint="default"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t xml:space="preserve">. </w:t>
      </w:r>
      <w:r>
        <w:rPr>
          <w:rFonts w:hint="default" w:ascii="Times New Roman Regular" w:hAnsi="Times New Roman Regular" w:cs="Times New Roman Regular"/>
          <w:b w:val="0"/>
          <w:bCs w:val="0"/>
          <w:color w:val="C00000"/>
          <w:sz w:val="24"/>
          <w:szCs w:val="24"/>
          <w:highlight w:val="yellow"/>
          <w:lang w:val="en-US" w:eastAsia="zh-CN"/>
        </w:rPr>
        <w:t xml:space="preserve">For instance, when healthcare professionals develop precision treatment plans for stroke patients, the incorporation of music therapy or mindfulness therapy to address core symptoms such as "disappointment with the future" and "lack of interest in the surrounding environment" not only alleviates these two core symptoms but also reduces other symptoms to varying degrees. </w:t>
      </w:r>
      <w:r>
        <w:rPr>
          <w:rFonts w:hint="default" w:ascii="Times New Roman Regular" w:hAnsi="Times New Roman Regular" w:cs="Times New Roman Regular"/>
          <w:b w:val="0"/>
          <w:bCs w:val="0"/>
          <w:color w:val="C00000"/>
          <w:sz w:val="24"/>
          <w:szCs w:val="24"/>
          <w:highlight w:val="none"/>
          <w:lang w:val="en-US" w:eastAsia="zh-CN"/>
        </w:rPr>
        <w:t>Therefore,</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w:t>
      </w:r>
      <w:r>
        <w:rPr>
          <w:rFonts w:hint="default" w:ascii="Times New Roman Regular" w:hAnsi="Times New Roman Regular" w:cs="Times New Roman Regular"/>
          <w:b w:val="0"/>
          <w:bCs w:val="0"/>
          <w:color w:val="C00000"/>
          <w:sz w:val="24"/>
          <w:szCs w:val="24"/>
          <w:highlight w:val="none"/>
          <w:lang w:val="en-US" w:eastAsia="zh-CN"/>
        </w:rPr>
        <w:t>this study identifies the core symptoms of patients in acute-phase stroke patients.</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It provides theoretical guidance for healthcare professionals to develop more efficient, personalized, and refined intervention strategies based on these core symptoms. </w:t>
      </w:r>
      <w:r>
        <w:rPr>
          <w:rFonts w:hint="default" w:ascii="Times New Roman Regular" w:hAnsi="Times New Roman Regular" w:cs="Times New Roman Regular"/>
          <w:b w:val="0"/>
          <w:bCs w:val="0"/>
          <w:color w:val="C00000"/>
          <w:sz w:val="24"/>
          <w:szCs w:val="24"/>
          <w:highlight w:val="none"/>
          <w:lang w:val="en-US" w:eastAsia="zh-CN"/>
        </w:rPr>
        <w:t>This contributes to achieving patient-centered care goals and promotes further development in symptom management.</w:t>
      </w:r>
    </w:p>
    <w:p w14:paraId="13B91EC0">
      <w:pPr>
        <w:numPr>
          <w:ilvl w:val="2"/>
          <w:numId w:val="1"/>
        </w:numPr>
        <w:spacing w:line="360" w:lineRule="auto"/>
        <w:ind w:left="0" w:leftChars="0" w:firstLine="0" w:firstLineChars="0"/>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Psychological core symptoms</w:t>
      </w:r>
    </w:p>
    <w:p w14:paraId="11A98BFC">
      <w:pPr>
        <w:keepNext w:val="0"/>
        <w:keepLines w:val="0"/>
        <w:widowControl/>
        <w:suppressLineNumbers w:val="0"/>
        <w:spacing w:line="360" w:lineRule="auto"/>
        <w:ind w:firstLine="480" w:firstLineChars="200"/>
        <w:jc w:val="left"/>
        <w:rPr>
          <w:rFonts w:hint="eastAsia" w:ascii="Times New Roman Regular" w:hAnsi="Times New Roman Regular" w:cs="Times New Roman Regular"/>
          <w:b w:val="0"/>
          <w:bCs w:val="0"/>
          <w:color w:val="C00000"/>
          <w:sz w:val="24"/>
          <w:szCs w:val="24"/>
          <w:highlight w:val="none"/>
          <w:lang w:val="en-US" w:eastAsia="zh-CN"/>
        </w:rPr>
      </w:pPr>
      <w:r>
        <w:rPr>
          <w:rFonts w:hint="eastAsia" w:ascii="Times New Roman Regular" w:hAnsi="Times New Roman Regular" w:cs="Times New Roman Regular"/>
          <w:b w:val="0"/>
          <w:bCs w:val="0"/>
          <w:color w:val="C00000"/>
          <w:sz w:val="24"/>
          <w:szCs w:val="24"/>
          <w:highlight w:val="none"/>
          <w:lang w:val="en-US" w:eastAsia="zh-CN"/>
        </w:rPr>
        <w:t xml:space="preserve">Patients with long-term functional impairment due to stroke often experience negative emotions, including Be disappointed about future and No interest in surroundings.This may lead to a decrease in rehabilitation motivation, poor functional recovery, increased treatment costs due to prolonged hospitalization, and an increased burden on family caregiving </w:t>
      </w:r>
      <w:r>
        <w:rPr>
          <w:rFonts w:hint="eastAsia"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w:instrText>
      </w:r>
      <w:r>
        <w:rPr>
          <w:rFonts w:hint="eastAsia" w:ascii="Times New Roman Regular" w:hAnsi="Times New Roman Regular" w:cs="Times New Roman Regular"/>
          <w:b w:val="0"/>
          <w:bCs w:val="0"/>
          <w:color w:val="C00000"/>
          <w:sz w:val="24"/>
          <w:szCs w:val="24"/>
          <w:highlight w:val="none"/>
          <w:lang w:val="en-US" w:eastAsia="zh-CN"/>
        </w:rPr>
        <w:fldChar w:fldCharType="begin">
          <w:fldData xml:space="preserve">PEVuZE5vdGU+PENpdGU+PEF1dGhvcj5MaTwvQXV0aG9yPjxZZWFyPjIwMjA8L1llYXI+PFJlY051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</w:fldData>
        </w:fldChar>
      </w:r>
      <w:r>
        <w:rPr>
          <w:rFonts w:hint="eastAsia" w:ascii="Times New Roman Regular" w:hAnsi="Times New Roman Regular" w:cs="Times New Roman Regular"/>
          <w:b w:val="0"/>
          <w:bCs w:val="0"/>
          <w:color w:val="C00000"/>
          <w:sz w:val="24"/>
          <w:szCs w:val="24"/>
          <w:highlight w:val="none"/>
          <w:lang w:val="en-US" w:eastAsia="zh-CN"/>
        </w:rPr>
        <w:instrText xml:space="preserve"> ADDIN EN.CITE.DATA </w:instrText>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34</w:t>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eastAsia" w:ascii="Times New Roman Regular" w:hAnsi="Times New Roman Regular" w:cs="Times New Roman Regular"/>
          <w:b w:val="0"/>
          <w:bCs w:val="0"/>
          <w:color w:val="C00000"/>
          <w:sz w:val="24"/>
          <w:szCs w:val="24"/>
          <w:highlight w:val="none"/>
          <w:lang w:val="en-US" w:eastAsia="zh-CN"/>
        </w:rPr>
        <w:t xml:space="preserve">.Research indicates that approximately 20%-65% of stroke survivors may experience persistent adverse psychological reactions within 3-6 months after stroke </w:t>
      </w:r>
      <w:r>
        <w:rPr>
          <w:rFonts w:hint="eastAsia"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&lt;EndNote&gt;&lt;Cite&gt;&lt;Author&gt;Sharma&lt;/Author&gt;&lt;Year&gt;2021&lt;/Year&gt;&lt;RecNum&gt;237&lt;/RecNum&gt;&lt;DisplayText&gt;&lt;style face="superscript"&gt;35&lt;/style&gt;&lt;/DisplayText&gt;&lt;record&gt;&lt;rec-number&gt;237&lt;/rec-number&gt;&lt;foreign-keys&gt;&lt;key app="EN" db-id="5vv92zvfxwzvz1ewp2evd9ti00xv29w25wpf" timestamp="1719810217"&gt;237&lt;/key&gt;&lt;/foreign-keys&gt;&lt;ref-type name="Journal Article"&gt;17&lt;/ref-type&gt;&lt;contributors&gt;&lt;authors&gt;&lt;author&gt;Sharma, G. S.&lt;/author&gt;&lt;author&gt;Gupta, A.&lt;/author&gt;&lt;author&gt;Khanna, M.&lt;/author&gt;&lt;author&gt;Prakash, N. B.&lt;/author&gt;&lt;/authors&gt;&lt;/contributors&gt;&lt;auth-address&gt;Department of Neurological Rehabilitation, National Institute of Mental Health and Neurosciences, Bengaluru, Karnataka, India.&lt;/auth-address&gt;&lt;titles&gt;&lt;title&gt;Post-Stroke Depression and Its Effect on Functional Outcomes during Inpatient Rehabilitation&lt;/title&gt;&lt;secondary-title&gt;J Neurosci Rural Pract&lt;/secondary-title&gt;&lt;/titles&gt;&lt;periodical&gt;&lt;full-title&gt;J Neurosci Rural Pract&lt;/full-title&gt;&lt;/periodical&gt;&lt;pages&gt;543-549&lt;/pages&gt;&lt;volume&gt;12&lt;/volume&gt;&lt;number&gt;3&lt;/number&gt;&lt;edition&gt;2021/07/24&lt;/edition&gt;&lt;keywords&gt;&lt;keyword&gt;functional outcomes measures&lt;/keyword&gt;&lt;keyword&gt;inpatient rehabilitation&lt;/keyword&gt;&lt;keyword&gt;post-stroke depression&lt;/keyword&gt;&lt;keyword&gt;stroke&lt;/keyword&gt;&lt;/keywords&gt;&lt;dates&gt;&lt;year&gt;2021&lt;/year&gt;&lt;pub-dates&gt;&lt;date&gt;Jul&lt;/date&gt;&lt;/pub-dates&gt;&lt;/dates&gt;&lt;isbn&gt;0976-3147 (Print)&amp;#xD;0976-3155 (Electronic)&amp;#xD;0976-3155 (Linking)&lt;/isbn&gt;&lt;accession-num&gt;34295110&lt;/accession-num&gt;&lt;urls&gt;&lt;related-urls&gt;&lt;url&gt;https://www.ncbi.nlm.nih.gov/pubmed/34295110&lt;/url&gt;&lt;/related-urls&gt;&lt;/urls&gt;&lt;custom2&gt;PMC8289524&lt;/custom2&gt;&lt;electronic-resource-num&gt;10.1055/s-0041-1731958&lt;/electronic-resource-num&gt;&lt;/record&gt;&lt;/Cite&gt;&lt;/EndNote&gt;</w:instrText>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35</w:t>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eastAsia" w:ascii="Times New Roman Regular" w:hAnsi="Times New Roman Regular" w:cs="Times New Roman Regular"/>
          <w:b w:val="0"/>
          <w:bCs w:val="0"/>
          <w:color w:val="C00000"/>
          <w:sz w:val="24"/>
          <w:szCs w:val="24"/>
          <w:highlight w:val="none"/>
          <w:lang w:val="en-US" w:eastAsia="zh-CN"/>
        </w:rPr>
        <w:t xml:space="preserve">.In this study, the prevalence of </w:t>
      </w:r>
      <w:r>
        <w:rPr>
          <w:rFonts w:hint="default" w:ascii="Times New Roman Regular" w:hAnsi="Times New Roman Regular" w:cs="Times New Roman Regular"/>
          <w:b w:val="0"/>
          <w:bCs w:val="0"/>
          <w:color w:val="C00000"/>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Be disappointed about future</w:t>
      </w:r>
      <w:r>
        <w:rPr>
          <w:rFonts w:hint="default" w:ascii="Times New Roman Regular" w:hAnsi="Times New Roman Regular" w:cs="Times New Roman Regular"/>
          <w:b w:val="0"/>
          <w:bCs w:val="0"/>
          <w:color w:val="C00000"/>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and No interest in surroundings in patients with acute-phase stroke was 21.8% and 29.5%, respectively.There are two potential reasons why these two symptoms, despite their central positions within the symptom network, exhibit a low incidence rate.</w:t>
      </w:r>
      <w:r>
        <w:rPr>
          <w:rFonts w:hint="default" w:ascii="Times New Roman Regular" w:hAnsi="Times New Roman Regular" w:cs="Times New Roman Regular"/>
          <w:b w:val="0"/>
          <w:bCs w:val="0"/>
          <w:color w:val="C00000"/>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 xml:space="preserve">Firstly, the study focused on the acute phase, defined as within 14 days post-onset </w:t>
      </w:r>
      <w:r>
        <w:rPr>
          <w:rFonts w:hint="eastAsia"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&lt;EndNote&gt;&lt;Cite&gt;&lt;Author&gt;Stroke&lt;/Author&gt;&lt;Year&gt;2023&lt;/Year&gt;&lt;RecNum&gt;275&lt;/RecNum&gt;&lt;DisplayText&gt;&lt;style face="superscript"&gt;16&lt;/style&gt;&lt;/DisplayText&gt;&lt;record&gt;&lt;rec-number&gt;275&lt;/rec-number&gt;&lt;foreign-keys&gt;&lt;key app="EN" db-id="5vv92zvfxwzvz1ewp2evd9ti00xv29w25wpf" timestamp="1732788593"&gt;275&lt;/key&gt;&lt;/foreign-keys&gt;&lt;ref-type name="Book"&gt;6&lt;/ref-type&gt;&lt;contributors&gt;&lt;authors&gt;&lt;author&gt;Association of Chinese Stroke&lt;/author&gt;&lt;/authors&gt;&lt;/contributors&gt;&lt;titles&gt;&lt;title&gt;Chinese Guidelines for Clinical Management of Cerebrovascular Diseases (2nd Edition)&lt;/title&gt;&lt;/titles&gt;&lt;section&gt;521-524&lt;/section&gt;&lt;dates&gt;&lt;year&gt;2023&lt;/year&gt;&lt;/dates&gt;&lt;urls&gt;&lt;/urls&gt;&lt;/record&gt;&lt;/Cite&gt;&lt;/EndNote&gt;</w:instrText>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16</w:t>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eastAsia" w:ascii="Times New Roman Regular" w:hAnsi="Times New Roman Regular" w:cs="Times New Roman Regular"/>
          <w:b w:val="0"/>
          <w:bCs w:val="0"/>
          <w:color w:val="C00000"/>
          <w:sz w:val="24"/>
          <w:szCs w:val="24"/>
          <w:highlight w:val="none"/>
          <w:lang w:val="en-US" w:eastAsia="zh-CN"/>
        </w:rPr>
        <w:t>. Compared to stroke patients at other stages, those in the acute phase have not undergone prolonged treatment and rehabilitation, resulting in a higher prevalence of psychological symptoms characterized by disappointment about the future and increased anxiety, rather than disinterest in surrounding activities.</w:t>
      </w:r>
      <w:r>
        <w:rPr>
          <w:rFonts w:hint="default" w:ascii="Times New Roman Regular" w:hAnsi="Times New Roman Regular" w:cs="Times New Roman Regular"/>
          <w:b w:val="0"/>
          <w:bCs w:val="0"/>
          <w:color w:val="C00000"/>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Secondly, "Be disappointed about future" and "No interest in surroundings" exhibit high connectivity with other symptoms. As shown in the symptom network (Figure 1), these core symptoms are associated with every symptom within the network.</w:t>
      </w:r>
      <w:r>
        <w:rPr>
          <w:rFonts w:hint="default" w:ascii="Times New Roman Regular" w:hAnsi="Times New Roman Regular" w:cs="Times New Roman Regular"/>
          <w:b w:val="0"/>
          <w:bCs w:val="0"/>
          <w:color w:val="C00000"/>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 xml:space="preserve">It has been suggested that Be disappointed about future and No interest in surroundings are more likely to develop into post-stroke depression than other psychological symptoms </w:t>
      </w:r>
      <w:r>
        <w:rPr>
          <w:rFonts w:hint="eastAsia"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&lt;EndNote&gt;&lt;Cite&gt;&lt;Author&gt;Raggi&lt;/Author&gt;&lt;Year&gt;2024&lt;/Year&gt;&lt;RecNum&gt;238&lt;/RecNum&gt;&lt;DisplayText&gt;&lt;style face="superscript"&gt;36&lt;/style&gt;&lt;/DisplayText&gt;&lt;record&gt;&lt;rec-number&gt;238&lt;/rec-number&gt;&lt;foreign-keys&gt;&lt;key app="EN" db-id="5vv92zvfxwzvz1ewp2evd9ti00xv29w25wpf" timestamp="1719810259"&gt;238&lt;/key&gt;&lt;/foreign-keys&gt;&lt;ref-type name="Journal Article"&gt;17&lt;/ref-type&gt;&lt;contributors&gt;&lt;authors&gt;&lt;author&gt;Raggi, A.&lt;/author&gt;&lt;author&gt;Serretti, A.&lt;/author&gt;&lt;author&gt;Ferri, R.&lt;/author&gt;&lt;/authors&gt;&lt;/contributors&gt;&lt;auth-address&gt;Unit of Neurology, G.B. Morgagni - L. Pierantoni Civic Hospital, Forli.&amp;#xD;Department of Medicine and Surgery, Kore University of Enna, Enna.&amp;#xD;Department of Neurology, Oasi Research Institute - IRCCS, Troina, Italy.&lt;/auth-address&gt;&lt;titles&gt;&lt;title&gt;A comprehensive overview of post-stroke depression treatment options&lt;/title&gt;&lt;secondary-title&gt;Int Clin Psychopharmacol&lt;/secondary-title&gt;&lt;/titles&gt;&lt;periodical&gt;&lt;full-title&gt;Int Clin Psychopharmacol&lt;/full-title&gt;&lt;/periodical&gt;&lt;pages&gt;127-138&lt;/pages&gt;&lt;volume&gt;39&lt;/volume&gt;&lt;number&gt;3&lt;/number&gt;&lt;edition&gt;2024/01/04&lt;/edition&gt;&lt;keywords&gt;&lt;keyword&gt;Humans&lt;/keyword&gt;&lt;keyword&gt;*Depression/etiology/therapy/diagnosis&lt;/keyword&gt;&lt;keyword&gt;*Stroke/complications/therapy&lt;/keyword&gt;&lt;keyword&gt;Selective Serotonin Reuptake Inhibitors&lt;/keyword&gt;&lt;/keywords&gt;&lt;dates&gt;&lt;year&gt;2024&lt;/year&gt;&lt;pub-dates&gt;&lt;date&gt;May 1&lt;/date&gt;&lt;/pub-dates&gt;&lt;/dates&gt;&lt;isbn&gt;1473-5857 (Electronic)&amp;#xD;0268-1315 (Linking)&lt;/isbn&gt;&lt;accession-num&gt;38170802&lt;/accession-num&gt;&lt;urls&gt;&lt;related-urls&gt;&lt;url&gt;https://www.ncbi.nlm.nih.gov/pubmed/38170802&lt;/url&gt;&lt;/related-urls&gt;&lt;/urls&gt;&lt;electronic-resource-num&gt;10.1097/YIC.0000000000000532&lt;/electronic-resource-num&gt;&lt;/record&gt;&lt;/Cite&gt;&lt;/EndNote&gt;</w:instrText>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36</w:t>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eastAsia" w:ascii="Times New Roman Regular" w:hAnsi="Times New Roman Regular" w:cs="Times New Roman Regular"/>
          <w:b w:val="0"/>
          <w:bCs w:val="0"/>
          <w:color w:val="C00000"/>
          <w:sz w:val="24"/>
          <w:szCs w:val="24"/>
          <w:highlight w:val="none"/>
          <w:lang w:val="en-US" w:eastAsia="zh-CN"/>
        </w:rPr>
        <w:t xml:space="preserve"> and and may potentially lead to treatment abandonment </w:t>
      </w:r>
      <w:r>
        <w:rPr>
          <w:rFonts w:hint="eastAsia"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&lt;EndNote&gt;&lt;Cite&gt;&lt;Author&gt;Li&lt;/Author&gt;&lt;Year&gt;2007&lt;/Year&gt;&lt;RecNum&gt;255&lt;/RecNum&gt;&lt;DisplayText&gt;&lt;style face="superscript"&gt;37&lt;/style&gt;&lt;/DisplayText&gt;&lt;record&gt;&lt;rec-number&gt;255&lt;/rec-number&gt;&lt;foreign-keys&gt;&lt;key app="EN" db-id="5vv92zvfxwzvz1ewp2evd9ti00xv29w25wpf" timestamp="1720024701"&gt;255&lt;/key&gt;&lt;/foreign-keys&gt;&lt;ref-type name="Journal Article"&gt;17&lt;/ref-type&gt;&lt;contributors&gt;&lt;authors&gt;&lt;author&gt;Li, J. X.&lt;/author&gt;&lt;author&gt;Zhao, X. H.&lt;/author&gt;&lt;author&gt;Tan, Q. F.&lt;/author&gt;&lt;/authors&gt;&lt;/contributors&gt;&lt;titles&gt;&lt;title&gt;Analysis of the clinical manifestations of the etiology and related treatments of post-stroke depression&lt;/title&gt;&lt;secondary-title&gt;Chinese Journal of Practical Neurological Diseases&lt;/secondary-title&gt;&lt;/titles&gt;&lt;periodical&gt;&lt;full-title&gt;Chinese Journal of Practical Neurological Diseases&lt;/full-title&gt;&lt;/periodical&gt;&lt;pages&gt;66-67&lt;/pages&gt;&lt;volume&gt;10&lt;/volume&gt;&lt;number&gt;8&lt;/number&gt;&lt;dates&gt;&lt;year&gt;2007&lt;/year&gt;&lt;/dates&gt;&lt;urls&gt;&lt;/urls&gt;&lt;/record&gt;&lt;/Cite&gt;&lt;/EndNote&gt;</w:instrText>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37</w:t>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eastAsia" w:ascii="Times New Roman Regular" w:hAnsi="Times New Roman Regular" w:cs="Times New Roman Regular"/>
          <w:b w:val="0"/>
          <w:bCs w:val="0"/>
          <w:color w:val="C00000"/>
          <w:sz w:val="24"/>
          <w:szCs w:val="24"/>
          <w:highlight w:val="none"/>
          <w:lang w:val="en-US" w:eastAsia="zh-CN"/>
        </w:rPr>
        <w:t xml:space="preserve">.Post-stroke depression has been shown to hinder patient rehabilitation and is associated with higher mortality rates </w:t>
      </w:r>
      <w:r>
        <w:rPr>
          <w:rFonts w:hint="eastAsia"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w:instrText>
      </w:r>
      <w:r>
        <w:rPr>
          <w:rFonts w:hint="eastAsia" w:ascii="Times New Roman Regular" w:hAnsi="Times New Roman Regular" w:cs="Times New Roman Regular"/>
          <w:b w:val="0"/>
          <w:bCs w:val="0"/>
          <w:color w:val="C00000"/>
          <w:sz w:val="24"/>
          <w:szCs w:val="24"/>
          <w:highlight w:val="none"/>
          <w:lang w:val="en-US" w:eastAsia="zh-CN"/>
        </w:rPr>
        <w:fldChar w:fldCharType="begin">
          <w:fldData xml:space="preserve">PEVuZE5vdGU+PENpdGU+PEF1dGhvcj5IYW1hPC9BdXRob3I+PFllYXI+MjAxMTwvWWVhcj48UmVj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</w:fldData>
        </w:fldChar>
      </w:r>
      <w:r>
        <w:rPr>
          <w:rFonts w:hint="eastAsia" w:ascii="Times New Roman Regular" w:hAnsi="Times New Roman Regular" w:cs="Times New Roman Regular"/>
          <w:b w:val="0"/>
          <w:bCs w:val="0"/>
          <w:color w:val="C00000"/>
          <w:sz w:val="24"/>
          <w:szCs w:val="24"/>
          <w:highlight w:val="none"/>
          <w:lang w:val="en-US" w:eastAsia="zh-CN"/>
        </w:rPr>
        <w:instrText xml:space="preserve"> ADDIN EN.CITE.DATA </w:instrText>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38,39</w:t>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eastAsia" w:ascii="Times New Roman Regular" w:hAnsi="Times New Roman Regular" w:cs="Times New Roman Regular"/>
          <w:b w:val="0"/>
          <w:bCs w:val="0"/>
          <w:color w:val="C00000"/>
          <w:sz w:val="24"/>
          <w:szCs w:val="24"/>
          <w:highlight w:val="none"/>
          <w:lang w:val="en-US" w:eastAsia="zh-CN"/>
        </w:rPr>
        <w:t xml:space="preserve">.On </w:t>
      </w:r>
      <w:r>
        <w:rPr>
          <w:rFonts w:hint="default" w:ascii="Times New Roman Regular" w:hAnsi="Times New Roman Regular" w:cs="Times New Roman Regular"/>
          <w:b w:val="0"/>
          <w:bCs w:val="0"/>
          <w:color w:val="C00000"/>
          <w:sz w:val="24"/>
          <w:szCs w:val="24"/>
          <w:highlight w:val="none"/>
          <w:lang w:val="en-US" w:eastAsia="zh-CN"/>
        </w:rPr>
        <w:t xml:space="preserve">the </w:t>
      </w:r>
      <w:r>
        <w:rPr>
          <w:rFonts w:hint="eastAsia" w:ascii="Times New Roman Regular" w:hAnsi="Times New Roman Regular" w:cs="Times New Roman Regular"/>
          <w:b w:val="0"/>
          <w:bCs w:val="0"/>
          <w:color w:val="C00000"/>
          <w:sz w:val="24"/>
          <w:szCs w:val="24"/>
          <w:highlight w:val="none"/>
          <w:lang w:val="en-US" w:eastAsia="zh-CN"/>
        </w:rPr>
        <w:t xml:space="preserve">one hand, depression is recognized as an independent risk factor for stroke </w:t>
      </w:r>
      <w:r>
        <w:rPr>
          <w:rFonts w:hint="eastAsia"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&lt;EndNote&gt;&lt;Cite&gt;&lt;Author&gt;Williams&lt;/Author&gt;&lt;Year&gt;2005&lt;/Year&gt;&lt;RecNum&gt;240&lt;/RecNum&gt;&lt;DisplayText&gt;&lt;style face="superscript"&gt;39&lt;/style&gt;&lt;/DisplayText&gt;&lt;record&gt;&lt;rec-number&gt;240&lt;/rec-number&gt;&lt;foreign-keys&gt;&lt;key app="EN" db-id="5vv92zvfxwzvz1ewp2evd9ti00xv29w25wpf" timestamp="1719810416"&gt;240&lt;/key&gt;&lt;/foreign-keys&gt;&lt;ref-type name="Journal Article"&gt;17&lt;/ref-type&gt;&lt;contributors&gt;&lt;authors&gt;&lt;author&gt;Williams, L. S.&lt;/author&gt;&lt;/authors&gt;&lt;/contributors&gt;&lt;auth-address&gt;Center for Implementing Evidence-Based Practice, Roudebush VAMC, Indianapolis, Indiana 46202, USA.&lt;/auth-address&gt;&lt;titles&gt;&lt;title&gt;Depression and stroke: cause or consequence?&lt;/title&gt;&lt;secondary-title&gt;Semin Neurol&lt;/secondary-title&gt;&lt;/titles&gt;&lt;periodical&gt;&lt;full-title&gt;Semin Neurol&lt;/full-title&gt;&lt;/periodical&gt;&lt;pages&gt;396-409&lt;/pages&gt;&lt;volume&gt;25&lt;/volume&gt;&lt;number&gt;4&lt;/number&gt;&lt;edition&gt;2005/12/13&lt;/edition&gt;&lt;keywords&gt;&lt;keyword&gt;Caregivers&lt;/keyword&gt;&lt;keyword&gt;Depression/*complications/diagnosis/epidemiology&lt;/keyword&gt;&lt;keyword&gt;Humans&lt;/keyword&gt;&lt;keyword&gt;Prevalence&lt;/keyword&gt;&lt;keyword&gt;Risk Factors&lt;/keyword&gt;&lt;keyword&gt;Stroke/*complications/epidemiology/therapy&lt;/keyword&gt;&lt;keyword&gt;Suicide/psychology&lt;/keyword&gt;&lt;/keywords&gt;&lt;dates&gt;&lt;year&gt;2005&lt;/year&gt;&lt;pub-dates&gt;&lt;date&gt;Dec&lt;/date&gt;&lt;/pub-dates&gt;&lt;/dates&gt;&lt;isbn&gt;0271-8235 (Print)&amp;#xD;0271-8235 (Linking)&lt;/isbn&gt;&lt;accession-num&gt;16341996&lt;/accession-num&gt;&lt;urls&gt;&lt;related-urls&gt;&lt;url&gt;https://www.ncbi.nlm.nih.gov/pubmed/16341996&lt;/url&gt;&lt;/related-urls&gt;&lt;/urls&gt;&lt;electronic-resource-num&gt;10.1055/s-2005-923534&lt;/electronic-resource-num&gt;&lt;/record&gt;&lt;/Cite&gt;&lt;/EndNote&gt;</w:instrText>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39</w:t>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t>.</w:t>
      </w:r>
      <w:r>
        <w:rPr>
          <w:rFonts w:hint="eastAsia" w:ascii="Times New Roman Regular" w:hAnsi="Times New Roman Regular" w:cs="Times New Roman Regular"/>
          <w:b w:val="0"/>
          <w:bCs w:val="0"/>
          <w:color w:val="C00000"/>
          <w:sz w:val="24"/>
          <w:szCs w:val="24"/>
          <w:highlight w:val="none"/>
          <w:lang w:val="en-US" w:eastAsia="zh-CN"/>
        </w:rPr>
        <w:t xml:space="preserve"> </w:t>
      </w:r>
      <w:r>
        <w:rPr>
          <w:rFonts w:hint="default" w:ascii="Times New Roman Regular" w:hAnsi="Times New Roman Regular" w:cs="Times New Roman Regular"/>
          <w:b w:val="0"/>
          <w:bCs w:val="0"/>
          <w:color w:val="C00000"/>
          <w:sz w:val="24"/>
          <w:szCs w:val="24"/>
          <w:highlight w:val="none"/>
          <w:lang w:val="en-US" w:eastAsia="zh-CN"/>
        </w:rPr>
        <w:t>O</w:t>
      </w:r>
      <w:r>
        <w:rPr>
          <w:rFonts w:hint="eastAsia" w:ascii="Times New Roman Regular" w:hAnsi="Times New Roman Regular" w:cs="Times New Roman Regular"/>
          <w:b w:val="0"/>
          <w:bCs w:val="0"/>
          <w:color w:val="C00000"/>
          <w:sz w:val="24"/>
          <w:szCs w:val="24"/>
          <w:highlight w:val="none"/>
          <w:lang w:val="en-US" w:eastAsia="zh-CN"/>
        </w:rPr>
        <w:t xml:space="preserve">n the other hand, a dynamic relationship exists between stroke and depression, where an exacerbation of depressive symptoms can increase the severity of stroke, and vice versa. This dynamic interaction is particularly evident within the first six months post-onset </w:t>
      </w:r>
      <w:r>
        <w:rPr>
          <w:rFonts w:hint="eastAsia"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w:instrText>
      </w:r>
      <w:r>
        <w:rPr>
          <w:rFonts w:hint="eastAsia" w:ascii="Times New Roman Regular" w:hAnsi="Times New Roman Regular" w:cs="Times New Roman Regular"/>
          <w:b w:val="0"/>
          <w:bCs w:val="0"/>
          <w:color w:val="C00000"/>
          <w:sz w:val="24"/>
          <w:szCs w:val="24"/>
          <w:highlight w:val="none"/>
          <w:lang w:val="en-US" w:eastAsia="zh-CN"/>
        </w:rPr>
        <w:fldChar w:fldCharType="begin">
          <w:fldData xml:space="preserve">PEVuZE5vdGU+PENpdGU+PEF1dGhvcj5Bc3Ryb208L0F1dGhvcj48WWVhcj4xOTkzPC9ZZWFyPjxS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=
</w:fldData>
        </w:fldChar>
      </w:r>
      <w:r>
        <w:rPr>
          <w:rFonts w:hint="eastAsia" w:ascii="Times New Roman Regular" w:hAnsi="Times New Roman Regular" w:cs="Times New Roman Regular"/>
          <w:b w:val="0"/>
          <w:bCs w:val="0"/>
          <w:color w:val="C00000"/>
          <w:sz w:val="24"/>
          <w:szCs w:val="24"/>
          <w:highlight w:val="none"/>
          <w:lang w:val="en-US" w:eastAsia="zh-CN"/>
        </w:rPr>
        <w:instrText xml:space="preserve"> ADDIN EN.CITE.DATA </w:instrText>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40,41</w:t>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eastAsia" w:ascii="Times New Roman Regular" w:hAnsi="Times New Roman Regular" w:cs="Times New Roman Regular"/>
          <w:b w:val="0"/>
          <w:bCs w:val="0"/>
          <w:color w:val="C00000"/>
          <w:sz w:val="24"/>
          <w:szCs w:val="24"/>
          <w:highlight w:val="none"/>
          <w:lang w:val="en-US" w:eastAsia="zh-CN"/>
        </w:rPr>
        <w:t xml:space="preserve">. It indicates that patients with post-stroke depression are more likely to experience a recurrent stroke compared to those without post-stroke depression </w:t>
      </w:r>
      <w:r>
        <w:rPr>
          <w:rFonts w:hint="eastAsia"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&lt;EndNote&gt;&lt;Cite&gt;&lt;Author&gt;Das&lt;/Author&gt;&lt;Year&gt;2018&lt;/Year&gt;&lt;RecNum&gt;243&lt;/RecNum&gt;&lt;DisplayText&gt;&lt;style face="superscript"&gt;42&lt;/style&gt;&lt;/DisplayText&gt;&lt;record&gt;&lt;rec-number&gt;243&lt;/rec-number&gt;&lt;foreign-keys&gt;&lt;key app="EN" db-id="5vv92zvfxwzvz1ewp2evd9ti00xv29w25wpf" timestamp="1719810570"&gt;243&lt;/key&gt;&lt;/foreign-keys&gt;&lt;ref-type name="Journal Article"&gt;17&lt;/ref-type&gt;&lt;contributors&gt;&lt;authors&gt;&lt;author&gt;Das, J.&lt;/author&gt;&lt;author&gt;G, K. R.&lt;/author&gt;&lt;/authors&gt;&lt;/contributors&gt;&lt;auth-address&gt;School of Biotechnology, National Institute of Technology Calicut, Calicut, 673601, India.&amp;#xD;School of Biotechnology, National Institute of Technology Calicut, Calicut, 673601, India. Electronic address: rajanikant@nitc.ac.in.&lt;/auth-address&gt;&lt;titles&gt;&lt;title&gt;Post stroke depression: The sequelae of cerebral stroke&lt;/title&gt;&lt;secondary-title&gt;Neurosci Biobehav Rev&lt;/secondary-title&gt;&lt;/titles&gt;&lt;periodical&gt;&lt;full-title&gt;Neurosci Biobehav Rev&lt;/full-title&gt;&lt;/periodical&gt;&lt;pages&gt;104-114&lt;/pages&gt;&lt;volume&gt;90&lt;/volume&gt;&lt;edition&gt;2018/04/16&lt;/edition&gt;&lt;keywords&gt;&lt;keyword&gt;Cognition Disorders/complications/*psychology&lt;/keyword&gt;&lt;keyword&gt;Depression/complications/*psychology&lt;/keyword&gt;&lt;keyword&gt;Depressive Disorder/complications/*psychology&lt;/keyword&gt;&lt;keyword&gt;Humans&lt;/keyword&gt;&lt;keyword&gt;Risk Factors&lt;/keyword&gt;&lt;keyword&gt;Stroke/*complications&lt;/keyword&gt;&lt;keyword&gt;Stroke Rehabilitation/psychology&lt;/keyword&gt;&lt;keyword&gt;Etiology&lt;/keyword&gt;&lt;keyword&gt;Ischemic stroke&lt;/keyword&gt;&lt;keyword&gt;Post stroke depression&lt;/keyword&gt;&lt;keyword&gt;Pre-stroke depression&lt;/keyword&gt;&lt;keyword&gt;Predictors&lt;/keyword&gt;&lt;keyword&gt;Screening&lt;/keyword&gt;&lt;keyword&gt;Therapeutics&lt;/keyword&gt;&lt;/keywords&gt;&lt;dates&gt;&lt;year&gt;2018&lt;/year&gt;&lt;pub-dates&gt;&lt;date&gt;Jul&lt;/date&gt;&lt;/pub-dates&gt;&lt;/dates&gt;&lt;isbn&gt;1873-7528 (Electronic)&amp;#xD;0149-7634 (Linking)&lt;/isbn&gt;&lt;accession-num&gt;29656030&lt;/accession-num&gt;&lt;urls&gt;&lt;related-urls&gt;&lt;url&gt;https://www.ncbi.nlm.nih.gov/pubmed/29656030&lt;/url&gt;&lt;/related-urls&gt;&lt;/urls&gt;&lt;electronic-resource-num&gt;10.1016/j.neubiorev.2018.04.005&lt;/electronic-resource-num&gt;&lt;/record&gt;&lt;/Cite&gt;&lt;/EndNote&gt;</w:instrText>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42</w:t>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eastAsia" w:ascii="Times New Roman Regular" w:hAnsi="Times New Roman Regular" w:cs="Times New Roman Regular"/>
          <w:b w:val="0"/>
          <w:bCs w:val="0"/>
          <w:color w:val="C00000"/>
          <w:sz w:val="24"/>
          <w:szCs w:val="24"/>
          <w:highlight w:val="none"/>
          <w:lang w:val="en-US" w:eastAsia="zh-CN"/>
        </w:rPr>
        <w:t>.</w:t>
      </w:r>
    </w:p>
    <w:p w14:paraId="1E4E564D">
      <w:pPr>
        <w:keepNext w:val="0"/>
        <w:keepLines w:val="0"/>
        <w:widowControl/>
        <w:suppressLineNumbers w:val="0"/>
        <w:spacing w:line="360" w:lineRule="auto"/>
        <w:ind w:firstLine="480" w:firstLineChars="200"/>
        <w:jc w:val="left"/>
        <w:rPr>
          <w:rFonts w:hint="eastAsia" w:ascii="Times New Roman Regular" w:hAnsi="Times New Roman Regular" w:cs="Times New Roman Regular"/>
          <w:b w:val="0"/>
          <w:bCs w:val="0"/>
          <w:color w:val="C00000"/>
          <w:sz w:val="24"/>
          <w:szCs w:val="24"/>
          <w:highlight w:val="none"/>
          <w:lang w:val="en-US" w:eastAsia="zh-CN"/>
        </w:rPr>
      </w:pPr>
      <w:r>
        <w:rPr>
          <w:rFonts w:hint="eastAsia" w:ascii="Times New Roman Regular" w:hAnsi="Times New Roman Regular" w:cs="Times New Roman Regular"/>
          <w:b w:val="0"/>
          <w:bCs w:val="0"/>
          <w:color w:val="C00000"/>
          <w:sz w:val="24"/>
          <w:szCs w:val="24"/>
          <w:highlight w:val="none"/>
          <w:lang w:val="en-US" w:eastAsia="zh-CN"/>
        </w:rPr>
        <w:t>In conclusion, "No interest in surroundings" and "Be disappointed about future" may serve as precise intervention targets for preventing post-stroke depression, reducing the recurrence rate of stroke, and alleviating related symptoms.It is recommended that healthcare professionals pay particular attention to the core symptoms of "No interest in surroundings" and "Be disappointed about future"</w:t>
      </w:r>
      <w:r>
        <w:rPr>
          <w:rFonts w:hint="default" w:ascii="Times New Roman Regular" w:hAnsi="Times New Roman Regular" w:cs="Times New Roman Regular"/>
          <w:b w:val="0"/>
          <w:bCs w:val="0"/>
          <w:color w:val="C00000"/>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 xml:space="preserve">Emotional care and physical </w:t>
      </w:r>
      <w:r>
        <w:rPr>
          <w:rFonts w:hint="default" w:ascii="Times New Roman Regular" w:hAnsi="Times New Roman Regular" w:cs="Times New Roman Regular"/>
          <w:b w:val="0"/>
          <w:bCs w:val="0"/>
          <w:color w:val="C00000"/>
          <w:sz w:val="24"/>
          <w:szCs w:val="24"/>
          <w:highlight w:val="none"/>
          <w:lang w:val="en-US" w:eastAsia="zh-CN"/>
        </w:rPr>
        <w:t>care</w:t>
      </w:r>
      <w:r>
        <w:rPr>
          <w:rFonts w:hint="eastAsia" w:ascii="Times New Roman Regular" w:hAnsi="Times New Roman Regular" w:cs="Times New Roman Regular"/>
          <w:b w:val="0"/>
          <w:bCs w:val="0"/>
          <w:color w:val="C00000"/>
          <w:sz w:val="24"/>
          <w:szCs w:val="24"/>
          <w:highlight w:val="none"/>
          <w:lang w:val="en-US" w:eastAsia="zh-CN"/>
        </w:rPr>
        <w:t xml:space="preserve"> are equally important for acute-phase stroke patients</w:t>
      </w:r>
      <w:r>
        <w:rPr>
          <w:rFonts w:hint="default" w:ascii="Times New Roman Regular" w:hAnsi="Times New Roman Regular" w:cs="Times New Roman Regular"/>
          <w:b w:val="0"/>
          <w:bCs w:val="0"/>
          <w:color w:val="C00000"/>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none"/>
          <w:lang w:val="en-US" w:eastAsia="zh-CN"/>
        </w:rPr>
        <w:t xml:space="preserve">who have escaped life-threatening situations.Research indicates that mindfulness therapy </w:t>
      </w:r>
      <w:r>
        <w:rPr>
          <w:rFonts w:hint="eastAsia"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w:instrText>
      </w:r>
      <w:r>
        <w:rPr>
          <w:rFonts w:hint="eastAsia" w:ascii="Times New Roman Regular" w:hAnsi="Times New Roman Regular" w:cs="Times New Roman Regular"/>
          <w:b w:val="0"/>
          <w:bCs w:val="0"/>
          <w:color w:val="C00000"/>
          <w:sz w:val="24"/>
          <w:szCs w:val="24"/>
          <w:highlight w:val="none"/>
          <w:lang w:val="en-US" w:eastAsia="zh-CN"/>
        </w:rPr>
        <w:fldChar w:fldCharType="begin">
          <w:fldData xml:space="preserve">PEVuZE5vdGU+PENpdGU+PEF1dGhvcj5VZHZhcmRpPC9BdXRob3I+PFllYXI+MjAyNDwvWWVhcj48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</w:fldData>
        </w:fldChar>
      </w:r>
      <w:r>
        <w:rPr>
          <w:rFonts w:hint="eastAsia" w:ascii="Times New Roman Regular" w:hAnsi="Times New Roman Regular" w:cs="Times New Roman Regular"/>
          <w:b w:val="0"/>
          <w:bCs w:val="0"/>
          <w:color w:val="C00000"/>
          <w:sz w:val="24"/>
          <w:szCs w:val="24"/>
          <w:highlight w:val="none"/>
          <w:lang w:val="en-US" w:eastAsia="zh-CN"/>
        </w:rPr>
        <w:instrText xml:space="preserve"> ADDIN EN.CITE.DATA </w:instrText>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43</w:t>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eastAsia" w:ascii="Times New Roman Regular" w:hAnsi="Times New Roman Regular" w:cs="Times New Roman Regular"/>
          <w:b w:val="0"/>
          <w:bCs w:val="0"/>
          <w:color w:val="C00000"/>
          <w:sz w:val="24"/>
          <w:szCs w:val="24"/>
          <w:highlight w:val="none"/>
          <w:lang w:val="en-US" w:eastAsia="zh-CN"/>
        </w:rPr>
        <w:t xml:space="preserve"> and music therapy </w:t>
      </w:r>
      <w:r>
        <w:rPr>
          <w:rFonts w:hint="eastAsia"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&lt;EndNote&gt;&lt;Cite&gt;&lt;Author&gt;Zhong&lt;/Author&gt;&lt;Year&gt;2024&lt;/Year&gt;&lt;RecNum&gt;262&lt;/RecNum&gt;&lt;DisplayText&gt;&lt;style face="superscript"&gt;44&lt;/style&gt;&lt;/DisplayText&gt;&lt;record&gt;&lt;rec-number&gt;262&lt;/rec-number&gt;&lt;foreign-keys&gt;&lt;key app="EN" db-id="5vv92zvfxwzvz1ewp2evd9ti00xv29w25wpf" timestamp="1722956516"&gt;262&lt;/key&gt;&lt;/foreign-keys&gt;&lt;ref-type name="Journal Article"&gt;17&lt;/ref-type&gt;&lt;contributors&gt;&lt;authors&gt;&lt;author&gt;Zhong, K.&lt;/author&gt;&lt;author&gt;An, X.&lt;/author&gt;&lt;author&gt;Kong, Y.&lt;/author&gt;&lt;/authors&gt;&lt;/contributors&gt;&lt;auth-address&gt;Chengdu University of Traditional Chinese Medicine, China.&amp;#xD;Affiliated Hospital of Chengdu University of Traditional Chinese Medicine, China.&lt;/auth-address&gt;&lt;titles&gt;&lt;title&gt;The effectiveness of five-element music therapy for post-stroke depression: A systematic review and meta-analysis&lt;/title&gt;&lt;secondary-title&gt;Heliyon&lt;/secondary-title&gt;&lt;/titles&gt;&lt;periodical&gt;&lt;full-title&gt;Heliyon&lt;/full-title&gt;&lt;/periodical&gt;&lt;pages&gt;e26603&lt;/pages&gt;&lt;volume&gt;10&lt;/volume&gt;&lt;number&gt;5&lt;/number&gt;&lt;edition&gt;2024/03/06&lt;/edition&gt;&lt;keywords&gt;&lt;keyword&gt;Five-element music&lt;/keyword&gt;&lt;keyword&gt;Meta-analysis&lt;/keyword&gt;&lt;keyword&gt;Post-stroke depression&lt;/keyword&gt;&lt;keyword&gt;Systematic review&lt;/keyword&gt;&lt;keyword&gt;personal relationships that could have appeared to influence the work reported in&lt;/keyword&gt;&lt;keyword&gt;this paper.&lt;/keyword&gt;&lt;/keywords&gt;&lt;dates&gt;&lt;year&gt;2024&lt;/year&gt;&lt;pub-dates&gt;&lt;date&gt;Mar 15&lt;/date&gt;&lt;/pub-dates&gt;&lt;/dates&gt;&lt;isbn&gt;2405-8440 (Print)&amp;#xD;2405-8440 (Electronic)&amp;#xD;2405-8440 (Linking)&lt;/isbn&gt;&lt;accession-num&gt;38444465&lt;/accession-num&gt;&lt;urls&gt;&lt;related-urls&gt;&lt;url&gt;https://www.ncbi.nlm.nih.gov/pubmed/38444465&lt;/url&gt;&lt;/related-urls&gt;&lt;/urls&gt;&lt;custom2&gt;PMC10912230&lt;/custom2&gt;&lt;electronic-resource-num&gt;10.1016/j.heliyon.2024.e26603&lt;/electronic-resource-num&gt;&lt;/record&gt;&lt;/Cite&gt;&lt;/EndNote&gt;</w:instrText>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44</w:t>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eastAsia" w:ascii="Times New Roman Regular" w:hAnsi="Times New Roman Regular" w:cs="Times New Roman Regular"/>
          <w:b w:val="0"/>
          <w:bCs w:val="0"/>
          <w:color w:val="C00000"/>
          <w:sz w:val="24"/>
          <w:szCs w:val="24"/>
          <w:highlight w:val="none"/>
          <w:lang w:val="en-US" w:eastAsia="zh-CN"/>
        </w:rPr>
        <w:t xml:space="preserve"> can help alleviate negative emotions in patients.</w:t>
      </w:r>
    </w:p>
    <w:p w14:paraId="5C004571">
      <w:pPr>
        <w:keepNext w:val="0"/>
        <w:keepLines w:val="0"/>
        <w:widowControl/>
        <w:suppressLineNumbers w:val="0"/>
        <w:spacing w:line="360" w:lineRule="auto"/>
        <w:jc w:val="left"/>
        <w:rPr>
          <w:rFonts w:hint="default" w:ascii="Times New Roman Regular" w:hAnsi="Times New Roman Regular" w:cs="Times New Roman Regular"/>
          <w:b w:val="0"/>
          <w:bCs w:val="0"/>
          <w:color w:val="C00000"/>
          <w:sz w:val="24"/>
          <w:szCs w:val="24"/>
          <w:highlight w:val="yellow"/>
          <w:lang w:val="en-US" w:eastAsia="zh-CN"/>
        </w:rPr>
      </w:pPr>
      <w:r>
        <w:rPr>
          <w:rFonts w:hint="eastAsia" w:ascii="Times New Roman Regular" w:hAnsi="Times New Roman Regular" w:cs="Times New Roman Regular"/>
          <w:b w:val="0"/>
          <w:bCs w:val="0"/>
          <w:color w:val="C00000"/>
          <w:sz w:val="24"/>
          <w:szCs w:val="24"/>
          <w:highlight w:val="none"/>
          <w:lang w:val="en-US" w:eastAsia="zh-CN"/>
        </w:rPr>
        <w:t>Numerous traditional Chinese medicine hospitals in China have utilized the Five Elements Music Therapy to alleviate psychological symptoms in patients, with significant therapeutic effects</w:t>
      </w:r>
      <w:r>
        <w:rPr>
          <w:rFonts w:hint="default" w:ascii="Times New Roman Regular" w:hAnsi="Times New Roman Regular" w:cs="Times New Roman Regular"/>
          <w:b w:val="0"/>
          <w:bCs w:val="0"/>
          <w:color w:val="C00000"/>
          <w:sz w:val="24"/>
          <w:szCs w:val="24"/>
          <w:highlight w:val="none"/>
          <w:lang w:val="en-US" w:eastAsia="zh-CN"/>
        </w:rPr>
        <w:t xml:space="preserve"> </w:t>
      </w:r>
      <w:r>
        <w:rPr>
          <w:rFonts w:hint="default"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&lt;EndNote&gt;&lt;Cite&gt;&lt;Author&gt;Wu&lt;/Author&gt;&lt;Year&gt;2024&lt;/Year&gt;&lt;RecNum&gt;280&lt;/RecNum&gt;&lt;DisplayText&gt;&lt;style face="superscript"&gt;45&lt;/style&gt;&lt;/DisplayText&gt;&lt;record&gt;&lt;rec-number&gt;280&lt;/rec-number&gt;&lt;foreign-keys&gt;&lt;key app="EN" db-id="5vv92zvfxwzvz1ewp2evd9ti00xv29w25wpf" timestamp="1732798665"&gt;280&lt;/key&gt;&lt;/foreign-keys&gt;&lt;ref-type name="Journal Article"&gt;17&lt;/ref-type&gt;&lt;contributors&gt;&lt;authors&gt;&lt;author&gt;Wu, Y.&lt;/author&gt;&lt;author&gt;Li, J.&lt;/author&gt;&lt;author&gt;Qiao, J.&lt;/author&gt;&lt;author&gt;Jia, D. &lt;/author&gt;&lt;author&gt;Pang, K.&lt;/author&gt;&lt;author&gt;Yang, F. &lt;/author&gt;&lt;author&gt;Wang, J.&lt;/author&gt;&lt;author&gt;Zhang, Z.&lt;/author&gt;&lt;author&gt;Yang, H.&lt;/author&gt;&lt;author&gt;Ju, X.&lt;/author&gt;&lt;author&gt;Zhang, Z.&lt;/author&gt;&lt;author&gt;Wang, X. &lt;/author&gt;&lt;/authors&gt;&lt;/contributors&gt;&lt;titles&gt;&lt;title&gt;Effects of Traditional Chinese Medicine Five-Element Music Therapy Combined with Mirtazapine on Depression and Limb Function Recovery After Ischemic Stroke&lt;/title&gt;&lt;secondary-title&gt;Altern Ther Health Med&lt;/secondary-title&gt;&lt;/titles&gt;&lt;periodical&gt;&lt;full-title&gt;Altern Ther Health Med&lt;/full-title&gt;&lt;/periodical&gt;&lt;pages&gt;210-213&lt;/pages&gt;&lt;volume&gt;30&lt;/volume&gt;&lt;number&gt;9&lt;/number&gt;&lt;dates&gt;&lt;year&gt;2024&lt;/year&gt;&lt;/dates&gt;&lt;urls&gt;&lt;/urls&gt;&lt;/record&gt;&lt;/Cite&gt;&lt;/EndNote&gt;</w:instrText>
      </w:r>
      <w:r>
        <w:rPr>
          <w:rFonts w:hint="default"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45</w:t>
      </w:r>
      <w:r>
        <w:rPr>
          <w:rFonts w:hint="default" w:ascii="Times New Roman Regular" w:hAnsi="Times New Roman Regular" w:cs="Times New Roman Regular"/>
          <w:b w:val="0"/>
          <w:bCs w:val="0"/>
          <w:color w:val="C00000"/>
          <w:sz w:val="24"/>
          <w:szCs w:val="24"/>
          <w:highlight w:val="none"/>
          <w:lang w:val="en-US" w:eastAsia="zh-CN"/>
        </w:rPr>
        <w:fldChar w:fldCharType="end"/>
      </w:r>
      <w:r>
        <w:rPr>
          <w:rFonts w:hint="eastAsia" w:ascii="Times New Roman Regular" w:hAnsi="Times New Roman Regular" w:cs="Times New Roman Regular"/>
          <w:b w:val="0"/>
          <w:bCs w:val="0"/>
          <w:color w:val="C00000"/>
          <w:sz w:val="24"/>
          <w:szCs w:val="24"/>
          <w:highlight w:val="none"/>
          <w:lang w:val="en-US" w:eastAsia="zh-CN"/>
        </w:rPr>
        <w:t>.</w:t>
      </w:r>
      <w:r>
        <w:rPr>
          <w:rFonts w:hint="default" w:ascii="Times New Roman Regular" w:hAnsi="Times New Roman Regular" w:cs="Times New Roman Regular"/>
          <w:b w:val="0"/>
          <w:bCs w:val="0"/>
          <w:color w:val="C00000"/>
          <w:sz w:val="24"/>
          <w:szCs w:val="24"/>
          <w:highlight w:val="none"/>
          <w:lang w:val="en-US" w:eastAsia="zh-CN"/>
        </w:rPr>
        <w:t xml:space="preserve"> </w:t>
      </w:r>
      <w:r>
        <w:rPr>
          <w:rFonts w:hint="eastAsia" w:ascii="Times New Roman Regular" w:hAnsi="Times New Roman Regular" w:cs="Times New Roman Regular"/>
          <w:b w:val="0"/>
          <w:bCs w:val="0"/>
          <w:color w:val="C00000"/>
          <w:sz w:val="24"/>
          <w:szCs w:val="24"/>
          <w:highlight w:val="yellow"/>
          <w:lang w:val="en-US" w:eastAsia="zh-CN"/>
        </w:rPr>
        <w:t>Therefore, it is suggested that healthcare professionals incorporate music therapy or mindfulness therapy into symptom management plans to address core symptoms such as "No interest in surroundings" and "Be disappointed about future"</w:t>
      </w:r>
      <w:r>
        <w:rPr>
          <w:rFonts w:hint="default" w:ascii="Times New Roman Regular" w:hAnsi="Times New Roman Regular" w:cs="Times New Roman Regular"/>
          <w:b w:val="0"/>
          <w:bCs w:val="0"/>
          <w:color w:val="C00000"/>
          <w:sz w:val="24"/>
          <w:szCs w:val="24"/>
          <w:highlight w:val="yellow"/>
          <w:lang w:val="en-US" w:eastAsia="zh-CN"/>
        </w:rPr>
        <w:t>.</w:t>
      </w:r>
    </w:p>
    <w:p w14:paraId="11E259F5">
      <w:pPr>
        <w:keepNext w:val="0"/>
        <w:keepLines w:val="0"/>
        <w:widowControl/>
        <w:suppressLineNumbers w:val="0"/>
        <w:spacing w:line="360" w:lineRule="auto"/>
        <w:ind w:firstLine="480" w:firstLineChars="200"/>
        <w:jc w:val="left"/>
        <w:rPr>
          <w:rFonts w:hint="eastAsia" w:ascii="Times New Roman Regular" w:hAnsi="Times New Roman Regular" w:cs="Times New Roman Regular"/>
          <w:b w:val="0"/>
          <w:bCs w:val="0"/>
          <w:color w:val="auto"/>
          <w:sz w:val="24"/>
          <w:szCs w:val="24"/>
          <w:highlight w:val="none"/>
          <w:lang w:val="en-US" w:eastAsia="zh-CN"/>
        </w:rPr>
      </w:pPr>
    </w:p>
    <w:p w14:paraId="7908D11E">
      <w:pPr>
        <w:spacing w:line="360" w:lineRule="auto"/>
        <w:rPr>
          <w:rFonts w:hint="default" w:ascii="Times New Roman Regular" w:hAnsi="Times New Roman Regular" w:cs="Times New Roman Regular"/>
          <w:b/>
          <w:bCs/>
          <w:color w:val="auto"/>
          <w:sz w:val="24"/>
          <w:highlight w:val="none"/>
          <w:lang w:val="en-US" w:eastAsia="zh-CN"/>
        </w:rPr>
      </w:pPr>
      <w:r>
        <w:rPr>
          <w:rFonts w:hint="default" w:ascii="Times New Roman Regular" w:hAnsi="Times New Roman Regular" w:cs="Times New Roman Regular"/>
          <w:b/>
          <w:bCs/>
          <w:color w:val="auto"/>
          <w:sz w:val="24"/>
          <w:highlight w:val="none"/>
          <w:lang w:val="en-US" w:eastAsia="zh-CN"/>
        </w:rPr>
        <w:t xml:space="preserve">4.2.2 </w:t>
      </w:r>
      <w:r>
        <w:rPr>
          <w:rFonts w:hint="eastAsia" w:ascii="Times New Roman Regular" w:hAnsi="Times New Roman Regular" w:cs="Times New Roman Regular"/>
          <w:b/>
          <w:bCs/>
          <w:color w:val="auto"/>
          <w:sz w:val="24"/>
          <w:highlight w:val="none"/>
          <w:lang w:val="en-US" w:eastAsia="zh-CN"/>
        </w:rPr>
        <w:t>Ph</w:t>
      </w:r>
      <w:r>
        <w:rPr>
          <w:rFonts w:hint="default" w:ascii="Times New Roman Regular" w:hAnsi="Times New Roman Regular" w:cs="Times New Roman Regular"/>
          <w:b/>
          <w:bCs/>
          <w:color w:val="auto"/>
          <w:sz w:val="24"/>
          <w:highlight w:val="none"/>
          <w:lang w:val="en-US" w:eastAsia="zh-CN"/>
        </w:rPr>
        <w:t>ysical symptom cluster</w:t>
      </w:r>
    </w:p>
    <w:p w14:paraId="1532FE03">
      <w:pPr>
        <w:keepNext w:val="0"/>
        <w:keepLines w:val="0"/>
        <w:widowControl/>
        <w:suppressLineNumbers w:val="0"/>
        <w:spacing w:line="360" w:lineRule="auto"/>
        <w:ind w:firstLine="480" w:firstLineChars="200"/>
        <w:jc w:val="left"/>
        <w:rPr>
          <w:rFonts w:hint="default" w:ascii="Times New Roman Regular" w:hAnsi="Times New Roman Regular" w:cs="Times New Roman Regular"/>
          <w:b w:val="0"/>
          <w:bCs w:val="0"/>
          <w:color w:val="C00000"/>
          <w:sz w:val="24"/>
          <w:szCs w:val="24"/>
          <w:highlight w:val="none"/>
          <w:lang w:val="en-US" w:eastAsia="zh-CN"/>
        </w:rPr>
      </w:pPr>
      <w:r>
        <w:rPr>
          <w:rFonts w:hint="default" w:ascii="Times New Roman Regular" w:hAnsi="Times New Roman Regular" w:cs="Times New Roman Regular"/>
          <w:b w:val="0"/>
          <w:bCs w:val="0"/>
          <w:color w:val="C00000"/>
          <w:sz w:val="24"/>
          <w:szCs w:val="24"/>
          <w:highlight w:val="none"/>
          <w:lang w:val="en-US" w:eastAsia="zh-CN"/>
        </w:rPr>
        <w:t xml:space="preserve">The Unable to maintain body balance is a common symptom in patients with acute-phase stroke, and the cause may be related to brain injury at the parietotemporal junction, </w:t>
      </w:r>
      <w:r>
        <w:rPr>
          <w:rFonts w:hint="default" w:ascii="Times New Roman Regular" w:hAnsi="Times New Roman Regular" w:cs="Times New Roman Regular"/>
          <w:b w:val="0"/>
          <w:bCs w:val="0"/>
          <w:color w:val="auto"/>
          <w:sz w:val="24"/>
          <w:szCs w:val="24"/>
          <w:highlight w:val="none"/>
          <w:lang w:val="en-US" w:eastAsia="zh-CN"/>
        </w:rPr>
        <w:t xml:space="preserve">which can lead to poor postural control </w:t>
      </w:r>
      <w:r>
        <w:rPr>
          <w:rFonts w:hint="default" w:ascii="Times New Roman Regular" w:hAnsi="Times New Roman Regular" w:cs="Times New Roman Regular"/>
          <w:b w:val="0"/>
          <w:bCs w:val="0"/>
          <w:color w:val="auto"/>
          <w:sz w:val="24"/>
          <w:szCs w:val="24"/>
          <w:highlight w:val="none"/>
          <w:lang w:val="en-US" w:eastAsia="zh-CN"/>
        </w:rPr>
        <w:fldChar w:fldCharType="begin"/>
      </w:r>
      <w:r>
        <w:rPr>
          <w:rFonts w:hint="eastAsia" w:ascii="Times New Roman Regular" w:hAnsi="Times New Roman Regular" w:cs="Times New Roman Regular"/>
          <w:b w:val="0"/>
          <w:bCs w:val="0"/>
          <w:color w:val="auto"/>
          <w:sz w:val="24"/>
          <w:szCs w:val="24"/>
          <w:highlight w:val="none"/>
          <w:lang w:val="en-US" w:eastAsia="zh-CN"/>
        </w:rPr>
        <w:instrText xml:space="preserve"> ADDIN EN.CITE &lt;EndNote&gt;&lt;Cite&gt;&lt;Author&gt;Geurts&lt;/Author&gt;&lt;Year&gt;2005&lt;/Year&gt;&lt;RecNum&gt;244&lt;/RecNum&gt;&lt;DisplayText&gt;&lt;style face="superscript"&gt;46&lt;/style&gt;&lt;/DisplayText&gt;&lt;record&gt;&lt;rec-number&gt;244&lt;/rec-number&gt;&lt;foreign-keys&gt;&lt;key app="EN" db-id="5vv92zvfxwzvz1ewp2evd9ti00xv29w25wpf" timestamp="1719810620"&gt;244&lt;/key&gt;&lt;/foreign-keys&gt;&lt;ref-type name="Journal Article"&gt;17&lt;/ref-type&gt;&lt;contributors&gt;&lt;authors&gt;&lt;author&gt;Geurts, A. C.&lt;/author&gt;&lt;author&gt;de Haart, M.&lt;/author&gt;&lt;author&gt;van Nes, I. J.&lt;/author&gt;&lt;author&gt;Duysens, J.&lt;/author&gt;&lt;/authors&gt;&lt;/contributors&gt;&lt;auth-address&gt;St. Maartenskliniek Research, Nijmegen, The Netherlands. ach.geurts@planet.nl&lt;/auth-address&gt;&lt;titles&gt;&lt;title&gt;A review of standing balance recovery from stroke&lt;/title&gt;&lt;secondary-title&gt;Gait Posture&lt;/secondary-title&gt;&lt;/titles&gt;&lt;periodical&gt;&lt;full-title&gt;Gait Posture&lt;/full-title&gt;&lt;/periodical&gt;&lt;pages&gt;267-81&lt;/pages&gt;&lt;volume&gt;22&lt;/volume&gt;&lt;number&gt;3&lt;/number&gt;&lt;edition&gt;2005/10/11&lt;/edition&gt;&lt;keywords&gt;&lt;keyword&gt;Biofeedback, Psychology&lt;/keyword&gt;&lt;keyword&gt;Humans&lt;/keyword&gt;&lt;keyword&gt;Muscle, Skeletal&lt;/keyword&gt;&lt;keyword&gt;Paresis/etiology/physiopathology&lt;/keyword&gt;&lt;keyword&gt;Physical Therapy Modalities&lt;/keyword&gt;&lt;keyword&gt;*Postural Balance&lt;/keyword&gt;&lt;keyword&gt;*Posture&lt;/keyword&gt;&lt;keyword&gt;Recovery of Function&lt;/keyword&gt;&lt;keyword&gt;Stroke/physiopathology&lt;/keyword&gt;&lt;keyword&gt;*Stroke Rehabilitation&lt;/keyword&gt;&lt;keyword&gt;Weight-Bearing&lt;/keyword&gt;&lt;/keywords&gt;&lt;dates&gt;&lt;year&gt;2005&lt;/year&gt;&lt;pub-dates&gt;&lt;date&gt;Nov&lt;/date&gt;&lt;/pub-dates&gt;&lt;/dates&gt;&lt;isbn&gt;0966-6362 (Print)&amp;#xD;0966-6362 (Linking)&lt;/isbn&gt;&lt;accession-num&gt;16214666&lt;/accession-num&gt;&lt;urls&gt;&lt;related-urls&gt;&lt;url&gt;https://www.ncbi.nlm.nih.gov/pubmed/16214666&lt;/url&gt;&lt;/related-urls&gt;&lt;/urls&gt;&lt;electronic-resource-num&gt;10.1016/j.gaitpost.2004.10.002&lt;/electronic-resource-num&gt;&lt;/record&gt;&lt;/Cite&gt;&lt;/EndNote&gt;</w:instrText>
      </w:r>
      <w:r>
        <w:rPr>
          <w:rFonts w:hint="default" w:ascii="Times New Roman Regular" w:hAnsi="Times New Roman Regular" w:cs="Times New Roman Regular"/>
          <w:b w:val="0"/>
          <w:bCs w:val="0"/>
          <w:color w:val="auto"/>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auto"/>
          <w:kern w:val="2"/>
          <w:sz w:val="24"/>
          <w:szCs w:val="24"/>
          <w:highlight w:val="none"/>
          <w:vertAlign w:val="superscript"/>
          <w:lang w:val="en-US" w:eastAsia="zh-CN" w:bidi="ar-SA"/>
        </w:rPr>
        <w:t>46</w:t>
      </w:r>
      <w:r>
        <w:rPr>
          <w:rFonts w:hint="default" w:ascii="Times New Roman Regular" w:hAnsi="Times New Roman Regular" w:cs="Times New Roman Regular"/>
          <w:b w:val="0"/>
          <w:bCs w:val="0"/>
          <w:color w:val="auto"/>
          <w:sz w:val="24"/>
          <w:szCs w:val="24"/>
          <w:highlight w:val="none"/>
          <w:lang w:val="en-US" w:eastAsia="zh-CN"/>
        </w:rPr>
        <w:fldChar w:fldCharType="end"/>
      </w:r>
      <w:r>
        <w:rPr>
          <w:rFonts w:hint="default" w:ascii="Times New Roman Regular" w:hAnsi="Times New Roman Regular" w:cs="Times New Roman Regular"/>
          <w:b w:val="0"/>
          <w:bCs w:val="0"/>
          <w:color w:val="auto"/>
          <w:sz w:val="24"/>
          <w:szCs w:val="24"/>
          <w:highlight w:val="none"/>
          <w:lang w:val="en-US" w:eastAsia="zh-CN"/>
        </w:rPr>
        <w:t xml:space="preserve">.In this study, </w:t>
      </w:r>
      <w:r>
        <w:rPr>
          <w:rFonts w:hint="default" w:ascii="Times New Roman Regular" w:hAnsi="Times New Roman Regular" w:cs="Times New Roman Regular"/>
          <w:b w:val="0"/>
          <w:bCs w:val="0"/>
          <w:color w:val="C00000"/>
          <w:sz w:val="24"/>
          <w:szCs w:val="24"/>
          <w:highlight w:val="none"/>
          <w:lang w:val="en-US" w:eastAsia="zh-CN"/>
        </w:rPr>
        <w:t xml:space="preserve">53.9% of the patients </w:t>
      </w:r>
      <w:r>
        <w:rPr>
          <w:rFonts w:hint="eastAsia" w:ascii="Times New Roman Regular" w:hAnsi="Times New Roman Regular" w:cs="Times New Roman Regular"/>
          <w:b w:val="0"/>
          <w:bCs w:val="0"/>
          <w:color w:val="C00000"/>
          <w:sz w:val="24"/>
          <w:szCs w:val="24"/>
          <w:highlight w:val="none"/>
          <w:lang w:val="en-US" w:eastAsia="zh-CN"/>
        </w:rPr>
        <w:t>e</w:t>
      </w:r>
      <w:r>
        <w:rPr>
          <w:rFonts w:hint="default" w:ascii="Times New Roman Regular" w:hAnsi="Times New Roman Regular" w:cs="Times New Roman Regular"/>
          <w:b w:val="0"/>
          <w:bCs w:val="0"/>
          <w:color w:val="C00000"/>
          <w:sz w:val="24"/>
          <w:szCs w:val="24"/>
          <w:highlight w:val="none"/>
          <w:lang w:val="en-US" w:eastAsia="zh-CN"/>
        </w:rPr>
        <w:t>xperienced Unable to maintain body balance,</w:t>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w</w:t>
      </w:r>
      <w:r>
        <w:rPr>
          <w:rFonts w:hint="default" w:ascii="Times New Roman Regular" w:hAnsi="Times New Roman Regular" w:cs="Times New Roman Regular"/>
          <w:b w:val="0"/>
          <w:bCs w:val="0"/>
          <w:color w:val="auto"/>
          <w:sz w:val="24"/>
          <w:szCs w:val="24"/>
          <w:highlight w:val="none"/>
          <w:lang w:val="en-US" w:eastAsia="zh-CN"/>
        </w:rPr>
        <w:t xml:space="preserve">hich is consistent with the findings of Hsu AL </w:t>
      </w:r>
      <w:r>
        <w:rPr>
          <w:rFonts w:hint="default" w:ascii="Times New Roman Regular" w:hAnsi="Times New Roman Regular" w:cs="Times New Roman Regular"/>
          <w:b w:val="0"/>
          <w:bCs w:val="0"/>
          <w:color w:val="auto"/>
          <w:sz w:val="24"/>
          <w:szCs w:val="24"/>
          <w:highlight w:val="none"/>
          <w:lang w:val="en-US" w:eastAsia="zh-CN"/>
        </w:rPr>
        <w:fldChar w:fldCharType="begin"/>
      </w:r>
      <w:r>
        <w:rPr>
          <w:rFonts w:hint="eastAsia" w:ascii="Times New Roman Regular" w:hAnsi="Times New Roman Regular" w:cs="Times New Roman Regular"/>
          <w:b w:val="0"/>
          <w:bCs w:val="0"/>
          <w:color w:val="auto"/>
          <w:sz w:val="24"/>
          <w:szCs w:val="24"/>
          <w:highlight w:val="none"/>
          <w:lang w:val="en-US" w:eastAsia="zh-CN"/>
        </w:rPr>
        <w:instrText xml:space="preserve"> ADDIN EN.CITE &lt;EndNote&gt;&lt;Cite&gt;&lt;Author&gt;Hsu&lt;/Author&gt;&lt;Year&gt;2003&lt;/Year&gt;&lt;RecNum&gt;245&lt;/RecNum&gt;&lt;DisplayText&gt;&lt;style face="superscript"&gt;47&lt;/style&gt;&lt;/DisplayText&gt;&lt;record&gt;&lt;rec-number&gt;245&lt;/rec-number&gt;&lt;foreign-keys&gt;&lt;key app="EN" db-id="5vv92zvfxwzvz1ewp2evd9ti00xv29w25wpf" timestamp="1719810663"&gt;245&lt;/key&gt;&lt;/foreign-keys&gt;&lt;ref-type name="Journal Article"&gt;17&lt;/ref-type&gt;&lt;contributors&gt;&lt;authors&gt;&lt;author&gt;Hsu, A. L.&lt;/author&gt;&lt;author&gt;Tang, P. F.&lt;/author&gt;&lt;author&gt;Jan, M. H.&lt;/author&gt;&lt;/authors&gt;&lt;/contributors&gt;&lt;auth-address&gt;Department of Physical Therapy, Mackay Memorial Hospital, Taipei, Taiwan, ROC.&lt;/auth-address&gt;&lt;titles&gt;&lt;title&gt;Analysis of impairments influencing gait velocity and asymmetry of hemiplegic patients after mild to moderate stroke&lt;/title&gt;&lt;secondary-title&gt;Arch Phys Med Rehabil&lt;/secondary-title&gt;&lt;/titles&gt;&lt;periodical&gt;&lt;full-title&gt;Arch Phys Med Rehabil&lt;/full-title&gt;&lt;/periodical&gt;&lt;pages&gt;1185-93&lt;/pages&gt;&lt;volume&gt;84&lt;/volume&gt;&lt;number&gt;8&lt;/number&gt;&lt;edition&gt;2003/08/15&lt;/edition&gt;&lt;keywords&gt;&lt;keyword&gt;Adult&lt;/keyword&gt;&lt;keyword&gt;Aged&lt;/keyword&gt;&lt;keyword&gt;Disability Evaluation&lt;/keyword&gt;&lt;keyword&gt;Female&lt;/keyword&gt;&lt;keyword&gt;Gait Disorders, Neurologic/*physiopathology/rehabilitation&lt;/keyword&gt;&lt;keyword&gt;Hemiplegia/*physiopathology/rehabilitation&lt;/keyword&gt;&lt;keyword&gt;Hip/physiology&lt;/keyword&gt;&lt;keyword&gt;Humans&lt;/keyword&gt;&lt;keyword&gt;Knee/physiology&lt;/keyword&gt;&lt;keyword&gt;Male&lt;/keyword&gt;&lt;keyword&gt;Middle Aged&lt;/keyword&gt;&lt;keyword&gt;Multivariate Analysis&lt;/keyword&gt;&lt;keyword&gt;Muscle Spasticity/rehabilitation&lt;/keyword&gt;&lt;keyword&gt;Regression Analysis&lt;/keyword&gt;&lt;keyword&gt;Severity of Illness Index&lt;/keyword&gt;&lt;keyword&gt;Stroke/*physiopathology&lt;/keyword&gt;&lt;keyword&gt;Stroke Rehabilitation&lt;/keyword&gt;&lt;keyword&gt;Walking/physiology&lt;/keyword&gt;&lt;/keywords&gt;&lt;dates&gt;&lt;year&gt;2003&lt;/year&gt;&lt;pub-dates&gt;&lt;date&gt;Aug&lt;/date&gt;&lt;/pub-dates&gt;&lt;/dates&gt;&lt;isbn&gt;0003-9993 (Print)&amp;#xD;0003-9993 (Linking)&lt;/isbn&gt;&lt;accession-num&gt;12917858&lt;/accession-num&gt;&lt;urls&gt;&lt;related-urls&gt;&lt;url&gt;https://www.ncbi.nlm.nih.gov/pubmed/12917858&lt;/url&gt;&lt;/related-urls&gt;&lt;/urls&gt;&lt;electronic-resource-num&gt;10.1016/s0003-9993(03)00030-3&lt;/electronic-resource-num&gt;&lt;/record&gt;&lt;/Cite&gt;&lt;/EndNote&gt;</w:instrText>
      </w:r>
      <w:r>
        <w:rPr>
          <w:rFonts w:hint="default" w:ascii="Times New Roman Regular" w:hAnsi="Times New Roman Regular" w:cs="Times New Roman Regular"/>
          <w:b w:val="0"/>
          <w:bCs w:val="0"/>
          <w:color w:val="auto"/>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auto"/>
          <w:kern w:val="2"/>
          <w:sz w:val="24"/>
          <w:szCs w:val="24"/>
          <w:highlight w:val="none"/>
          <w:vertAlign w:val="superscript"/>
          <w:lang w:val="en-US" w:eastAsia="zh-CN" w:bidi="ar-SA"/>
        </w:rPr>
        <w:t>47</w:t>
      </w:r>
      <w:r>
        <w:rPr>
          <w:rFonts w:hint="default" w:ascii="Times New Roman Regular" w:hAnsi="Times New Roman Regular" w:cs="Times New Roman Regular"/>
          <w:b w:val="0"/>
          <w:bCs w:val="0"/>
          <w:color w:val="auto"/>
          <w:sz w:val="24"/>
          <w:szCs w:val="24"/>
          <w:highlight w:val="none"/>
          <w:lang w:val="en-US" w:eastAsia="zh-CN"/>
        </w:rPr>
        <w:fldChar w:fldCharType="end"/>
      </w:r>
      <w:r>
        <w:rPr>
          <w:rFonts w:hint="default" w:ascii="Times New Roman Regular" w:hAnsi="Times New Roman Regular" w:cs="Times New Roman Regular"/>
          <w:b w:val="0"/>
          <w:bCs w:val="0"/>
          <w:color w:val="auto"/>
          <w:sz w:val="24"/>
          <w:szCs w:val="24"/>
          <w:highlight w:val="none"/>
          <w:lang w:val="en-US" w:eastAsia="zh-CN"/>
        </w:rPr>
        <w:t>.</w:t>
      </w:r>
      <w:r>
        <w:rPr>
          <w:rFonts w:hint="eastAsia" w:ascii="Times New Roman Regular" w:hAnsi="Times New Roman Regular" w:cs="Times New Roman Regular"/>
          <w:b w:val="0"/>
          <w:bCs w:val="0"/>
          <w:color w:val="auto"/>
          <w:sz w:val="24"/>
          <w:szCs w:val="24"/>
          <w:highlight w:val="none"/>
          <w:lang w:val="en-US" w:eastAsia="zh-CN"/>
        </w:rPr>
        <w:t xml:space="preserve"> </w:t>
      </w:r>
      <w:r>
        <w:rPr>
          <w:rFonts w:hint="default" w:ascii="Times New Roman Regular" w:hAnsi="Times New Roman Regular" w:cs="Times New Roman Regular"/>
          <w:b w:val="0"/>
          <w:bCs w:val="0"/>
          <w:color w:val="C00000"/>
          <w:sz w:val="24"/>
          <w:szCs w:val="24"/>
          <w:highlight w:val="none"/>
          <w:lang w:val="en-US" w:eastAsia="zh-CN"/>
        </w:rPr>
        <w:t xml:space="preserve">Research indicates that in the physiological development of healthy individuals, stability precedes flexibility. If subsequent development does not adhere to this sequence, optimal performance cannot be achieved </w:t>
      </w:r>
      <w:r>
        <w:rPr>
          <w:rFonts w:hint="default"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&lt;EndNote&gt;&lt;Cite&gt;&lt;Author&gt;Puckree&lt;/Author&gt;&lt;Year&gt;2014&lt;/Year&gt;&lt;RecNum&gt;246&lt;/RecNum&gt;&lt;DisplayText&gt;&lt;style face="superscript"&gt;48&lt;/style&gt;&lt;/DisplayText&gt;&lt;record&gt;&lt;rec-number&gt;246&lt;/rec-number&gt;&lt;foreign-keys&gt;&lt;key app="EN" db-id="5vv92zvfxwzvz1ewp2evd9ti00xv29w25wpf" timestamp="1719810706"&gt;246&lt;/key&gt;&lt;/foreign-keys&gt;&lt;ref-type name="Journal Article"&gt;17&lt;/ref-type&gt;&lt;contributors&gt;&lt;authors&gt;&lt;author&gt;Puckree, T.&lt;/author&gt;&lt;author&gt;Naidoo, P.&lt;/author&gt;&lt;/authors&gt;&lt;/contributors&gt;&lt;auth-address&gt;Department of Health Sciences, Durban University of Technology, Durban, KwaZulu Natal, South Africa *. Electronic address: puckreet@dut.ac.za.&amp;#xD;Department of Physiotherapy, University of KwaZulu Natal, Durban, KwaZulu Natal, South Africadagger&lt;/auth-address&gt;&lt;titles&gt;&lt;title&gt;Balance and stability-focused exercise program improves stability and balance in patients after acute stroke in a resource-poor setting&lt;/title&gt;&lt;secondary-title&gt;PM R&lt;/secondary-title&gt;&lt;/titles&gt;&lt;periodical&gt;&lt;full-title&gt;PM R&lt;/full-title&gt;&lt;/periodical&gt;&lt;pages&gt;1081-7&lt;/pages&gt;&lt;volume&gt;6&lt;/volume&gt;&lt;number&gt;12&lt;/number&gt;&lt;edition&gt;2014/07/02&lt;/edition&gt;&lt;keywords&gt;&lt;keyword&gt;Activities of Daily Living&lt;/keyword&gt;&lt;keyword&gt;Adult&lt;/keyword&gt;&lt;keyword&gt;Aged&lt;/keyword&gt;&lt;keyword&gt;Community Health Services/*organization &amp;amp; administration&lt;/keyword&gt;&lt;keyword&gt;Disability Evaluation&lt;/keyword&gt;&lt;keyword&gt;*Exercise Therapy&lt;/keyword&gt;&lt;keyword&gt;Female&lt;/keyword&gt;&lt;keyword&gt;Humans&lt;/keyword&gt;&lt;keyword&gt;Male&lt;/keyword&gt;&lt;keyword&gt;Middle Aged&lt;/keyword&gt;&lt;keyword&gt;Postural Balance/*physiology&lt;/keyword&gt;&lt;keyword&gt;Stroke/physiopathology&lt;/keyword&gt;&lt;keyword&gt;*Stroke Rehabilitation&lt;/keyword&gt;&lt;keyword&gt;Treatment Outcome&lt;/keyword&gt;&lt;/keywords&gt;&lt;dates&gt;&lt;year&gt;2014&lt;/year&gt;&lt;pub-dates&gt;&lt;date&gt;Dec&lt;/date&gt;&lt;/pub-dates&gt;&lt;/dates&gt;&lt;isbn&gt;1934-1563 (Electronic)&amp;#xD;1934-1482 (Linking)&lt;/isbn&gt;&lt;accession-num&gt;24982002&lt;/accession-num&gt;&lt;urls&gt;&lt;related-urls&gt;&lt;url&gt;https://www.ncbi.nlm.nih.gov/pubmed/24982002&lt;/url&gt;&lt;/related-urls&gt;&lt;/urls&gt;&lt;electronic-resource-num&gt;10.1016/j.pmrj.2014.06.008&lt;/electronic-resource-num&gt;&lt;/record&gt;&lt;/Cite&gt;&lt;/EndNote&gt;</w:instrText>
      </w:r>
      <w:r>
        <w:rPr>
          <w:rFonts w:hint="default"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48</w:t>
      </w:r>
      <w:r>
        <w:rPr>
          <w:rFonts w:hint="default"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t>.</w:t>
      </w:r>
      <w:r>
        <w:rPr>
          <w:rFonts w:hint="eastAsia" w:ascii="Times New Roman Regular" w:hAnsi="Times New Roman Regular" w:cs="Times New Roman Regular"/>
          <w:b w:val="0"/>
          <w:bCs w:val="0"/>
          <w:color w:val="C00000"/>
          <w:sz w:val="24"/>
          <w:szCs w:val="24"/>
          <w:highlight w:val="none"/>
          <w:lang w:val="en-US" w:eastAsia="zh-CN"/>
        </w:rPr>
        <w:t xml:space="preserve"> </w:t>
      </w:r>
      <w:r>
        <w:rPr>
          <w:rFonts w:hint="default" w:ascii="Times New Roman Regular" w:hAnsi="Times New Roman Regular" w:cs="Times New Roman Regular"/>
          <w:b w:val="0"/>
          <w:bCs w:val="0"/>
          <w:color w:val="C00000"/>
          <w:sz w:val="24"/>
          <w:szCs w:val="24"/>
          <w:highlight w:val="none"/>
          <w:lang w:val="en-US" w:eastAsia="zh-CN"/>
        </w:rPr>
        <w:t xml:space="preserve">However, due to damage to the central nervous system, stroke patients exhibit poor body coordination and struggle to maintain balance </w:t>
      </w:r>
      <w:r>
        <w:rPr>
          <w:rFonts w:hint="default"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&lt;EndNote&gt;&lt;Cite&gt;&lt;Author&gt;Mansfield&lt;/Author&gt;&lt;Year&gt;2018&lt;/Year&gt;&lt;RecNum&gt;247&lt;/RecNum&gt;&lt;DisplayText&gt;&lt;style face="superscript"&gt;49&lt;/style&gt;&lt;/DisplayText&gt;&lt;record&gt;&lt;rec-number&gt;247&lt;/rec-number&gt;&lt;foreign-keys&gt;&lt;key app="EN" db-id="5vv92zvfxwzvz1ewp2evd9ti00xv29w25wpf" timestamp="1719810780"&gt;247&lt;/key&gt;&lt;/foreign-keys&gt;&lt;ref-type name="Journal Article"&gt;17&lt;/ref-type&gt;&lt;contributors&gt;&lt;authors&gt;&lt;author&gt;Mansfield, A.&lt;/author&gt;&lt;author&gt;Inness, E. L.&lt;/author&gt;&lt;author&gt;McIlroy, W. E.&lt;/author&gt;&lt;/authors&gt;&lt;/contributors&gt;&lt;auth-address&gt;Toronto Rehabilitation Institute, University Health Network and Department of Physical Therapy, University of Toronto, Toronto, ON, Canada. Electronic address: avril.mansfield@uhn.ca.&amp;#xD;Toronto Rehabilitation Institute, University Health Network and Department of Physical Therapy, University of Toronto, Toronto, ON, Canada.&amp;#xD;Department of Kinesiology, University of Waterloo and Hurvitz Brain Sciences Program, Sunnybrook Research Institute, Waterloo, ON, Canada.&lt;/auth-address&gt;&lt;titles&gt;&lt;title&gt;Stroke&lt;/title&gt;&lt;secondary-title&gt;Handb Clin Neurol&lt;/secondary-title&gt;&lt;/titles&gt;&lt;periodical&gt;&lt;full-title&gt;Handb Clin Neurol&lt;/full-title&gt;&lt;/periodical&gt;&lt;pages&gt;205-228&lt;/pages&gt;&lt;volume&gt;159&lt;/volume&gt;&lt;edition&gt;2018/11/30&lt;/edition&gt;&lt;keywords&gt;&lt;keyword&gt;Humans&lt;/keyword&gt;&lt;keyword&gt;*Stroke&lt;/keyword&gt;&lt;keyword&gt;accidental falls&lt;/keyword&gt;&lt;keyword&gt;gait&lt;/keyword&gt;&lt;keyword&gt;mobility limitation&lt;/keyword&gt;&lt;keyword&gt;posture&lt;/keyword&gt;&lt;keyword&gt;stroke&lt;/keyword&gt;&lt;keyword&gt;stroke rehabilitation&lt;/keyword&gt;&lt;keyword&gt;walking&lt;/keyword&gt;&lt;/keywords&gt;&lt;dates&gt;&lt;year&gt;2018&lt;/year&gt;&lt;/dates&gt;&lt;isbn&gt;0072-9752 (Print)&amp;#xD;0072-9752 (Linking)&lt;/isbn&gt;&lt;accession-num&gt;30482315&lt;/accession-num&gt;&lt;urls&gt;&lt;related-urls&gt;&lt;url&gt;https://www.ncbi.nlm.nih.gov/pubmed/30482315&lt;/url&gt;&lt;/related-urls&gt;&lt;/urls&gt;&lt;electronic-resource-num&gt;10.1016/B978-0-444-63916-5.00013-6&lt;/electronic-resource-num&gt;&lt;/record&gt;&lt;/Cite&gt;&lt;/EndNote&gt;</w:instrText>
      </w:r>
      <w:r>
        <w:rPr>
          <w:rFonts w:hint="default"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49</w:t>
      </w:r>
      <w:r>
        <w:rPr>
          <w:rFonts w:hint="default"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t xml:space="preserve">.Stability deficits and balance disorders affect the patient's autonomic motor abilities </w:t>
      </w:r>
      <w:r>
        <w:rPr>
          <w:rFonts w:hint="default"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&lt;EndNote&gt;&lt;Cite&gt;&lt;Author&gt;Puckree&lt;/Author&gt;&lt;Year&gt;2014&lt;/Year&gt;&lt;RecNum&gt;246&lt;/RecNum&gt;&lt;DisplayText&gt;&lt;style face="superscript"&gt;48&lt;/style&gt;&lt;/DisplayText&gt;&lt;record&gt;&lt;rec-number&gt;246&lt;/rec-number&gt;&lt;foreign-keys&gt;&lt;key app="EN" db-id="5vv92zvfxwzvz1ewp2evd9ti00xv29w25wpf" timestamp="1719810706"&gt;246&lt;/key&gt;&lt;/foreign-keys&gt;&lt;ref-type name="Journal Article"&gt;17&lt;/ref-type&gt;&lt;contributors&gt;&lt;authors&gt;&lt;author&gt;Puckree, T.&lt;/author&gt;&lt;author&gt;Naidoo, P.&lt;/author&gt;&lt;/authors&gt;&lt;/contributors&gt;&lt;auth-address&gt;Department of Health Sciences, Durban University of Technology, Durban, KwaZulu Natal, South Africa *. Electronic address: puckreet@dut.ac.za.&amp;#xD;Department of Physiotherapy, University of KwaZulu Natal, Durban, KwaZulu Natal, South Africadagger&lt;/auth-address&gt;&lt;titles&gt;&lt;title&gt;Balance and stability-focused exercise program improves stability and balance in patients after acute stroke in a resource-poor setting&lt;/title&gt;&lt;secondary-title&gt;PM R&lt;/secondary-title&gt;&lt;/titles&gt;&lt;periodical&gt;&lt;full-title&gt;PM R&lt;/full-title&gt;&lt;/periodical&gt;&lt;pages&gt;1081-7&lt;/pages&gt;&lt;volume&gt;6&lt;/volume&gt;&lt;number&gt;12&lt;/number&gt;&lt;edition&gt;2014/07/02&lt;/edition&gt;&lt;keywords&gt;&lt;keyword&gt;Activities of Daily Living&lt;/keyword&gt;&lt;keyword&gt;Adult&lt;/keyword&gt;&lt;keyword&gt;Aged&lt;/keyword&gt;&lt;keyword&gt;Community Health Services/*organization &amp;amp; administration&lt;/keyword&gt;&lt;keyword&gt;Disability Evaluation&lt;/keyword&gt;&lt;keyword&gt;*Exercise Therapy&lt;/keyword&gt;&lt;keyword&gt;Female&lt;/keyword&gt;&lt;keyword&gt;Humans&lt;/keyword&gt;&lt;keyword&gt;Male&lt;/keyword&gt;&lt;keyword&gt;Middle Aged&lt;/keyword&gt;&lt;keyword&gt;Postural Balance/*physiology&lt;/keyword&gt;&lt;keyword&gt;Stroke/physiopathology&lt;/keyword&gt;&lt;keyword&gt;*Stroke Rehabilitation&lt;/keyword&gt;&lt;keyword&gt;Treatment Outcome&lt;/keyword&gt;&lt;/keywords&gt;&lt;dates&gt;&lt;year&gt;2014&lt;/year&gt;&lt;pub-dates&gt;&lt;date&gt;Dec&lt;/date&gt;&lt;/pub-dates&gt;&lt;/dates&gt;&lt;isbn&gt;1934-1563 (Electronic)&amp;#xD;1934-1482 (Linking)&lt;/isbn&gt;&lt;accession-num&gt;24982002&lt;/accession-num&gt;&lt;urls&gt;&lt;related-urls&gt;&lt;url&gt;https://www.ncbi.nlm.nih.gov/pubmed/24982002&lt;/url&gt;&lt;/related-urls&gt;&lt;/urls&gt;&lt;electronic-resource-num&gt;10.1016/j.pmrj.2014.06.008&lt;/electronic-resource-num&gt;&lt;/record&gt;&lt;/Cite&gt;&lt;/EndNote&gt;</w:instrText>
      </w:r>
      <w:r>
        <w:rPr>
          <w:rFonts w:hint="default"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48</w:t>
      </w:r>
      <w:r>
        <w:rPr>
          <w:rFonts w:hint="default"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t>, such as Unable to maintain body balance, Restriction of limb movement, and Decreased self-care ability.</w:t>
      </w:r>
      <w:r>
        <w:rPr>
          <w:rFonts w:hint="eastAsia" w:ascii="Times New Roman Regular" w:hAnsi="Times New Roman Regular" w:cs="Times New Roman Regular"/>
          <w:b w:val="0"/>
          <w:bCs w:val="0"/>
          <w:color w:val="C00000"/>
          <w:sz w:val="24"/>
          <w:szCs w:val="24"/>
          <w:highlight w:val="none"/>
          <w:lang w:val="en-US" w:eastAsia="zh-CN"/>
        </w:rPr>
        <w:t xml:space="preserve"> </w:t>
      </w:r>
      <w:r>
        <w:rPr>
          <w:rFonts w:hint="default" w:ascii="Times New Roman Regular" w:hAnsi="Times New Roman Regular" w:cs="Times New Roman Regular"/>
          <w:b w:val="0"/>
          <w:bCs w:val="0"/>
          <w:color w:val="C00000"/>
          <w:sz w:val="24"/>
          <w:szCs w:val="24"/>
          <w:highlight w:val="none"/>
          <w:lang w:val="en-US" w:eastAsia="zh-CN"/>
        </w:rPr>
        <w:t>This is depicted in the symptom network diagram, where Unable to maintain body balance (A1) is connected by thick, deep lines to Restriction of limb movement (A2), Decreased self-care ability (A3), and Uncoordinated movements of the limbs (A4) .</w:t>
      </w:r>
      <w:r>
        <w:rPr>
          <w:rFonts w:hint="eastAsia" w:ascii="Times New Roman Regular" w:hAnsi="Times New Roman Regular" w:cs="Times New Roman Regular"/>
          <w:b w:val="0"/>
          <w:bCs w:val="0"/>
          <w:color w:val="C00000"/>
          <w:sz w:val="24"/>
          <w:szCs w:val="24"/>
          <w:highlight w:val="none"/>
          <w:lang w:val="en-US" w:eastAsia="zh-CN"/>
        </w:rPr>
        <w:t xml:space="preserve"> </w:t>
      </w:r>
      <w:r>
        <w:rPr>
          <w:rFonts w:hint="default" w:ascii="Times New Roman Regular" w:hAnsi="Times New Roman Regular" w:cs="Times New Roman Regular"/>
          <w:color w:val="C00000"/>
          <w:sz w:val="24"/>
        </w:rPr>
        <w:t xml:space="preserve">Meanwhile, </w:t>
      </w:r>
      <w:r>
        <w:rPr>
          <w:rFonts w:hint="default" w:ascii="Times New Roman Regular" w:hAnsi="Times New Roman Regular" w:cs="Times New Roman Regular"/>
          <w:color w:val="C00000"/>
          <w:sz w:val="24"/>
          <w:lang w:val="en-US"/>
        </w:rPr>
        <w:t>U</w:t>
      </w:r>
      <w:r>
        <w:rPr>
          <w:rFonts w:hint="default" w:ascii="Times New Roman Regular" w:hAnsi="Times New Roman Regular" w:cs="Times New Roman Regular"/>
          <w:color w:val="C00000"/>
          <w:sz w:val="24"/>
        </w:rPr>
        <w:t>nable to maintain body balance is the leading cause of stroke falls in adults</w:t>
      </w:r>
      <w:r>
        <w:rPr>
          <w:rFonts w:hint="default" w:ascii="Times New Roman Regular" w:hAnsi="Times New Roman Regular" w:cs="Times New Roman Regular"/>
          <w:color w:val="C00000"/>
          <w:sz w:val="24"/>
          <w:lang w:val="en-US"/>
        </w:rPr>
        <w:t xml:space="preserve"> </w:t>
      </w:r>
      <w:r>
        <w:rPr>
          <w:rFonts w:hint="default" w:ascii="Times New Roman Regular" w:hAnsi="Times New Roman Regular" w:cs="Times New Roman Regular"/>
          <w:color w:val="C00000"/>
          <w:sz w:val="24"/>
          <w:lang w:val="en-US"/>
        </w:rPr>
        <w:fldChar w:fldCharType="begin"/>
      </w:r>
      <w:r>
        <w:rPr>
          <w:rFonts w:hint="eastAsia" w:ascii="Times New Roman Regular" w:hAnsi="Times New Roman Regular" w:cs="Times New Roman Regular"/>
          <w:color w:val="C00000"/>
          <w:sz w:val="24"/>
          <w:lang w:val="en-US" w:eastAsia="zh-CN"/>
        </w:rPr>
        <w:instrText xml:space="preserve"> ADDIN EN.CITE </w:instrText>
      </w:r>
      <w:r>
        <w:rPr>
          <w:rFonts w:hint="eastAsia" w:ascii="Times New Roman Regular" w:hAnsi="Times New Roman Regular" w:cs="Times New Roman Regular"/>
          <w:color w:val="C00000"/>
          <w:sz w:val="24"/>
          <w:lang w:val="en-US" w:eastAsia="zh-CN"/>
        </w:rPr>
        <w:fldChar w:fldCharType="begin">
          <w:fldData xml:space="preserve">PEVuZE5vdGU+PENpdGU+PEF1dGhvcj5BYmRvbGxhaGk8L0F1dGhvcj48WWVhcj4yMDIyPC9ZZWFy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</w:fldData>
        </w:fldChar>
      </w:r>
      <w:r>
        <w:rPr>
          <w:rFonts w:hint="eastAsia" w:ascii="Times New Roman Regular" w:hAnsi="Times New Roman Regular" w:cs="Times New Roman Regular"/>
          <w:color w:val="C00000"/>
          <w:sz w:val="24"/>
          <w:lang w:val="en-US" w:eastAsia="zh-CN"/>
        </w:rPr>
        <w:instrText xml:space="preserve"> ADDIN EN.CITE.DATA </w:instrText>
      </w:r>
      <w:r>
        <w:rPr>
          <w:rFonts w:hint="eastAsia" w:ascii="Times New Roman Regular" w:hAnsi="Times New Roman Regular" w:cs="Times New Roman Regular"/>
          <w:color w:val="C00000"/>
          <w:sz w:val="24"/>
          <w:lang w:val="en-US" w:eastAsia="zh-CN"/>
        </w:rPr>
        <w:fldChar w:fldCharType="separate"/>
      </w:r>
      <w:r>
        <w:rPr>
          <w:rFonts w:hint="eastAsia" w:ascii="Times New Roman Regular" w:hAnsi="Times New Roman Regular" w:cs="Times New Roman Regular"/>
          <w:color w:val="C00000"/>
          <w:sz w:val="24"/>
          <w:lang w:val="en-US" w:eastAsia="zh-CN"/>
        </w:rPr>
        <w:fldChar w:fldCharType="end"/>
      </w:r>
      <w:r>
        <w:rPr>
          <w:rFonts w:hint="default" w:ascii="Times New Roman Regular" w:hAnsi="Times New Roman Regular" w:cs="Times New Roman Regular"/>
          <w:color w:val="C00000"/>
          <w:sz w:val="24"/>
          <w:lang w:val="en-US"/>
        </w:rPr>
        <w:fldChar w:fldCharType="separate"/>
      </w:r>
      <w:r>
        <w:rPr>
          <w:rFonts w:hint="eastAsia" w:ascii="Times New Roman Regular" w:hAnsi="Times New Roman Regular" w:cs="Times New Roman Regular" w:eastAsiaTheme="minorEastAsia"/>
          <w:color w:val="C00000"/>
          <w:kern w:val="2"/>
          <w:sz w:val="24"/>
          <w:szCs w:val="24"/>
          <w:vertAlign w:val="superscript"/>
          <w:lang w:val="en-US" w:eastAsia="zh-CN" w:bidi="ar-SA"/>
        </w:rPr>
        <w:t>50</w:t>
      </w:r>
      <w:r>
        <w:rPr>
          <w:rFonts w:hint="default" w:ascii="Times New Roman Regular" w:hAnsi="Times New Roman Regular" w:cs="Times New Roman Regular"/>
          <w:color w:val="C00000"/>
          <w:sz w:val="24"/>
          <w:lang w:val="en-US"/>
        </w:rPr>
        <w:fldChar w:fldCharType="end"/>
      </w:r>
      <w:r>
        <w:rPr>
          <w:rFonts w:hint="default" w:ascii="Times New Roman Regular" w:hAnsi="Times New Roman Regular" w:cs="Times New Roman Regular"/>
          <w:color w:val="C00000"/>
          <w:sz w:val="24"/>
          <w:lang w:val="en-US"/>
        </w:rPr>
        <w:t xml:space="preserve">. </w:t>
      </w:r>
      <w:r>
        <w:rPr>
          <w:rFonts w:hint="default" w:ascii="Times New Roman Regular" w:hAnsi="Times New Roman Regular" w:cs="Times New Roman Regular"/>
          <w:b w:val="0"/>
          <w:bCs w:val="0"/>
          <w:color w:val="C00000"/>
          <w:sz w:val="24"/>
          <w:szCs w:val="24"/>
          <w:highlight w:val="none"/>
          <w:lang w:val="en-US" w:eastAsia="zh-CN"/>
        </w:rPr>
        <w:t xml:space="preserve">Most stroke survivors have a fall rate of up to 70% in the first year after stroke </w:t>
      </w:r>
      <w:r>
        <w:rPr>
          <w:rFonts w:hint="default"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&lt;EndNote&gt;&lt;Cite&gt;&lt;Author&gt;Simpson&lt;/Author&gt;&lt;Year&gt;2011&lt;/Year&gt;&lt;RecNum&gt;249&lt;/RecNum&gt;&lt;DisplayText&gt;&lt;style face="superscript"&gt;51&lt;/style&gt;&lt;/DisplayText&gt;&lt;record&gt;&lt;rec-number&gt;249&lt;/rec-number&gt;&lt;foreign-keys&gt;&lt;key app="EN" db-id="5vv92zvfxwzvz1ewp2evd9ti00xv29w25wpf" timestamp="1719811121"&gt;249&lt;/key&gt;&lt;/foreign-keys&gt;&lt;ref-type name="Journal Article"&gt;17&lt;/ref-type&gt;&lt;contributors&gt;&lt;authors&gt;&lt;author&gt;Simpson, L. A.&lt;/author&gt;&lt;author&gt;Miller, W. C.&lt;/author&gt;&lt;author&gt;Eng, J. J.&lt;/author&gt;&lt;/authors&gt;&lt;/contributors&gt;&lt;auth-address&gt;Graduate Program in Rehabilitation Sciences, University of British Columbia, Vancouver, Canada.&lt;/auth-address&gt;&lt;titles&gt;&lt;title&gt;Effect of stroke on fall rate, location and predictors: a prospective comparison of older adults with and without stroke&lt;/title&gt;&lt;secondary-title&gt;PLoS One&lt;/secondary-title&gt;&lt;/titles&gt;&lt;periodical&gt;&lt;full-title&gt;PLoS One&lt;/full-title&gt;&lt;/periodical&gt;&lt;pages&gt;e19431&lt;/pages&gt;&lt;volume&gt;6&lt;/volume&gt;&lt;number&gt;4&lt;/number&gt;&lt;edition&gt;2011/05/12&lt;/edition&gt;&lt;keywords&gt;&lt;keyword&gt;Accidental Falls/*statistics &amp;amp; numerical data&lt;/keyword&gt;&lt;keyword&gt;Aged&lt;/keyword&gt;&lt;keyword&gt;Female&lt;/keyword&gt;&lt;keyword&gt;Home Care Services&lt;/keyword&gt;&lt;keyword&gt;Humans&lt;/keyword&gt;&lt;keyword&gt;Male&lt;/keyword&gt;&lt;keyword&gt;Middle Aged&lt;/keyword&gt;&lt;keyword&gt;Patient Discharge&lt;/keyword&gt;&lt;keyword&gt;*Postural Balance&lt;/keyword&gt;&lt;keyword&gt;Prospective Studies&lt;/keyword&gt;&lt;keyword&gt;Regression Analysis&lt;/keyword&gt;&lt;keyword&gt;Risk Factors&lt;/keyword&gt;&lt;keyword&gt;Stroke/*complications/physiopathology&lt;/keyword&gt;&lt;keyword&gt;Stroke Rehabilitation&lt;/keyword&gt;&lt;/keywords&gt;&lt;dates&gt;&lt;year&gt;2011&lt;/year&gt;&lt;pub-dates&gt;&lt;date&gt;Apr 29&lt;/date&gt;&lt;/pub-dates&gt;&lt;/dates&gt;&lt;isbn&gt;1932-6203 (Electronic)&amp;#xD;1932-6203 (Linking)&lt;/isbn&gt;&lt;accession-num&gt;21559367&lt;/accession-num&gt;&lt;urls&gt;&lt;related-urls&gt;&lt;url&gt;https://www.ncbi.nlm.nih.gov/pubmed/21559367&lt;/url&gt;&lt;/related-urls&gt;&lt;/urls&gt;&lt;custom2&gt;PMC3084849&lt;/custom2&gt;&lt;electronic-resource-num&gt;10.1371/journal.pone.0019431&lt;/electronic-resource-num&gt;&lt;/record&gt;&lt;/Cite&gt;&lt;/EndNote&gt;</w:instrText>
      </w:r>
      <w:r>
        <w:rPr>
          <w:rFonts w:hint="default"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51</w:t>
      </w:r>
      <w:r>
        <w:rPr>
          <w:rFonts w:hint="default"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t>.</w:t>
      </w:r>
      <w:r>
        <w:rPr>
          <w:rFonts w:hint="eastAsia" w:ascii="Times New Roman Regular" w:hAnsi="Times New Roman Regular" w:cs="Times New Roman Regular"/>
          <w:b w:val="0"/>
          <w:bCs w:val="0"/>
          <w:color w:val="C00000"/>
          <w:sz w:val="24"/>
          <w:szCs w:val="24"/>
          <w:highlight w:val="none"/>
          <w:lang w:val="en-US" w:eastAsia="zh-CN"/>
        </w:rPr>
        <w:t xml:space="preserve"> </w:t>
      </w:r>
      <w:r>
        <w:rPr>
          <w:rFonts w:hint="default" w:ascii="Times New Roman Regular" w:hAnsi="Times New Roman Regular" w:cs="Times New Roman Regular"/>
          <w:b w:val="0"/>
          <w:bCs w:val="0"/>
          <w:color w:val="C00000"/>
          <w:sz w:val="24"/>
          <w:szCs w:val="24"/>
          <w:highlight w:val="none"/>
          <w:lang w:val="en-US" w:eastAsia="zh-CN"/>
        </w:rPr>
        <w:t>The fear of falling can lead to a range of negative psychological symptoms in patients.</w:t>
      </w:r>
      <w:r>
        <w:rPr>
          <w:rFonts w:hint="eastAsia" w:ascii="Times New Roman Regular" w:hAnsi="Times New Roman Regular" w:cs="Times New Roman Regular"/>
          <w:b w:val="0"/>
          <w:bCs w:val="0"/>
          <w:color w:val="C00000"/>
          <w:sz w:val="24"/>
          <w:szCs w:val="24"/>
          <w:highlight w:val="none"/>
          <w:lang w:val="en-US" w:eastAsia="zh-CN"/>
        </w:rPr>
        <w:t xml:space="preserve"> I</w:t>
      </w:r>
      <w:r>
        <w:rPr>
          <w:rFonts w:hint="default" w:ascii="Times New Roman Regular" w:hAnsi="Times New Roman Regular" w:cs="Times New Roman Regular"/>
          <w:b w:val="0"/>
          <w:bCs w:val="0"/>
          <w:color w:val="C00000"/>
          <w:sz w:val="24"/>
          <w:szCs w:val="24"/>
          <w:highlight w:val="none"/>
          <w:lang w:val="en-US" w:eastAsia="zh-CN"/>
        </w:rPr>
        <w:t>n the symptom network</w:t>
      </w:r>
      <w:r>
        <w:rPr>
          <w:rFonts w:hint="eastAsia" w:ascii="Times New Roman Regular" w:hAnsi="Times New Roman Regular" w:cs="Times New Roman Regular"/>
          <w:b w:val="0"/>
          <w:bCs w:val="0"/>
          <w:color w:val="C00000"/>
          <w:sz w:val="24"/>
          <w:szCs w:val="24"/>
          <w:highlight w:val="none"/>
          <w:lang w:val="en-US" w:eastAsia="zh-CN"/>
        </w:rPr>
        <w:t xml:space="preserve"> </w:t>
      </w:r>
      <w:r>
        <w:rPr>
          <w:rFonts w:hint="default" w:ascii="Times New Roman Regular" w:hAnsi="Times New Roman Regular" w:cs="Times New Roman Regular"/>
          <w:b w:val="0"/>
          <w:bCs w:val="0"/>
          <w:color w:val="C00000"/>
          <w:sz w:val="24"/>
          <w:szCs w:val="24"/>
          <w:highlight w:val="none"/>
          <w:lang w:val="en-US" w:eastAsia="zh-CN"/>
        </w:rPr>
        <w:t>of this study, a thin and shallow line connects Unable to maintain body balance (A1) with No interest in surroundings (B2) and Lack of initiative (B4), suggesting that Unable to maintain body balance may have an indirect impact on psychological symptoms.</w:t>
      </w:r>
    </w:p>
    <w:p w14:paraId="099F7DC3">
      <w:pPr>
        <w:spacing w:line="360" w:lineRule="auto"/>
        <w:ind w:firstLine="480" w:firstLineChars="200"/>
        <w:jc w:val="left"/>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pPr>
      <w:r>
        <w:rPr>
          <w:rFonts w:hint="default" w:ascii="Times New Roman Regular" w:hAnsi="Times New Roman Regular" w:cs="Times New Roman Regular"/>
          <w:b w:val="0"/>
          <w:bCs w:val="0"/>
          <w:color w:val="C00000"/>
          <w:sz w:val="24"/>
          <w:szCs w:val="24"/>
          <w:highlight w:val="none"/>
          <w:lang w:val="en-US" w:eastAsia="zh-CN"/>
        </w:rPr>
        <w:t>In summary, healthcare professionals should focus on patients who are unable to maintain body balance.</w:t>
      </w:r>
      <w:r>
        <w:rPr>
          <w:rFonts w:hint="eastAsia" w:ascii="Times New Roman Regular" w:hAnsi="Times New Roman Regular" w:cs="Times New Roman Regular"/>
          <w:b w:val="0"/>
          <w:bCs w:val="0"/>
          <w:color w:val="C00000"/>
          <w:sz w:val="24"/>
          <w:szCs w:val="24"/>
          <w:highlight w:val="none"/>
          <w:lang w:val="en-US" w:eastAsia="zh-CN"/>
        </w:rPr>
        <w:t>Pa</w:t>
      </w:r>
      <w:r>
        <w:rPr>
          <w:rFonts w:hint="default" w:ascii="Times New Roman Regular" w:hAnsi="Times New Roman Regular" w:cs="Times New Roman Regular"/>
          <w:b w:val="0"/>
          <w:bCs w:val="0"/>
          <w:color w:val="C00000"/>
          <w:sz w:val="24"/>
          <w:szCs w:val="24"/>
          <w:highlight w:val="none"/>
          <w:lang w:val="en-US" w:eastAsia="zh-CN"/>
        </w:rPr>
        <w:t xml:space="preserve">tient’s </w:t>
      </w:r>
      <w:r>
        <w:rPr>
          <w:rFonts w:hint="eastAsia" w:ascii="Times New Roman Regular" w:hAnsi="Times New Roman Regular" w:cs="Times New Roman Regular"/>
          <w:b w:val="0"/>
          <w:bCs w:val="0"/>
          <w:color w:val="C00000"/>
          <w:sz w:val="24"/>
          <w:szCs w:val="24"/>
          <w:highlight w:val="none"/>
          <w:lang w:val="en-US" w:eastAsia="zh-CN"/>
        </w:rPr>
        <w:t>b</w:t>
      </w:r>
      <w:r>
        <w:rPr>
          <w:rFonts w:hint="default" w:ascii="Times New Roman Regular" w:hAnsi="Times New Roman Regular" w:cs="Times New Roman Regular"/>
          <w:b w:val="0"/>
          <w:bCs w:val="0"/>
          <w:color w:val="C00000"/>
          <w:sz w:val="24"/>
          <w:szCs w:val="24"/>
          <w:highlight w:val="none"/>
          <w:lang w:val="en-US" w:eastAsia="zh-CN"/>
        </w:rPr>
        <w:t xml:space="preserve">alance abilities can be improved through vestibular rehabilitation therapy </w:t>
      </w:r>
      <w:r>
        <w:rPr>
          <w:rFonts w:hint="default"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w:instrText>
      </w:r>
      <w:r>
        <w:rPr>
          <w:rFonts w:hint="eastAsia" w:ascii="Times New Roman Regular" w:hAnsi="Times New Roman Regular" w:cs="Times New Roman Regular"/>
          <w:b w:val="0"/>
          <w:bCs w:val="0"/>
          <w:color w:val="C00000"/>
          <w:sz w:val="24"/>
          <w:szCs w:val="24"/>
          <w:highlight w:val="none"/>
          <w:lang w:val="en-US" w:eastAsia="zh-CN"/>
        </w:rPr>
        <w:fldChar w:fldCharType="begin">
          <w:fldData xml:space="preserve">PEVuZE5vdGU+PENpdGU+PEF1dGhvcj5NZW5nPC9BdXRob3I+PFllYXI+MjAyMzwvWWVhcj48UmVj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</w:fldData>
        </w:fldChar>
      </w:r>
      <w:r>
        <w:rPr>
          <w:rFonts w:hint="eastAsia" w:ascii="Times New Roman Regular" w:hAnsi="Times New Roman Regular" w:cs="Times New Roman Regular"/>
          <w:b w:val="0"/>
          <w:bCs w:val="0"/>
          <w:color w:val="C00000"/>
          <w:sz w:val="24"/>
          <w:szCs w:val="24"/>
          <w:highlight w:val="none"/>
          <w:lang w:val="en-US" w:eastAsia="zh-CN"/>
        </w:rPr>
        <w:instrText xml:space="preserve"> ADDIN EN.CITE.DATA </w:instrText>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52</w:t>
      </w:r>
      <w:r>
        <w:rPr>
          <w:rFonts w:hint="default"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t xml:space="preserve"> and ultrasound biofeedback core exercises</w:t>
      </w:r>
      <w:r>
        <w:rPr>
          <w:rFonts w:hint="default"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w:instrText>
      </w:r>
      <w:r>
        <w:rPr>
          <w:rFonts w:hint="eastAsia" w:ascii="Times New Roman Regular" w:hAnsi="Times New Roman Regular" w:cs="Times New Roman Regular"/>
          <w:b w:val="0"/>
          <w:bCs w:val="0"/>
          <w:color w:val="C00000"/>
          <w:sz w:val="24"/>
          <w:szCs w:val="24"/>
          <w:highlight w:val="none"/>
          <w:lang w:val="en-US" w:eastAsia="zh-CN"/>
        </w:rPr>
        <w:fldChar w:fldCharType="begin">
          <w:fldData xml:space="preserve">PEVuZE5vdGU+PENpdGU+PEF1dGhvcj5QYXJrPC9BdXRob3I+PFllYXI+MjAyNDwvWWVhcj48UmVj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</w:fldData>
        </w:fldChar>
      </w:r>
      <w:r>
        <w:rPr>
          <w:rFonts w:hint="eastAsia" w:ascii="Times New Roman Regular" w:hAnsi="Times New Roman Regular" w:cs="Times New Roman Regular"/>
          <w:b w:val="0"/>
          <w:bCs w:val="0"/>
          <w:color w:val="C00000"/>
          <w:sz w:val="24"/>
          <w:szCs w:val="24"/>
          <w:highlight w:val="none"/>
          <w:lang w:val="en-US" w:eastAsia="zh-CN"/>
        </w:rPr>
        <w:instrText xml:space="preserve"> ADDIN EN.CITE.DATA </w:instrText>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53</w:t>
      </w:r>
      <w:r>
        <w:rPr>
          <w:rFonts w:hint="default"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t xml:space="preserve"> . Additionally, new technologies such as robot-assisted gait training </w:t>
      </w:r>
      <w:r>
        <w:rPr>
          <w:rFonts w:hint="default"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&lt;EndNote&gt;&lt;Cite&gt;&lt;Author&gt;Lee&lt;/Author&gt;&lt;Year&gt;2024&lt;/Year&gt;&lt;RecNum&gt;268&lt;/RecNum&gt;&lt;DisplayText&gt;&lt;style face="superscript"&gt;54&lt;/style&gt;&lt;/DisplayText&gt;&lt;record&gt;&lt;rec-number&gt;268&lt;/rec-number&gt;&lt;foreign-keys&gt;&lt;key app="EN" db-id="5vv92zvfxwzvz1ewp2evd9ti00xv29w25wpf" timestamp="1722956946"&gt;268&lt;/key&gt;&lt;/foreign-keys&gt;&lt;ref-type name="Journal Article"&gt;17&lt;/ref-type&gt;&lt;contributors&gt;&lt;authors&gt;&lt;author&gt;Lee, S. Y.&lt;/author&gt;&lt;author&gt;Choi, Y. S.&lt;/author&gt;&lt;author&gt;Kim, M. H.&lt;/author&gt;&lt;author&gt;Chang, W. N.&lt;/author&gt;&lt;/authors&gt;&lt;/contributors&gt;&lt;auth-address&gt;Department of Physical Therapy, Severance Rehabilitation Hospital, Yonsei University, Seoul, Republic of Korea.&amp;#xD;Department of Physical Therapy, Seoul Metropolitan Seonam Hospital, Seoul, Republic of Korea.&amp;#xD;Department of Physical Therapy, Clinical Application Team, Jungwoo Trade, Goyang-si Gyeonggi-do, Republic of Korea.&amp;#xD;Department of Physical Therapy, College of Health &amp;amp; Welfare Science, Yong In University, Yongin-si, Gyeonggi-do, Republic of Korea.&lt;/auth-address&gt;&lt;titles&gt;&lt;title&gt;Effects of robot-assisted walking training on balance, motor function, and ADL depending on severity levels in stroke patients&lt;/title&gt;&lt;secondary-title&gt;Technol Health Care&lt;/secondary-title&gt;&lt;/titles&gt;&lt;periodical&gt;&lt;full-title&gt;Technol Health Care&lt;/full-title&gt;&lt;/periodical&gt;&lt;edition&gt;2024/05/31&lt;/edition&gt;&lt;keywords&gt;&lt;keyword&gt;Adl&lt;/keyword&gt;&lt;keyword&gt;balance&lt;/keyword&gt;&lt;keyword&gt;motor function&lt;/keyword&gt;&lt;keyword&gt;robot-assisted walking training&lt;/keyword&gt;&lt;keyword&gt;stroke&lt;/keyword&gt;&lt;/keywords&gt;&lt;dates&gt;&lt;year&gt;2024&lt;/year&gt;&lt;pub-dates&gt;&lt;date&gt;May 19&lt;/date&gt;&lt;/pub-dates&gt;&lt;/dates&gt;&lt;isbn&gt;1878-7401 (Electronic)&amp;#xD;0928-7329 (Linking)&lt;/isbn&gt;&lt;accession-num&gt;38820034&lt;/accession-num&gt;&lt;urls&gt;&lt;related-urls&gt;&lt;url&gt;https://www.ncbi.nlm.nih.gov/pubmed/38820034&lt;/url&gt;&lt;/related-urls&gt;&lt;/urls&gt;&lt;electronic-resource-num&gt;10.3233/THC-232015&lt;/electronic-resource-num&gt;&lt;/record&gt;&lt;/Cite&gt;&lt;/EndNote&gt;</w:instrText>
      </w:r>
      <w:r>
        <w:rPr>
          <w:rFonts w:hint="default"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54</w:t>
      </w:r>
      <w:r>
        <w:rPr>
          <w:rFonts w:hint="default"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t xml:space="preserve"> and virtual reality therapy </w:t>
      </w:r>
      <w:r>
        <w:rPr>
          <w:rFonts w:hint="default"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w:instrText>
      </w:r>
      <w:r>
        <w:rPr>
          <w:rFonts w:hint="eastAsia" w:ascii="Times New Roman Regular" w:hAnsi="Times New Roman Regular" w:cs="Times New Roman Regular"/>
          <w:b w:val="0"/>
          <w:bCs w:val="0"/>
          <w:color w:val="C00000"/>
          <w:sz w:val="24"/>
          <w:szCs w:val="24"/>
          <w:highlight w:val="none"/>
          <w:lang w:val="en-US" w:eastAsia="zh-CN"/>
        </w:rPr>
        <w:fldChar w:fldCharType="begin">
          <w:fldData xml:space="preserve">PEVuZE5vdGU+PENpdGU+PEF1dGhvcj5EYWJyb3dza2E8L0F1dGhvcj48WWVhcj4yMDIzPC9ZZWFy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</w:fldData>
        </w:fldChar>
      </w:r>
      <w:r>
        <w:rPr>
          <w:rFonts w:hint="eastAsia" w:ascii="Times New Roman Regular" w:hAnsi="Times New Roman Regular" w:cs="Times New Roman Regular"/>
          <w:b w:val="0"/>
          <w:bCs w:val="0"/>
          <w:color w:val="C00000"/>
          <w:sz w:val="24"/>
          <w:szCs w:val="24"/>
          <w:highlight w:val="none"/>
          <w:lang w:val="en-US" w:eastAsia="zh-CN"/>
        </w:rPr>
        <w:instrText xml:space="preserve"> ADDIN EN.CITE.DATA </w:instrText>
      </w:r>
      <w:r>
        <w:rPr>
          <w:rFonts w:hint="eastAsia"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55</w:t>
      </w:r>
      <w:r>
        <w:rPr>
          <w:rFonts w:hint="default"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t xml:space="preserve"> can be utilized to enhance balance.Meanwhile,home-based exercises are crucial in promoting the recovery of balance capabilities and preventing falls.After nurse training, stroke patients can perform home exercises under the guidance of their family members to improve the coordination of muscle movements </w:t>
      </w:r>
      <w:r>
        <w:rPr>
          <w:rFonts w:hint="default"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&lt;EndNote&gt;&lt;Cite&gt;&lt;Author&gt;Jovic&lt;/Author&gt;&lt;Year&gt;2023&lt;/Year&gt;&lt;RecNum&gt;270&lt;/RecNum&gt;&lt;DisplayText&gt;&lt;style face="superscript"&gt;56&lt;/style&gt;&lt;/DisplayText&gt;&lt;record&gt;&lt;rec-number&gt;270&lt;/rec-number&gt;&lt;foreign-keys&gt;&lt;key app="EN" db-id="5vv92zvfxwzvz1ewp2evd9ti00xv29w25wpf" timestamp="1722957102"&gt;270&lt;/key&gt;&lt;/foreign-keys&gt;&lt;ref-type name="Journal Article"&gt;17&lt;/ref-type&gt;&lt;contributors&gt;&lt;authors&gt;&lt;author&gt;Jovic, E.&lt;/author&gt;&lt;author&gt;Ahuja, K. D. K.&lt;/author&gt;&lt;author&gt;Lawler, K.&lt;/author&gt;&lt;author&gt;Hardcastle, S.&lt;/author&gt;&lt;author&gt;Bird, M. L.&lt;/author&gt;&lt;/authors&gt;&lt;/contributors&gt;&lt;auth-address&gt;School of Health Sciences, College of Health Medicine, University of Tasmania, Launceston, Australia.&amp;#xD;School of Allied Health, Human Services and Sport, La Trobe University, Melbourne, Australia.&amp;#xD;Wicking Dementia Research and Education Centre, College of Health and Medicine, University of Tasmania, Hobart, Australia.&amp;#xD;Department of Physical Therapy, University of British Columbia, Vancouver, Canada.&lt;/auth-address&gt;&lt;titles&gt;&lt;title&gt;Carer-supported home-based exercises designed to target physical activity levels and functional mobility after stroke: a scoping review&lt;/title&gt;&lt;secondary-title&gt;Disabil Rehabil&lt;/secondary-title&gt;&lt;/titles&gt;&lt;periodical&gt;&lt;full-title&gt;Disabil Rehabil&lt;/full-title&gt;&lt;/periodical&gt;&lt;pages&gt;1-12&lt;/pages&gt;&lt;edition&gt;2023/09/12&lt;/edition&gt;&lt;keywords&gt;&lt;keyword&gt;Functional mobility&lt;/keyword&gt;&lt;keyword&gt;carer&lt;/keyword&gt;&lt;keyword&gt;home-based exercise&lt;/keyword&gt;&lt;keyword&gt;physical activity&lt;/keyword&gt;&lt;keyword&gt;stroke&lt;/keyword&gt;&lt;keyword&gt;support&lt;/keyword&gt;&lt;/keywords&gt;&lt;dates&gt;&lt;year&gt;2023&lt;/year&gt;&lt;pub-dates&gt;&lt;date&gt;Sep 12&lt;/date&gt;&lt;/pub-dates&gt;&lt;/dates&gt;&lt;isbn&gt;1464-5165 (Electronic)&amp;#xD;0963-8288 (Linking)&lt;/isbn&gt;&lt;accession-num&gt;37698010&lt;/accession-num&gt;&lt;urls&gt;&lt;related-urls&gt;&lt;url&gt;https://www.ncbi.nlm.nih.gov/pubmed/37698010&lt;/url&gt;&lt;/related-urls&gt;&lt;/urls&gt;&lt;electronic-resource-num&gt;10.1080/09638288.2023.2256663&lt;/electronic-resource-num&gt;&lt;/record&gt;&lt;/Cite&gt;&lt;/EndNote&gt;</w:instrText>
      </w:r>
      <w:r>
        <w:rPr>
          <w:rFonts w:hint="default"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56</w:t>
      </w:r>
      <w:r>
        <w:rPr>
          <w:rFonts w:hint="default"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t>.</w:t>
      </w:r>
    </w:p>
    <w:p w14:paraId="5E0194BC">
      <w:pPr>
        <w:spacing w:line="360" w:lineRule="auto"/>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4.3 Predictive Symptoms in patients with acute</w:t>
      </w:r>
      <w:r>
        <w:rPr>
          <w:rFonts w:hint="eastAsia" w:ascii="Times New Roman Regular" w:hAnsi="Times New Roman Regular" w:cs="Times New Roman Regular"/>
          <w:b/>
          <w:bCs/>
          <w:sz w:val="24"/>
          <w:lang w:val="en-US" w:eastAsia="zh-CN"/>
        </w:rPr>
        <w:t>-</w:t>
      </w:r>
      <w:r>
        <w:rPr>
          <w:rFonts w:hint="default" w:ascii="Times New Roman Regular" w:hAnsi="Times New Roman Regular" w:cs="Times New Roman Regular"/>
          <w:b/>
          <w:bCs/>
          <w:sz w:val="24"/>
        </w:rPr>
        <w:t>phase stroke</w:t>
      </w:r>
    </w:p>
    <w:p w14:paraId="6A20B7F8">
      <w:pPr>
        <w:spacing w:line="360" w:lineRule="auto"/>
        <w:ind w:firstLine="720" w:firstLineChars="300"/>
        <w:jc w:val="left"/>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pPr>
      <w:r>
        <w:rPr>
          <w:rFonts w:hint="default" w:ascii="Times New Roman Regular" w:hAnsi="Times New Roman Regular" w:cs="Times New Roman Regular"/>
          <w:b w:val="0"/>
          <w:bCs w:val="0"/>
          <w:color w:val="000000" w:themeColor="text1"/>
          <w:sz w:val="24"/>
          <w:szCs w:val="24"/>
          <w:highlight w:val="yellow"/>
          <w:lang w:val="en-US" w:eastAsia="zh-CN"/>
          <w14:textFill>
            <w14:solidFill>
              <w14:schemeClr w14:val="tx1"/>
            </w14:solidFill>
          </w14:textFill>
        </w:rPr>
        <w:t>In our study, an interesting finding is that No interest in surroundings (rs=1.299, re=1.081), Be disappointed about future (rs=0.922, re=0.901) and Unable to maintain body balance (rs=0.747, re=0.744) are not only the core symptoms of acute-phase stroke patients, but also the most predictable symptoms.</w:t>
      </w:r>
      <w:r>
        <w:rPr>
          <w:rFonts w:hint="eastAsia" w:ascii="Times New Roman Regular" w:hAnsi="Times New Roman Regular" w:cs="Times New Roman Regular"/>
          <w:b w:val="0"/>
          <w:bCs w:val="0"/>
          <w:color w:val="000000" w:themeColor="text1"/>
          <w:sz w:val="24"/>
          <w:szCs w:val="24"/>
          <w:highlight w:val="yellow"/>
          <w:lang w:val="en-US" w:eastAsia="zh-CN"/>
          <w14:textFill>
            <w14:solidFill>
              <w14:schemeClr w14:val="tx1"/>
            </w14:solidFill>
          </w14:textFill>
        </w:rPr>
        <w:t xml:space="preserve"> </w:t>
      </w:r>
      <w:r>
        <w:rPr>
          <w:rFonts w:hint="default" w:ascii="Times New Roman Regular" w:hAnsi="Times New Roman Regular" w:cs="Times New Roman Regular"/>
          <w:b w:val="0"/>
          <w:bCs w:val="0"/>
          <w:color w:val="000000" w:themeColor="text1"/>
          <w:sz w:val="24"/>
          <w:szCs w:val="24"/>
          <w:highlight w:val="yellow"/>
          <w:lang w:val="en-US" w:eastAsia="zh-CN"/>
          <w14:textFill>
            <w14:solidFill>
              <w14:schemeClr w14:val="tx1"/>
            </w14:solidFill>
          </w14:textFill>
        </w:rPr>
        <w:t>This further indicates that these three core symptoms are potential precise symptom management targets for acute stroke patients, and their changes will affect the structure of the entire network</w:t>
      </w:r>
      <w:r>
        <w:rPr>
          <w:rFonts w:hint="eastAsia" w:ascii="Times New Roman Regular" w:hAnsi="Times New Roman Regular" w:cs="Times New Roman Regular"/>
          <w:b w:val="0"/>
          <w:bCs w:val="0"/>
          <w:color w:val="000000" w:themeColor="text1"/>
          <w:sz w:val="24"/>
          <w:szCs w:val="24"/>
          <w:highlight w:val="yellow"/>
          <w:lang w:val="en-US" w:eastAsia="zh-CN"/>
          <w14:textFill>
            <w14:solidFill>
              <w14:schemeClr w14:val="tx1"/>
            </w14:solidFill>
          </w14:textFill>
        </w:rPr>
        <w:t>.</w:t>
      </w:r>
    </w:p>
    <w:p w14:paraId="3431BB6C">
      <w:pPr>
        <w:spacing w:line="360" w:lineRule="auto"/>
        <w:ind w:firstLine="720" w:firstLineChars="300"/>
        <w:jc w:val="left"/>
        <w:rPr>
          <w:rFonts w:hint="default" w:ascii="Times New Roman Regular" w:hAnsi="Times New Roman Regular" w:cs="Times New Roman Regular"/>
          <w:b w:val="0"/>
          <w:bCs w:val="0"/>
          <w:color w:val="C00000"/>
          <w:sz w:val="24"/>
          <w:szCs w:val="24"/>
          <w:highlight w:val="none"/>
          <w:lang w:val="en-US" w:eastAsia="zh-CN"/>
        </w:rPr>
      </w:pPr>
      <w:r>
        <w:rPr>
          <w:rFonts w:hint="default" w:ascii="Times New Roman Regular" w:hAnsi="Times New Roman Regular" w:cs="Times New Roman Regular"/>
          <w:b w:val="0"/>
          <w:bCs w:val="0"/>
          <w:color w:val="C00000"/>
          <w:sz w:val="24"/>
          <w:szCs w:val="24"/>
          <w:highlight w:val="none"/>
          <w:lang w:val="en-US" w:eastAsia="zh-CN"/>
        </w:rPr>
        <w:t xml:space="preserve">The predictability of a node depends on the number and weight of edges connected to it. Generally, the more edges connected to a node, the higher its strength centrality, resulting in greater predictability </w:t>
      </w:r>
      <w:r>
        <w:rPr>
          <w:rFonts w:hint="default"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&lt;EndNote&gt;&lt;Cite&gt;&lt;Author&gt;Yu&lt;/Author&gt;&lt;Year&gt;2023&lt;/Year&gt;&lt;RecNum&gt;256&lt;/RecNum&gt;&lt;DisplayText&gt;&lt;style face="superscript"&gt;57&lt;/style&gt;&lt;/DisplayText&gt;&lt;record&gt;&lt;rec-number&gt;256&lt;/rec-number&gt;&lt;foreign-keys&gt;&lt;key app="EN" db-id="5vv92zvfxwzvz1ewp2evd9ti00xv29w25wpf" timestamp="1720025188"&gt;256&lt;/key&gt;&lt;/foreign-keys&gt;&lt;ref-type name="Journal Article"&gt;17&lt;/ref-type&gt;&lt;contributors&gt;&lt;authors&gt;&lt;author&gt;Yu, J. W.&lt;/author&gt;&lt;author&gt;Zhu, J.&lt;/author&gt;&lt;author&gt;HU, T. T.&lt;/author&gt;&lt;/authors&gt;&lt;/contributors&gt;&lt;titles&gt;&lt;title&gt;Symptoms network specificity index&lt;/title&gt;&lt;secondary-title&gt;The nurse gastroenterol&lt;/secondary-title&gt;&lt;/titles&gt;&lt;periodical&gt;&lt;full-title&gt;The nurse gastroenterol&lt;/full-title&gt;&lt;/periodical&gt;&lt;pages&gt;2229-2234 &lt;/pages&gt;&lt;volume&gt;38&lt;/volume&gt;&lt;number&gt;24&lt;/number&gt;&lt;dates&gt;&lt;year&gt;2023&lt;/year&gt;&lt;/dates&gt;&lt;urls&gt;&lt;/urls&gt;&lt;/record&gt;&lt;/Cite&gt;&lt;/EndNote&gt;</w:instrText>
      </w:r>
      <w:r>
        <w:rPr>
          <w:rFonts w:hint="default"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57</w:t>
      </w:r>
      <w:r>
        <w:rPr>
          <w:rFonts w:hint="default"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t xml:space="preserve">.Expectedinfluence helps guide the selection of intervention goals and the development of interventions </w:t>
      </w:r>
      <w:r>
        <w:rPr>
          <w:rFonts w:hint="default"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&lt;EndNote&gt;&lt;Cite&gt;&lt;Author&gt;Haslbeck&lt;/Author&gt;&lt;Year&gt;2017&lt;/Year&gt;&lt;RecNum&gt;250&lt;/RecNum&gt;&lt;DisplayText&gt;&lt;style face="superscript"&gt;58&lt;/style&gt;&lt;/DisplayText&gt;&lt;record&gt;&lt;rec-number&gt;250&lt;/rec-number&gt;&lt;foreign-keys&gt;&lt;key app="EN" db-id="5vv92zvfxwzvz1ewp2evd9ti00xv29w25wpf" timestamp="1719811211"&gt;250&lt;/key&gt;&lt;/foreign-keys&gt;&lt;ref-type name="Journal Article"&gt;17&lt;/ref-type&gt;&lt;contributors&gt;&lt;authors&gt;&lt;author&gt;Haslbeck, J. M. B.&lt;/author&gt;&lt;author&gt;Fried, E. I.&lt;/author&gt;&lt;/authors&gt;&lt;/contributors&gt;&lt;auth-address&gt;Department of Psychology,University of Amsterdam,The Netherlands.&lt;/auth-address&gt;&lt;titles&gt;&lt;title&gt;How predictable are symptoms in psychopathological networks? A reanalysis of 18 published datasets&lt;/title&gt;&lt;secondary-title&gt;Psychol Med&lt;/secondary-title&gt;&lt;/titles&gt;&lt;periodical&gt;&lt;full-title&gt;Psychol Med&lt;/full-title&gt;&lt;/periodical&gt;&lt;pages&gt;2767-2776&lt;/pages&gt;&lt;volume&gt;47&lt;/volume&gt;&lt;number&gt;16&lt;/number&gt;&lt;edition&gt;2017/06/20&lt;/edition&gt;&lt;keywords&gt;&lt;keyword&gt;*Datasets as Topic&lt;/keyword&gt;&lt;keyword&gt;Humans&lt;/keyword&gt;&lt;keyword&gt;Mental Disorders/*physiopathology&lt;/keyword&gt;&lt;keyword&gt;*Models, Theoretical&lt;/keyword&gt;&lt;keyword&gt;Centrality&lt;/keyword&gt;&lt;keyword&gt;intervention&lt;/keyword&gt;&lt;keyword&gt;network models&lt;/keyword&gt;&lt;keyword&gt;predictability&lt;/keyword&gt;&lt;/keywords&gt;&lt;dates&gt;&lt;year&gt;2017&lt;/year&gt;&lt;pub-dates&gt;&lt;date&gt;Dec&lt;/date&gt;&lt;/pub-dates&gt;&lt;/dates&gt;&lt;isbn&gt;1469-8978 (Electronic)&amp;#xD;0033-2917 (Linking)&lt;/isbn&gt;&lt;accession-num&gt;28625186&lt;/accession-num&gt;&lt;urls&gt;&lt;related-urls&gt;&lt;url&gt;https://www.ncbi.nlm.nih.gov/pubmed/28625186&lt;/url&gt;&lt;/related-urls&gt;&lt;/urls&gt;&lt;electronic-resource-num&gt;10.1017/S0033291717001258&lt;/electronic-resource-num&gt;&lt;/record&gt;&lt;/Cite&gt;&lt;/EndNote&gt;</w:instrText>
      </w:r>
      <w:r>
        <w:rPr>
          <w:rFonts w:hint="default"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58</w:t>
      </w:r>
      <w:r>
        <w:rPr>
          <w:rFonts w:hint="default"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C00000"/>
          <w:sz w:val="24"/>
          <w:szCs w:val="24"/>
          <w:highlight w:val="none"/>
          <w:lang w:val="en-US" w:eastAsia="zh-CN"/>
        </w:rPr>
        <w:t xml:space="preserve">.Research has shown that highly predictive symptoms can be alleviated by intervening with symptoms connected to them </w:t>
      </w:r>
      <w:r>
        <w:rPr>
          <w:rFonts w:hint="default" w:ascii="Times New Roman Regular" w:hAnsi="Times New Roman Regular" w:cs="Times New Roman Regular"/>
          <w:b w:val="0"/>
          <w:bCs w:val="0"/>
          <w:color w:val="C00000"/>
          <w:sz w:val="24"/>
          <w:szCs w:val="24"/>
          <w:highlight w:val="none"/>
          <w:lang w:val="en-US" w:eastAsia="zh-CN"/>
        </w:rPr>
        <w:fldChar w:fldCharType="begin"/>
      </w:r>
      <w:r>
        <w:rPr>
          <w:rFonts w:hint="eastAsia" w:ascii="Times New Roman Regular" w:hAnsi="Times New Roman Regular" w:cs="Times New Roman Regular"/>
          <w:b w:val="0"/>
          <w:bCs w:val="0"/>
          <w:color w:val="C00000"/>
          <w:sz w:val="24"/>
          <w:szCs w:val="24"/>
          <w:highlight w:val="none"/>
          <w:lang w:val="en-US" w:eastAsia="zh-CN"/>
        </w:rPr>
        <w:instrText xml:space="preserve"> ADDIN EN.CITE &lt;EndNote&gt;&lt;Cite&gt;&lt;Author&gt;Fang&lt;/Author&gt;&lt;Year&gt;2023&lt;/Year&gt;&lt;RecNum&gt;257&lt;/RecNum&gt;&lt;DisplayText&gt;&lt;style face="superscript"&gt;59&lt;/style&gt;&lt;/DisplayText&gt;&lt;record&gt;&lt;rec-number&gt;257&lt;/rec-number&gt;&lt;foreign-keys&gt;&lt;key app="EN" db-id="5vv92zvfxwzvz1ewp2evd9ti00xv29w25wpf" timestamp="1720025373"&gt;257&lt;/key&gt;&lt;/foreign-keys&gt;&lt;ref-type name="Journal Article"&gt;17&lt;/ref-type&gt;&lt;contributors&gt;&lt;authors&gt;&lt;author&gt;Fang, F.&lt;/author&gt;&lt;author&gt;Xu, L. L.&lt;/author&gt;&lt;author&gt;Liu, C. Q.&lt;/author&gt;&lt;/authors&gt;&lt;/contributors&gt;&lt;titles&gt;&lt;title&gt;Multidimensional symptoms chemotherapy of leukemia children experience the same symptoms of network analysis&lt;/title&gt;&lt;secondary-title&gt;Journal of nursing management&lt;/secondary-title&gt;&lt;/titles&gt;&lt;periodical&gt;&lt;full-title&gt;Journal of nursing management&lt;/full-title&gt;&lt;/periodical&gt;&lt;pages&gt;1-6&lt;/pages&gt;&lt;volume&gt;30&lt;/volume&gt;&lt;number&gt;16&lt;/number&gt;&lt;dates&gt;&lt;year&gt;2023&lt;/year&gt;&lt;/dates&gt;&lt;urls&gt;&lt;/urls&gt;&lt;/record&gt;&lt;/Cite&gt;&lt;/EndNote&gt;</w:instrText>
      </w:r>
      <w:r>
        <w:rPr>
          <w:rFonts w:hint="default" w:ascii="Times New Roman Regular" w:hAnsi="Times New Roman Regular" w:cs="Times New Roman Regular"/>
          <w:b w:val="0"/>
          <w:bCs w:val="0"/>
          <w:color w:val="C00000"/>
          <w:sz w:val="24"/>
          <w:szCs w:val="24"/>
          <w:highlight w:val="none"/>
          <w:lang w:val="en-US" w:eastAsia="zh-CN"/>
        </w:rPr>
        <w:fldChar w:fldCharType="separate"/>
      </w:r>
      <w:r>
        <w:rPr>
          <w:rFonts w:hint="eastAsia" w:ascii="Times New Roman Regular" w:hAnsi="Times New Roman Regular" w:cs="Times New Roman Regular" w:eastAsiaTheme="minorEastAsia"/>
          <w:b w:val="0"/>
          <w:bCs w:val="0"/>
          <w:color w:val="C00000"/>
          <w:kern w:val="2"/>
          <w:sz w:val="24"/>
          <w:szCs w:val="24"/>
          <w:highlight w:val="none"/>
          <w:vertAlign w:val="superscript"/>
          <w:lang w:val="en-US" w:eastAsia="zh-CN" w:bidi="ar-SA"/>
        </w:rPr>
        <w:t>59</w:t>
      </w:r>
      <w:r>
        <w:rPr>
          <w:rFonts w:hint="default" w:ascii="Times New Roman Regular" w:hAnsi="Times New Roman Regular" w:cs="Times New Roman Regular"/>
          <w:b w:val="0"/>
          <w:bCs w:val="0"/>
          <w:color w:val="C00000"/>
          <w:sz w:val="24"/>
          <w:szCs w:val="24"/>
          <w:highlight w:val="none"/>
          <w:lang w:val="en-US" w:eastAsia="zh-CN"/>
        </w:rPr>
        <w:fldChar w:fldCharType="end"/>
      </w:r>
      <w:r>
        <w:rPr>
          <w:rFonts w:hint="default" w:ascii="Times New Roman Regular" w:hAnsi="Times New Roman Regular" w:cs="Times New Roman Regular"/>
          <w:b w:val="0"/>
          <w:bCs w:val="0"/>
          <w:color w:val="000000" w:themeColor="text1"/>
          <w:sz w:val="24"/>
          <w:szCs w:val="24"/>
          <w:highlight w:val="none"/>
          <w:lang w:val="en-US" w:eastAsia="zh-CN"/>
          <w14:textFill>
            <w14:solidFill>
              <w14:schemeClr w14:val="tx1"/>
            </w14:solidFill>
          </w14:textFill>
        </w:rPr>
        <w:t xml:space="preserve">. </w:t>
      </w:r>
      <w:r>
        <w:rPr>
          <w:rFonts w:hint="default" w:ascii="Times New Roman Regular" w:hAnsi="Times New Roman Regular" w:cs="Times New Roman Regular"/>
          <w:b w:val="0"/>
          <w:bCs w:val="0"/>
          <w:color w:val="000000" w:themeColor="text1"/>
          <w:sz w:val="24"/>
          <w:szCs w:val="24"/>
          <w:highlight w:val="yellow"/>
          <w:lang w:val="en-US" w:eastAsia="zh-CN"/>
          <w14:textFill>
            <w14:solidFill>
              <w14:schemeClr w14:val="tx1"/>
            </w14:solidFill>
          </w14:textFill>
        </w:rPr>
        <w:t xml:space="preserve">Clinically, when direct intervention of core symptoms is not feasible or yields inadequate results, healthcare professionals may consider leveraging the high predictive value of these core symptoms to achieve therapeutic goals. </w:t>
      </w:r>
      <w:r>
        <w:rPr>
          <w:rFonts w:hint="default" w:ascii="Times New Roman Regular" w:hAnsi="Times New Roman Regular" w:cs="Times New Roman Regular"/>
          <w:b w:val="0"/>
          <w:bCs w:val="0"/>
          <w:color w:val="C00000"/>
          <w:sz w:val="24"/>
          <w:szCs w:val="24"/>
          <w:highlight w:val="none"/>
          <w:lang w:val="en-US" w:eastAsia="zh-CN"/>
        </w:rPr>
        <w:t>Combining the symptom network (Figure 1), it is observed that the connections between Be disappointed about future (B1) and Moodiness (B3) are thick and deep; similarly, the connections between No interest in surroundings (B2) with Moodiness (B3) and Lack of initiative (B4) are thick and deep; as are the connections between Unable to maintain body balance (A1) and Restriction of limb movement (A2); and between Decreased self-care ability (A3) and Uncoordinated movements of the limbs (A4). These results suggest that for patients</w:t>
      </w:r>
      <w:r>
        <w:rPr>
          <w:rFonts w:hint="eastAsia" w:ascii="Times New Roman Regular" w:hAnsi="Times New Roman Regular" w:cs="Times New Roman Regular"/>
          <w:b w:val="0"/>
          <w:bCs w:val="0"/>
          <w:color w:val="C00000"/>
          <w:sz w:val="24"/>
          <w:szCs w:val="24"/>
          <w:highlight w:val="none"/>
          <w:lang w:val="en-US" w:eastAsia="zh-CN"/>
        </w:rPr>
        <w:t xml:space="preserve"> with </w:t>
      </w:r>
      <w:r>
        <w:rPr>
          <w:rFonts w:hint="default" w:ascii="Times New Roman Regular" w:hAnsi="Times New Roman Regular" w:cs="Times New Roman Regular"/>
          <w:b w:val="0"/>
          <w:bCs w:val="0"/>
          <w:color w:val="C00000"/>
          <w:sz w:val="24"/>
          <w:szCs w:val="24"/>
          <w:highlight w:val="none"/>
          <w:lang w:val="en-US" w:eastAsia="zh-CN"/>
        </w:rPr>
        <w:t>acute</w:t>
      </w:r>
      <w:r>
        <w:rPr>
          <w:rFonts w:hint="eastAsia" w:ascii="Times New Roman Regular" w:hAnsi="Times New Roman Regular" w:cs="Times New Roman Regular"/>
          <w:b w:val="0"/>
          <w:bCs w:val="0"/>
          <w:color w:val="C00000"/>
          <w:sz w:val="24"/>
          <w:szCs w:val="24"/>
          <w:highlight w:val="none"/>
          <w:lang w:val="en-US" w:eastAsia="zh-CN"/>
        </w:rPr>
        <w:t>-</w:t>
      </w:r>
      <w:r>
        <w:rPr>
          <w:rFonts w:hint="default" w:ascii="Times New Roman Regular" w:hAnsi="Times New Roman Regular" w:cs="Times New Roman Regular"/>
          <w:b w:val="0"/>
          <w:bCs w:val="0"/>
          <w:color w:val="C00000"/>
          <w:sz w:val="24"/>
          <w:szCs w:val="24"/>
          <w:highlight w:val="none"/>
          <w:lang w:val="en-US" w:eastAsia="zh-CN"/>
        </w:rPr>
        <w:t>phase of stroke, intervening on Moodiness and Lack of initiative can help alleviate No interest in surroundings and Be disappointed about future. Intervening on Restriction of limb movement, Decreased self-care ability, and Uncoordinated movements of the limbs can alleviate the Unable to maintain body balance. However, the effect of neighboring symptoms on highly predictive symptoms is currently theoretical, and few studies have tested this theory clinically.</w:t>
      </w:r>
    </w:p>
    <w:p w14:paraId="57B34E60">
      <w:pPr>
        <w:spacing w:line="360" w:lineRule="auto"/>
        <w:ind w:firstLine="720" w:firstLineChars="300"/>
        <w:jc w:val="left"/>
        <w:rPr>
          <w:rFonts w:hint="default" w:ascii="Times New Roman Regular" w:hAnsi="Times New Roman Regular" w:cs="Times New Roman Regular"/>
          <w:b/>
          <w:bCs/>
          <w:sz w:val="24"/>
          <w:szCs w:val="24"/>
          <w:highlight w:val="yellow"/>
        </w:rPr>
      </w:pPr>
      <w:r>
        <w:rPr>
          <w:rFonts w:hint="default" w:ascii="Times New Roman Regular" w:hAnsi="Times New Roman Regular" w:cs="Times New Roman Regular"/>
          <w:b w:val="0"/>
          <w:bCs w:val="0"/>
          <w:color w:val="C00000"/>
          <w:sz w:val="24"/>
          <w:szCs w:val="24"/>
          <w:highlight w:val="none"/>
          <w:lang w:val="en-US" w:eastAsia="zh-CN"/>
        </w:rPr>
        <w:t>In conclusion, it is recommended that healthcare professionals consider the highly predictive nature of core symptoms when developing symptom management interventions for stroke patients.</w:t>
      </w:r>
      <w:r>
        <w:rPr>
          <w:rFonts w:hint="eastAsia" w:ascii="Times New Roman Regular" w:hAnsi="Times New Roman Regular" w:cs="Times New Roman Regular"/>
          <w:b w:val="0"/>
          <w:bCs w:val="0"/>
          <w:color w:val="C00000"/>
          <w:sz w:val="24"/>
          <w:szCs w:val="24"/>
          <w:highlight w:val="none"/>
          <w:lang w:val="en-US" w:eastAsia="zh-CN"/>
        </w:rPr>
        <w:t xml:space="preserve"> </w:t>
      </w:r>
      <w:r>
        <w:rPr>
          <w:rFonts w:hint="default" w:ascii="Times New Roman Regular" w:hAnsi="Times New Roman Regular" w:cs="Times New Roman Regular"/>
          <w:b w:val="0"/>
          <w:bCs w:val="0"/>
          <w:color w:val="000000" w:themeColor="text1"/>
          <w:sz w:val="24"/>
          <w:szCs w:val="24"/>
          <w:highlight w:val="yellow"/>
          <w:lang w:val="en-US" w:eastAsia="zh-CN"/>
          <w14:textFill>
            <w14:solidFill>
              <w14:schemeClr w14:val="tx1"/>
            </w14:solidFill>
          </w14:textFill>
        </w:rPr>
        <w:t xml:space="preserve">Furthermore, this study did not include covariates such as complications and age in the analysis. Future research should consider conducting network analyses that incorporate these covariates to further </w:t>
      </w:r>
      <w:r>
        <w:rPr>
          <w:rFonts w:hint="eastAsia" w:ascii="Times New Roman Regular" w:hAnsi="Times New Roman Regular" w:cs="Times New Roman Regular"/>
          <w:b w:val="0"/>
          <w:bCs w:val="0"/>
          <w:color w:val="000000" w:themeColor="text1"/>
          <w:sz w:val="24"/>
          <w:szCs w:val="24"/>
          <w:highlight w:val="yellow"/>
          <w:lang w:val="en-US" w:eastAsia="zh-CN"/>
          <w14:textFill>
            <w14:solidFill>
              <w14:schemeClr w14:val="tx1"/>
            </w14:solidFill>
          </w14:textFill>
        </w:rPr>
        <w:t>improve</w:t>
      </w:r>
      <w:r>
        <w:rPr>
          <w:rFonts w:hint="default" w:ascii="Times New Roman Regular" w:hAnsi="Times New Roman Regular" w:cs="Times New Roman Regular"/>
          <w:b w:val="0"/>
          <w:bCs w:val="0"/>
          <w:color w:val="000000" w:themeColor="text1"/>
          <w:sz w:val="24"/>
          <w:szCs w:val="24"/>
          <w:highlight w:val="yellow"/>
          <w:lang w:val="en-US" w:eastAsia="zh-CN"/>
          <w14:textFill>
            <w14:solidFill>
              <w14:schemeClr w14:val="tx1"/>
            </w14:solidFill>
          </w14:textFill>
        </w:rPr>
        <w:t xml:space="preserve"> the study design.Additionally, current research on symptom network analysis predominantly remains at the theoretical stage, with few studies constructing intervention programs based on core symptoms and validating their efficacy. Therefore, future research should develop personalized treatment plans targeting core symptoms. The significance of core symptoms can be verified by setting up an intervention group (individualized treatment plan based on core symptoms) and a control group (implementation of conventional treatment measures), and comparing the effects of the two groups before and after the intervention.</w:t>
      </w:r>
    </w:p>
    <w:p w14:paraId="3C8DB369">
      <w:pPr>
        <w:widowControl/>
        <w:jc w:val="left"/>
        <w:rPr>
          <w:rFonts w:hint="default" w:ascii="Times New Roman Regular" w:hAnsi="Times New Roman Regular" w:cs="Times New Roman Regular"/>
          <w:b/>
          <w:bCs/>
          <w:sz w:val="24"/>
        </w:rPr>
      </w:pPr>
    </w:p>
    <w:p w14:paraId="0FC5131A">
      <w:pPr>
        <w:widowControl/>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rPr>
        <w:t>5 Limitations</w:t>
      </w:r>
    </w:p>
    <w:p w14:paraId="6D036027">
      <w:pPr>
        <w:spacing w:line="360" w:lineRule="auto"/>
        <w:ind w:firstLine="480" w:firstLineChars="200"/>
        <w:jc w:val="left"/>
        <w:rPr>
          <w:rFonts w:hint="default" w:ascii="Times New Roman Regular" w:hAnsi="Times New Roman Regular" w:cs="Times New Roman Regular"/>
          <w:color w:val="auto"/>
          <w:sz w:val="24"/>
          <w:szCs w:val="24"/>
          <w:highlight w:val="yellow"/>
        </w:rPr>
      </w:pPr>
      <w:r>
        <w:rPr>
          <w:rFonts w:hint="default" w:ascii="Times New Roman Regular" w:hAnsi="Times New Roman Regular" w:cs="Times New Roman Regular"/>
          <w:color w:val="auto"/>
          <w:sz w:val="24"/>
          <w:szCs w:val="24"/>
          <w:highlight w:val="yellow"/>
        </w:rPr>
        <w:t>First</w:t>
      </w:r>
      <w:r>
        <w:rPr>
          <w:rFonts w:hint="eastAsia" w:ascii="Times New Roman Regular" w:hAnsi="Times New Roman Regular" w:cs="Times New Roman Regular"/>
          <w:color w:val="auto"/>
          <w:sz w:val="24"/>
          <w:szCs w:val="24"/>
          <w:highlight w:val="yellow"/>
          <w:lang w:val="en-US" w:eastAsia="zh-CN"/>
        </w:rPr>
        <w:t>ly</w:t>
      </w:r>
      <w:r>
        <w:rPr>
          <w:rFonts w:hint="default" w:ascii="Times New Roman Regular" w:hAnsi="Times New Roman Regular" w:cs="Times New Roman Regular"/>
          <w:color w:val="auto"/>
          <w:sz w:val="24"/>
          <w:szCs w:val="24"/>
          <w:highlight w:val="yellow"/>
        </w:rPr>
        <w:t xml:space="preserve">, this study is based on patients' self-reports and lacks objective indicators. This may increase bias, </w:t>
      </w:r>
      <w:r>
        <w:rPr>
          <w:rFonts w:hint="eastAsia" w:ascii="Times New Roman Regular" w:hAnsi="Times New Roman Regular" w:cs="Times New Roman Regular"/>
          <w:color w:val="auto"/>
          <w:sz w:val="24"/>
          <w:szCs w:val="24"/>
          <w:highlight w:val="yellow"/>
          <w:lang w:val="en-US" w:eastAsia="zh-CN"/>
        </w:rPr>
        <w:t>for instance,</w:t>
      </w:r>
      <w:r>
        <w:rPr>
          <w:rFonts w:hint="default" w:ascii="Times New Roman Regular" w:hAnsi="Times New Roman Regular" w:cs="Times New Roman Regular"/>
          <w:color w:val="auto"/>
          <w:sz w:val="24"/>
          <w:szCs w:val="24"/>
          <w:highlight w:val="yellow"/>
        </w:rPr>
        <w:t xml:space="preserve"> certain symptom clusters may be exaggerated by subjective interpretation. It is recommended that future studies add objective measures, such as biological indicators or neuroimaging, to supplement self-reported data and reduce bias.</w:t>
      </w:r>
      <w:r>
        <w:rPr>
          <w:rFonts w:hint="default" w:ascii="Times New Roman Regular" w:hAnsi="Times New Roman Regular" w:cs="Times New Roman Regular"/>
          <w:color w:val="auto"/>
          <w:sz w:val="24"/>
          <w:szCs w:val="24"/>
          <w:highlight w:val="yellow"/>
          <w:lang w:val="en-US"/>
        </w:rPr>
        <w:t xml:space="preserve"> </w:t>
      </w:r>
      <w:r>
        <w:rPr>
          <w:rFonts w:hint="default" w:ascii="Times New Roman Regular" w:hAnsi="Times New Roman Regular" w:cs="Times New Roman Regular"/>
          <w:color w:val="auto"/>
          <w:sz w:val="24"/>
          <w:szCs w:val="24"/>
          <w:highlight w:val="yellow"/>
        </w:rPr>
        <w:t>Second, the study sample was selected using convenience sampling and was from a single tertiary care hospital, which could lead to potential generalizability issues.</w:t>
      </w:r>
      <w:r>
        <w:rPr>
          <w:rFonts w:hint="default" w:ascii="Times New Roman Regular" w:hAnsi="Times New Roman Regular" w:cs="Times New Roman Regular"/>
          <w:color w:val="auto"/>
          <w:sz w:val="24"/>
          <w:szCs w:val="24"/>
          <w:highlight w:val="yellow"/>
          <w:lang w:val="en-US"/>
        </w:rPr>
        <w:t xml:space="preserve"> </w:t>
      </w:r>
      <w:r>
        <w:rPr>
          <w:rFonts w:hint="default" w:ascii="Times New Roman Regular" w:hAnsi="Times New Roman Regular" w:cs="Times New Roman Regular"/>
          <w:color w:val="auto"/>
          <w:sz w:val="24"/>
          <w:szCs w:val="24"/>
          <w:highlight w:val="yellow"/>
        </w:rPr>
        <w:t>Finally, the cross-sectional design used in this study did not allow for the confirmation of causal relationships between symptoms, which limits our interpretation of the stability of the core symptoms over the course of the disease and the prediction of</w:t>
      </w:r>
      <w:r>
        <w:rPr>
          <w:rFonts w:hint="eastAsia" w:ascii="Times New Roman Regular" w:hAnsi="Times New Roman Regular" w:cs="Times New Roman Regular"/>
          <w:color w:val="auto"/>
          <w:sz w:val="24"/>
          <w:szCs w:val="24"/>
          <w:highlight w:val="yellow"/>
          <w:lang w:val="en-US" w:eastAsia="zh-CN"/>
        </w:rPr>
        <w:t xml:space="preserve"> </w:t>
      </w:r>
      <w:r>
        <w:rPr>
          <w:rFonts w:hint="default" w:ascii="Times New Roman Regular" w:hAnsi="Times New Roman Regular" w:cs="Times New Roman Regular"/>
          <w:color w:val="auto"/>
          <w:sz w:val="24"/>
          <w:szCs w:val="24"/>
          <w:highlight w:val="yellow"/>
        </w:rPr>
        <w:t>symptoms.Longitudinal studies, such as follow-up studies, could be conducted in the future to further elucidate the interactions between symptoms.</w:t>
      </w:r>
    </w:p>
    <w:p w14:paraId="3A79671F">
      <w:pPr>
        <w:spacing w:line="360" w:lineRule="auto"/>
        <w:ind w:firstLine="480" w:firstLineChars="200"/>
        <w:jc w:val="left"/>
        <w:rPr>
          <w:rFonts w:hint="default" w:ascii="Times New Roman Regular" w:hAnsi="Times New Roman Regular" w:cs="Times New Roman Regular"/>
          <w:color w:val="auto"/>
          <w:sz w:val="24"/>
          <w:highlight w:val="yellow"/>
          <w:lang w:val="en-US" w:eastAsia="zh-CN"/>
        </w:rPr>
      </w:pPr>
    </w:p>
    <w:p w14:paraId="677ECD7B">
      <w:pPr>
        <w:spacing w:line="360" w:lineRule="auto"/>
        <w:jc w:val="left"/>
        <w:rPr>
          <w:rFonts w:hint="default" w:ascii="Times New Roman Regular" w:hAnsi="Times New Roman Regular" w:cs="Times New Roman Regular"/>
          <w:b/>
          <w:bCs/>
          <w:sz w:val="24"/>
        </w:rPr>
      </w:pPr>
      <w:r>
        <w:rPr>
          <w:rFonts w:hint="default" w:ascii="Times New Roman Regular" w:hAnsi="Times New Roman Regular" w:cs="Times New Roman Regular"/>
          <w:b/>
          <w:bCs/>
          <w:sz w:val="24"/>
          <w:lang w:val="en-US"/>
        </w:rPr>
        <w:t>6</w:t>
      </w:r>
      <w:r>
        <w:rPr>
          <w:rFonts w:hint="default" w:ascii="Times New Roman Regular" w:hAnsi="Times New Roman Regular" w:cs="Times New Roman Regular"/>
          <w:b/>
          <w:bCs/>
          <w:sz w:val="24"/>
        </w:rPr>
        <w:t xml:space="preserve"> Conclusion</w:t>
      </w:r>
    </w:p>
    <w:p w14:paraId="7FE1565D">
      <w:pPr>
        <w:spacing w:line="360" w:lineRule="auto"/>
        <w:ind w:firstLine="480" w:firstLineChars="200"/>
        <w:rPr>
          <w:rFonts w:hint="default" w:ascii="Times New Roman Regular" w:hAnsi="Times New Roman Regular" w:cs="Times New Roman Regular"/>
          <w:sz w:val="24"/>
          <w:szCs w:val="24"/>
          <w:highlight w:val="yellow"/>
          <w:lang w:val="en-US" w:eastAsia="zh-CN"/>
        </w:rPr>
      </w:pPr>
      <w:r>
        <w:rPr>
          <w:rFonts w:hint="default" w:ascii="Times New Roman Regular" w:hAnsi="Times New Roman Regular" w:cs="Times New Roman Regular"/>
          <w:color w:val="C00000"/>
          <w:sz w:val="24"/>
          <w:szCs w:val="24"/>
          <w:highlight w:val="none"/>
          <w:lang w:val="en-US" w:eastAsia="zh-CN"/>
        </w:rPr>
        <w:t xml:space="preserve">A symptom network was constructed for 505 patients in the acute phase of stroke. </w:t>
      </w:r>
      <w:r>
        <w:rPr>
          <w:rFonts w:hint="default" w:ascii="Times New Roman Regular" w:hAnsi="Times New Roman Regular" w:cs="Times New Roman Regular"/>
          <w:sz w:val="24"/>
          <w:szCs w:val="24"/>
          <w:highlight w:val="none"/>
          <w:lang w:val="en-US" w:eastAsia="zh-CN"/>
        </w:rPr>
        <w:t xml:space="preserve">Four symptom clusters were extracted through exploratory factor analysis. </w:t>
      </w:r>
      <w:r>
        <w:rPr>
          <w:rFonts w:hint="default" w:ascii="Times New Roman Regular" w:hAnsi="Times New Roman Regular" w:cs="Times New Roman Regular"/>
          <w:color w:val="C00000"/>
          <w:sz w:val="24"/>
          <w:szCs w:val="24"/>
          <w:highlight w:val="none"/>
          <w:lang w:val="en-US" w:eastAsia="zh-CN"/>
        </w:rPr>
        <w:t>Core symptoms and highly predictive symptoms, such as No interest in surroundings, Be disappointed about future, and Unable to maintain body balance, were identified through network analysis. Healthcare professionals can develop efficient, targeted, and precise symptom management strategies based on these core symptoms, thereby effectively improving patient outcomes and achieving patient-centered care.</w:t>
      </w:r>
      <w:r>
        <w:rPr>
          <w:rFonts w:hint="default" w:ascii="Times New Roman Regular" w:hAnsi="Times New Roman Regular" w:cs="Times New Roman Regular"/>
          <w:sz w:val="24"/>
          <w:szCs w:val="24"/>
          <w:highlight w:val="none"/>
          <w:lang w:val="en-US" w:eastAsia="zh-CN"/>
        </w:rPr>
        <w:t xml:space="preserve"> </w:t>
      </w:r>
      <w:r>
        <w:rPr>
          <w:rFonts w:hint="default" w:ascii="Times New Roman Regular" w:hAnsi="Times New Roman Regular" w:cs="Times New Roman Regular"/>
          <w:sz w:val="24"/>
          <w:szCs w:val="24"/>
          <w:highlight w:val="yellow"/>
          <w:lang w:val="en-US" w:eastAsia="zh-CN"/>
        </w:rPr>
        <w:t>Future research should conduct dynamic symptom network studies to determine the stability of core symptoms and predict symptoms through their dynamic trajectories and causal relationships, providing a theoretical basis for developing effective early intervention strategies.</w:t>
      </w:r>
    </w:p>
    <w:p w14:paraId="7D1337AC">
      <w:pPr>
        <w:spacing w:line="360" w:lineRule="auto"/>
        <w:ind w:firstLine="420" w:firstLineChars="200"/>
        <w:rPr>
          <w:rFonts w:hint="default" w:ascii="Times New Roman Regular" w:hAnsi="Times New Roman Regular" w:cs="Times New Roman Regular"/>
          <w:sz w:val="21"/>
          <w:szCs w:val="21"/>
          <w:highlight w:val="yellow"/>
          <w:lang w:val="en-US" w:eastAsia="zh-CN"/>
        </w:rPr>
      </w:pPr>
    </w:p>
    <w:p w14:paraId="535A49A7">
      <w:pPr>
        <w:spacing w:line="360" w:lineRule="auto"/>
        <w:rPr>
          <w:rFonts w:hint="default" w:ascii="Times New Roman Regular" w:hAnsi="Times New Roman Regular" w:cs="Times New Roman Regular"/>
          <w:b/>
          <w:bCs/>
          <w:sz w:val="24"/>
        </w:rPr>
      </w:pPr>
      <w:r>
        <w:rPr>
          <w:rFonts w:hint="default" w:ascii="Times New Roman Regular" w:hAnsi="Times New Roman Regular" w:cs="Times New Roman Regular"/>
          <w:b/>
          <w:bCs/>
          <w:sz w:val="24"/>
          <w:lang w:val="en-US"/>
        </w:rPr>
        <w:t xml:space="preserve">7 </w:t>
      </w:r>
      <w:r>
        <w:rPr>
          <w:rFonts w:hint="eastAsia" w:ascii="Times New Roman Regular" w:hAnsi="Times New Roman Regular" w:cs="Times New Roman Regular"/>
          <w:b/>
          <w:bCs/>
          <w:sz w:val="24"/>
          <w:lang w:val="en-US" w:eastAsia="zh-CN"/>
        </w:rPr>
        <w:t>C</w:t>
      </w:r>
      <w:r>
        <w:rPr>
          <w:rFonts w:hint="default" w:ascii="Times New Roman Regular" w:hAnsi="Times New Roman Regular" w:cs="Times New Roman Regular"/>
          <w:b/>
          <w:bCs/>
          <w:sz w:val="24"/>
        </w:rPr>
        <w:t xml:space="preserve">ompeting interests </w:t>
      </w:r>
    </w:p>
    <w:p w14:paraId="6661EF58">
      <w:pPr>
        <w:spacing w:line="360" w:lineRule="auto"/>
        <w:ind w:firstLine="480" w:firstLineChars="200"/>
        <w:rPr>
          <w:rFonts w:hint="default" w:ascii="Times New Roman Regular" w:hAnsi="Times New Roman Regular" w:cs="Times New Roman Regular"/>
          <w:sz w:val="24"/>
          <w:szCs w:val="24"/>
          <w:highlight w:val="none"/>
          <w:lang w:val="en-US" w:eastAsia="zh-CN"/>
        </w:rPr>
      </w:pPr>
      <w:r>
        <w:rPr>
          <w:rFonts w:hint="default" w:ascii="Times New Roman Regular" w:hAnsi="Times New Roman Regular" w:cs="Times New Roman Regular"/>
          <w:sz w:val="24"/>
          <w:szCs w:val="24"/>
          <w:highlight w:val="none"/>
          <w:lang w:val="en-US" w:eastAsia="zh-CN"/>
        </w:rPr>
        <w:t>The author(s) declare no competing interests.</w:t>
      </w:r>
    </w:p>
    <w:p w14:paraId="7B058A79">
      <w:pPr>
        <w:spacing w:line="360" w:lineRule="auto"/>
        <w:ind w:firstLine="480" w:firstLineChars="200"/>
        <w:jc w:val="left"/>
        <w:rPr>
          <w:rFonts w:hint="default" w:ascii="Times New Roman Regular" w:hAnsi="Times New Roman Regular" w:cs="Times New Roman Regular"/>
          <w:sz w:val="24"/>
          <w:lang w:val="en-US"/>
        </w:rPr>
      </w:pPr>
    </w:p>
    <w:p w14:paraId="7DFA21BA">
      <w:pPr>
        <w:spacing w:line="360" w:lineRule="auto"/>
        <w:jc w:val="left"/>
        <w:rPr>
          <w:rFonts w:hint="default" w:ascii="Times New Roman Regular" w:hAnsi="Times New Roman Regular" w:cs="Times New Roman Regular"/>
          <w:b/>
          <w:bCs/>
          <w:sz w:val="24"/>
          <w:lang w:val="en-US"/>
        </w:rPr>
      </w:pPr>
      <w:r>
        <w:rPr>
          <w:rFonts w:hint="default" w:ascii="Times New Roman Regular" w:hAnsi="Times New Roman Regular" w:cs="Times New Roman Regular"/>
          <w:b/>
          <w:bCs/>
          <w:sz w:val="24"/>
          <w:lang w:val="en-US"/>
        </w:rPr>
        <w:t>8 Formatting of funding sources</w:t>
      </w:r>
    </w:p>
    <w:p w14:paraId="2824C9E1">
      <w:pPr>
        <w:spacing w:line="360" w:lineRule="auto"/>
        <w:ind w:firstLine="480" w:firstLineChars="200"/>
        <w:rPr>
          <w:rFonts w:hint="default" w:ascii="Times New Roman Regular" w:hAnsi="Times New Roman Regular" w:cs="Times New Roman Regular"/>
          <w:sz w:val="24"/>
          <w:szCs w:val="24"/>
          <w:highlight w:val="none"/>
          <w:lang w:val="en-US" w:eastAsia="zh-CN"/>
        </w:rPr>
      </w:pPr>
      <w:r>
        <w:rPr>
          <w:rFonts w:hint="default" w:ascii="Times New Roman Regular" w:hAnsi="Times New Roman Regular" w:cs="Times New Roman Regular"/>
          <w:sz w:val="24"/>
          <w:szCs w:val="24"/>
          <w:highlight w:val="none"/>
          <w:lang w:val="en-US" w:eastAsia="zh-CN"/>
        </w:rPr>
        <w:t>Funding: This work was supported by the Hubei Provincial Department of Education [grant numbers 22Y087].</w:t>
      </w:r>
    </w:p>
    <w:p w14:paraId="7491EF85">
      <w:pPr>
        <w:spacing w:line="360" w:lineRule="auto"/>
        <w:ind w:firstLine="480" w:firstLineChars="200"/>
        <w:jc w:val="left"/>
        <w:rPr>
          <w:rFonts w:hint="default" w:ascii="Times New Roman Regular" w:hAnsi="Times New Roman Regular" w:cs="Times New Roman Regular"/>
          <w:sz w:val="24"/>
          <w:lang w:val="en-US"/>
        </w:rPr>
      </w:pPr>
    </w:p>
    <w:p w14:paraId="78C23DB5">
      <w:pPr>
        <w:spacing w:line="360" w:lineRule="auto"/>
        <w:jc w:val="left"/>
        <w:rPr>
          <w:rFonts w:hint="eastAsia" w:ascii="Times New Roman Regular" w:hAnsi="Times New Roman Regular" w:cs="Times New Roman Regular"/>
          <w:b/>
          <w:bCs/>
          <w:sz w:val="24"/>
          <w:lang w:val="en-US" w:eastAsia="zh-CN"/>
        </w:rPr>
      </w:pPr>
      <w:r>
        <w:rPr>
          <w:rFonts w:hint="eastAsia" w:ascii="Times New Roman Regular" w:hAnsi="Times New Roman Regular" w:cs="Times New Roman Regular"/>
          <w:b/>
          <w:bCs/>
          <w:sz w:val="24"/>
          <w:lang w:val="en-US" w:eastAsia="zh-CN"/>
        </w:rPr>
        <w:t>9 Data availability statement</w:t>
      </w:r>
    </w:p>
    <w:p w14:paraId="7D9D44A5">
      <w:pPr>
        <w:spacing w:line="360" w:lineRule="auto"/>
        <w:ind w:firstLine="480" w:firstLineChars="200"/>
        <w:rPr>
          <w:rFonts w:hint="default" w:ascii="Times New Roman Regular" w:hAnsi="Times New Roman Regular" w:cs="Times New Roman Regular"/>
          <w:sz w:val="24"/>
          <w:szCs w:val="24"/>
          <w:highlight w:val="none"/>
          <w:lang w:val="en-US" w:eastAsia="zh-CN"/>
        </w:rPr>
      </w:pPr>
      <w:r>
        <w:rPr>
          <w:rFonts w:hint="default" w:ascii="Times New Roman Regular" w:hAnsi="Times New Roman Regular" w:cs="Times New Roman Regular"/>
          <w:sz w:val="24"/>
          <w:szCs w:val="24"/>
          <w:highlight w:val="none"/>
          <w:lang w:val="en-US" w:eastAsia="zh-CN"/>
        </w:rPr>
        <w:t>The datasets generated during and/or analysed during the current study are not publicly available due to laboratory policies and ethical privacy restrictions but are available from the corresponding author on reasonable request.</w:t>
      </w:r>
    </w:p>
    <w:p w14:paraId="30060394">
      <w:pPr>
        <w:spacing w:line="360" w:lineRule="auto"/>
        <w:jc w:val="left"/>
        <w:rPr>
          <w:rFonts w:hint="default" w:ascii="Times New Roman Regular" w:hAnsi="Times New Roman Regular" w:cs="Times New Roman Regular"/>
          <w:b/>
          <w:bCs/>
          <w:sz w:val="24"/>
          <w:lang w:val="en-US" w:eastAsia="zh-CN"/>
        </w:rPr>
      </w:pPr>
    </w:p>
    <w:p w14:paraId="63102089">
      <w:pPr>
        <w:spacing w:line="360" w:lineRule="auto"/>
        <w:jc w:val="left"/>
        <w:rPr>
          <w:rFonts w:hint="default" w:ascii="Times New Roman Regular" w:hAnsi="Times New Roman Regular" w:cs="Times New Roman Regular"/>
          <w:b/>
          <w:bCs/>
          <w:sz w:val="24"/>
          <w:lang w:val="en-US" w:eastAsia="zh-CN"/>
        </w:rPr>
      </w:pPr>
      <w:r>
        <w:rPr>
          <w:rFonts w:hint="default" w:ascii="Times New Roman Regular" w:hAnsi="Times New Roman Regular" w:cs="Times New Roman Regular"/>
          <w:b/>
          <w:bCs/>
          <w:sz w:val="24"/>
        </w:rPr>
        <w:t>References</w:t>
      </w:r>
    </w:p>
    <w:p w14:paraId="68784C06">
      <w:pPr>
        <w:pStyle w:val="8"/>
        <w:bidi w:val="0"/>
        <w:ind w:left="20" w:hanging="20"/>
        <w:rPr>
          <w:rFonts w:ascii="Calibri" w:hAnsi="Calibri" w:cs="Calibri" w:eastAsiaTheme="minorEastAsia"/>
          <w:kern w:val="2"/>
          <w:sz w:val="20"/>
          <w:szCs w:val="24"/>
          <w:lang w:val="en-US" w:eastAsia="zh-CN" w:bidi="ar-SA"/>
        </w:rPr>
      </w:pPr>
      <w:r>
        <w:rPr>
          <w:rFonts w:hint="default" w:ascii="Times New Roman Regular" w:hAnsi="Times New Roman Regular" w:cs="Times New Roman Regular"/>
          <w:b/>
          <w:bCs/>
          <w:sz w:val="24"/>
          <w:lang w:val="en-US" w:eastAsia="zh-CN"/>
        </w:rPr>
        <w:fldChar w:fldCharType="begin"/>
      </w:r>
      <w:r>
        <w:rPr>
          <w:rFonts w:hint="eastAsia" w:ascii="Times New Roman Regular" w:hAnsi="Times New Roman Regular" w:cs="Times New Roman Regular"/>
          <w:b/>
          <w:bCs/>
          <w:sz w:val="24"/>
          <w:lang w:val="en-US" w:eastAsia="zh-CN"/>
        </w:rPr>
        <w:instrText xml:space="preserve"> ADDIN EN.REFLIST </w:instrText>
      </w:r>
      <w:r>
        <w:rPr>
          <w:rFonts w:hint="default" w:ascii="Times New Roman Regular" w:hAnsi="Times New Roman Regular" w:cs="Times New Roman Regular"/>
          <w:b/>
          <w:bCs/>
          <w:sz w:val="24"/>
          <w:lang w:val="en-US" w:eastAsia="zh-CN"/>
        </w:rPr>
        <w:fldChar w:fldCharType="separate"/>
      </w:r>
      <w:r>
        <w:rPr>
          <w:rFonts w:ascii="Calibri" w:hAnsi="Calibri" w:cs="Calibri" w:eastAsiaTheme="minorEastAsia"/>
          <w:kern w:val="2"/>
          <w:sz w:val="20"/>
          <w:szCs w:val="24"/>
          <w:lang w:val="en-US" w:eastAsia="zh-CN" w:bidi="ar-SA"/>
        </w:rPr>
        <w:t>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Tu, W. J., Wang, L. D. &amp; Special Writing Group of China Stroke Surveillance, R. China stroke surveillance report 2021. </w:t>
      </w:r>
      <w:r>
        <w:rPr>
          <w:rFonts w:ascii="Calibri" w:hAnsi="Calibri" w:cs="Calibri" w:eastAsiaTheme="minorEastAsia"/>
          <w:i/>
          <w:kern w:val="2"/>
          <w:sz w:val="20"/>
          <w:szCs w:val="24"/>
          <w:lang w:val="en-US" w:eastAsia="zh-CN" w:bidi="ar-SA"/>
        </w:rPr>
        <w:t>Mil Med Res.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10</w:t>
      </w:r>
      <w:r>
        <w:rPr>
          <w:rFonts w:ascii="Calibri" w:hAnsi="Calibri" w:cs="Calibri" w:eastAsiaTheme="minorEastAsia"/>
          <w:kern w:val="2"/>
          <w:sz w:val="20"/>
          <w:szCs w:val="24"/>
          <w:lang w:val="en-US" w:eastAsia="zh-CN" w:bidi="ar-SA"/>
        </w:rPr>
        <w:t xml:space="preserve"> (1), 33 (2023), doi:10.1186/s40779-023-00463-x.</w:t>
      </w:r>
    </w:p>
    <w:p w14:paraId="71800EFD">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w:t>
      </w:r>
      <w:r>
        <w:rPr>
          <w:rFonts w:ascii="Calibri" w:hAnsi="Calibri" w:cs="Calibri" w:eastAsiaTheme="minorEastAsia"/>
          <w:kern w:val="2"/>
          <w:sz w:val="20"/>
          <w:szCs w:val="24"/>
          <w:lang w:val="en-US" w:eastAsia="zh-CN" w:bidi="ar-SA"/>
        </w:rPr>
        <w:tab/>
      </w:r>
      <w:r>
        <w:rPr>
          <w:rFonts w:hint="eastAsia" w:ascii="Calibri" w:hAnsi="Calibri" w:cs="Calibri" w:eastAsiaTheme="minorEastAsia"/>
          <w:kern w:val="2"/>
          <w:sz w:val="20"/>
          <w:szCs w:val="24"/>
          <w:lang w:val="en-US" w:eastAsia="zh-CN" w:bidi="ar-SA"/>
        </w:rPr>
        <w:t>GBD 2019 Stroke Collaborators</w:t>
      </w:r>
      <w:r>
        <w:rPr>
          <w:rFonts w:ascii="Calibri" w:hAnsi="Calibri" w:cs="Calibri" w:eastAsiaTheme="minorEastAsia"/>
          <w:kern w:val="2"/>
          <w:sz w:val="20"/>
          <w:szCs w:val="24"/>
          <w:lang w:val="en-US" w:eastAsia="zh-CN" w:bidi="ar-SA"/>
        </w:rPr>
        <w:t xml:space="preserve">. Global, regional, and national burden of stroke and its risk factors, 1990-2019: a systematic analysis for the Global Burden of Disease Study 2019. </w:t>
      </w:r>
      <w:r>
        <w:rPr>
          <w:rFonts w:ascii="Calibri" w:hAnsi="Calibri" w:cs="Calibri" w:eastAsiaTheme="minorEastAsia"/>
          <w:i/>
          <w:kern w:val="2"/>
          <w:sz w:val="20"/>
          <w:szCs w:val="24"/>
          <w:lang w:val="en-US" w:eastAsia="zh-CN" w:bidi="ar-SA"/>
        </w:rPr>
        <w:t>Lancet Neurol.</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20</w:t>
      </w:r>
      <w:r>
        <w:rPr>
          <w:rFonts w:ascii="Calibri" w:hAnsi="Calibri" w:cs="Calibri" w:eastAsiaTheme="minorEastAsia"/>
          <w:kern w:val="2"/>
          <w:sz w:val="20"/>
          <w:szCs w:val="24"/>
          <w:lang w:val="en-US" w:eastAsia="zh-CN" w:bidi="ar-SA"/>
        </w:rPr>
        <w:t xml:space="preserve"> (10), 795-</w:t>
      </w:r>
      <w:bookmarkStart w:id="0" w:name="_GoBack"/>
      <w:bookmarkEnd w:id="0"/>
      <w:r>
        <w:rPr>
          <w:rFonts w:ascii="Calibri" w:hAnsi="Calibri" w:cs="Calibri" w:eastAsiaTheme="minorEastAsia"/>
          <w:kern w:val="2"/>
          <w:sz w:val="20"/>
          <w:szCs w:val="24"/>
          <w:lang w:val="en-US" w:eastAsia="zh-CN" w:bidi="ar-SA"/>
        </w:rPr>
        <w:t>820 (2021), doi:10.1016/S1474-4422(21)00252-0.</w:t>
      </w:r>
    </w:p>
    <w:p w14:paraId="0BB4FD04">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Janus-Laszuk, B., Mirowska-Guzel, D., Sarzynska-Dlugosz, I. &amp; Czlonkowska, A. Effect of medical complications on the after-stroke rehabilitation outcome. </w:t>
      </w:r>
      <w:r>
        <w:rPr>
          <w:rFonts w:ascii="Calibri" w:hAnsi="Calibri" w:cs="Calibri" w:eastAsiaTheme="minorEastAsia"/>
          <w:i/>
          <w:kern w:val="2"/>
          <w:sz w:val="20"/>
          <w:szCs w:val="24"/>
          <w:lang w:val="en-US" w:eastAsia="zh-CN" w:bidi="ar-SA"/>
        </w:rPr>
        <w:t>NeuroRehabilitation.</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40</w:t>
      </w:r>
      <w:r>
        <w:rPr>
          <w:rFonts w:ascii="Calibri" w:hAnsi="Calibri" w:cs="Calibri" w:eastAsiaTheme="minorEastAsia"/>
          <w:kern w:val="2"/>
          <w:sz w:val="20"/>
          <w:szCs w:val="24"/>
          <w:lang w:val="en-US" w:eastAsia="zh-CN" w:bidi="ar-SA"/>
        </w:rPr>
        <w:t xml:space="preserve"> (2), 223-232 (2017), doi:10.3233/NRE-161407.</w:t>
      </w:r>
    </w:p>
    <w:p w14:paraId="6A810B86">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Dou, D. M., Huang, L. L., Dou, J., Wang, X. X. &amp; Wang, P. X. Post-stroke depression as a predictor of caregivers burden of acute ischemic stroke patients in China. </w:t>
      </w:r>
      <w:r>
        <w:rPr>
          <w:rFonts w:ascii="Calibri" w:hAnsi="Calibri" w:cs="Calibri" w:eastAsiaTheme="minorEastAsia"/>
          <w:i/>
          <w:kern w:val="2"/>
          <w:sz w:val="20"/>
          <w:szCs w:val="24"/>
          <w:lang w:val="en-US" w:eastAsia="zh-CN" w:bidi="ar-SA"/>
        </w:rPr>
        <w:t>Psychol Health Med.</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23</w:t>
      </w:r>
      <w:r>
        <w:rPr>
          <w:rFonts w:ascii="Calibri" w:hAnsi="Calibri" w:cs="Calibri" w:eastAsiaTheme="minorEastAsia"/>
          <w:kern w:val="2"/>
          <w:sz w:val="20"/>
          <w:szCs w:val="24"/>
          <w:lang w:val="en-US" w:eastAsia="zh-CN" w:bidi="ar-SA"/>
        </w:rPr>
        <w:t xml:space="preserve"> (5), 541-547 (2018), doi:10.1080/13548506.2017.1371778.</w:t>
      </w:r>
    </w:p>
    <w:p w14:paraId="499A99A1">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5</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Kleindorfer, D. O.</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2021 Guideline for the Prevention of Stroke in Patients With Stroke and Transient Ischemic Attack: A Guideline From the American Heart Association/American Stroke Association. </w:t>
      </w:r>
      <w:r>
        <w:rPr>
          <w:rFonts w:ascii="Calibri" w:hAnsi="Calibri" w:cs="Calibri" w:eastAsiaTheme="minorEastAsia"/>
          <w:i/>
          <w:kern w:val="2"/>
          <w:sz w:val="20"/>
          <w:szCs w:val="24"/>
          <w:lang w:val="en-US" w:eastAsia="zh-CN" w:bidi="ar-SA"/>
        </w:rPr>
        <w:t>Stroke.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52</w:t>
      </w:r>
      <w:r>
        <w:rPr>
          <w:rFonts w:ascii="Calibri" w:hAnsi="Calibri" w:cs="Calibri" w:eastAsiaTheme="minorEastAsia"/>
          <w:kern w:val="2"/>
          <w:sz w:val="20"/>
          <w:szCs w:val="24"/>
          <w:lang w:val="en-US" w:eastAsia="zh-CN" w:bidi="ar-SA"/>
        </w:rPr>
        <w:t xml:space="preserve"> (7), e364-e467 (2021), doi:10.1161/STR.0000000000000375.</w:t>
      </w:r>
    </w:p>
    <w:p w14:paraId="64C97084">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6</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Berge, E.</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European Stroke Organisation (ESO) guidelines on intravenous thrombolysis for acute ischaemic stroke. </w:t>
      </w:r>
      <w:r>
        <w:rPr>
          <w:rFonts w:ascii="Calibri" w:hAnsi="Calibri" w:cs="Calibri" w:eastAsiaTheme="minorEastAsia"/>
          <w:i/>
          <w:kern w:val="2"/>
          <w:sz w:val="20"/>
          <w:szCs w:val="24"/>
          <w:lang w:val="en-US" w:eastAsia="zh-CN" w:bidi="ar-SA"/>
        </w:rPr>
        <w:t>Eur Stroke J.</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6</w:t>
      </w:r>
      <w:r>
        <w:rPr>
          <w:rFonts w:ascii="Calibri" w:hAnsi="Calibri" w:cs="Calibri" w:eastAsiaTheme="minorEastAsia"/>
          <w:kern w:val="2"/>
          <w:sz w:val="20"/>
          <w:szCs w:val="24"/>
          <w:lang w:val="en-US" w:eastAsia="zh-CN" w:bidi="ar-SA"/>
        </w:rPr>
        <w:t xml:space="preserve"> (1), I-LXII (2021), doi:10.1177/2396987321989865.</w:t>
      </w:r>
    </w:p>
    <w:p w14:paraId="16AC3BB2">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7</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Zhang, S. J., Jin, G. H. &amp; Cui, W. X. Research Process of Stroke Patient Reported Outcomes. </w:t>
      </w:r>
      <w:r>
        <w:rPr>
          <w:rFonts w:ascii="Calibri" w:hAnsi="Calibri" w:cs="Calibri" w:eastAsiaTheme="minorEastAsia"/>
          <w:i/>
          <w:kern w:val="2"/>
          <w:sz w:val="20"/>
          <w:szCs w:val="24"/>
          <w:lang w:val="en-US" w:eastAsia="zh-CN" w:bidi="ar-SA"/>
        </w:rPr>
        <w:t>Chinese Journal of Modern Nursing.</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22</w:t>
      </w:r>
      <w:r>
        <w:rPr>
          <w:rFonts w:ascii="Calibri" w:hAnsi="Calibri" w:cs="Calibri" w:eastAsiaTheme="minorEastAsia"/>
          <w:kern w:val="2"/>
          <w:sz w:val="20"/>
          <w:szCs w:val="24"/>
          <w:lang w:val="en-US" w:eastAsia="zh-CN" w:bidi="ar-SA"/>
        </w:rPr>
        <w:t>, 2790-2795 (2016), doi:10.3760/cma.j.issn.1674-2907.2016.19.039.</w:t>
      </w:r>
    </w:p>
    <w:p w14:paraId="2A856596">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8</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Dodd, M. J., Miaskowski, C. &amp; Paul, S. M. Symptom clusters and their effect on the functional status of patients with cancer. </w:t>
      </w:r>
      <w:r>
        <w:rPr>
          <w:rFonts w:ascii="Calibri" w:hAnsi="Calibri" w:cs="Calibri" w:eastAsiaTheme="minorEastAsia"/>
          <w:i/>
          <w:kern w:val="2"/>
          <w:sz w:val="20"/>
          <w:szCs w:val="24"/>
          <w:lang w:val="en-US" w:eastAsia="zh-CN" w:bidi="ar-SA"/>
        </w:rPr>
        <w:t>Oncol Nurs Forum.</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28</w:t>
      </w:r>
      <w:r>
        <w:rPr>
          <w:rFonts w:ascii="Calibri" w:hAnsi="Calibri" w:cs="Calibri" w:eastAsiaTheme="minorEastAsia"/>
          <w:kern w:val="2"/>
          <w:sz w:val="20"/>
          <w:szCs w:val="24"/>
          <w:lang w:val="en-US" w:eastAsia="zh-CN" w:bidi="ar-SA"/>
        </w:rPr>
        <w:t xml:space="preserve"> (3), 465-470 (2001).</w:t>
      </w:r>
    </w:p>
    <w:p w14:paraId="486C2A1A">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9</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Yeh, C. H., Chien, L. C., Lin, W. C., Bovbjerg, D. H. &amp; van Londen, G. J. Pilot Randomized Controlled Trial of Auricular Point Acupressure to Manage Symptom Clusters of Pain, Fatigue, and Disturbed Sleep in Breast Cancer Patients. </w:t>
      </w:r>
      <w:r>
        <w:rPr>
          <w:rFonts w:ascii="Calibri" w:hAnsi="Calibri" w:cs="Calibri" w:eastAsiaTheme="minorEastAsia"/>
          <w:i/>
          <w:kern w:val="2"/>
          <w:sz w:val="20"/>
          <w:szCs w:val="24"/>
          <w:lang w:val="en-US" w:eastAsia="zh-CN" w:bidi="ar-SA"/>
        </w:rPr>
        <w:t>Cancer Nurs.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39</w:t>
      </w:r>
      <w:r>
        <w:rPr>
          <w:rFonts w:ascii="Calibri" w:hAnsi="Calibri" w:cs="Calibri" w:eastAsiaTheme="minorEastAsia"/>
          <w:kern w:val="2"/>
          <w:sz w:val="20"/>
          <w:szCs w:val="24"/>
          <w:lang w:val="en-US" w:eastAsia="zh-CN" w:bidi="ar-SA"/>
        </w:rPr>
        <w:t xml:space="preserve"> (5), 402-410 (2016), </w:t>
      </w:r>
    </w:p>
    <w:p w14:paraId="383EE738">
      <w:pPr>
        <w:pStyle w:val="8"/>
        <w:bidi w:val="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doi:10.1097/NCC.0000000000000303.</w:t>
      </w:r>
    </w:p>
    <w:p w14:paraId="267DD2B6">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10</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Nguyen, L. T., Alexander, K. &amp; Yates, P. Psychoeducational Intervention for Symptom Management of Fatigue, Pain, and Sleep Disturbance Cluster Among Cancer Patients: A Pilot Quasi-Experimental Study. </w:t>
      </w:r>
      <w:r>
        <w:rPr>
          <w:rFonts w:ascii="Calibri" w:hAnsi="Calibri" w:cs="Calibri" w:eastAsiaTheme="minorEastAsia"/>
          <w:i/>
          <w:kern w:val="2"/>
          <w:sz w:val="20"/>
          <w:szCs w:val="24"/>
          <w:lang w:val="en-US" w:eastAsia="zh-CN" w:bidi="ar-SA"/>
        </w:rPr>
        <w:t>J Pain Symptom Manage.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55</w:t>
      </w:r>
      <w:r>
        <w:rPr>
          <w:rFonts w:ascii="Calibri" w:hAnsi="Calibri" w:cs="Calibri" w:eastAsiaTheme="minorEastAsia"/>
          <w:kern w:val="2"/>
          <w:sz w:val="20"/>
          <w:szCs w:val="24"/>
          <w:lang w:val="en-US" w:eastAsia="zh-CN" w:bidi="ar-SA"/>
        </w:rPr>
        <w:t xml:space="preserve"> (6), 1459-1472 (2018), doi:10.1016/j.jpainsymman.2018.02.019.</w:t>
      </w:r>
    </w:p>
    <w:p w14:paraId="2E0CEF00">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Zhu, Z.</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Method overview of symptom contemporaneous network and implementation in R software. </w:t>
      </w:r>
      <w:r>
        <w:rPr>
          <w:rFonts w:ascii="Calibri" w:hAnsi="Calibri" w:cs="Calibri" w:eastAsiaTheme="minorEastAsia"/>
          <w:i/>
          <w:kern w:val="2"/>
          <w:sz w:val="20"/>
          <w:szCs w:val="24"/>
          <w:lang w:val="en-US" w:eastAsia="zh-CN" w:bidi="ar-SA"/>
        </w:rPr>
        <w:t>Journal of nurse Training.</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38</w:t>
      </w:r>
      <w:r>
        <w:rPr>
          <w:rFonts w:ascii="Calibri" w:hAnsi="Calibri" w:cs="Calibri" w:eastAsiaTheme="minorEastAsia"/>
          <w:kern w:val="2"/>
          <w:sz w:val="20"/>
          <w:szCs w:val="24"/>
          <w:lang w:val="en-US" w:eastAsia="zh-CN" w:bidi="ar-SA"/>
        </w:rPr>
        <w:t xml:space="preserve"> (24), 2235-2239 (2023), doi:10.16821/j.cnki.hsjx.2023.24.006.</w:t>
      </w:r>
    </w:p>
    <w:p w14:paraId="4E8E6F20">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12</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Bekhuis, E.</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Symptom-Specific Effects of Psychotherapy versus Combined Therapy in the Treatment of Mild to Moderate Depression: A Network Approach. </w:t>
      </w:r>
      <w:r>
        <w:rPr>
          <w:rFonts w:ascii="Calibri" w:hAnsi="Calibri" w:cs="Calibri" w:eastAsiaTheme="minorEastAsia"/>
          <w:i/>
          <w:kern w:val="2"/>
          <w:sz w:val="20"/>
          <w:szCs w:val="24"/>
          <w:lang w:val="en-US" w:eastAsia="zh-CN" w:bidi="ar-SA"/>
        </w:rPr>
        <w:t>Psychother Psychosom.</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87</w:t>
      </w:r>
      <w:r>
        <w:rPr>
          <w:rFonts w:ascii="Calibri" w:hAnsi="Calibri" w:cs="Calibri" w:eastAsiaTheme="minorEastAsia"/>
          <w:kern w:val="2"/>
          <w:sz w:val="20"/>
          <w:szCs w:val="24"/>
          <w:lang w:val="en-US" w:eastAsia="zh-CN" w:bidi="ar-SA"/>
        </w:rPr>
        <w:t xml:space="preserve"> (2), 121-123 (2018), doi:10.1159/000486793.</w:t>
      </w:r>
    </w:p>
    <w:p w14:paraId="1CFED869">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13</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Zhu, Z., Xing, W., Hu, Y., Wu, B. &amp; So, W. K. W. Paradigm shift: Moving from symptom clusters to symptom networks. </w:t>
      </w:r>
      <w:r>
        <w:rPr>
          <w:rFonts w:ascii="Calibri" w:hAnsi="Calibri" w:cs="Calibri" w:eastAsiaTheme="minorEastAsia"/>
          <w:i/>
          <w:kern w:val="2"/>
          <w:sz w:val="20"/>
          <w:szCs w:val="24"/>
          <w:lang w:val="en-US" w:eastAsia="zh-CN" w:bidi="ar-SA"/>
        </w:rPr>
        <w:t>Asia Pac J Oncol Nurs.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9</w:t>
      </w:r>
      <w:r>
        <w:rPr>
          <w:rFonts w:ascii="Calibri" w:hAnsi="Calibri" w:cs="Calibri" w:eastAsiaTheme="minorEastAsia"/>
          <w:kern w:val="2"/>
          <w:sz w:val="20"/>
          <w:szCs w:val="24"/>
          <w:lang w:val="en-US" w:eastAsia="zh-CN" w:bidi="ar-SA"/>
        </w:rPr>
        <w:t xml:space="preserve"> (1), 5-6 (2022), doi:10.1016/j.apjon.2021.12.001.</w:t>
      </w:r>
    </w:p>
    <w:p w14:paraId="33E32F2F">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14</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Zhu, Z.</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Contemporaneous symptom networks of multidimensional symptom experiences in cancer survivors: A network analysis. </w:t>
      </w:r>
      <w:r>
        <w:rPr>
          <w:rFonts w:ascii="Calibri" w:hAnsi="Calibri" w:cs="Calibri" w:eastAsiaTheme="minorEastAsia"/>
          <w:i/>
          <w:kern w:val="2"/>
          <w:sz w:val="20"/>
          <w:szCs w:val="24"/>
          <w:lang w:val="en-US" w:eastAsia="zh-CN" w:bidi="ar-SA"/>
        </w:rPr>
        <w:t>Cancer Med.</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12</w:t>
      </w:r>
      <w:r>
        <w:rPr>
          <w:rFonts w:ascii="Calibri" w:hAnsi="Calibri" w:cs="Calibri" w:eastAsiaTheme="minorEastAsia"/>
          <w:kern w:val="2"/>
          <w:sz w:val="20"/>
          <w:szCs w:val="24"/>
          <w:lang w:val="en-US" w:eastAsia="zh-CN" w:bidi="ar-SA"/>
        </w:rPr>
        <w:t xml:space="preserve"> (1), 663-673 (2023), doi:10.1002/cam4.4904.</w:t>
      </w:r>
    </w:p>
    <w:p w14:paraId="2B19C40C">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15</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Li, Y.</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Network analysis of somatic symptoms in Chinese patients with depressive disorder. </w:t>
      </w:r>
      <w:r>
        <w:rPr>
          <w:rFonts w:ascii="Calibri" w:hAnsi="Calibri" w:cs="Calibri" w:eastAsiaTheme="minorEastAsia"/>
          <w:i/>
          <w:kern w:val="2"/>
          <w:sz w:val="20"/>
          <w:szCs w:val="24"/>
          <w:lang w:val="en-US" w:eastAsia="zh-CN" w:bidi="ar-SA"/>
        </w:rPr>
        <w:t>Front Public Health.</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11</w:t>
      </w:r>
      <w:r>
        <w:rPr>
          <w:rFonts w:ascii="Calibri" w:hAnsi="Calibri" w:cs="Calibri" w:eastAsiaTheme="minorEastAsia"/>
          <w:kern w:val="2"/>
          <w:sz w:val="20"/>
          <w:szCs w:val="24"/>
          <w:lang w:val="en-US" w:eastAsia="zh-CN" w:bidi="ar-SA"/>
        </w:rPr>
        <w:t>, 1079873 (2023), doi:10.3389/fpubh.2023.1079873.</w:t>
      </w:r>
    </w:p>
    <w:p w14:paraId="70C1DF32">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16</w:t>
      </w:r>
      <w:r>
        <w:rPr>
          <w:rFonts w:ascii="Calibri" w:hAnsi="Calibri" w:cs="Calibri" w:eastAsiaTheme="minorEastAsia"/>
          <w:kern w:val="2"/>
          <w:sz w:val="20"/>
          <w:szCs w:val="24"/>
          <w:lang w:val="en-US" w:eastAsia="zh-CN" w:bidi="ar-SA"/>
        </w:rPr>
        <w:tab/>
      </w:r>
      <w:r>
        <w:rPr>
          <w:rFonts w:hint="default" w:cs="Calibri"/>
          <w:kern w:val="2"/>
          <w:sz w:val="20"/>
          <w:szCs w:val="24"/>
          <w:lang w:val="en-US" w:eastAsia="zh-CN" w:bidi="ar-SA"/>
        </w:rPr>
        <w:t>Chinese Stroke Association</w:t>
      </w:r>
      <w:r>
        <w:rPr>
          <w:rFonts w:ascii="Calibri" w:hAnsi="Calibri" w:cs="Calibri" w:eastAsiaTheme="minorEastAsia"/>
          <w:kern w:val="2"/>
          <w:sz w:val="20"/>
          <w:szCs w:val="24"/>
          <w:lang w:val="en-US" w:eastAsia="zh-CN" w:bidi="ar-SA"/>
        </w:rPr>
        <w:t xml:space="preserve">. </w:t>
      </w:r>
      <w:r>
        <w:rPr>
          <w:rFonts w:ascii="Calibri" w:hAnsi="Calibri" w:cs="Calibri" w:eastAsiaTheme="minorEastAsia"/>
          <w:i/>
          <w:kern w:val="2"/>
          <w:sz w:val="20"/>
          <w:szCs w:val="24"/>
          <w:lang w:val="en-US" w:eastAsia="zh-CN" w:bidi="ar-SA"/>
        </w:rPr>
        <w:t>Chinese Guidelines for Clinical Management of Cerebrovascular Diseases (2nd Edition)</w:t>
      </w:r>
      <w:r>
        <w:rPr>
          <w:rFonts w:ascii="Calibri" w:hAnsi="Calibri" w:cs="Calibri" w:eastAsiaTheme="minorEastAsia"/>
          <w:kern w:val="2"/>
          <w:sz w:val="20"/>
          <w:szCs w:val="24"/>
          <w:lang w:val="en-US" w:eastAsia="zh-CN" w:bidi="ar-SA"/>
        </w:rPr>
        <w:t>. 521-524 (2023).</w:t>
      </w:r>
    </w:p>
    <w:p w14:paraId="17C17B48">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17</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Sun, Z. &amp; Xu, Y. </w:t>
      </w:r>
      <w:r>
        <w:rPr>
          <w:rFonts w:ascii="Calibri" w:hAnsi="Calibri" w:cs="Calibri" w:eastAsiaTheme="minorEastAsia"/>
          <w:i/>
          <w:kern w:val="2"/>
          <w:sz w:val="20"/>
          <w:szCs w:val="24"/>
          <w:lang w:val="en-US" w:eastAsia="zh-CN" w:bidi="ar-SA"/>
        </w:rPr>
        <w:t>Medical Statistics</w:t>
      </w:r>
      <w:r>
        <w:rPr>
          <w:rFonts w:ascii="Calibri" w:hAnsi="Calibri" w:cs="Calibri" w:eastAsiaTheme="minorEastAsia"/>
          <w:kern w:val="2"/>
          <w:sz w:val="20"/>
          <w:szCs w:val="24"/>
          <w:lang w:val="en-US" w:eastAsia="zh-CN" w:bidi="ar-SA"/>
        </w:rPr>
        <w:t>.  (People's Medical Publishing House2014).</w:t>
      </w:r>
    </w:p>
    <w:p w14:paraId="4D621AFD">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18</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Shi, D., Li, Z., Yang, J., Liu, B. Z. &amp; Xia, H. Study on correlation between symptom burden and quality of life in elderly patients with stroke. </w:t>
      </w:r>
      <w:r>
        <w:rPr>
          <w:rFonts w:ascii="Calibri" w:hAnsi="Calibri" w:cs="Calibri" w:eastAsiaTheme="minorEastAsia"/>
          <w:i/>
          <w:kern w:val="2"/>
          <w:sz w:val="20"/>
          <w:szCs w:val="24"/>
          <w:lang w:val="en-US" w:eastAsia="zh-CN" w:bidi="ar-SA"/>
        </w:rPr>
        <w:t>Nursing Research.</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33</w:t>
      </w:r>
      <w:r>
        <w:rPr>
          <w:rFonts w:ascii="Calibri" w:hAnsi="Calibri" w:cs="Calibri" w:eastAsiaTheme="minorEastAsia"/>
          <w:kern w:val="2"/>
          <w:sz w:val="20"/>
          <w:szCs w:val="24"/>
          <w:lang w:val="en-US" w:eastAsia="zh-CN" w:bidi="ar-SA"/>
        </w:rPr>
        <w:t xml:space="preserve"> (6), 925-929 (2019), doi:10.12102/j.issn.1009-6493.2019.06.004.</w:t>
      </w:r>
    </w:p>
    <w:p w14:paraId="2140310C">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19</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Brunner, F.</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Complex regional pain syndrome 1--the Swiss cohort study. </w:t>
      </w:r>
      <w:r>
        <w:rPr>
          <w:rFonts w:ascii="Calibri" w:hAnsi="Calibri" w:cs="Calibri" w:eastAsiaTheme="minorEastAsia"/>
          <w:i/>
          <w:kern w:val="2"/>
          <w:sz w:val="20"/>
          <w:szCs w:val="24"/>
          <w:lang w:val="en-US" w:eastAsia="zh-CN" w:bidi="ar-SA"/>
        </w:rPr>
        <w:t>BMC Musculoskelet Disord.</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9</w:t>
      </w:r>
      <w:r>
        <w:rPr>
          <w:rFonts w:ascii="Calibri" w:hAnsi="Calibri" w:cs="Calibri" w:eastAsiaTheme="minorEastAsia"/>
          <w:kern w:val="2"/>
          <w:sz w:val="20"/>
          <w:szCs w:val="24"/>
          <w:lang w:val="en-US" w:eastAsia="zh-CN" w:bidi="ar-SA"/>
        </w:rPr>
        <w:t>, 92 (2008), doi:10.1186/1471-2474-9-92.</w:t>
      </w:r>
    </w:p>
    <w:p w14:paraId="70E1FE45">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20</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Wong, M. L.</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Differences in Symptom Clusters Identified Using Ratings of Symptom Occurrence vs. Severity in Lung Cancer Patients Receiving Chemotherapy. </w:t>
      </w:r>
      <w:r>
        <w:rPr>
          <w:rFonts w:ascii="Calibri" w:hAnsi="Calibri" w:cs="Calibri" w:eastAsiaTheme="minorEastAsia"/>
          <w:i/>
          <w:kern w:val="2"/>
          <w:sz w:val="20"/>
          <w:szCs w:val="24"/>
          <w:lang w:val="en-US" w:eastAsia="zh-CN" w:bidi="ar-SA"/>
        </w:rPr>
        <w:t>J Pain Symptom Manage.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54</w:t>
      </w:r>
      <w:r>
        <w:rPr>
          <w:rFonts w:ascii="Calibri" w:hAnsi="Calibri" w:cs="Calibri" w:eastAsiaTheme="minorEastAsia"/>
          <w:kern w:val="2"/>
          <w:sz w:val="20"/>
          <w:szCs w:val="24"/>
          <w:lang w:val="en-US" w:eastAsia="zh-CN" w:bidi="ar-SA"/>
        </w:rPr>
        <w:t xml:space="preserve"> (2), 194-203 (2017), doi:10.1016/j.jpainsymman.2017.04.005.</w:t>
      </w:r>
    </w:p>
    <w:p w14:paraId="5BE24947">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Ward Sullivan, C.</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Differences in symptom clusters identified using symptom occurrence rates versus severity ratings in patients with breast cancer undergoing chemotherapy. </w:t>
      </w:r>
      <w:r>
        <w:rPr>
          <w:rFonts w:ascii="Calibri" w:hAnsi="Calibri" w:cs="Calibri" w:eastAsiaTheme="minorEastAsia"/>
          <w:i/>
          <w:kern w:val="2"/>
          <w:sz w:val="20"/>
          <w:szCs w:val="24"/>
          <w:lang w:val="en-US" w:eastAsia="zh-CN" w:bidi="ar-SA"/>
        </w:rPr>
        <w:t>Eur J Oncol Nurs.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28</w:t>
      </w:r>
      <w:r>
        <w:rPr>
          <w:rFonts w:ascii="Calibri" w:hAnsi="Calibri" w:cs="Calibri" w:eastAsiaTheme="minorEastAsia"/>
          <w:kern w:val="2"/>
          <w:sz w:val="20"/>
          <w:szCs w:val="24"/>
          <w:lang w:val="en-US" w:eastAsia="zh-CN" w:bidi="ar-SA"/>
        </w:rPr>
        <w:t>, 122-132 (2017), doi:10.1016/j.ejon.2017.04.001.</w:t>
      </w:r>
    </w:p>
    <w:p w14:paraId="3B844F53">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22</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Epskamp, S., Borsboom, D. &amp; Fried, E. I. Estimating psychological networks and their accuracy: A tutorial paper. </w:t>
      </w:r>
      <w:r>
        <w:rPr>
          <w:rFonts w:ascii="Calibri" w:hAnsi="Calibri" w:cs="Calibri" w:eastAsiaTheme="minorEastAsia"/>
          <w:i/>
          <w:kern w:val="2"/>
          <w:sz w:val="20"/>
          <w:szCs w:val="24"/>
          <w:lang w:val="en-US" w:eastAsia="zh-CN" w:bidi="ar-SA"/>
        </w:rPr>
        <w:t>Behav Res Methods.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50</w:t>
      </w:r>
      <w:r>
        <w:rPr>
          <w:rFonts w:ascii="Calibri" w:hAnsi="Calibri" w:cs="Calibri" w:eastAsiaTheme="minorEastAsia"/>
          <w:kern w:val="2"/>
          <w:sz w:val="20"/>
          <w:szCs w:val="24"/>
          <w:lang w:val="en-US" w:eastAsia="zh-CN" w:bidi="ar-SA"/>
        </w:rPr>
        <w:t xml:space="preserve"> (1), 195-212 (2018), doi:10.3758/s13428-017-0862-1.</w:t>
      </w:r>
    </w:p>
    <w:p w14:paraId="4224DC26">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23</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Hallquist, M. N., Wright, A. G. C. &amp; Molenaar, P. C. M. Problems with Centrality Measures in Psychopathology Symptom Networks: Why Network Psychometrics Cannot Escape Psychometric Theory. </w:t>
      </w:r>
      <w:r>
        <w:rPr>
          <w:rFonts w:ascii="Calibri" w:hAnsi="Calibri" w:cs="Calibri" w:eastAsiaTheme="minorEastAsia"/>
          <w:i/>
          <w:kern w:val="2"/>
          <w:sz w:val="20"/>
          <w:szCs w:val="24"/>
          <w:lang w:val="en-US" w:eastAsia="zh-CN" w:bidi="ar-SA"/>
        </w:rPr>
        <w:t>Multivariate Behav Res.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56</w:t>
      </w:r>
      <w:r>
        <w:rPr>
          <w:rFonts w:ascii="Calibri" w:hAnsi="Calibri" w:cs="Calibri" w:eastAsiaTheme="minorEastAsia"/>
          <w:kern w:val="2"/>
          <w:sz w:val="20"/>
          <w:szCs w:val="24"/>
          <w:lang w:val="en-US" w:eastAsia="zh-CN" w:bidi="ar-SA"/>
        </w:rPr>
        <w:t xml:space="preserve"> (2), 199-223 (2021), doi:10.1080/00273171.2019.1640103.</w:t>
      </w:r>
    </w:p>
    <w:p w14:paraId="6A03BC0E">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24</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Haslbeck, J. M. B. &amp; Waldorp, L. J. How well do network models predict observations? On the importance of predictability in network models. </w:t>
      </w:r>
      <w:r>
        <w:rPr>
          <w:rFonts w:ascii="Calibri" w:hAnsi="Calibri" w:cs="Calibri" w:eastAsiaTheme="minorEastAsia"/>
          <w:i/>
          <w:kern w:val="2"/>
          <w:sz w:val="20"/>
          <w:szCs w:val="24"/>
          <w:lang w:val="en-US" w:eastAsia="zh-CN" w:bidi="ar-SA"/>
        </w:rPr>
        <w:t>Behav Res Methods.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50</w:t>
      </w:r>
      <w:r>
        <w:rPr>
          <w:rFonts w:ascii="Calibri" w:hAnsi="Calibri" w:cs="Calibri" w:eastAsiaTheme="minorEastAsia"/>
          <w:kern w:val="2"/>
          <w:sz w:val="20"/>
          <w:szCs w:val="24"/>
          <w:lang w:val="en-US" w:eastAsia="zh-CN" w:bidi="ar-SA"/>
        </w:rPr>
        <w:t xml:space="preserve"> (2), 853-861 (2018), doi:10.3758/s13428-017-0910-x.</w:t>
      </w:r>
    </w:p>
    <w:p w14:paraId="5BAD1B04">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25</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Grady, A., Carey, M. &amp; Sanson-Fisher, R. Assessing awareness of appropriate responses to symptoms of stroke. </w:t>
      </w:r>
      <w:r>
        <w:rPr>
          <w:rFonts w:ascii="Calibri" w:hAnsi="Calibri" w:cs="Calibri" w:eastAsiaTheme="minorEastAsia"/>
          <w:i/>
          <w:kern w:val="2"/>
          <w:sz w:val="20"/>
          <w:szCs w:val="24"/>
          <w:lang w:val="en-US" w:eastAsia="zh-CN" w:bidi="ar-SA"/>
        </w:rPr>
        <w:t>Patient Educ Couns.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95</w:t>
      </w:r>
      <w:r>
        <w:rPr>
          <w:rFonts w:ascii="Calibri" w:hAnsi="Calibri" w:cs="Calibri" w:eastAsiaTheme="minorEastAsia"/>
          <w:kern w:val="2"/>
          <w:sz w:val="20"/>
          <w:szCs w:val="24"/>
          <w:lang w:val="en-US" w:eastAsia="zh-CN" w:bidi="ar-SA"/>
        </w:rPr>
        <w:t xml:space="preserve"> (3), 400-405 (2014), doi:10.1016/j.pec.2014.03.007.</w:t>
      </w:r>
    </w:p>
    <w:p w14:paraId="0F2384A4">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26</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Wong, A.</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Neuropsychiatric Symptom Clusters in Stroke and Transient Ischemic Attack by Cognitive Status and Stroke Subtype: Frequency and Relationships with Vascular Lesions, Brain Atrophy and Amyloid. </w:t>
      </w:r>
      <w:r>
        <w:rPr>
          <w:rFonts w:ascii="Calibri" w:hAnsi="Calibri" w:cs="Calibri" w:eastAsiaTheme="minorEastAsia"/>
          <w:i/>
          <w:kern w:val="2"/>
          <w:sz w:val="20"/>
          <w:szCs w:val="24"/>
          <w:lang w:val="en-US" w:eastAsia="zh-CN" w:bidi="ar-SA"/>
        </w:rPr>
        <w:t>PLoS One.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11</w:t>
      </w:r>
      <w:r>
        <w:rPr>
          <w:rFonts w:ascii="Calibri" w:hAnsi="Calibri" w:cs="Calibri" w:eastAsiaTheme="minorEastAsia"/>
          <w:kern w:val="2"/>
          <w:sz w:val="20"/>
          <w:szCs w:val="24"/>
          <w:lang w:val="en-US" w:eastAsia="zh-CN" w:bidi="ar-SA"/>
        </w:rPr>
        <w:t xml:space="preserve"> (9), e0162846 (2016), doi:10.1371/journal.pone.0162846.</w:t>
      </w:r>
    </w:p>
    <w:p w14:paraId="2D64AE64">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27</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Harris, C. S.</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Symptom clusters in outpatients with cancer using different dimensions of the symptom experience. </w:t>
      </w:r>
      <w:r>
        <w:rPr>
          <w:rFonts w:ascii="Calibri" w:hAnsi="Calibri" w:cs="Calibri" w:eastAsiaTheme="minorEastAsia"/>
          <w:i/>
          <w:kern w:val="2"/>
          <w:sz w:val="20"/>
          <w:szCs w:val="24"/>
          <w:lang w:val="en-US" w:eastAsia="zh-CN" w:bidi="ar-SA"/>
        </w:rPr>
        <w:t>Support Care Cancer.</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30</w:t>
      </w:r>
      <w:r>
        <w:rPr>
          <w:rFonts w:ascii="Calibri" w:hAnsi="Calibri" w:cs="Calibri" w:eastAsiaTheme="minorEastAsia"/>
          <w:kern w:val="2"/>
          <w:sz w:val="20"/>
          <w:szCs w:val="24"/>
          <w:lang w:val="en-US" w:eastAsia="zh-CN" w:bidi="ar-SA"/>
        </w:rPr>
        <w:t xml:space="preserve"> (8), 6889-6899 (2022), doi:10.1007/s00520-022-07125-z.</w:t>
      </w:r>
    </w:p>
    <w:p w14:paraId="4535EBD6">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28</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Fan, G., Filipczak, L. &amp; Chow, E. Symptom clusters in cancer patients:a review of the literature. </w:t>
      </w:r>
      <w:r>
        <w:rPr>
          <w:rFonts w:ascii="Calibri" w:hAnsi="Calibri" w:cs="Calibri" w:eastAsiaTheme="minorEastAsia"/>
          <w:i/>
          <w:kern w:val="2"/>
          <w:sz w:val="20"/>
          <w:szCs w:val="24"/>
          <w:lang w:val="en-US" w:eastAsia="zh-CN" w:bidi="ar-SA"/>
        </w:rPr>
        <w:t>Current Oncology.</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14</w:t>
      </w:r>
      <w:r>
        <w:rPr>
          <w:rFonts w:ascii="Calibri" w:hAnsi="Calibri" w:cs="Calibri" w:eastAsiaTheme="minorEastAsia"/>
          <w:kern w:val="2"/>
          <w:sz w:val="20"/>
          <w:szCs w:val="24"/>
          <w:lang w:val="en-US" w:eastAsia="zh-CN" w:bidi="ar-SA"/>
        </w:rPr>
        <w:t xml:space="preserve"> (5), 173-179 (2007), doi:10.3747/co.2007.145.</w:t>
      </w:r>
    </w:p>
    <w:p w14:paraId="3DB40AA2">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29</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Komatsu, H. &amp; Yagasaki, K. The power of nursing: guiding patients through a journey of uncertainty.</w:t>
      </w:r>
      <w:r>
        <w:rPr>
          <w:rFonts w:ascii="Calibri" w:hAnsi="Calibri" w:cs="Calibri" w:eastAsiaTheme="minorEastAsia"/>
          <w:i/>
          <w:kern w:val="2"/>
          <w:sz w:val="20"/>
          <w:szCs w:val="24"/>
          <w:lang w:val="en-US" w:eastAsia="zh-CN" w:bidi="ar-SA"/>
        </w:rPr>
        <w:t xml:space="preserve"> Eur J Oncol Nurs.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18</w:t>
      </w:r>
      <w:r>
        <w:rPr>
          <w:rFonts w:ascii="Calibri" w:hAnsi="Calibri" w:cs="Calibri" w:eastAsiaTheme="minorEastAsia"/>
          <w:kern w:val="2"/>
          <w:sz w:val="20"/>
          <w:szCs w:val="24"/>
          <w:lang w:val="en-US" w:eastAsia="zh-CN" w:bidi="ar-SA"/>
        </w:rPr>
        <w:t xml:space="preserve"> (4), 419-424 (2014), doi:10.1016/j.ejon.2014.03.006.</w:t>
      </w:r>
    </w:p>
    <w:p w14:paraId="5988D7E5">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30</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Shi, D. &amp; Li, Z. Research progress on symptom clusters </w:t>
      </w:r>
      <w:r>
        <w:rPr>
          <w:rFonts w:ascii="Calibri" w:hAnsi="Calibri" w:cs="Calibri" w:eastAsiaTheme="minorEastAsia"/>
          <w:i/>
          <w:kern w:val="2"/>
          <w:sz w:val="20"/>
          <w:szCs w:val="24"/>
          <w:lang w:val="en-US" w:eastAsia="zh-CN" w:bidi="ar-SA"/>
        </w:rPr>
        <w:t>Chinese Nursing Research.</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32</w:t>
      </w:r>
      <w:r>
        <w:rPr>
          <w:rFonts w:ascii="Calibri" w:hAnsi="Calibri" w:cs="Calibri" w:eastAsiaTheme="minorEastAsia"/>
          <w:kern w:val="2"/>
          <w:sz w:val="20"/>
          <w:szCs w:val="24"/>
          <w:lang w:val="en-US" w:eastAsia="zh-CN" w:bidi="ar-SA"/>
        </w:rPr>
        <w:t xml:space="preserve"> (1), 13-17 (2018), doi:10.3969/j.issn.1009-6493.2018.01.004.</w:t>
      </w:r>
    </w:p>
    <w:p w14:paraId="3090D8C0">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Wen, H.</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Unraveling the central and bridge psychological symptoms of people living with HIV: A network analysis. </w:t>
      </w:r>
      <w:r>
        <w:rPr>
          <w:rFonts w:ascii="Calibri" w:hAnsi="Calibri" w:cs="Calibri" w:eastAsiaTheme="minorEastAsia"/>
          <w:i/>
          <w:kern w:val="2"/>
          <w:sz w:val="20"/>
          <w:szCs w:val="24"/>
          <w:lang w:val="en-US" w:eastAsia="zh-CN" w:bidi="ar-SA"/>
        </w:rPr>
        <w:t>Front Public Health.</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10</w:t>
      </w:r>
      <w:r>
        <w:rPr>
          <w:rFonts w:ascii="Calibri" w:hAnsi="Calibri" w:cs="Calibri" w:eastAsiaTheme="minorEastAsia"/>
          <w:kern w:val="2"/>
          <w:sz w:val="20"/>
          <w:szCs w:val="24"/>
          <w:lang w:val="en-US" w:eastAsia="zh-CN" w:bidi="ar-SA"/>
        </w:rPr>
        <w:t>, 1024436 (2022), doi:10.3389/fpubh.2022.1024436.</w:t>
      </w:r>
    </w:p>
    <w:p w14:paraId="5AB1CAFC">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32</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Montazeri, F., de Bildt, A., Dekker, V. &amp; Anderson, G. M. Network Analysis of Behaviors in the Depression and Autism Realms: Inter-Relationships and Clinical Implications. </w:t>
      </w:r>
      <w:r>
        <w:rPr>
          <w:rFonts w:ascii="Calibri" w:hAnsi="Calibri" w:cs="Calibri" w:eastAsiaTheme="minorEastAsia"/>
          <w:i/>
          <w:kern w:val="2"/>
          <w:sz w:val="20"/>
          <w:szCs w:val="24"/>
          <w:lang w:val="en-US" w:eastAsia="zh-CN" w:bidi="ar-SA"/>
        </w:rPr>
        <w:t>J Autism Dev Disord.</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50</w:t>
      </w:r>
      <w:r>
        <w:rPr>
          <w:rFonts w:ascii="Calibri" w:hAnsi="Calibri" w:cs="Calibri" w:eastAsiaTheme="minorEastAsia"/>
          <w:kern w:val="2"/>
          <w:sz w:val="20"/>
          <w:szCs w:val="24"/>
          <w:lang w:val="en-US" w:eastAsia="zh-CN" w:bidi="ar-SA"/>
        </w:rPr>
        <w:t xml:space="preserve"> (5), 1580-1595 (2020), doi:10.1007/s10803-019-03914-4.</w:t>
      </w:r>
    </w:p>
    <w:p w14:paraId="63610D59">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33</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Olatunji, B. O., Levinson, C. &amp; Calebs, B. A network analysis of eating disorder symptoms and characteristics in an inpatient sample. </w:t>
      </w:r>
      <w:r>
        <w:rPr>
          <w:rFonts w:ascii="Calibri" w:hAnsi="Calibri" w:cs="Calibri" w:eastAsiaTheme="minorEastAsia"/>
          <w:i/>
          <w:kern w:val="2"/>
          <w:sz w:val="20"/>
          <w:szCs w:val="24"/>
          <w:lang w:val="en-US" w:eastAsia="zh-CN" w:bidi="ar-SA"/>
        </w:rPr>
        <w:t>Psychiatry Res.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262</w:t>
      </w:r>
      <w:r>
        <w:rPr>
          <w:rFonts w:ascii="Calibri" w:hAnsi="Calibri" w:cs="Calibri" w:eastAsiaTheme="minorEastAsia"/>
          <w:kern w:val="2"/>
          <w:sz w:val="20"/>
          <w:szCs w:val="24"/>
          <w:lang w:val="en-US" w:eastAsia="zh-CN" w:bidi="ar-SA"/>
        </w:rPr>
        <w:t>, 270-281 (2018), doi:10.1016/j.psychres.2018.02.027.</w:t>
      </w:r>
    </w:p>
    <w:p w14:paraId="5D05C96D">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34</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Li, Z., Cui, Y., Feng, J. &amp; Guo, Y. Identifying the pattern of immune related cells and genes in the peripheral blood of ischemic stroke. </w:t>
      </w:r>
      <w:r>
        <w:rPr>
          <w:rFonts w:ascii="Calibri" w:hAnsi="Calibri" w:cs="Calibri" w:eastAsiaTheme="minorEastAsia"/>
          <w:i/>
          <w:kern w:val="2"/>
          <w:sz w:val="20"/>
          <w:szCs w:val="24"/>
          <w:lang w:val="en-US" w:eastAsia="zh-CN" w:bidi="ar-SA"/>
        </w:rPr>
        <w:t>J Transl Med.</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18</w:t>
      </w:r>
      <w:r>
        <w:rPr>
          <w:rFonts w:ascii="Calibri" w:hAnsi="Calibri" w:cs="Calibri" w:eastAsiaTheme="minorEastAsia"/>
          <w:kern w:val="2"/>
          <w:sz w:val="20"/>
          <w:szCs w:val="24"/>
          <w:lang w:val="en-US" w:eastAsia="zh-CN" w:bidi="ar-SA"/>
        </w:rPr>
        <w:t xml:space="preserve"> (1), 296 (2020), doi:10.1186/s12967-020-02463-0.</w:t>
      </w:r>
    </w:p>
    <w:p w14:paraId="172CEBF9">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35</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Sharma, G. S., Gupta, A., Khanna, M. &amp; Prakash, N. B. Post-Stroke Depression and Its Effect on Functional Outcomes during Inpatient Rehabilitation. </w:t>
      </w:r>
      <w:r>
        <w:rPr>
          <w:rFonts w:ascii="Calibri" w:hAnsi="Calibri" w:cs="Calibri" w:eastAsiaTheme="minorEastAsia"/>
          <w:i/>
          <w:kern w:val="2"/>
          <w:sz w:val="20"/>
          <w:szCs w:val="24"/>
          <w:lang w:val="en-US" w:eastAsia="zh-CN" w:bidi="ar-SA"/>
        </w:rPr>
        <w:t>J Neurosci Rural Pract.</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12</w:t>
      </w:r>
      <w:r>
        <w:rPr>
          <w:rFonts w:ascii="Calibri" w:hAnsi="Calibri" w:cs="Calibri" w:eastAsiaTheme="minorEastAsia"/>
          <w:kern w:val="2"/>
          <w:sz w:val="20"/>
          <w:szCs w:val="24"/>
          <w:lang w:val="en-US" w:eastAsia="zh-CN" w:bidi="ar-SA"/>
        </w:rPr>
        <w:t xml:space="preserve"> (3), 543-549 (2021), doi:10.1055/s-0041-1731958.</w:t>
      </w:r>
    </w:p>
    <w:p w14:paraId="0B428C3D">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36</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Raggi, A., Serretti, A. &amp; Ferri, R. A comprehensive overview of post-stroke depression treatment options. </w:t>
      </w:r>
      <w:r>
        <w:rPr>
          <w:rFonts w:ascii="Calibri" w:hAnsi="Calibri" w:cs="Calibri" w:eastAsiaTheme="minorEastAsia"/>
          <w:i/>
          <w:kern w:val="2"/>
          <w:sz w:val="20"/>
          <w:szCs w:val="24"/>
          <w:lang w:val="en-US" w:eastAsia="zh-CN" w:bidi="ar-SA"/>
        </w:rPr>
        <w:t>Int Clin Psychopharmacol.</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39</w:t>
      </w:r>
      <w:r>
        <w:rPr>
          <w:rFonts w:ascii="Calibri" w:hAnsi="Calibri" w:cs="Calibri" w:eastAsiaTheme="minorEastAsia"/>
          <w:kern w:val="2"/>
          <w:sz w:val="20"/>
          <w:szCs w:val="24"/>
          <w:lang w:val="en-US" w:eastAsia="zh-CN" w:bidi="ar-SA"/>
        </w:rPr>
        <w:t xml:space="preserve"> (3), 127-138 (2024), doi:10.1097/YIC.0000000000000532.</w:t>
      </w:r>
    </w:p>
    <w:p w14:paraId="3F37A509">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37</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Li, J. X., Zhao, X. H. &amp; Tan, Q. F. Analysis of the clinical manifestations of the etiology and related treatments of post-stroke depression. </w:t>
      </w:r>
      <w:r>
        <w:rPr>
          <w:rFonts w:ascii="Calibri" w:hAnsi="Calibri" w:cs="Calibri" w:eastAsiaTheme="minorEastAsia"/>
          <w:i/>
          <w:kern w:val="2"/>
          <w:sz w:val="20"/>
          <w:szCs w:val="24"/>
          <w:lang w:val="en-US" w:eastAsia="zh-CN" w:bidi="ar-SA"/>
        </w:rPr>
        <w:t>Chinese Journal of Practical Neurological Diseases.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10</w:t>
      </w:r>
      <w:r>
        <w:rPr>
          <w:rFonts w:ascii="Calibri" w:hAnsi="Calibri" w:cs="Calibri" w:eastAsiaTheme="minorEastAsia"/>
          <w:kern w:val="2"/>
          <w:sz w:val="20"/>
          <w:szCs w:val="24"/>
          <w:lang w:val="en-US" w:eastAsia="zh-CN" w:bidi="ar-SA"/>
        </w:rPr>
        <w:t xml:space="preserve"> (8), 66-67 (2007).</w:t>
      </w:r>
    </w:p>
    <w:p w14:paraId="1C812291">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38</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Hama, S., Yamashita, H., Yamawaki, S. &amp; Kurisu, K. Post-stroke depression and apathy: Interactions between functional recovery, lesion location, and emotional response. </w:t>
      </w:r>
      <w:r>
        <w:rPr>
          <w:rFonts w:ascii="Calibri" w:hAnsi="Calibri" w:cs="Calibri" w:eastAsiaTheme="minorEastAsia"/>
          <w:i/>
          <w:kern w:val="2"/>
          <w:sz w:val="20"/>
          <w:szCs w:val="24"/>
          <w:lang w:val="en-US" w:eastAsia="zh-CN" w:bidi="ar-SA"/>
        </w:rPr>
        <w:t>Psychogeriatrics.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11</w:t>
      </w:r>
      <w:r>
        <w:rPr>
          <w:rFonts w:ascii="Calibri" w:hAnsi="Calibri" w:cs="Calibri" w:eastAsiaTheme="minorEastAsia"/>
          <w:kern w:val="2"/>
          <w:sz w:val="20"/>
          <w:szCs w:val="24"/>
          <w:lang w:val="en-US" w:eastAsia="zh-CN" w:bidi="ar-SA"/>
        </w:rPr>
        <w:t xml:space="preserve"> (1), 68-76 (2011), doi:10.1111/j.1479-8301.2011.00358.x.</w:t>
      </w:r>
    </w:p>
    <w:p w14:paraId="6574573E">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39</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Williams, L. S. Depression and stroke: cause or consequence? </w:t>
      </w:r>
      <w:r>
        <w:rPr>
          <w:rFonts w:ascii="Calibri" w:hAnsi="Calibri" w:cs="Calibri" w:eastAsiaTheme="minorEastAsia"/>
          <w:i/>
          <w:kern w:val="2"/>
          <w:sz w:val="20"/>
          <w:szCs w:val="24"/>
          <w:lang w:val="en-US" w:eastAsia="zh-CN" w:bidi="ar-SA"/>
        </w:rPr>
        <w:t>Semin Neurol.</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25</w:t>
      </w:r>
      <w:r>
        <w:rPr>
          <w:rFonts w:ascii="Calibri" w:hAnsi="Calibri" w:cs="Calibri" w:eastAsiaTheme="minorEastAsia"/>
          <w:kern w:val="2"/>
          <w:sz w:val="20"/>
          <w:szCs w:val="24"/>
          <w:lang w:val="en-US" w:eastAsia="zh-CN" w:bidi="ar-SA"/>
        </w:rPr>
        <w:t xml:space="preserve"> (4), 396-409 (2005), doi:10.1055/s-2005-923534.</w:t>
      </w:r>
    </w:p>
    <w:p w14:paraId="6E345639">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40</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Astrom, M., Adolfsson, R. &amp; Asplund, K. Major depression in stroke patients. A 3-year longitudinal study. </w:t>
      </w:r>
      <w:r>
        <w:rPr>
          <w:rFonts w:ascii="Calibri" w:hAnsi="Calibri" w:cs="Calibri" w:eastAsiaTheme="minorEastAsia"/>
          <w:i/>
          <w:kern w:val="2"/>
          <w:sz w:val="20"/>
          <w:szCs w:val="24"/>
          <w:lang w:val="en-US" w:eastAsia="zh-CN" w:bidi="ar-SA"/>
        </w:rPr>
        <w:t>Stroke.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24</w:t>
      </w:r>
      <w:r>
        <w:rPr>
          <w:rFonts w:ascii="Calibri" w:hAnsi="Calibri" w:cs="Calibri" w:eastAsiaTheme="minorEastAsia"/>
          <w:kern w:val="2"/>
          <w:sz w:val="20"/>
          <w:szCs w:val="24"/>
          <w:lang w:val="en-US" w:eastAsia="zh-CN" w:bidi="ar-SA"/>
        </w:rPr>
        <w:t xml:space="preserve"> (7), 976-982 (1993), doi:10.1161/01.str.24.7.976.</w:t>
      </w:r>
    </w:p>
    <w:p w14:paraId="10BB79B6">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Robinson, R. G., Starr, L. B., Lipsey, J. R., Rao, K. &amp; Price, T. R. A two-year longitudinal study of post-stroke mood disorders: dynamic changes in associated variables over the first six months of follow-up. </w:t>
      </w:r>
      <w:r>
        <w:rPr>
          <w:rFonts w:ascii="Calibri" w:hAnsi="Calibri" w:cs="Calibri" w:eastAsiaTheme="minorEastAsia"/>
          <w:i/>
          <w:kern w:val="2"/>
          <w:sz w:val="20"/>
          <w:szCs w:val="24"/>
          <w:lang w:val="en-US" w:eastAsia="zh-CN" w:bidi="ar-SA"/>
        </w:rPr>
        <w:t>Stroke.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15</w:t>
      </w:r>
      <w:r>
        <w:rPr>
          <w:rFonts w:ascii="Calibri" w:hAnsi="Calibri" w:cs="Calibri" w:eastAsiaTheme="minorEastAsia"/>
          <w:kern w:val="2"/>
          <w:sz w:val="20"/>
          <w:szCs w:val="24"/>
          <w:lang w:val="en-US" w:eastAsia="zh-CN" w:bidi="ar-SA"/>
        </w:rPr>
        <w:t xml:space="preserve"> (3), 510-517 (1984), doi:10.1161/01.str.15.3.510.</w:t>
      </w:r>
    </w:p>
    <w:p w14:paraId="011430CC">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42</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Das, J. &amp; G, K. R. Post stroke depression: The sequelae of cerebral stroke. </w:t>
      </w:r>
      <w:r>
        <w:rPr>
          <w:rFonts w:ascii="Calibri" w:hAnsi="Calibri" w:cs="Calibri" w:eastAsiaTheme="minorEastAsia"/>
          <w:i/>
          <w:kern w:val="2"/>
          <w:sz w:val="20"/>
          <w:szCs w:val="24"/>
          <w:lang w:val="en-US" w:eastAsia="zh-CN" w:bidi="ar-SA"/>
        </w:rPr>
        <w:t>Neurosci Biobehav Rev.</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90</w:t>
      </w:r>
      <w:r>
        <w:rPr>
          <w:rFonts w:ascii="Calibri" w:hAnsi="Calibri" w:cs="Calibri" w:eastAsiaTheme="minorEastAsia"/>
          <w:kern w:val="2"/>
          <w:sz w:val="20"/>
          <w:szCs w:val="24"/>
          <w:lang w:val="en-US" w:eastAsia="zh-CN" w:bidi="ar-SA"/>
        </w:rPr>
        <w:t>, 104-114 (2018), doi:10.1016/j.neubiorev.2018.04.005.</w:t>
      </w:r>
    </w:p>
    <w:p w14:paraId="4754DBDF">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43</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Udvardi, V., Szabo, G., Takacs, J. &amp; Fazekas, G. The effectiveness of mindfulness-based cognitive therapy during poststroke rehabilitation: a randomized controlled trial. </w:t>
      </w:r>
      <w:r>
        <w:rPr>
          <w:rFonts w:ascii="Calibri" w:hAnsi="Calibri" w:cs="Calibri" w:eastAsiaTheme="minorEastAsia"/>
          <w:i/>
          <w:kern w:val="2"/>
          <w:sz w:val="20"/>
          <w:szCs w:val="24"/>
          <w:lang w:val="en-US" w:eastAsia="zh-CN" w:bidi="ar-SA"/>
        </w:rPr>
        <w:t>Int J Rehabil Res.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47</w:t>
      </w:r>
      <w:r>
        <w:rPr>
          <w:rFonts w:ascii="Calibri" w:hAnsi="Calibri" w:cs="Calibri" w:eastAsiaTheme="minorEastAsia"/>
          <w:kern w:val="2"/>
          <w:sz w:val="20"/>
          <w:szCs w:val="24"/>
          <w:lang w:val="en-US" w:eastAsia="zh-CN" w:bidi="ar-SA"/>
        </w:rPr>
        <w:t xml:space="preserve"> (3), 169-175 (2024), doi:10.1097/MRR.0000000000000639.</w:t>
      </w:r>
    </w:p>
    <w:p w14:paraId="4F2AA81E">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44</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Zhong, K., An, X. &amp; Kong, Y. The effectiveness of five-element music therapy for post-stroke depression: A systematic review and meta-analysis. </w:t>
      </w:r>
      <w:r>
        <w:rPr>
          <w:rFonts w:ascii="Calibri" w:hAnsi="Calibri" w:cs="Calibri" w:eastAsiaTheme="minorEastAsia"/>
          <w:i/>
          <w:kern w:val="2"/>
          <w:sz w:val="20"/>
          <w:szCs w:val="24"/>
          <w:lang w:val="en-US" w:eastAsia="zh-CN" w:bidi="ar-SA"/>
        </w:rPr>
        <w:t>Heliyon.</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10</w:t>
      </w:r>
      <w:r>
        <w:rPr>
          <w:rFonts w:ascii="Calibri" w:hAnsi="Calibri" w:cs="Calibri" w:eastAsiaTheme="minorEastAsia"/>
          <w:kern w:val="2"/>
          <w:sz w:val="20"/>
          <w:szCs w:val="24"/>
          <w:lang w:val="en-US" w:eastAsia="zh-CN" w:bidi="ar-SA"/>
        </w:rPr>
        <w:t xml:space="preserve"> (5), e26603 (2024), doi:10.1016/j.heliyon.2024.e26603.</w:t>
      </w:r>
    </w:p>
    <w:p w14:paraId="1BE076ED">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45</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Wu, Y.</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Effects of Traditional Chinese Medicine Five-Element Music Therapy Combined with Mirtazapine on Depression and Limb Function Recovery After Ischemic Stroke. </w:t>
      </w:r>
      <w:r>
        <w:rPr>
          <w:rFonts w:ascii="Calibri" w:hAnsi="Calibri" w:cs="Calibri" w:eastAsiaTheme="minorEastAsia"/>
          <w:i/>
          <w:kern w:val="2"/>
          <w:sz w:val="20"/>
          <w:szCs w:val="24"/>
          <w:lang w:val="en-US" w:eastAsia="zh-CN" w:bidi="ar-SA"/>
        </w:rPr>
        <w:t>Altern Ther Health Med.</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30</w:t>
      </w:r>
      <w:r>
        <w:rPr>
          <w:rFonts w:ascii="Calibri" w:hAnsi="Calibri" w:cs="Calibri" w:eastAsiaTheme="minorEastAsia"/>
          <w:kern w:val="2"/>
          <w:sz w:val="20"/>
          <w:szCs w:val="24"/>
          <w:lang w:val="en-US" w:eastAsia="zh-CN" w:bidi="ar-SA"/>
        </w:rPr>
        <w:t xml:space="preserve"> (9), 210-213 (2024).</w:t>
      </w:r>
    </w:p>
    <w:p w14:paraId="5A16A09C">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46</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Geurts, A. C., de Haart, M., van Nes, I. J. &amp; Duysens, J. A review of standing balance recovery from stroke. </w:t>
      </w:r>
      <w:r>
        <w:rPr>
          <w:rFonts w:ascii="Calibri" w:hAnsi="Calibri" w:cs="Calibri" w:eastAsiaTheme="minorEastAsia"/>
          <w:i/>
          <w:kern w:val="2"/>
          <w:sz w:val="20"/>
          <w:szCs w:val="24"/>
          <w:lang w:val="en-US" w:eastAsia="zh-CN" w:bidi="ar-SA"/>
        </w:rPr>
        <w:t>Gait Posture.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22</w:t>
      </w:r>
      <w:r>
        <w:rPr>
          <w:rFonts w:ascii="Calibri" w:hAnsi="Calibri" w:cs="Calibri" w:eastAsiaTheme="minorEastAsia"/>
          <w:kern w:val="2"/>
          <w:sz w:val="20"/>
          <w:szCs w:val="24"/>
          <w:lang w:val="en-US" w:eastAsia="zh-CN" w:bidi="ar-SA"/>
        </w:rPr>
        <w:t xml:space="preserve"> (3), 267-281 (2005), doi:10.1016/j.gaitpost.2004.10.002.</w:t>
      </w:r>
    </w:p>
    <w:p w14:paraId="119C5C40">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47</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Hsu, A. L., Tang, P. F. &amp; Jan, M. H. Analysis of impairments influencing gait velocity and asymmetry of hemiplegic patients after mild to moderate stroke. </w:t>
      </w:r>
      <w:r>
        <w:rPr>
          <w:rFonts w:ascii="Calibri" w:hAnsi="Calibri" w:cs="Calibri" w:eastAsiaTheme="minorEastAsia"/>
          <w:i/>
          <w:kern w:val="2"/>
          <w:sz w:val="20"/>
          <w:szCs w:val="24"/>
          <w:lang w:val="en-US" w:eastAsia="zh-CN" w:bidi="ar-SA"/>
        </w:rPr>
        <w:t>Arch Phys Med Rehabil.</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84</w:t>
      </w:r>
      <w:r>
        <w:rPr>
          <w:rFonts w:ascii="Calibri" w:hAnsi="Calibri" w:cs="Calibri" w:eastAsiaTheme="minorEastAsia"/>
          <w:kern w:val="2"/>
          <w:sz w:val="20"/>
          <w:szCs w:val="24"/>
          <w:lang w:val="en-US" w:eastAsia="zh-CN" w:bidi="ar-SA"/>
        </w:rPr>
        <w:t xml:space="preserve"> (8), 1185-1193 (2003), doi:10.1016/s0003-9993(03)00030-3.</w:t>
      </w:r>
    </w:p>
    <w:p w14:paraId="568033FD">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48</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Puckree, T. &amp; Naidoo, P. Balance and stability-focused exercise program improves stability and balance in patients after acute stroke in a resource-poor setting. </w:t>
      </w:r>
      <w:r>
        <w:rPr>
          <w:rFonts w:ascii="Calibri" w:hAnsi="Calibri" w:cs="Calibri" w:eastAsiaTheme="minorEastAsia"/>
          <w:i/>
          <w:kern w:val="2"/>
          <w:sz w:val="20"/>
          <w:szCs w:val="24"/>
          <w:lang w:val="en-US" w:eastAsia="zh-CN" w:bidi="ar-SA"/>
        </w:rPr>
        <w:t>PM R.</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6</w:t>
      </w:r>
      <w:r>
        <w:rPr>
          <w:rFonts w:ascii="Calibri" w:hAnsi="Calibri" w:cs="Calibri" w:eastAsiaTheme="minorEastAsia"/>
          <w:kern w:val="2"/>
          <w:sz w:val="20"/>
          <w:szCs w:val="24"/>
          <w:lang w:val="en-US" w:eastAsia="zh-CN" w:bidi="ar-SA"/>
        </w:rPr>
        <w:t xml:space="preserve"> (12), 1081-1087 (2014), doi:10.1016/j.pmrj.2014.06.008.</w:t>
      </w:r>
    </w:p>
    <w:p w14:paraId="781CAE39">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49</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Mansfield, A., Inness, E. L. &amp; McIlroy, W. E. Stroke. </w:t>
      </w:r>
      <w:r>
        <w:rPr>
          <w:rFonts w:ascii="Calibri" w:hAnsi="Calibri" w:cs="Calibri" w:eastAsiaTheme="minorEastAsia"/>
          <w:i/>
          <w:kern w:val="2"/>
          <w:sz w:val="20"/>
          <w:szCs w:val="24"/>
          <w:lang w:val="en-US" w:eastAsia="zh-CN" w:bidi="ar-SA"/>
        </w:rPr>
        <w:t>Handb Clin Neurol.</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159</w:t>
      </w:r>
      <w:r>
        <w:rPr>
          <w:rFonts w:ascii="Calibri" w:hAnsi="Calibri" w:cs="Calibri" w:eastAsiaTheme="minorEastAsia"/>
          <w:kern w:val="2"/>
          <w:sz w:val="20"/>
          <w:szCs w:val="24"/>
          <w:lang w:val="en-US" w:eastAsia="zh-CN" w:bidi="ar-SA"/>
        </w:rPr>
        <w:t>, 205-228 (2018), doi:10.1016/B978-0-444-63916-5.00013-6.</w:t>
      </w:r>
    </w:p>
    <w:p w14:paraId="522EA293">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50</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Abdollahi, M.</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A Systematic Review of Fall Risk Factors in Stroke Survivors: Towards Improved Assessment Platforms and Protocols. </w:t>
      </w:r>
      <w:r>
        <w:rPr>
          <w:rFonts w:ascii="Calibri" w:hAnsi="Calibri" w:cs="Calibri" w:eastAsiaTheme="minorEastAsia"/>
          <w:i/>
          <w:kern w:val="2"/>
          <w:sz w:val="20"/>
          <w:szCs w:val="24"/>
          <w:lang w:val="en-US" w:eastAsia="zh-CN" w:bidi="ar-SA"/>
        </w:rPr>
        <w:t>Front Bioeng Biotechnol.</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10</w:t>
      </w:r>
      <w:r>
        <w:rPr>
          <w:rFonts w:ascii="Calibri" w:hAnsi="Calibri" w:cs="Calibri" w:eastAsiaTheme="minorEastAsia"/>
          <w:kern w:val="2"/>
          <w:sz w:val="20"/>
          <w:szCs w:val="24"/>
          <w:lang w:val="en-US" w:eastAsia="zh-CN" w:bidi="ar-SA"/>
        </w:rPr>
        <w:t>, 910698 (2022), doi:10.3389/fbioe.2022.910698.</w:t>
      </w:r>
    </w:p>
    <w:p w14:paraId="4728FCE3">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51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Simpson, L. A., Miller, W. C. &amp; Eng, J. J. Effect of stroke on fall rate, location and predictors: a prospective comparison of older adults with and without stroke. </w:t>
      </w:r>
      <w:r>
        <w:rPr>
          <w:rFonts w:ascii="Calibri" w:hAnsi="Calibri" w:cs="Calibri" w:eastAsiaTheme="minorEastAsia"/>
          <w:i/>
          <w:kern w:val="2"/>
          <w:sz w:val="20"/>
          <w:szCs w:val="24"/>
          <w:lang w:val="en-US" w:eastAsia="zh-CN" w:bidi="ar-SA"/>
        </w:rPr>
        <w:t>PLoS One.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6</w:t>
      </w:r>
      <w:r>
        <w:rPr>
          <w:rFonts w:ascii="Calibri" w:hAnsi="Calibri" w:cs="Calibri" w:eastAsiaTheme="minorEastAsia"/>
          <w:kern w:val="2"/>
          <w:sz w:val="20"/>
          <w:szCs w:val="24"/>
          <w:lang w:val="en-US" w:eastAsia="zh-CN" w:bidi="ar-SA"/>
        </w:rPr>
        <w:t xml:space="preserve"> (4), e19431 (2011), doi:10.1371/journal.pone.0019431.</w:t>
      </w:r>
    </w:p>
    <w:p w14:paraId="7DA94C61">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52</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Meng, L.</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Vestibular rehabilitation therapy on balance and gait in patients after stroke: a systematic review and meta-analysis. </w:t>
      </w:r>
      <w:r>
        <w:rPr>
          <w:rFonts w:ascii="Calibri" w:hAnsi="Calibri" w:cs="Calibri" w:eastAsiaTheme="minorEastAsia"/>
          <w:i/>
          <w:kern w:val="2"/>
          <w:sz w:val="20"/>
          <w:szCs w:val="24"/>
          <w:lang w:val="en-US" w:eastAsia="zh-CN" w:bidi="ar-SA"/>
        </w:rPr>
        <w:t>BMC Med.</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21</w:t>
      </w:r>
      <w:r>
        <w:rPr>
          <w:rFonts w:ascii="Calibri" w:hAnsi="Calibri" w:cs="Calibri" w:eastAsiaTheme="minorEastAsia"/>
          <w:kern w:val="2"/>
          <w:sz w:val="20"/>
          <w:szCs w:val="24"/>
          <w:lang w:val="en-US" w:eastAsia="zh-CN" w:bidi="ar-SA"/>
        </w:rPr>
        <w:t xml:space="preserve"> (1), 322 (2023), doi:10.1186/s12916-023-03029-9.</w:t>
      </w:r>
    </w:p>
    <w:p w14:paraId="57F82947">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53</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Park, C. &amp; Yoon, H. The effectiveness of core stabilization exercise using ultrasound biofeedback on motor function, balance control, gait speed and activities of daily living in stroke patients. </w:t>
      </w:r>
      <w:r>
        <w:rPr>
          <w:rFonts w:ascii="Calibri" w:hAnsi="Calibri" w:cs="Calibri" w:eastAsiaTheme="minorEastAsia"/>
          <w:i/>
          <w:kern w:val="2"/>
          <w:sz w:val="20"/>
          <w:szCs w:val="24"/>
          <w:lang w:val="en-US" w:eastAsia="zh-CN" w:bidi="ar-SA"/>
        </w:rPr>
        <w:t>Technol Health Care.</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32</w:t>
      </w:r>
      <w:r>
        <w:rPr>
          <w:rFonts w:ascii="Calibri" w:hAnsi="Calibri" w:cs="Calibri" w:eastAsiaTheme="minorEastAsia"/>
          <w:kern w:val="2"/>
          <w:sz w:val="20"/>
          <w:szCs w:val="24"/>
          <w:lang w:val="en-US" w:eastAsia="zh-CN" w:bidi="ar-SA"/>
        </w:rPr>
        <w:t xml:space="preserve"> (S1), 477-486 (2024), doi:10.3233/THC-248042.</w:t>
      </w:r>
    </w:p>
    <w:p w14:paraId="77D35786">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54</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Lee, S. Y., Choi, Y. S., Kim, M. H. &amp; Chang, W. N. Effects of robot-assisted walking training on balance, motor function, and ADL depending on severity levels in stroke patients. </w:t>
      </w:r>
      <w:r>
        <w:rPr>
          <w:rFonts w:ascii="Calibri" w:hAnsi="Calibri" w:cs="Calibri" w:eastAsiaTheme="minorEastAsia"/>
          <w:i/>
          <w:kern w:val="2"/>
          <w:sz w:val="20"/>
          <w:szCs w:val="24"/>
          <w:lang w:val="en-US" w:eastAsia="zh-CN" w:bidi="ar-SA"/>
        </w:rPr>
        <w:t>Technol Health Care.</w:t>
      </w:r>
      <w:r>
        <w:rPr>
          <w:rFonts w:ascii="Calibri" w:hAnsi="Calibri" w:cs="Calibri" w:eastAsiaTheme="minorEastAsia"/>
          <w:kern w:val="2"/>
          <w:sz w:val="20"/>
          <w:szCs w:val="24"/>
          <w:lang w:val="en-US" w:eastAsia="zh-CN" w:bidi="ar-SA"/>
        </w:rPr>
        <w:t xml:space="preserve">  (2024), doi:10.3233/THC-232015.</w:t>
      </w:r>
    </w:p>
    <w:p w14:paraId="19522C1A">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55</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Dabrowska, M.</w:t>
      </w:r>
      <w:r>
        <w:rPr>
          <w:rFonts w:ascii="Calibri" w:hAnsi="Calibri" w:cs="Calibri" w:eastAsiaTheme="minorEastAsia"/>
          <w:i/>
          <w:kern w:val="2"/>
          <w:sz w:val="20"/>
          <w:szCs w:val="24"/>
          <w:lang w:val="en-US" w:eastAsia="zh-CN" w:bidi="ar-SA"/>
        </w:rPr>
        <w:t xml:space="preserve"> et al.</w:t>
      </w:r>
      <w:r>
        <w:rPr>
          <w:rFonts w:ascii="Calibri" w:hAnsi="Calibri" w:cs="Calibri" w:eastAsiaTheme="minorEastAsia"/>
          <w:kern w:val="2"/>
          <w:sz w:val="20"/>
          <w:szCs w:val="24"/>
          <w:lang w:val="en-US" w:eastAsia="zh-CN" w:bidi="ar-SA"/>
        </w:rPr>
        <w:t xml:space="preserve"> Effect of Virtual Reality Therapy on Quality of Life and Self-Sufficiency in Post-Stroke Patients. </w:t>
      </w:r>
      <w:r>
        <w:rPr>
          <w:rFonts w:ascii="Calibri" w:hAnsi="Calibri" w:cs="Calibri" w:eastAsiaTheme="minorEastAsia"/>
          <w:i/>
          <w:kern w:val="2"/>
          <w:sz w:val="20"/>
          <w:szCs w:val="24"/>
          <w:lang w:val="en-US" w:eastAsia="zh-CN" w:bidi="ar-SA"/>
        </w:rPr>
        <w:t>Medicina (Kaunas).</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59</w:t>
      </w:r>
      <w:r>
        <w:rPr>
          <w:rFonts w:ascii="Calibri" w:hAnsi="Calibri" w:cs="Calibri" w:eastAsiaTheme="minorEastAsia"/>
          <w:kern w:val="2"/>
          <w:sz w:val="20"/>
          <w:szCs w:val="24"/>
          <w:lang w:val="en-US" w:eastAsia="zh-CN" w:bidi="ar-SA"/>
        </w:rPr>
        <w:t xml:space="preserve"> (9) (2023), doi:10.3390/medicina59091669.</w:t>
      </w:r>
    </w:p>
    <w:p w14:paraId="7F5A280F">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56</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Jovic, E., Ahuja, K. D. K., Lawler, K., Hardcastle, S. &amp; Bird, M. L. Carer-supported home-based exercises designed to target physical activity levels and functional mobility after stroke: a scoping review. </w:t>
      </w:r>
      <w:r>
        <w:rPr>
          <w:rFonts w:ascii="Calibri" w:hAnsi="Calibri" w:cs="Calibri" w:eastAsiaTheme="minorEastAsia"/>
          <w:i/>
          <w:kern w:val="2"/>
          <w:sz w:val="20"/>
          <w:szCs w:val="24"/>
          <w:lang w:val="en-US" w:eastAsia="zh-CN" w:bidi="ar-SA"/>
        </w:rPr>
        <w:t>Disabil Rehabil.</w:t>
      </w:r>
      <w:r>
        <w:rPr>
          <w:rFonts w:ascii="Calibri" w:hAnsi="Calibri" w:cs="Calibri" w:eastAsiaTheme="minorEastAsia"/>
          <w:kern w:val="2"/>
          <w:sz w:val="20"/>
          <w:szCs w:val="24"/>
          <w:lang w:val="en-US" w:eastAsia="zh-CN" w:bidi="ar-SA"/>
        </w:rPr>
        <w:t xml:space="preserve"> 1-12 (2023), doi:10.1080/09638288.2023.2256663.</w:t>
      </w:r>
    </w:p>
    <w:p w14:paraId="01377A79">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57</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Yu, J. W., Zhu, J. &amp; HU, T. T. Symptoms network specificity index. </w:t>
      </w:r>
      <w:r>
        <w:rPr>
          <w:rFonts w:ascii="Calibri" w:hAnsi="Calibri" w:cs="Calibri" w:eastAsiaTheme="minorEastAsia"/>
          <w:i/>
          <w:kern w:val="2"/>
          <w:sz w:val="20"/>
          <w:szCs w:val="24"/>
          <w:lang w:val="en-US" w:eastAsia="zh-CN" w:bidi="ar-SA"/>
        </w:rPr>
        <w:t>The nurse gastroenterol.</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38</w:t>
      </w:r>
      <w:r>
        <w:rPr>
          <w:rFonts w:ascii="Calibri" w:hAnsi="Calibri" w:cs="Calibri" w:eastAsiaTheme="minorEastAsia"/>
          <w:kern w:val="2"/>
          <w:sz w:val="20"/>
          <w:szCs w:val="24"/>
          <w:lang w:val="en-US" w:eastAsia="zh-CN" w:bidi="ar-SA"/>
        </w:rPr>
        <w:t xml:space="preserve"> (24), 2229-2234 (2023).</w:t>
      </w:r>
    </w:p>
    <w:p w14:paraId="564A0338">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58</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Haslbeck, J. M. B. &amp; Fried, E. I. How predictable are symptoms in psychopathological networks? A reanalysis of 18 published datasets. </w:t>
      </w:r>
      <w:r>
        <w:rPr>
          <w:rFonts w:ascii="Calibri" w:hAnsi="Calibri" w:cs="Calibri" w:eastAsiaTheme="minorEastAsia"/>
          <w:i/>
          <w:kern w:val="2"/>
          <w:sz w:val="20"/>
          <w:szCs w:val="24"/>
          <w:lang w:val="en-US" w:eastAsia="zh-CN" w:bidi="ar-SA"/>
        </w:rPr>
        <w:t>Psychol Med.</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47</w:t>
      </w:r>
      <w:r>
        <w:rPr>
          <w:rFonts w:ascii="Calibri" w:hAnsi="Calibri" w:cs="Calibri" w:eastAsiaTheme="minorEastAsia"/>
          <w:kern w:val="2"/>
          <w:sz w:val="20"/>
          <w:szCs w:val="24"/>
          <w:lang w:val="en-US" w:eastAsia="zh-CN" w:bidi="ar-SA"/>
        </w:rPr>
        <w:t xml:space="preserve"> (16), 2767-2776 (2017), doi:10.1017/S0033291717001258.</w:t>
      </w:r>
    </w:p>
    <w:p w14:paraId="0D767294">
      <w:pPr>
        <w:pStyle w:val="8"/>
        <w:bidi w:val="0"/>
        <w:ind w:left="20" w:hanging="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59</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 xml:space="preserve">Fang, F., Xu, L. L. &amp; Liu, C. Q. Multidimensional symptoms chemotherapy of leukemia children experience the same symptoms of network analysis. </w:t>
      </w:r>
      <w:r>
        <w:rPr>
          <w:rFonts w:ascii="Calibri" w:hAnsi="Calibri" w:cs="Calibri" w:eastAsiaTheme="minorEastAsia"/>
          <w:i/>
          <w:kern w:val="2"/>
          <w:sz w:val="20"/>
          <w:szCs w:val="24"/>
          <w:lang w:val="en-US" w:eastAsia="zh-CN" w:bidi="ar-SA"/>
        </w:rPr>
        <w:t>Journal of nursing management.</w:t>
      </w:r>
      <w:r>
        <w:rPr>
          <w:rFonts w:ascii="Calibri" w:hAnsi="Calibri" w:cs="Calibri" w:eastAsiaTheme="minorEastAsia"/>
          <w:kern w:val="2"/>
          <w:sz w:val="20"/>
          <w:szCs w:val="24"/>
          <w:lang w:val="en-US" w:eastAsia="zh-CN" w:bidi="ar-SA"/>
        </w:rPr>
        <w:t xml:space="preserve"> </w:t>
      </w:r>
      <w:r>
        <w:rPr>
          <w:rFonts w:ascii="Calibri" w:hAnsi="Calibri" w:cs="Calibri" w:eastAsiaTheme="minorEastAsia"/>
          <w:b/>
          <w:kern w:val="2"/>
          <w:sz w:val="20"/>
          <w:szCs w:val="24"/>
          <w:lang w:val="en-US" w:eastAsia="zh-CN" w:bidi="ar-SA"/>
        </w:rPr>
        <w:t>30</w:t>
      </w:r>
      <w:r>
        <w:rPr>
          <w:rFonts w:ascii="Calibri" w:hAnsi="Calibri" w:cs="Calibri" w:eastAsiaTheme="minorEastAsia"/>
          <w:kern w:val="2"/>
          <w:sz w:val="20"/>
          <w:szCs w:val="24"/>
          <w:lang w:val="en-US" w:eastAsia="zh-CN" w:bidi="ar-SA"/>
        </w:rPr>
        <w:t xml:space="preserve"> (16), 1-6 (2023).</w:t>
      </w:r>
    </w:p>
    <w:p w14:paraId="3130D748">
      <w:pPr>
        <w:spacing w:line="360" w:lineRule="auto"/>
        <w:jc w:val="left"/>
        <w:rPr>
          <w:rFonts w:hint="default" w:ascii="Times New Roman Regular" w:hAnsi="Times New Roman Regular" w:cs="Times New Roman Regular"/>
          <w:b/>
          <w:bCs/>
          <w:sz w:val="24"/>
          <w:lang w:val="en-US" w:eastAsia="zh-CN"/>
        </w:rPr>
      </w:pPr>
      <w:r>
        <w:rPr>
          <w:rFonts w:hint="default" w:ascii="Times New Roman Regular" w:hAnsi="Times New Roman Regular" w:cs="Times New Roman Regular"/>
          <w:b/>
          <w:bCs/>
          <w:sz w:val="24"/>
          <w:lang w:val="en-US" w:eastAsia="zh-CN"/>
        </w:rPr>
        <w:fldChar w:fldCharType="end"/>
      </w:r>
    </w:p>
    <w:sectPr>
      <w:footerReference r:id="rId3" w:type="default"/>
      <w:pgSz w:w="11906" w:h="16838"/>
      <w:pgMar w:top="1440" w:right="1800" w:bottom="1440" w:left="1800" w:header="851" w:footer="992" w:gutter="0"/>
      <w:lnNumType w:countBy="1" w:restart="continuous"/>
      <w:cols w:space="425" w:num="1"/>
      <w:docGrid w:type="lines" w:linePitch="312" w:charSpace="0"/>
      <mc:AlternateContent>
        <mc:Choice Requires="wpsCustomData">
          <wpsCustomData:blankLineNoLineNum/>
        </mc:Choice>
      </mc:AlternateContent>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Times New Roman Regular">
    <w:panose1 w:val="02020603050405020304"/>
    <w:charset w:val="00"/>
    <w:family w:val="auto"/>
    <w:pitch w:val="default"/>
    <w:sig w:usb0="E0002AEF" w:usb1="C0007841" w:usb2="00000009" w:usb3="00000000" w:csb0="400001FF" w:csb1="FFFF0000"/>
  </w:font>
  <w:font w:name="Times New Roman Bold">
    <w:panose1 w:val="02020603050405020304"/>
    <w:charset w:val="00"/>
    <w:family w:val="auto"/>
    <w:pitch w:val="default"/>
    <w:sig w:usb0="E0002AEF" w:usb1="C0007841"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633D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6DA6BF">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6DA6BF">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BFBF0D"/>
    <w:multiLevelType w:val="multilevel"/>
    <w:tmpl w:val="DFBFBF0D"/>
    <w:lvl w:ilvl="0" w:tentative="0">
      <w:start w:val="2"/>
      <w:numFmt w:val="decimal"/>
      <w:lvlText w:val="%1."/>
      <w:lvlJc w:val="left"/>
      <w:pPr>
        <w:tabs>
          <w:tab w:val="left" w:pos="312"/>
        </w:tabs>
      </w:pPr>
    </w:lvl>
    <w:lvl w:ilvl="1" w:tentative="0">
      <w:start w:val="1"/>
      <w:numFmt w:val="decimal"/>
      <w:suff w:val="space"/>
      <w:lvlText w:val="%1.%2"/>
      <w:lvlJc w:val="left"/>
      <w:pPr>
        <w:ind w:left="0" w:firstLine="0"/>
      </w:pPr>
      <w:rPr>
        <w:rFonts w:hint="default"/>
        <w:color w:val="auto"/>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5OGVjYjMzMDZmOWJlNmQwZjNkMDc2NmNlMjAyY2EifQ=="/>
    <w:docVar w:name="EN.InstantFormat" w:val="&lt;ENInstantFormat&gt;&lt;Enabled&gt;1&lt;/Enabled&gt;&lt;ScanUnformatted&gt;1&lt;/ScanUnformatted&gt;&lt;ScanChanges&gt;1&lt;/ScanChanges&gt;&lt;Suspended&gt;0&lt;/Suspended&gt;&lt;/ENInstantFormat&gt;"/>
    <w:docVar w:name="EN.Layout" w:val="&lt;ENLayout&gt;&lt;Style&gt;Nature 复制&lt;/Style&gt;&lt;LeftDelim&gt;{&lt;/LeftDelim&gt;&lt;RightDelim&gt;}&lt;/RightDelim&gt;&lt;FontName&gt;Calibri&lt;/FontName&gt;&lt;FontSize&gt;10&lt;/FontSize&gt;&lt;ReflistTitle&gt;&lt;/ReflistTitle&gt;&lt;StartingRefnum&gt;1&lt;/StartingRefnum&gt;&lt;FirstLineIndent&gt;0&lt;/FirstLineIndent&gt;&lt;HangingIndent&gt;28&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v92zvfxwzvz1ewp2evd9ti00xv29w25wpf&quot;&gt;我的EndNote库&lt;record-ids&gt;&lt;item&gt;207&lt;/item&gt;&lt;item&gt;208&lt;/item&gt;&lt;item&gt;209&lt;/item&gt;&lt;item&gt;210&lt;/item&gt;&lt;item&gt;211&lt;/item&gt;&lt;item&gt;212&lt;/item&gt;&lt;item&gt;214&lt;/item&gt;&lt;item&gt;217&lt;/item&gt;&lt;item&gt;218&lt;/item&gt;&lt;item&gt;219&lt;/item&gt;&lt;item&gt;220&lt;/item&gt;&lt;item&gt;221&lt;/item&gt;&lt;item&gt;222&lt;/item&gt;&lt;item&gt;223&lt;/item&gt;&lt;item&gt;224&lt;/item&gt;&lt;item&gt;225&lt;/item&gt;&lt;item&gt;226&lt;/item&gt;&lt;item&gt;227&lt;/item&gt;&lt;item&gt;229&lt;/item&gt;&lt;item&gt;230&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3&lt;/item&gt;&lt;item&gt;255&lt;/item&gt;&lt;item&gt;256&lt;/item&gt;&lt;item&gt;257&lt;/item&gt;&lt;item&gt;258&lt;/item&gt;&lt;item&gt;262&lt;/item&gt;&lt;item&gt;266&lt;/item&gt;&lt;item&gt;267&lt;/item&gt;&lt;item&gt;268&lt;/item&gt;&lt;item&gt;269&lt;/item&gt;&lt;item&gt;270&lt;/item&gt;&lt;item&gt;272&lt;/item&gt;&lt;item&gt;273&lt;/item&gt;&lt;item&gt;274&lt;/item&gt;&lt;item&gt;275&lt;/item&gt;&lt;item&gt;276&lt;/item&gt;&lt;item&gt;277&lt;/item&gt;&lt;item&gt;278&lt;/item&gt;&lt;item&gt;279&lt;/item&gt;&lt;item&gt;280&lt;/item&gt;&lt;/record-ids&gt;&lt;/item&gt;&lt;/Libraries&gt;"/>
  </w:docVars>
  <w:rsids>
    <w:rsidRoot w:val="7DFF5839"/>
    <w:rsid w:val="06BF09FE"/>
    <w:rsid w:val="07BFA75A"/>
    <w:rsid w:val="086165F7"/>
    <w:rsid w:val="094F4B7D"/>
    <w:rsid w:val="0AFFF73E"/>
    <w:rsid w:val="0ED2B487"/>
    <w:rsid w:val="0FF5D66B"/>
    <w:rsid w:val="127DF70F"/>
    <w:rsid w:val="13EFDAF9"/>
    <w:rsid w:val="15B97F20"/>
    <w:rsid w:val="162E5B70"/>
    <w:rsid w:val="17AE6CEC"/>
    <w:rsid w:val="17DBC5C5"/>
    <w:rsid w:val="17EF3DA1"/>
    <w:rsid w:val="18D7B575"/>
    <w:rsid w:val="1A191039"/>
    <w:rsid w:val="1B1E3F27"/>
    <w:rsid w:val="1BC16115"/>
    <w:rsid w:val="1BCFA282"/>
    <w:rsid w:val="1CFF9F63"/>
    <w:rsid w:val="1DB92E04"/>
    <w:rsid w:val="1DFF8A2F"/>
    <w:rsid w:val="1E3F6C0A"/>
    <w:rsid w:val="1EA63A1C"/>
    <w:rsid w:val="1EBB20DB"/>
    <w:rsid w:val="1F3706FA"/>
    <w:rsid w:val="1F6AE069"/>
    <w:rsid w:val="1FB7ABD8"/>
    <w:rsid w:val="1FBEBD1A"/>
    <w:rsid w:val="1FBFB787"/>
    <w:rsid w:val="1FED8083"/>
    <w:rsid w:val="1FEF2894"/>
    <w:rsid w:val="1FF932B9"/>
    <w:rsid w:val="2179D51C"/>
    <w:rsid w:val="23FBA7DF"/>
    <w:rsid w:val="25C96899"/>
    <w:rsid w:val="27CCB259"/>
    <w:rsid w:val="27FF0450"/>
    <w:rsid w:val="2B67F0FB"/>
    <w:rsid w:val="2BB543E3"/>
    <w:rsid w:val="2BBF9999"/>
    <w:rsid w:val="2C654BA4"/>
    <w:rsid w:val="2C76BC7A"/>
    <w:rsid w:val="2DBFB552"/>
    <w:rsid w:val="2DFFDE18"/>
    <w:rsid w:val="2EEF75D1"/>
    <w:rsid w:val="2EF7784D"/>
    <w:rsid w:val="2F7D45B7"/>
    <w:rsid w:val="2FDAA73F"/>
    <w:rsid w:val="2FDF4E53"/>
    <w:rsid w:val="2FF3C3C6"/>
    <w:rsid w:val="2FFFF553"/>
    <w:rsid w:val="31D33447"/>
    <w:rsid w:val="327B4D51"/>
    <w:rsid w:val="32FF05A7"/>
    <w:rsid w:val="33EC18D0"/>
    <w:rsid w:val="33FF5EAA"/>
    <w:rsid w:val="34D76A2A"/>
    <w:rsid w:val="36533704"/>
    <w:rsid w:val="36773AA5"/>
    <w:rsid w:val="36ED1B4C"/>
    <w:rsid w:val="37B37203"/>
    <w:rsid w:val="37CD72FC"/>
    <w:rsid w:val="37DF7E1B"/>
    <w:rsid w:val="37F8DC48"/>
    <w:rsid w:val="37FB0280"/>
    <w:rsid w:val="37FD36AF"/>
    <w:rsid w:val="37FF6F22"/>
    <w:rsid w:val="39EEA724"/>
    <w:rsid w:val="39EF144E"/>
    <w:rsid w:val="3AAF4992"/>
    <w:rsid w:val="3AAFB0FF"/>
    <w:rsid w:val="3AFD7BDA"/>
    <w:rsid w:val="3B589D74"/>
    <w:rsid w:val="3BE72F40"/>
    <w:rsid w:val="3BE770AF"/>
    <w:rsid w:val="3BF7BA2E"/>
    <w:rsid w:val="3BF97BCE"/>
    <w:rsid w:val="3BFAC554"/>
    <w:rsid w:val="3BFB93CF"/>
    <w:rsid w:val="3CBFDF31"/>
    <w:rsid w:val="3CFE83E4"/>
    <w:rsid w:val="3D3D4403"/>
    <w:rsid w:val="3D3EC37C"/>
    <w:rsid w:val="3D5FC956"/>
    <w:rsid w:val="3DC12BE2"/>
    <w:rsid w:val="3DF2FD85"/>
    <w:rsid w:val="3DF7B9A9"/>
    <w:rsid w:val="3DFF6009"/>
    <w:rsid w:val="3DFF76A0"/>
    <w:rsid w:val="3DFFD1C6"/>
    <w:rsid w:val="3DFFE356"/>
    <w:rsid w:val="3E7E551E"/>
    <w:rsid w:val="3E8B8A1B"/>
    <w:rsid w:val="3EDDEE42"/>
    <w:rsid w:val="3EFDB562"/>
    <w:rsid w:val="3EFFEF56"/>
    <w:rsid w:val="3F3F59F6"/>
    <w:rsid w:val="3F4F8C07"/>
    <w:rsid w:val="3F69C7DF"/>
    <w:rsid w:val="3F739324"/>
    <w:rsid w:val="3F7D8CDD"/>
    <w:rsid w:val="3F7F3811"/>
    <w:rsid w:val="3FBEEF5E"/>
    <w:rsid w:val="3FCB1A5E"/>
    <w:rsid w:val="3FEF5FA0"/>
    <w:rsid w:val="3FEFF316"/>
    <w:rsid w:val="3FF3AB68"/>
    <w:rsid w:val="3FF7A521"/>
    <w:rsid w:val="3FF7EB59"/>
    <w:rsid w:val="3FFA9D1E"/>
    <w:rsid w:val="3FFB0288"/>
    <w:rsid w:val="3FFD8234"/>
    <w:rsid w:val="3FFF2C15"/>
    <w:rsid w:val="3FFF54D7"/>
    <w:rsid w:val="3FFF8B9A"/>
    <w:rsid w:val="40FEA512"/>
    <w:rsid w:val="439B21F7"/>
    <w:rsid w:val="44F2A417"/>
    <w:rsid w:val="463DB992"/>
    <w:rsid w:val="46A71D31"/>
    <w:rsid w:val="48BBBC29"/>
    <w:rsid w:val="4B1CCF32"/>
    <w:rsid w:val="4BFF636C"/>
    <w:rsid w:val="4CFF094A"/>
    <w:rsid w:val="4CFF8F39"/>
    <w:rsid w:val="4DBFE7D1"/>
    <w:rsid w:val="4EA2A86C"/>
    <w:rsid w:val="4EE695A8"/>
    <w:rsid w:val="4F7D450F"/>
    <w:rsid w:val="4F8E0468"/>
    <w:rsid w:val="4F9E23B5"/>
    <w:rsid w:val="4FA75848"/>
    <w:rsid w:val="4FBA8211"/>
    <w:rsid w:val="4FD7681D"/>
    <w:rsid w:val="4FDA68B5"/>
    <w:rsid w:val="4FDB2BD2"/>
    <w:rsid w:val="4FDFD6D5"/>
    <w:rsid w:val="4FEB4C5B"/>
    <w:rsid w:val="4FECDD9B"/>
    <w:rsid w:val="4FEE7FA1"/>
    <w:rsid w:val="4FF72DDE"/>
    <w:rsid w:val="4FF73DB9"/>
    <w:rsid w:val="4FFD8248"/>
    <w:rsid w:val="52F78437"/>
    <w:rsid w:val="53382D46"/>
    <w:rsid w:val="53AA9CF0"/>
    <w:rsid w:val="53DAC603"/>
    <w:rsid w:val="53E5001C"/>
    <w:rsid w:val="53FF9DE8"/>
    <w:rsid w:val="54EF7AD9"/>
    <w:rsid w:val="55119C0A"/>
    <w:rsid w:val="557D59A8"/>
    <w:rsid w:val="55F58F80"/>
    <w:rsid w:val="573D3194"/>
    <w:rsid w:val="57F38A81"/>
    <w:rsid w:val="57FD503D"/>
    <w:rsid w:val="57FF558B"/>
    <w:rsid w:val="57FF858D"/>
    <w:rsid w:val="599E1128"/>
    <w:rsid w:val="5A6E533F"/>
    <w:rsid w:val="5A7E625F"/>
    <w:rsid w:val="5A7FEF98"/>
    <w:rsid w:val="5AB11453"/>
    <w:rsid w:val="5AFD4954"/>
    <w:rsid w:val="5B6D73CF"/>
    <w:rsid w:val="5BDA1FB6"/>
    <w:rsid w:val="5C6F20AD"/>
    <w:rsid w:val="5C7B6CB6"/>
    <w:rsid w:val="5CEF40A6"/>
    <w:rsid w:val="5D3E47A0"/>
    <w:rsid w:val="5DDF3C43"/>
    <w:rsid w:val="5DE1FAF2"/>
    <w:rsid w:val="5E0FCDB0"/>
    <w:rsid w:val="5E949FE8"/>
    <w:rsid w:val="5EC7EC61"/>
    <w:rsid w:val="5EDEF919"/>
    <w:rsid w:val="5EED8AE7"/>
    <w:rsid w:val="5EF11583"/>
    <w:rsid w:val="5F2F2E6E"/>
    <w:rsid w:val="5F6602B2"/>
    <w:rsid w:val="5F6AA893"/>
    <w:rsid w:val="5F6E487E"/>
    <w:rsid w:val="5F717D11"/>
    <w:rsid w:val="5F7666AE"/>
    <w:rsid w:val="5F933512"/>
    <w:rsid w:val="5FBDA831"/>
    <w:rsid w:val="5FBEF387"/>
    <w:rsid w:val="5FD7AF51"/>
    <w:rsid w:val="5FDCE9FD"/>
    <w:rsid w:val="5FDEA080"/>
    <w:rsid w:val="5FEFAD92"/>
    <w:rsid w:val="5FF4BD39"/>
    <w:rsid w:val="5FF7DF1D"/>
    <w:rsid w:val="5FFA4F1A"/>
    <w:rsid w:val="5FFB7B37"/>
    <w:rsid w:val="5FFB817D"/>
    <w:rsid w:val="5FFD1D7A"/>
    <w:rsid w:val="5FFD954D"/>
    <w:rsid w:val="5FFE853F"/>
    <w:rsid w:val="61FE669E"/>
    <w:rsid w:val="629DFFC7"/>
    <w:rsid w:val="632F6092"/>
    <w:rsid w:val="637CE0FD"/>
    <w:rsid w:val="637FF60E"/>
    <w:rsid w:val="63BDACD3"/>
    <w:rsid w:val="63DE7308"/>
    <w:rsid w:val="63E75BF5"/>
    <w:rsid w:val="667FF074"/>
    <w:rsid w:val="66F518F0"/>
    <w:rsid w:val="676F2444"/>
    <w:rsid w:val="67730AED"/>
    <w:rsid w:val="67966590"/>
    <w:rsid w:val="67ADF2F3"/>
    <w:rsid w:val="67BD4D23"/>
    <w:rsid w:val="67BEE990"/>
    <w:rsid w:val="67FA9F2D"/>
    <w:rsid w:val="67FE4774"/>
    <w:rsid w:val="683120D7"/>
    <w:rsid w:val="698FE6C3"/>
    <w:rsid w:val="69A9D2AD"/>
    <w:rsid w:val="6A762501"/>
    <w:rsid w:val="6AF76DDE"/>
    <w:rsid w:val="6AF7BBAD"/>
    <w:rsid w:val="6AFBB3B8"/>
    <w:rsid w:val="6B24E250"/>
    <w:rsid w:val="6B9C2054"/>
    <w:rsid w:val="6BC3D19B"/>
    <w:rsid w:val="6BE397F5"/>
    <w:rsid w:val="6BFFB6E7"/>
    <w:rsid w:val="6BFFECD7"/>
    <w:rsid w:val="6C7E1D57"/>
    <w:rsid w:val="6CCFF1C3"/>
    <w:rsid w:val="6CF6A1C6"/>
    <w:rsid w:val="6CFBE00F"/>
    <w:rsid w:val="6DB1BCBA"/>
    <w:rsid w:val="6DBF3329"/>
    <w:rsid w:val="6DCD63CD"/>
    <w:rsid w:val="6DEEC3D3"/>
    <w:rsid w:val="6DEF46B9"/>
    <w:rsid w:val="6E2F4543"/>
    <w:rsid w:val="6E7B9EBF"/>
    <w:rsid w:val="6ED69742"/>
    <w:rsid w:val="6EE07ACA"/>
    <w:rsid w:val="6EF7DF4D"/>
    <w:rsid w:val="6FAA8F23"/>
    <w:rsid w:val="6FADA159"/>
    <w:rsid w:val="6FB5C8CE"/>
    <w:rsid w:val="6FBE1B16"/>
    <w:rsid w:val="6FD26083"/>
    <w:rsid w:val="6FFD5DA2"/>
    <w:rsid w:val="6FFD98C7"/>
    <w:rsid w:val="6FFE2FEB"/>
    <w:rsid w:val="717A910B"/>
    <w:rsid w:val="71EF63BA"/>
    <w:rsid w:val="71F6859A"/>
    <w:rsid w:val="72E76C40"/>
    <w:rsid w:val="72F5CB67"/>
    <w:rsid w:val="72F7F613"/>
    <w:rsid w:val="731D1303"/>
    <w:rsid w:val="736D9F18"/>
    <w:rsid w:val="73775258"/>
    <w:rsid w:val="73DFED5F"/>
    <w:rsid w:val="73EB7E7C"/>
    <w:rsid w:val="73EB911A"/>
    <w:rsid w:val="73F74856"/>
    <w:rsid w:val="73FDD240"/>
    <w:rsid w:val="73FDDE96"/>
    <w:rsid w:val="73FE482B"/>
    <w:rsid w:val="73FFE3C4"/>
    <w:rsid w:val="757FA2A2"/>
    <w:rsid w:val="75EF6A3E"/>
    <w:rsid w:val="75FF6FCA"/>
    <w:rsid w:val="765B7460"/>
    <w:rsid w:val="76BBAF9C"/>
    <w:rsid w:val="76D7A9B8"/>
    <w:rsid w:val="76DBDBC8"/>
    <w:rsid w:val="76DF07DC"/>
    <w:rsid w:val="76F6ABF0"/>
    <w:rsid w:val="76F74950"/>
    <w:rsid w:val="76FE74ED"/>
    <w:rsid w:val="76FE7B23"/>
    <w:rsid w:val="76FF2FBA"/>
    <w:rsid w:val="77360D80"/>
    <w:rsid w:val="77393042"/>
    <w:rsid w:val="7767D751"/>
    <w:rsid w:val="7767D89D"/>
    <w:rsid w:val="777F7972"/>
    <w:rsid w:val="777F7E9D"/>
    <w:rsid w:val="777F8B44"/>
    <w:rsid w:val="777FA799"/>
    <w:rsid w:val="77B6B454"/>
    <w:rsid w:val="77BF89B3"/>
    <w:rsid w:val="77CDA12A"/>
    <w:rsid w:val="77D47826"/>
    <w:rsid w:val="77D7BA50"/>
    <w:rsid w:val="77DBC706"/>
    <w:rsid w:val="77DF4B6B"/>
    <w:rsid w:val="77DFB4BB"/>
    <w:rsid w:val="77DFF08B"/>
    <w:rsid w:val="77FAF68E"/>
    <w:rsid w:val="77FB81D7"/>
    <w:rsid w:val="77FD3AF2"/>
    <w:rsid w:val="77FD523D"/>
    <w:rsid w:val="77FDCA04"/>
    <w:rsid w:val="77FE2845"/>
    <w:rsid w:val="77FF895A"/>
    <w:rsid w:val="78DB342B"/>
    <w:rsid w:val="793FA550"/>
    <w:rsid w:val="79875507"/>
    <w:rsid w:val="79AFA0ED"/>
    <w:rsid w:val="79BBD6B2"/>
    <w:rsid w:val="79DF2B9D"/>
    <w:rsid w:val="79F325F2"/>
    <w:rsid w:val="7A2B9069"/>
    <w:rsid w:val="7A3FD877"/>
    <w:rsid w:val="7AB7FC94"/>
    <w:rsid w:val="7AE73DE8"/>
    <w:rsid w:val="7AF56CF8"/>
    <w:rsid w:val="7AFBB7D1"/>
    <w:rsid w:val="7AFE36EA"/>
    <w:rsid w:val="7B2F0EF9"/>
    <w:rsid w:val="7B4F69CD"/>
    <w:rsid w:val="7B57CB17"/>
    <w:rsid w:val="7B6BE797"/>
    <w:rsid w:val="7B7D1E84"/>
    <w:rsid w:val="7B7E8C2E"/>
    <w:rsid w:val="7BAA4EDA"/>
    <w:rsid w:val="7BB2B413"/>
    <w:rsid w:val="7BB9D80D"/>
    <w:rsid w:val="7BC6BCFB"/>
    <w:rsid w:val="7BC9DC60"/>
    <w:rsid w:val="7BDD0689"/>
    <w:rsid w:val="7BDF846E"/>
    <w:rsid w:val="7BDFD586"/>
    <w:rsid w:val="7BEBF8D4"/>
    <w:rsid w:val="7BED3F5F"/>
    <w:rsid w:val="7BF5D926"/>
    <w:rsid w:val="7BF98326"/>
    <w:rsid w:val="7BFD660A"/>
    <w:rsid w:val="7BFF0CE0"/>
    <w:rsid w:val="7BFF1B0A"/>
    <w:rsid w:val="7BFF1FE7"/>
    <w:rsid w:val="7BFF3711"/>
    <w:rsid w:val="7BFF6487"/>
    <w:rsid w:val="7BFFBFE3"/>
    <w:rsid w:val="7C6105D6"/>
    <w:rsid w:val="7C8D67C0"/>
    <w:rsid w:val="7CA7C39C"/>
    <w:rsid w:val="7CAF0B80"/>
    <w:rsid w:val="7CBE981A"/>
    <w:rsid w:val="7CBEE92F"/>
    <w:rsid w:val="7D3D7797"/>
    <w:rsid w:val="7D63D7F2"/>
    <w:rsid w:val="7D668530"/>
    <w:rsid w:val="7D6B93CC"/>
    <w:rsid w:val="7D7B632C"/>
    <w:rsid w:val="7DAFA5CC"/>
    <w:rsid w:val="7DDB8277"/>
    <w:rsid w:val="7DDF66CE"/>
    <w:rsid w:val="7DDF8451"/>
    <w:rsid w:val="7DE799C7"/>
    <w:rsid w:val="7DEB59DF"/>
    <w:rsid w:val="7DFD25E3"/>
    <w:rsid w:val="7DFD97DD"/>
    <w:rsid w:val="7DFE5D55"/>
    <w:rsid w:val="7DFE8761"/>
    <w:rsid w:val="7DFEEFA5"/>
    <w:rsid w:val="7DFF0406"/>
    <w:rsid w:val="7DFF5839"/>
    <w:rsid w:val="7DFF72FD"/>
    <w:rsid w:val="7DFFDB50"/>
    <w:rsid w:val="7E1D16F9"/>
    <w:rsid w:val="7E374331"/>
    <w:rsid w:val="7E7D765A"/>
    <w:rsid w:val="7E9553DE"/>
    <w:rsid w:val="7EB7BFA3"/>
    <w:rsid w:val="7EBD09B9"/>
    <w:rsid w:val="7EBFA555"/>
    <w:rsid w:val="7EBFC672"/>
    <w:rsid w:val="7EC6315E"/>
    <w:rsid w:val="7EDFCC2A"/>
    <w:rsid w:val="7EEBCC65"/>
    <w:rsid w:val="7EEC9449"/>
    <w:rsid w:val="7EEEED3D"/>
    <w:rsid w:val="7EF52EC2"/>
    <w:rsid w:val="7EF73858"/>
    <w:rsid w:val="7EFB1848"/>
    <w:rsid w:val="7EFBB91D"/>
    <w:rsid w:val="7EFF06D0"/>
    <w:rsid w:val="7EFF1B7B"/>
    <w:rsid w:val="7EFF8543"/>
    <w:rsid w:val="7EFF9DB5"/>
    <w:rsid w:val="7EFFA5DF"/>
    <w:rsid w:val="7EFFB6C5"/>
    <w:rsid w:val="7F1BD9B6"/>
    <w:rsid w:val="7F2D150C"/>
    <w:rsid w:val="7F37C389"/>
    <w:rsid w:val="7F3CF7A7"/>
    <w:rsid w:val="7F3F971A"/>
    <w:rsid w:val="7F46B1CE"/>
    <w:rsid w:val="7F657537"/>
    <w:rsid w:val="7F6BC032"/>
    <w:rsid w:val="7F6F304E"/>
    <w:rsid w:val="7F6F7D1A"/>
    <w:rsid w:val="7F7D7EA3"/>
    <w:rsid w:val="7F7E98D3"/>
    <w:rsid w:val="7F7F3512"/>
    <w:rsid w:val="7F7FF67B"/>
    <w:rsid w:val="7F9C916F"/>
    <w:rsid w:val="7FA351CB"/>
    <w:rsid w:val="7FAF0F60"/>
    <w:rsid w:val="7FB43642"/>
    <w:rsid w:val="7FBBA1CF"/>
    <w:rsid w:val="7FBD14D7"/>
    <w:rsid w:val="7FBE3AC8"/>
    <w:rsid w:val="7FC3B42A"/>
    <w:rsid w:val="7FCB7C35"/>
    <w:rsid w:val="7FCC6C60"/>
    <w:rsid w:val="7FD3B605"/>
    <w:rsid w:val="7FD46FB3"/>
    <w:rsid w:val="7FDAC516"/>
    <w:rsid w:val="7FDDFF8B"/>
    <w:rsid w:val="7FE7CF47"/>
    <w:rsid w:val="7FEB6B3B"/>
    <w:rsid w:val="7FEB7B94"/>
    <w:rsid w:val="7FED33BE"/>
    <w:rsid w:val="7FEDEF82"/>
    <w:rsid w:val="7FEEAB96"/>
    <w:rsid w:val="7FEF980F"/>
    <w:rsid w:val="7FF37902"/>
    <w:rsid w:val="7FF481B3"/>
    <w:rsid w:val="7FF6E493"/>
    <w:rsid w:val="7FF70099"/>
    <w:rsid w:val="7FF71185"/>
    <w:rsid w:val="7FF71829"/>
    <w:rsid w:val="7FF75070"/>
    <w:rsid w:val="7FF76282"/>
    <w:rsid w:val="7FF76CB3"/>
    <w:rsid w:val="7FF7F470"/>
    <w:rsid w:val="7FF94856"/>
    <w:rsid w:val="7FF948F7"/>
    <w:rsid w:val="7FFB57AD"/>
    <w:rsid w:val="7FFB9E90"/>
    <w:rsid w:val="7FFBA9D9"/>
    <w:rsid w:val="7FFD3821"/>
    <w:rsid w:val="7FFD86D5"/>
    <w:rsid w:val="7FFF2B3F"/>
    <w:rsid w:val="7FFF3927"/>
    <w:rsid w:val="7FFF5BF2"/>
    <w:rsid w:val="7FFF9526"/>
    <w:rsid w:val="7FFFD09B"/>
    <w:rsid w:val="7FFFE663"/>
    <w:rsid w:val="86FB5057"/>
    <w:rsid w:val="8DEB20AE"/>
    <w:rsid w:val="8F3798D4"/>
    <w:rsid w:val="8F4B4B12"/>
    <w:rsid w:val="8FD69779"/>
    <w:rsid w:val="8FEB30E3"/>
    <w:rsid w:val="8FFED883"/>
    <w:rsid w:val="8FFF0C8F"/>
    <w:rsid w:val="8FFFEE28"/>
    <w:rsid w:val="93EE2CF9"/>
    <w:rsid w:val="957F748C"/>
    <w:rsid w:val="9775E279"/>
    <w:rsid w:val="97AEAEEA"/>
    <w:rsid w:val="97FBAB9C"/>
    <w:rsid w:val="994FE2FA"/>
    <w:rsid w:val="9B7F9EBD"/>
    <w:rsid w:val="9BFF08A1"/>
    <w:rsid w:val="9C770A46"/>
    <w:rsid w:val="9CBD41D7"/>
    <w:rsid w:val="9D7743D6"/>
    <w:rsid w:val="9DDF437C"/>
    <w:rsid w:val="9DE6208B"/>
    <w:rsid w:val="9DED907F"/>
    <w:rsid w:val="9F7E144C"/>
    <w:rsid w:val="9F7F8352"/>
    <w:rsid w:val="9F9DAEC7"/>
    <w:rsid w:val="9FB7BCCA"/>
    <w:rsid w:val="9FB92DBC"/>
    <w:rsid w:val="9FBE724B"/>
    <w:rsid w:val="9FDADC4A"/>
    <w:rsid w:val="A0FCDF18"/>
    <w:rsid w:val="A7FD01B7"/>
    <w:rsid w:val="AABFD62F"/>
    <w:rsid w:val="AAFF1657"/>
    <w:rsid w:val="AAFFC174"/>
    <w:rsid w:val="AB2E031E"/>
    <w:rsid w:val="ABDF4FFA"/>
    <w:rsid w:val="ABF7BEEC"/>
    <w:rsid w:val="AC3D8085"/>
    <w:rsid w:val="ADFED51A"/>
    <w:rsid w:val="AE6DC233"/>
    <w:rsid w:val="AEF723BE"/>
    <w:rsid w:val="AEFE2D33"/>
    <w:rsid w:val="AF5EAF48"/>
    <w:rsid w:val="AFB7BA81"/>
    <w:rsid w:val="AFCF0132"/>
    <w:rsid w:val="AFD62083"/>
    <w:rsid w:val="AFE30BDC"/>
    <w:rsid w:val="AFF39E40"/>
    <w:rsid w:val="B37F0471"/>
    <w:rsid w:val="B3BD3DF5"/>
    <w:rsid w:val="B3E5D57B"/>
    <w:rsid w:val="B3EF7520"/>
    <w:rsid w:val="B3FD67A5"/>
    <w:rsid w:val="B3FF5E2C"/>
    <w:rsid w:val="B3FFB8E8"/>
    <w:rsid w:val="B47FFC75"/>
    <w:rsid w:val="B4BE32BF"/>
    <w:rsid w:val="B4FCC925"/>
    <w:rsid w:val="B5A67DAC"/>
    <w:rsid w:val="B6430E7A"/>
    <w:rsid w:val="B76A7C4D"/>
    <w:rsid w:val="B774FDAA"/>
    <w:rsid w:val="B77C7474"/>
    <w:rsid w:val="B7E33D3A"/>
    <w:rsid w:val="B7F3E0C9"/>
    <w:rsid w:val="B9977C16"/>
    <w:rsid w:val="B99E8C8A"/>
    <w:rsid w:val="B9A4C5AF"/>
    <w:rsid w:val="BA73EEFB"/>
    <w:rsid w:val="BA9BE00D"/>
    <w:rsid w:val="BABD142D"/>
    <w:rsid w:val="BAD7E5EF"/>
    <w:rsid w:val="BB36E1B3"/>
    <w:rsid w:val="BB9FC869"/>
    <w:rsid w:val="BBAF0848"/>
    <w:rsid w:val="BBDA82D9"/>
    <w:rsid w:val="BBE9D665"/>
    <w:rsid w:val="BBF53D8C"/>
    <w:rsid w:val="BCCDBD95"/>
    <w:rsid w:val="BCCF6F0C"/>
    <w:rsid w:val="BCCFFAA6"/>
    <w:rsid w:val="BCFA1148"/>
    <w:rsid w:val="BD77E2DF"/>
    <w:rsid w:val="BD794E8F"/>
    <w:rsid w:val="BD7FBF69"/>
    <w:rsid w:val="BDA7BC84"/>
    <w:rsid w:val="BDBF400B"/>
    <w:rsid w:val="BDD71C4B"/>
    <w:rsid w:val="BDED797F"/>
    <w:rsid w:val="BDF356E8"/>
    <w:rsid w:val="BE0DA333"/>
    <w:rsid w:val="BE583833"/>
    <w:rsid w:val="BE73CD55"/>
    <w:rsid w:val="BE8A265D"/>
    <w:rsid w:val="BEBD1AC2"/>
    <w:rsid w:val="BEDD1702"/>
    <w:rsid w:val="BEDFB9E9"/>
    <w:rsid w:val="BEF6AECF"/>
    <w:rsid w:val="BEF6C9F4"/>
    <w:rsid w:val="BEF7926B"/>
    <w:rsid w:val="BEFFAC01"/>
    <w:rsid w:val="BF2F89A5"/>
    <w:rsid w:val="BF579074"/>
    <w:rsid w:val="BF5F923F"/>
    <w:rsid w:val="BF715FBA"/>
    <w:rsid w:val="BF78788E"/>
    <w:rsid w:val="BF978440"/>
    <w:rsid w:val="BFAA387D"/>
    <w:rsid w:val="BFBBE771"/>
    <w:rsid w:val="BFBD8F95"/>
    <w:rsid w:val="BFC7D4FF"/>
    <w:rsid w:val="BFD759AE"/>
    <w:rsid w:val="BFD90EAA"/>
    <w:rsid w:val="BFD99A18"/>
    <w:rsid w:val="BFDBA005"/>
    <w:rsid w:val="BFE794A8"/>
    <w:rsid w:val="BFEF2A5A"/>
    <w:rsid w:val="BFEF6ABD"/>
    <w:rsid w:val="BFF41CD0"/>
    <w:rsid w:val="BFF7444F"/>
    <w:rsid w:val="BFF93A0B"/>
    <w:rsid w:val="BFFAF09C"/>
    <w:rsid w:val="BFFB8A83"/>
    <w:rsid w:val="BFFF0538"/>
    <w:rsid w:val="BFFF5770"/>
    <w:rsid w:val="C67D83B7"/>
    <w:rsid w:val="C6D36DEB"/>
    <w:rsid w:val="C7EE18AC"/>
    <w:rsid w:val="C7F32698"/>
    <w:rsid w:val="CBFE9F41"/>
    <w:rsid w:val="CD5BB3D9"/>
    <w:rsid w:val="CDABFD87"/>
    <w:rsid w:val="CDED1679"/>
    <w:rsid w:val="CDFF4238"/>
    <w:rsid w:val="CE5ECCEB"/>
    <w:rsid w:val="CEBB7A6A"/>
    <w:rsid w:val="CF6AEFBE"/>
    <w:rsid w:val="CFDF3D31"/>
    <w:rsid w:val="CFF93285"/>
    <w:rsid w:val="CFFD5D10"/>
    <w:rsid w:val="D17E46FA"/>
    <w:rsid w:val="D1FFFE94"/>
    <w:rsid w:val="D37F5183"/>
    <w:rsid w:val="D5BF595F"/>
    <w:rsid w:val="D6270A3A"/>
    <w:rsid w:val="D6C6EED8"/>
    <w:rsid w:val="D6FB3473"/>
    <w:rsid w:val="D76D5EB1"/>
    <w:rsid w:val="D7D87D14"/>
    <w:rsid w:val="D7DF6B83"/>
    <w:rsid w:val="D7F19152"/>
    <w:rsid w:val="D7F87100"/>
    <w:rsid w:val="D7FF4AFE"/>
    <w:rsid w:val="D8BE462A"/>
    <w:rsid w:val="D9FB3B98"/>
    <w:rsid w:val="DAE53BFE"/>
    <w:rsid w:val="DAF3528C"/>
    <w:rsid w:val="DB7B9809"/>
    <w:rsid w:val="DB8E0C9E"/>
    <w:rsid w:val="DBD4C518"/>
    <w:rsid w:val="DBDF034D"/>
    <w:rsid w:val="DBE3AEEB"/>
    <w:rsid w:val="DBEAF453"/>
    <w:rsid w:val="DBF52172"/>
    <w:rsid w:val="DBFE6333"/>
    <w:rsid w:val="DBFE7ACF"/>
    <w:rsid w:val="DCB35B38"/>
    <w:rsid w:val="DCFB2897"/>
    <w:rsid w:val="DD7FADC3"/>
    <w:rsid w:val="DDD9FDBE"/>
    <w:rsid w:val="DDF3D62B"/>
    <w:rsid w:val="DE3F75FA"/>
    <w:rsid w:val="DE538CE4"/>
    <w:rsid w:val="DE679B28"/>
    <w:rsid w:val="DE7FCB7E"/>
    <w:rsid w:val="DEABAF2C"/>
    <w:rsid w:val="DEBF16F2"/>
    <w:rsid w:val="DEED2D9A"/>
    <w:rsid w:val="DEF017D5"/>
    <w:rsid w:val="DEF31CD4"/>
    <w:rsid w:val="DEFB6DD5"/>
    <w:rsid w:val="DF3B3D58"/>
    <w:rsid w:val="DF75F2F4"/>
    <w:rsid w:val="DF7F2E49"/>
    <w:rsid w:val="DF7F755F"/>
    <w:rsid w:val="DFBE69C4"/>
    <w:rsid w:val="DFBFFA50"/>
    <w:rsid w:val="DFCF37F4"/>
    <w:rsid w:val="DFCFB446"/>
    <w:rsid w:val="DFDB4512"/>
    <w:rsid w:val="DFDCA3C5"/>
    <w:rsid w:val="DFEF10EF"/>
    <w:rsid w:val="DFF917BE"/>
    <w:rsid w:val="DFFEEFB6"/>
    <w:rsid w:val="DFFEF467"/>
    <w:rsid w:val="DFFF36C5"/>
    <w:rsid w:val="DFFF40BA"/>
    <w:rsid w:val="DFFF800C"/>
    <w:rsid w:val="DFFFCE28"/>
    <w:rsid w:val="DFFFD848"/>
    <w:rsid w:val="E1CFEC38"/>
    <w:rsid w:val="E1FE77DE"/>
    <w:rsid w:val="E39E80DF"/>
    <w:rsid w:val="E3AD8447"/>
    <w:rsid w:val="E3B3880F"/>
    <w:rsid w:val="E3FBAEB8"/>
    <w:rsid w:val="E4D5B3A2"/>
    <w:rsid w:val="E4EB499D"/>
    <w:rsid w:val="E4ED399E"/>
    <w:rsid w:val="E5BF3015"/>
    <w:rsid w:val="E62FEF54"/>
    <w:rsid w:val="E679BEF4"/>
    <w:rsid w:val="E6BB86CF"/>
    <w:rsid w:val="E6DF6390"/>
    <w:rsid w:val="E6FF6D07"/>
    <w:rsid w:val="E7B713B8"/>
    <w:rsid w:val="E7BB8DC5"/>
    <w:rsid w:val="E7CF685D"/>
    <w:rsid w:val="E7EF6C92"/>
    <w:rsid w:val="E7F76361"/>
    <w:rsid w:val="E7F7BBA6"/>
    <w:rsid w:val="E7F7BCD2"/>
    <w:rsid w:val="E7FF3557"/>
    <w:rsid w:val="E7FF37E0"/>
    <w:rsid w:val="E7FF70FC"/>
    <w:rsid w:val="E9490DCB"/>
    <w:rsid w:val="E9F4ACBC"/>
    <w:rsid w:val="E9FFA99D"/>
    <w:rsid w:val="EA6230DB"/>
    <w:rsid w:val="EADB7D8C"/>
    <w:rsid w:val="EADF074A"/>
    <w:rsid w:val="EAFD0EF8"/>
    <w:rsid w:val="EB4F3B40"/>
    <w:rsid w:val="EB5719E4"/>
    <w:rsid w:val="EB57EE0C"/>
    <w:rsid w:val="EB679C0A"/>
    <w:rsid w:val="EB7CA38A"/>
    <w:rsid w:val="EBB7024B"/>
    <w:rsid w:val="EBBDF010"/>
    <w:rsid w:val="EBFC4B71"/>
    <w:rsid w:val="ECFA7A5E"/>
    <w:rsid w:val="EDD3B27E"/>
    <w:rsid w:val="EDDADEBB"/>
    <w:rsid w:val="EDDF939F"/>
    <w:rsid w:val="EDFF5CB6"/>
    <w:rsid w:val="EE7F1526"/>
    <w:rsid w:val="EEBB2498"/>
    <w:rsid w:val="EEF64DA5"/>
    <w:rsid w:val="EEFC78D5"/>
    <w:rsid w:val="EF36F87B"/>
    <w:rsid w:val="EF3FD21B"/>
    <w:rsid w:val="EF3FEE7B"/>
    <w:rsid w:val="EF674E49"/>
    <w:rsid w:val="EF755FD8"/>
    <w:rsid w:val="EF7B6382"/>
    <w:rsid w:val="EF7E1AB1"/>
    <w:rsid w:val="EF7EFEA0"/>
    <w:rsid w:val="EF7FDAEF"/>
    <w:rsid w:val="EFBEE1EA"/>
    <w:rsid w:val="EFBF4AC1"/>
    <w:rsid w:val="EFBFDDCC"/>
    <w:rsid w:val="EFCF0E64"/>
    <w:rsid w:val="EFCFB671"/>
    <w:rsid w:val="EFDF1F01"/>
    <w:rsid w:val="EFDF5FA9"/>
    <w:rsid w:val="EFDFFB1A"/>
    <w:rsid w:val="EFE75E86"/>
    <w:rsid w:val="EFE9A44D"/>
    <w:rsid w:val="EFEB26B3"/>
    <w:rsid w:val="EFEE5790"/>
    <w:rsid w:val="EFEF31AF"/>
    <w:rsid w:val="EFEF4DC1"/>
    <w:rsid w:val="EFEF98EF"/>
    <w:rsid w:val="EFFB97F1"/>
    <w:rsid w:val="EFFBDAB2"/>
    <w:rsid w:val="EFFD0B87"/>
    <w:rsid w:val="EFFDB5BE"/>
    <w:rsid w:val="EFFF3223"/>
    <w:rsid w:val="EFFFCE10"/>
    <w:rsid w:val="EFFFFE75"/>
    <w:rsid w:val="F1B7D2AB"/>
    <w:rsid w:val="F1BB0C08"/>
    <w:rsid w:val="F2D62CC3"/>
    <w:rsid w:val="F2F56FD4"/>
    <w:rsid w:val="F31EE3D2"/>
    <w:rsid w:val="F36B5C59"/>
    <w:rsid w:val="F3BDDF92"/>
    <w:rsid w:val="F4D79597"/>
    <w:rsid w:val="F5A373AE"/>
    <w:rsid w:val="F5BF656F"/>
    <w:rsid w:val="F6526395"/>
    <w:rsid w:val="F66B5185"/>
    <w:rsid w:val="F66F7BAD"/>
    <w:rsid w:val="F69C07A4"/>
    <w:rsid w:val="F6BDFA06"/>
    <w:rsid w:val="F6D25565"/>
    <w:rsid w:val="F6D5980E"/>
    <w:rsid w:val="F6DFB4AC"/>
    <w:rsid w:val="F6F5CE33"/>
    <w:rsid w:val="F6FF8A16"/>
    <w:rsid w:val="F6FFC4B7"/>
    <w:rsid w:val="F7599461"/>
    <w:rsid w:val="F7732065"/>
    <w:rsid w:val="F7736D55"/>
    <w:rsid w:val="F77BC5E3"/>
    <w:rsid w:val="F77F0CDD"/>
    <w:rsid w:val="F7AD9C8B"/>
    <w:rsid w:val="F7B426C3"/>
    <w:rsid w:val="F7B6787E"/>
    <w:rsid w:val="F7BBD61B"/>
    <w:rsid w:val="F7D6C4FD"/>
    <w:rsid w:val="F7DEBCDE"/>
    <w:rsid w:val="F7E75DA1"/>
    <w:rsid w:val="F7EF90D2"/>
    <w:rsid w:val="F7F38B53"/>
    <w:rsid w:val="F7F7E846"/>
    <w:rsid w:val="F7FBC291"/>
    <w:rsid w:val="F7FEE838"/>
    <w:rsid w:val="F7FFB672"/>
    <w:rsid w:val="F8C576AF"/>
    <w:rsid w:val="F8D78D29"/>
    <w:rsid w:val="F8F40C71"/>
    <w:rsid w:val="F8FD6315"/>
    <w:rsid w:val="F95C61F3"/>
    <w:rsid w:val="F967A057"/>
    <w:rsid w:val="F97FBCF2"/>
    <w:rsid w:val="F98F8799"/>
    <w:rsid w:val="F9BF3151"/>
    <w:rsid w:val="F9DF5811"/>
    <w:rsid w:val="F9E3FAAD"/>
    <w:rsid w:val="F9EA60B0"/>
    <w:rsid w:val="F9FFEC41"/>
    <w:rsid w:val="FA5D2FA8"/>
    <w:rsid w:val="FA773113"/>
    <w:rsid w:val="FAA55ABA"/>
    <w:rsid w:val="FABF75C5"/>
    <w:rsid w:val="FAD63981"/>
    <w:rsid w:val="FADEB709"/>
    <w:rsid w:val="FAE7DE8F"/>
    <w:rsid w:val="FAF9D010"/>
    <w:rsid w:val="FB3D76E8"/>
    <w:rsid w:val="FB3E9479"/>
    <w:rsid w:val="FB4F45D9"/>
    <w:rsid w:val="FB6FDDE5"/>
    <w:rsid w:val="FB77D48A"/>
    <w:rsid w:val="FB7C28F8"/>
    <w:rsid w:val="FB7D7E64"/>
    <w:rsid w:val="FB982142"/>
    <w:rsid w:val="FBB62120"/>
    <w:rsid w:val="FBBF836D"/>
    <w:rsid w:val="FBCB2EA2"/>
    <w:rsid w:val="FBDB0D52"/>
    <w:rsid w:val="FBDE8467"/>
    <w:rsid w:val="FBEE6221"/>
    <w:rsid w:val="FBEF8CCD"/>
    <w:rsid w:val="FBF139F3"/>
    <w:rsid w:val="FBF15F34"/>
    <w:rsid w:val="FBFD37A4"/>
    <w:rsid w:val="FBFE6279"/>
    <w:rsid w:val="FBFE832C"/>
    <w:rsid w:val="FBFF128C"/>
    <w:rsid w:val="FBFF1921"/>
    <w:rsid w:val="FBFF6709"/>
    <w:rsid w:val="FBFF7C9B"/>
    <w:rsid w:val="FBFFB685"/>
    <w:rsid w:val="FCAF3AF2"/>
    <w:rsid w:val="FCE0047C"/>
    <w:rsid w:val="FCE3D64D"/>
    <w:rsid w:val="FCEA30A5"/>
    <w:rsid w:val="FD36E752"/>
    <w:rsid w:val="FD6F1598"/>
    <w:rsid w:val="FD7BB9CA"/>
    <w:rsid w:val="FD7F2C23"/>
    <w:rsid w:val="FDA5720C"/>
    <w:rsid w:val="FDBD67D4"/>
    <w:rsid w:val="FDC75EA9"/>
    <w:rsid w:val="FDD6CDF6"/>
    <w:rsid w:val="FDD91261"/>
    <w:rsid w:val="FDF7CA1F"/>
    <w:rsid w:val="FDF7EE6A"/>
    <w:rsid w:val="FDFBBFC3"/>
    <w:rsid w:val="FDFBDC4B"/>
    <w:rsid w:val="FDFD12FE"/>
    <w:rsid w:val="FDFDA5DD"/>
    <w:rsid w:val="FDFF7F26"/>
    <w:rsid w:val="FDFF9FA4"/>
    <w:rsid w:val="FE3F2156"/>
    <w:rsid w:val="FE4B5C1E"/>
    <w:rsid w:val="FE5D22FE"/>
    <w:rsid w:val="FE5F5B4C"/>
    <w:rsid w:val="FE6538A8"/>
    <w:rsid w:val="FE66F86A"/>
    <w:rsid w:val="FE6BE110"/>
    <w:rsid w:val="FE6F4806"/>
    <w:rsid w:val="FE73FBC2"/>
    <w:rsid w:val="FEAE9656"/>
    <w:rsid w:val="FEB76DD8"/>
    <w:rsid w:val="FEBD3129"/>
    <w:rsid w:val="FEBE5D3D"/>
    <w:rsid w:val="FED40DB8"/>
    <w:rsid w:val="FED53A0C"/>
    <w:rsid w:val="FEEADCFF"/>
    <w:rsid w:val="FEEB203E"/>
    <w:rsid w:val="FEF5F5FC"/>
    <w:rsid w:val="FEFA9E70"/>
    <w:rsid w:val="FEFBB444"/>
    <w:rsid w:val="FEFDA3AD"/>
    <w:rsid w:val="FEFFCEEC"/>
    <w:rsid w:val="FF2D2479"/>
    <w:rsid w:val="FF331866"/>
    <w:rsid w:val="FF3FCB05"/>
    <w:rsid w:val="FF5E8154"/>
    <w:rsid w:val="FF6BF1A6"/>
    <w:rsid w:val="FF6F3AF6"/>
    <w:rsid w:val="FF753875"/>
    <w:rsid w:val="FF772BC8"/>
    <w:rsid w:val="FF7782C2"/>
    <w:rsid w:val="FF77F460"/>
    <w:rsid w:val="FF7B2BCC"/>
    <w:rsid w:val="FF7D49C7"/>
    <w:rsid w:val="FF7F4691"/>
    <w:rsid w:val="FF7FB190"/>
    <w:rsid w:val="FF7FE5FE"/>
    <w:rsid w:val="FF82D6DA"/>
    <w:rsid w:val="FF9A93B7"/>
    <w:rsid w:val="FFB72B38"/>
    <w:rsid w:val="FFB77664"/>
    <w:rsid w:val="FFB97002"/>
    <w:rsid w:val="FFB99FEA"/>
    <w:rsid w:val="FFBB169E"/>
    <w:rsid w:val="FFBBD425"/>
    <w:rsid w:val="FFBE832C"/>
    <w:rsid w:val="FFBF0030"/>
    <w:rsid w:val="FFBFB4DE"/>
    <w:rsid w:val="FFBFEE9A"/>
    <w:rsid w:val="FFCDB405"/>
    <w:rsid w:val="FFCF86A0"/>
    <w:rsid w:val="FFCF9F6A"/>
    <w:rsid w:val="FFDE0074"/>
    <w:rsid w:val="FFDEAC25"/>
    <w:rsid w:val="FFDF8741"/>
    <w:rsid w:val="FFDF8C8E"/>
    <w:rsid w:val="FFE4A193"/>
    <w:rsid w:val="FFE64842"/>
    <w:rsid w:val="FFE82ECA"/>
    <w:rsid w:val="FFEA6831"/>
    <w:rsid w:val="FFEAA898"/>
    <w:rsid w:val="FFEC8BE7"/>
    <w:rsid w:val="FFED6FA5"/>
    <w:rsid w:val="FFED872D"/>
    <w:rsid w:val="FFEDD903"/>
    <w:rsid w:val="FFEF0C4D"/>
    <w:rsid w:val="FFEF2124"/>
    <w:rsid w:val="FFEFF13C"/>
    <w:rsid w:val="FFF2A76C"/>
    <w:rsid w:val="FFF52E06"/>
    <w:rsid w:val="FFF64B55"/>
    <w:rsid w:val="FFF71C9A"/>
    <w:rsid w:val="FFF724F7"/>
    <w:rsid w:val="FFF75A46"/>
    <w:rsid w:val="FFF7D284"/>
    <w:rsid w:val="FFF9A144"/>
    <w:rsid w:val="FFFA3999"/>
    <w:rsid w:val="FFFAB2B1"/>
    <w:rsid w:val="FFFBC29C"/>
    <w:rsid w:val="FFFDE77D"/>
    <w:rsid w:val="FFFE133C"/>
    <w:rsid w:val="FFFF0FE6"/>
    <w:rsid w:val="FFFF61C0"/>
    <w:rsid w:val="FFFF74D2"/>
    <w:rsid w:val="FFFF90BF"/>
    <w:rsid w:val="FFFFE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EndNote Bibliography"/>
    <w:basedOn w:val="1"/>
    <w:qFormat/>
    <w:uiPriority w:val="0"/>
    <w:pPr>
      <w:jc w:val="left"/>
    </w:pPr>
    <w:rPr>
      <w:rFonts w:ascii="Calibri" w:hAnsi="Calibri" w:cs="Calibri"/>
      <w:sz w:val="20"/>
    </w:rPr>
  </w:style>
  <w:style w:type="paragraph" w:customStyle="1" w:styleId="9">
    <w:name w:val="EndNote Bibliography Title"/>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EastAsia"/>
      <w:kern w:val="2"/>
      <w:sz w:val="20"/>
      <w:szCs w:val="24"/>
      <w:lang w:val="en-US" w:eastAsia="zh-CN" w:bidi="ar-SA"/>
    </w:rPr>
  </w:style>
  <w:style w:type="paragraph" w:customStyle="1" w:styleId="10">
    <w:name w:val="正文1"/>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6628</Words>
  <Characters>40777</Characters>
  <Lines>0</Lines>
  <Paragraphs>0</Paragraphs>
  <TotalTime>1</TotalTime>
  <ScaleCrop>false</ScaleCrop>
  <LinksUpToDate>false</LinksUpToDate>
  <CharactersWithSpaces>47285</CharactersWithSpaces>
  <Application>WPS Office_6.12.1.8902_F1E327BC-269C-435d-A152-05C5408002CA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2024-11-27T17:22:00Z</dcterms:created>
  <dc:creator>钟意</dc:creator>
  <cp:lastModifiedBy>钟意</cp:lastModifiedBy>
  <dcterms:modified xsi:type="dcterms:W3CDTF">2024-11-29T01:39:33Z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2052-6.12.1.8902</vt:lpwstr>
  </property>
  <property fmtid="{D5CDD505-2E9C-101B-9397-08002B2CF9AE}" pid="3" name="ICV">
    <vt:lpwstr>8E54EC647EECA0A2056F486739DD6567_43</vt:lpwstr>
  </property>
</Properties>
</file>