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3EAC0" w14:textId="3B0AB05F" w:rsidR="00607D8D" w:rsidRDefault="00346CC4" w:rsidP="00607D8D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  <w:highlight w:val="yellow"/>
        </w:rPr>
        <w:t xml:space="preserve">A </w:t>
      </w:r>
      <w:r w:rsidR="00607D8D" w:rsidRPr="003416EA">
        <w:rPr>
          <w:rFonts w:asciiTheme="majorBidi" w:hAnsiTheme="majorBidi" w:cstheme="majorBidi"/>
          <w:b/>
          <w:bCs/>
          <w:color w:val="000000"/>
          <w:highlight w:val="yellow"/>
        </w:rPr>
        <w:t>Quality</w:t>
      </w:r>
      <w:r>
        <w:rPr>
          <w:rFonts w:asciiTheme="majorBidi" w:hAnsiTheme="majorBidi" w:cstheme="majorBidi"/>
          <w:b/>
          <w:bCs/>
          <w:color w:val="000000"/>
          <w:highlight w:val="yellow"/>
        </w:rPr>
        <w:t xml:space="preserve"> </w:t>
      </w:r>
      <w:r w:rsidR="00607D8D" w:rsidRPr="003416EA">
        <w:rPr>
          <w:rFonts w:asciiTheme="majorBidi" w:hAnsiTheme="majorBidi" w:cstheme="majorBidi"/>
          <w:b/>
          <w:bCs/>
          <w:color w:val="000000"/>
          <w:highlight w:val="yellow"/>
        </w:rPr>
        <w:t>by</w:t>
      </w:r>
      <w:r>
        <w:rPr>
          <w:rFonts w:asciiTheme="majorBidi" w:hAnsiTheme="majorBidi" w:cstheme="majorBidi"/>
          <w:b/>
          <w:bCs/>
          <w:color w:val="000000"/>
          <w:highlight w:val="yellow"/>
        </w:rPr>
        <w:t xml:space="preserve"> </w:t>
      </w:r>
      <w:r w:rsidR="00607D8D" w:rsidRPr="003416EA">
        <w:rPr>
          <w:rFonts w:asciiTheme="majorBidi" w:hAnsiTheme="majorBidi" w:cstheme="majorBidi"/>
          <w:b/>
          <w:bCs/>
          <w:color w:val="000000"/>
          <w:highlight w:val="yellow"/>
        </w:rPr>
        <w:t>Design HPLC Method for Cephalosporin Analysis in Pharmaceuticals and Water Samples with Environmental Impact Assessment</w:t>
      </w:r>
    </w:p>
    <w:p w14:paraId="03846647" w14:textId="77777777" w:rsidR="00D51555" w:rsidRDefault="00D51555" w:rsidP="00D51555">
      <w:pPr>
        <w:spacing w:line="360" w:lineRule="auto"/>
        <w:jc w:val="center"/>
        <w:rPr>
          <w:rFonts w:ascii="Times New Roman" w:hAnsi="Times New Roman" w:cs="Times New Roman"/>
          <w:b/>
          <w:bCs/>
          <w:lang w:val="en-AU"/>
        </w:rPr>
      </w:pPr>
      <w:r>
        <w:rPr>
          <w:rFonts w:ascii="Times New Roman" w:hAnsi="Times New Roman" w:cs="Times New Roman"/>
          <w:b/>
          <w:bCs/>
          <w:lang w:val="en-AU"/>
        </w:rPr>
        <w:t xml:space="preserve">Ali Alqahtani </w:t>
      </w:r>
      <w:r>
        <w:rPr>
          <w:rFonts w:ascii="Times New Roman" w:hAnsi="Times New Roman" w:cs="Times New Roman"/>
          <w:b/>
          <w:bCs/>
          <w:vertAlign w:val="superscript"/>
          <w:lang w:val="en-AU"/>
        </w:rPr>
        <w:t>a</w:t>
      </w:r>
      <w:r>
        <w:rPr>
          <w:rFonts w:ascii="Times New Roman" w:hAnsi="Times New Roman" w:cs="Times New Roman"/>
          <w:b/>
          <w:bCs/>
          <w:lang w:val="en-AU"/>
        </w:rPr>
        <w:t xml:space="preserve">, Taha Alqahtani </w:t>
      </w:r>
      <w:r>
        <w:rPr>
          <w:rFonts w:ascii="Times New Roman" w:hAnsi="Times New Roman" w:cs="Times New Roman"/>
          <w:b/>
          <w:bCs/>
          <w:vertAlign w:val="superscript"/>
          <w:lang w:val="en-AU"/>
        </w:rPr>
        <w:t>a</w:t>
      </w:r>
      <w:r>
        <w:rPr>
          <w:rFonts w:ascii="Times New Roman" w:hAnsi="Times New Roman" w:cs="Times New Roman"/>
          <w:b/>
          <w:bCs/>
          <w:lang w:val="en-AU"/>
        </w:rPr>
        <w:t>,</w:t>
      </w:r>
      <w:r>
        <w:rPr>
          <w:rFonts w:asciiTheme="majorBidi" w:hAnsiTheme="majorBidi" w:cstheme="majorBidi"/>
          <w:b/>
          <w:bCs/>
          <w:color w:val="000000"/>
        </w:rPr>
        <w:t xml:space="preserve"> Adel Al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Fatease</w:t>
      </w:r>
      <w:proofErr w:type="spellEnd"/>
      <w:r>
        <w:rPr>
          <w:rFonts w:asciiTheme="majorBidi" w:hAnsiTheme="majorBidi" w:cstheme="majorBidi"/>
          <w:b/>
          <w:bCs/>
          <w:color w:val="000000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vertAlign w:val="superscript"/>
        </w:rPr>
        <w:t>b</w:t>
      </w:r>
      <w:r>
        <w:rPr>
          <w:rFonts w:asciiTheme="majorBidi" w:hAnsiTheme="majorBidi" w:cstheme="majorBidi"/>
          <w:b/>
          <w:bCs/>
          <w:color w:val="000000"/>
        </w:rPr>
        <w:t xml:space="preserve">, </w:t>
      </w:r>
      <w:r>
        <w:rPr>
          <w:rFonts w:ascii="Times New Roman" w:hAnsi="Times New Roman" w:cs="Times New Roman"/>
          <w:b/>
          <w:bCs/>
          <w:lang w:val="en-AU"/>
        </w:rPr>
        <w:t xml:space="preserve">Enas H. Tolba </w:t>
      </w:r>
      <w:r>
        <w:rPr>
          <w:rFonts w:ascii="Times New Roman" w:hAnsi="Times New Roman" w:cs="Times New Roman"/>
          <w:b/>
          <w:bCs/>
          <w:vertAlign w:val="superscript"/>
          <w:lang w:val="en-AU"/>
        </w:rPr>
        <w:t>c, *</w:t>
      </w:r>
    </w:p>
    <w:p w14:paraId="09545CE1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a</w:t>
      </w:r>
      <w:r>
        <w:rPr>
          <w:rFonts w:ascii="Times New Roman" w:eastAsia="Times New Roman" w:hAnsi="Times New Roman" w:cs="Times New Roman"/>
        </w:rPr>
        <w:t xml:space="preserve"> Department of Pharmacology, College of Pharmacy, King Khalid University, Abha, 62529, Saudi Arabia </w:t>
      </w:r>
    </w:p>
    <w:p w14:paraId="047BE83A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b</w:t>
      </w:r>
      <w:r>
        <w:rPr>
          <w:rFonts w:ascii="Times New Roman" w:eastAsia="Times New Roman" w:hAnsi="Times New Roman" w:cs="Times New Roman"/>
        </w:rPr>
        <w:t xml:space="preserve"> Department of Pharmaceutics, College of Pharmacy, King Khalid University, Abha, 62529, Saudi Arabia </w:t>
      </w:r>
    </w:p>
    <w:p w14:paraId="2088AD4C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c</w:t>
      </w:r>
      <w:r>
        <w:rPr>
          <w:rFonts w:ascii="Times New Roman" w:eastAsia="Times New Roman" w:hAnsi="Times New Roman" w:cs="Times New Roman"/>
        </w:rPr>
        <w:t xml:space="preserve"> Egyptian Drug Authority (EDA), Giza, 35521, Egypt</w:t>
      </w:r>
    </w:p>
    <w:p w14:paraId="366D073D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0FBB85B5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28051C5D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671DEAAF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01C11FAF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68E92376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53024A1F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19E27975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205A2A17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3E0D6AC1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23C54302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61A875D9" w14:textId="77777777" w:rsidR="00D51555" w:rsidRDefault="00D51555" w:rsidP="00D51555">
      <w:pPr>
        <w:spacing w:line="360" w:lineRule="auto"/>
        <w:ind w:left="180" w:right="-720" w:hanging="180"/>
        <w:rPr>
          <w:rFonts w:ascii="Times New Roman" w:eastAsia="Times New Roman" w:hAnsi="Times New Roman" w:cs="Times New Roman"/>
        </w:rPr>
      </w:pPr>
    </w:p>
    <w:p w14:paraId="391B0CB3" w14:textId="16BDE2AC" w:rsidR="003715FA" w:rsidRDefault="00D51555" w:rsidP="00D51555">
      <w:pPr>
        <w:spacing w:line="259" w:lineRule="auto"/>
        <w:rPr>
          <w:rFonts w:asciiTheme="majorBidi" w:hAnsiTheme="majorBidi" w:cstheme="majorBidi"/>
          <w:b/>
          <w:bCs/>
        </w:rPr>
      </w:pPr>
      <w:r>
        <w:rPr>
          <w:rFonts w:ascii="Times New Roman" w:eastAsia="Times New Roman" w:hAnsi="Times New Roman" w:cs="Times New Roman"/>
        </w:rPr>
        <w:t xml:space="preserve">*Corresponding author email address </w:t>
      </w:r>
      <w:r>
        <w:rPr>
          <w:rFonts w:ascii="Times New Roman" w:eastAsia="Times New Roman" w:hAnsi="Times New Roman" w:cs="Times New Roman"/>
          <w:b/>
          <w:bCs/>
        </w:rPr>
        <w:t>(Enas H. Tolba</w:t>
      </w:r>
      <w:r>
        <w:rPr>
          <w:rFonts w:ascii="Times New Roman" w:eastAsia="Times New Roman" w:hAnsi="Times New Roman" w:cs="Times New Roman"/>
        </w:rPr>
        <w:t xml:space="preserve">): </w:t>
      </w:r>
      <w:hyperlink r:id="rId4" w:history="1">
        <w:r>
          <w:rPr>
            <w:rStyle w:val="Hyperlink"/>
            <w:rFonts w:asciiTheme="majorBidi" w:hAnsiTheme="majorBidi" w:cstheme="majorBidi"/>
          </w:rPr>
          <w:t>nosso2@yahoo.com</w:t>
        </w:r>
      </w:hyperlink>
      <w:r w:rsidR="003715FA">
        <w:rPr>
          <w:rFonts w:asciiTheme="majorBidi" w:hAnsiTheme="majorBidi" w:cstheme="majorBidi"/>
          <w:b/>
          <w:bCs/>
        </w:rPr>
        <w:br w:type="page"/>
      </w:r>
    </w:p>
    <w:p w14:paraId="43786763" w14:textId="3B39F28E" w:rsidR="004C77D7" w:rsidRPr="00C457AD" w:rsidRDefault="00C457AD">
      <w:pPr>
        <w:rPr>
          <w:rFonts w:asciiTheme="majorBidi" w:hAnsiTheme="majorBidi" w:cstheme="majorBidi"/>
          <w:b/>
          <w:bCs/>
        </w:rPr>
      </w:pPr>
      <w:r w:rsidRPr="00C457AD">
        <w:rPr>
          <w:rFonts w:asciiTheme="majorBidi" w:hAnsiTheme="majorBidi" w:cstheme="majorBidi"/>
          <w:b/>
          <w:bCs/>
        </w:rPr>
        <w:lastRenderedPageBreak/>
        <w:t>Table S1</w:t>
      </w:r>
      <w:r>
        <w:rPr>
          <w:rFonts w:asciiTheme="majorBidi" w:hAnsiTheme="majorBidi" w:cstheme="majorBidi"/>
          <w:b/>
          <w:bCs/>
        </w:rPr>
        <w:t xml:space="preserve">: </w:t>
      </w:r>
      <w:r w:rsidRPr="00C457AD">
        <w:rPr>
          <w:rFonts w:asciiTheme="majorBidi" w:hAnsiTheme="majorBidi" w:cstheme="majorBidi"/>
          <w:color w:val="000000"/>
        </w:rPr>
        <w:t>Box-Behnken design data matrix and responses.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482"/>
        <w:gridCol w:w="1576"/>
        <w:gridCol w:w="1184"/>
        <w:gridCol w:w="1160"/>
        <w:gridCol w:w="1129"/>
        <w:gridCol w:w="1129"/>
        <w:gridCol w:w="1129"/>
        <w:gridCol w:w="1144"/>
      </w:tblGrid>
      <w:tr w:rsidR="00C457AD" w:rsidRPr="00C457AD" w14:paraId="723A14DA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D231BB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EAA0F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2DA57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Factor 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3133C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Factor 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9CFF1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Factor 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F2D0F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Response 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48B6F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Response 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9F934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Response 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E195B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Response 4</w:t>
            </w:r>
          </w:p>
        </w:tc>
      </w:tr>
      <w:tr w:rsidR="00C457AD" w:rsidRPr="00C457AD" w14:paraId="7F348749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93EDAF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Std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62312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Run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05A58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A:% Acetonitrile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ACE506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B:Buffer pH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DABFA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C:Flow Rate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F6D3B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24E4D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6C631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21AE9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R4</w:t>
            </w:r>
          </w:p>
        </w:tc>
      </w:tr>
      <w:tr w:rsidR="00C457AD" w:rsidRPr="00C457AD" w14:paraId="37970A3A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B4AC8C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04A5E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5E463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B9ADE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529BF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35389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C953C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A089A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CDD5F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7.2</w:t>
            </w:r>
          </w:p>
        </w:tc>
      </w:tr>
      <w:tr w:rsidR="00C457AD" w:rsidRPr="00C457AD" w14:paraId="01CED99F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870193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83BA5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900B9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18BED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5D75D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7FE85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00527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67FC9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52F00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5.6</w:t>
            </w:r>
          </w:p>
        </w:tc>
      </w:tr>
      <w:tr w:rsidR="00C457AD" w:rsidRPr="00C457AD" w14:paraId="2433935E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7F482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00047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B93E26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92129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E116F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39990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AF8E7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F9093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E2DC8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7.4</w:t>
            </w:r>
          </w:p>
        </w:tc>
      </w:tr>
      <w:tr w:rsidR="00C457AD" w:rsidRPr="00C457AD" w14:paraId="10BBA45C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9A952F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DFC09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EB4C6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DFAB9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C6B05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672C4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1A8E9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DDE94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11.55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4C789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5.3</w:t>
            </w:r>
          </w:p>
        </w:tc>
      </w:tr>
      <w:tr w:rsidR="00C457AD" w:rsidRPr="00C457AD" w14:paraId="70131F8E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99D0CE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05CE7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CDE27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7575E6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38D8C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E0935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8277E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3DE0C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16.77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E6388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7.3</w:t>
            </w:r>
          </w:p>
        </w:tc>
      </w:tr>
      <w:tr w:rsidR="00C457AD" w:rsidRPr="00C457AD" w14:paraId="147330E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AE713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3B054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475A8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67C02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44A33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3559A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BD473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60EF7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CF080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6.2</w:t>
            </w:r>
          </w:p>
        </w:tc>
      </w:tr>
      <w:tr w:rsidR="00C457AD" w:rsidRPr="00C457AD" w14:paraId="4229F7E7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227271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147BA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D8494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80D91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14A06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5A0B2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6A7D1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4D652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2F1AF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5.4</w:t>
            </w:r>
          </w:p>
        </w:tc>
      </w:tr>
      <w:tr w:rsidR="00C457AD" w:rsidRPr="00C457AD" w14:paraId="4710171E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183D1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ECBC4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00B61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57055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75E626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0B3B6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F4067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A7CCE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6DA2E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4.2</w:t>
            </w:r>
          </w:p>
        </w:tc>
      </w:tr>
      <w:tr w:rsidR="00C457AD" w:rsidRPr="00C457AD" w14:paraId="1C08C396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53BC8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737C3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709A7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E30E0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9D852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0ABB0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B5F7C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EF46E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804CA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7.1</w:t>
            </w:r>
          </w:p>
        </w:tc>
      </w:tr>
      <w:tr w:rsidR="00C457AD" w:rsidRPr="00C457AD" w14:paraId="7BAF62DC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744182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5F4EA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596F9B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1B485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B383A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CD96B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1C0BF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0353D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B3AAE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7.2</w:t>
            </w:r>
          </w:p>
        </w:tc>
      </w:tr>
      <w:tr w:rsidR="00C457AD" w:rsidRPr="00C457AD" w14:paraId="300903BE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2708C0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B9D1E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B7269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50899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BB0D5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FBB83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D8031B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FC01D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DE950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5.3</w:t>
            </w:r>
          </w:p>
        </w:tc>
      </w:tr>
      <w:tr w:rsidR="00C457AD" w:rsidRPr="00C457AD" w14:paraId="1212F444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4E158B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14E99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5193BB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9D32E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B72DE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67AF5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10.85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BD47B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75CF8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A8A01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5.1</w:t>
            </w:r>
          </w:p>
        </w:tc>
      </w:tr>
      <w:tr w:rsidR="00C457AD" w:rsidRPr="00C457AD" w14:paraId="1DE4316C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C31A0F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F9939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9F58D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21677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8BDF4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01A1D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A9FF3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B163A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48189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6.1</w:t>
            </w:r>
          </w:p>
        </w:tc>
      </w:tr>
      <w:tr w:rsidR="00C457AD" w:rsidRPr="00C457AD" w14:paraId="7C149B09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648CA8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8EBC7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E1F5A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9902B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0B2A6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65D90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14.31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42C85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3.42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0B93C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13.99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32488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6.3</w:t>
            </w:r>
          </w:p>
        </w:tc>
      </w:tr>
      <w:tr w:rsidR="00C457AD" w:rsidRPr="00C457AD" w14:paraId="0DD177BC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D8C931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F4C0A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8F05C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DD97F5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1B64B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F3FB6D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0165D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3.28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AD538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6B561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</w:t>
            </w:r>
          </w:p>
        </w:tc>
      </w:tr>
    </w:tbl>
    <w:p w14:paraId="0EA99E70" w14:textId="77777777" w:rsidR="00AB4ECA" w:rsidRDefault="00AB4ECA" w:rsidP="00AB4ECA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37EB2B8F" w14:textId="417DB586" w:rsidR="00C457AD" w:rsidRPr="00635E38" w:rsidRDefault="00C457AD" w:rsidP="00AB4ECA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35E38">
        <w:rPr>
          <w:rFonts w:asciiTheme="majorBidi" w:hAnsiTheme="majorBidi" w:cstheme="majorBidi"/>
          <w:color w:val="000000"/>
          <w:sz w:val="20"/>
          <w:szCs w:val="20"/>
        </w:rPr>
        <w:t>R1 = resolution between ceftriaxone and cefotaxime.</w:t>
      </w:r>
    </w:p>
    <w:p w14:paraId="53F2DE22" w14:textId="0490C16A" w:rsidR="00C457AD" w:rsidRDefault="00C457AD" w:rsidP="00AB4ECA">
      <w:pPr>
        <w:spacing w:after="0" w:line="36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35E38">
        <w:rPr>
          <w:rFonts w:asciiTheme="majorBidi" w:hAnsiTheme="majorBidi" w:cstheme="majorBidi"/>
          <w:color w:val="000000"/>
          <w:sz w:val="20"/>
          <w:szCs w:val="20"/>
        </w:rPr>
        <w:t>R2 = resolution between cefotaxime and ceftazidime.</w:t>
      </w:r>
    </w:p>
    <w:p w14:paraId="2740A3F5" w14:textId="463F46ED" w:rsidR="00C457AD" w:rsidRPr="00635E38" w:rsidRDefault="00C457AD" w:rsidP="00AB4ECA">
      <w:pPr>
        <w:spacing w:after="0" w:line="36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35E38">
        <w:rPr>
          <w:rFonts w:asciiTheme="majorBidi" w:hAnsiTheme="majorBidi" w:cstheme="majorBidi"/>
          <w:color w:val="000000"/>
          <w:sz w:val="20"/>
          <w:szCs w:val="20"/>
        </w:rPr>
        <w:t xml:space="preserve">R3 = resolution between ceftazidime and </w:t>
      </w:r>
      <w:proofErr w:type="spellStart"/>
      <w:r w:rsidRPr="00635E38">
        <w:rPr>
          <w:rFonts w:asciiTheme="majorBidi" w:hAnsiTheme="majorBidi" w:cstheme="majorBidi"/>
          <w:color w:val="000000"/>
          <w:sz w:val="20"/>
          <w:szCs w:val="20"/>
        </w:rPr>
        <w:t>cefoperazone</w:t>
      </w:r>
      <w:proofErr w:type="spellEnd"/>
      <w:r w:rsidRPr="00635E38">
        <w:rPr>
          <w:rFonts w:asciiTheme="majorBidi" w:hAnsiTheme="majorBidi" w:cstheme="majorBidi"/>
          <w:color w:val="000000"/>
          <w:sz w:val="20"/>
          <w:szCs w:val="20"/>
        </w:rPr>
        <w:t>.</w:t>
      </w:r>
    </w:p>
    <w:p w14:paraId="75DEAD2A" w14:textId="77777777" w:rsidR="00C457AD" w:rsidRDefault="00C457AD" w:rsidP="00AB4ECA">
      <w:pPr>
        <w:spacing w:after="0" w:line="36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635E38">
        <w:rPr>
          <w:rFonts w:asciiTheme="majorBidi" w:hAnsiTheme="majorBidi" w:cstheme="majorBidi"/>
          <w:color w:val="000000"/>
          <w:sz w:val="20"/>
          <w:szCs w:val="20"/>
        </w:rPr>
        <w:t>R4= Chromatographic run time.</w:t>
      </w:r>
    </w:p>
    <w:p w14:paraId="7AA6292D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5386AC8A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70961A73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49819255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0AD797BB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0BE4940A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5B0FF276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0DD586DE" w14:textId="77777777" w:rsidR="00C457AD" w:rsidRDefault="00C457AD" w:rsidP="00C457AD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</w:p>
    <w:p w14:paraId="53A398A3" w14:textId="521441FC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457AD">
        <w:rPr>
          <w:rFonts w:ascii="Times New Roman" w:hAnsi="Times New Roman" w:cs="Times New Roman"/>
          <w:b/>
          <w:bCs/>
          <w:noProof/>
        </w:rPr>
        <w:lastRenderedPageBreak/>
        <w:t>Table S2</w:t>
      </w:r>
      <w:r w:rsidRPr="00EA72D3">
        <w:rPr>
          <w:rFonts w:ascii="Times New Roman" w:hAnsi="Times New Roman" w:cs="Times New Roman"/>
          <w:noProof/>
        </w:rPr>
        <w:t>:</w:t>
      </w:r>
      <w:r w:rsidRPr="00EA72D3">
        <w:rPr>
          <w:rFonts w:ascii="Times New Roman" w:hAnsi="Times New Roman" w:cs="Times New Roman"/>
          <w:color w:val="000000"/>
        </w:rPr>
        <w:t xml:space="preserve"> ANOVA results for the </w:t>
      </w:r>
      <w:r w:rsidRPr="00EA72D3">
        <w:rPr>
          <w:rFonts w:asciiTheme="majorBidi" w:hAnsiTheme="majorBidi" w:cstheme="majorBidi"/>
          <w:color w:val="000000"/>
        </w:rPr>
        <w:t>Box-Behnken</w:t>
      </w:r>
      <w:r w:rsidRPr="00EA72D3">
        <w:rPr>
          <w:rFonts w:ascii="Times New Roman" w:hAnsi="Times New Roman" w:cs="Times New Roman"/>
          <w:color w:val="000000"/>
        </w:rPr>
        <w:t xml:space="preserve"> </w:t>
      </w:r>
      <w:r w:rsidR="00AB4ECA">
        <w:rPr>
          <w:rFonts w:ascii="Times New Roman" w:hAnsi="Times New Roman" w:cs="Times New Roman"/>
          <w:color w:val="000000"/>
        </w:rPr>
        <w:t xml:space="preserve">reduced </w:t>
      </w:r>
      <w:r w:rsidRPr="00EA72D3">
        <w:rPr>
          <w:rFonts w:ascii="Times New Roman" w:hAnsi="Times New Roman" w:cs="Times New Roman"/>
          <w:color w:val="000000"/>
        </w:rPr>
        <w:t xml:space="preserve">quadratic model for </w:t>
      </w:r>
      <w:r>
        <w:rPr>
          <w:rFonts w:ascii="Times New Roman" w:hAnsi="Times New Roman" w:cs="Times New Roman"/>
          <w:color w:val="000000"/>
        </w:rPr>
        <w:t>R1</w:t>
      </w:r>
      <w:r w:rsidRPr="00EA72D3">
        <w:rPr>
          <w:rFonts w:ascii="Times New Roman" w:hAnsi="Times New Roman" w:cs="Times New Roman"/>
          <w:color w:val="000000"/>
        </w:rPr>
        <w:t xml:space="preserve"> after removing non-signiﬁcant terms.</w:t>
      </w:r>
    </w:p>
    <w:p w14:paraId="46238293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1690"/>
        <w:gridCol w:w="433"/>
        <w:gridCol w:w="1343"/>
        <w:gridCol w:w="854"/>
        <w:gridCol w:w="936"/>
        <w:gridCol w:w="1475"/>
      </w:tblGrid>
      <w:tr w:rsidR="00C457AD" w:rsidRPr="00C457AD" w14:paraId="5E6AD44C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B5527AE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E015BA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Sum of Squares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6BAE606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1BB5358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D40584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E461A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826509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C457AD" w:rsidRPr="00C457AD" w14:paraId="0B2CDC96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5F532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050BE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72.48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4BA7755D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724E4AB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24.16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948DA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129.08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0BAE7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30E0C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significant</w:t>
            </w:r>
          </w:p>
        </w:tc>
      </w:tr>
      <w:tr w:rsidR="00C457AD" w:rsidRPr="00C457AD" w14:paraId="36565784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3171E3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A-% Acetonitrile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EFE96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15.96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66D99C5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4550590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733E3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85.27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26054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A4DA4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01524711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968439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C-Flow Rate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F69DA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48.02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530ACB4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6026860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48.02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F02C0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256.54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D5196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3D3621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4D49FAF1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7CF7B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37520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8.50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7253CD7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13FEE531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AB45D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45.41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A430E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F53DA1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40160739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2CC4E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8A5AC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2.06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60C8AEF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0DEC7E6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0.1872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B97B3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B8283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EAE9BF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3CD7FA56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1FF07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581DF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2.02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0B82F47D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39EA0BD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0.2244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D52C4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11166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0.0834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947EF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not significant</w:t>
            </w:r>
          </w:p>
        </w:tc>
      </w:tr>
      <w:tr w:rsidR="00C457AD" w:rsidRPr="00C457AD" w14:paraId="63A54D21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AB93F4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57C1E6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0.0395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12B6484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75FECC3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0.0197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EC40D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7FD45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02DB57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6492FDCD" w14:textId="77777777" w:rsidTr="00C457A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78CD17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4D94D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74.54</w:t>
            </w:r>
          </w:p>
        </w:tc>
        <w:tc>
          <w:tcPr>
            <w:tcW w:w="403" w:type="dxa"/>
            <w:shd w:val="clear" w:color="auto" w:fill="FFFFFF"/>
            <w:vAlign w:val="center"/>
            <w:hideMark/>
          </w:tcPr>
          <w:p w14:paraId="4B5382D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1313" w:type="dxa"/>
            <w:shd w:val="clear" w:color="auto" w:fill="FFFFFF"/>
            <w:vAlign w:val="center"/>
            <w:hideMark/>
          </w:tcPr>
          <w:p w14:paraId="5DCFA60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207924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D40876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555B0F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</w:tbl>
    <w:p w14:paraId="761F99E1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8934CE3" w14:textId="75F999C5" w:rsidR="00AB4ECA" w:rsidRDefault="00AB4ECA">
      <w:pPr>
        <w:spacing w:line="259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237F323B" w14:textId="196EB17B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457AD">
        <w:rPr>
          <w:rFonts w:ascii="Times New Roman" w:hAnsi="Times New Roman" w:cs="Times New Roman"/>
          <w:b/>
          <w:bCs/>
          <w:noProof/>
        </w:rPr>
        <w:lastRenderedPageBreak/>
        <w:t>Table S</w:t>
      </w:r>
      <w:r>
        <w:rPr>
          <w:rFonts w:ascii="Times New Roman" w:hAnsi="Times New Roman" w:cs="Times New Roman"/>
          <w:b/>
          <w:bCs/>
          <w:noProof/>
        </w:rPr>
        <w:t>3</w:t>
      </w:r>
      <w:r w:rsidRPr="00EA72D3">
        <w:rPr>
          <w:rFonts w:ascii="Times New Roman" w:hAnsi="Times New Roman" w:cs="Times New Roman"/>
          <w:noProof/>
        </w:rPr>
        <w:t>:</w:t>
      </w:r>
      <w:r w:rsidRPr="00EA72D3">
        <w:rPr>
          <w:rFonts w:ascii="Times New Roman" w:hAnsi="Times New Roman" w:cs="Times New Roman"/>
          <w:color w:val="000000"/>
        </w:rPr>
        <w:t xml:space="preserve"> ANOVA results for the </w:t>
      </w:r>
      <w:r w:rsidRPr="00EA72D3">
        <w:rPr>
          <w:rFonts w:asciiTheme="majorBidi" w:hAnsiTheme="majorBidi" w:cstheme="majorBidi"/>
          <w:color w:val="000000"/>
        </w:rPr>
        <w:t>Box-Behnken</w:t>
      </w:r>
      <w:r w:rsidRPr="00EA72D3">
        <w:rPr>
          <w:rFonts w:ascii="Times New Roman" w:hAnsi="Times New Roman" w:cs="Times New Roman"/>
          <w:color w:val="000000"/>
        </w:rPr>
        <w:t xml:space="preserve"> </w:t>
      </w:r>
      <w:r w:rsidR="00AB4ECA">
        <w:rPr>
          <w:rFonts w:ascii="Times New Roman" w:hAnsi="Times New Roman" w:cs="Times New Roman"/>
          <w:color w:val="000000"/>
        </w:rPr>
        <w:t>l</w:t>
      </w:r>
      <w:r w:rsidR="00AB4ECA" w:rsidRPr="00AB4ECA">
        <w:rPr>
          <w:rFonts w:ascii="Times New Roman" w:hAnsi="Times New Roman" w:cs="Times New Roman"/>
          <w:color w:val="000000"/>
        </w:rPr>
        <w:t>inear</w:t>
      </w:r>
      <w:r w:rsidRPr="00EA72D3">
        <w:rPr>
          <w:rFonts w:ascii="Times New Roman" w:hAnsi="Times New Roman" w:cs="Times New Roman"/>
          <w:color w:val="000000"/>
        </w:rPr>
        <w:t xml:space="preserve"> model for </w:t>
      </w:r>
      <w:r>
        <w:rPr>
          <w:rFonts w:ascii="Times New Roman" w:hAnsi="Times New Roman" w:cs="Times New Roman"/>
          <w:color w:val="000000"/>
        </w:rPr>
        <w:t>R2</w:t>
      </w:r>
      <w:r w:rsidRPr="00EA72D3">
        <w:rPr>
          <w:rFonts w:ascii="Times New Roman" w:hAnsi="Times New Roman" w:cs="Times New Roman"/>
          <w:color w:val="000000"/>
        </w:rPr>
        <w:t xml:space="preserve"> after removing non-signiﬁcant terms.</w:t>
      </w:r>
    </w:p>
    <w:p w14:paraId="61B6B6A2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1690"/>
        <w:gridCol w:w="320"/>
        <w:gridCol w:w="1456"/>
        <w:gridCol w:w="854"/>
        <w:gridCol w:w="936"/>
        <w:gridCol w:w="1475"/>
      </w:tblGrid>
      <w:tr w:rsidR="00C457AD" w:rsidRPr="00C457AD" w14:paraId="4537323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9893D5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03204C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FB00D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5B196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A8F9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9246A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AC549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C457AD" w:rsidRPr="00C457AD" w14:paraId="35E633DF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18DB194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E27FE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28.92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52054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A25E3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14.46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0679B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30.96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7868B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567C2A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significant</w:t>
            </w:r>
          </w:p>
        </w:tc>
      </w:tr>
      <w:tr w:rsidR="00C457AD" w:rsidRPr="00C457AD" w14:paraId="2B60B369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B60B8F8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A-% Acetonitrile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A4DC76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AA509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E293C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4B70A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15.99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2EE96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0.0018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BCE9C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51A7EE61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7CF8741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C-Flow Rate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84A6B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21.45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FCE67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2151B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21.45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48E36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45.93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498F6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10701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66C121E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70CD8A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89F9D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430E6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8CD9C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0.4670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8B053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535CEF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20E36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2CB6C667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A3DF8AE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9DE5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5.52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52784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DC439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0.5522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1A840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47B78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0.0714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590F90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not significant</w:t>
            </w:r>
          </w:p>
        </w:tc>
      </w:tr>
      <w:tr w:rsidR="00C457AD" w:rsidRPr="00C457AD" w14:paraId="67AAA77E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AE6350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8C748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0.0824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5F40F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4C79E1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0.0412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EC9C6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3827C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5BD94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2D4E8245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8E889E8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FF49C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34.52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BED9A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B0742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657EC0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BC3928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E99038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</w:tbl>
    <w:p w14:paraId="37E8674F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9D01E29" w14:textId="77777777" w:rsidR="00C457AD" w:rsidRDefault="00C457AD" w:rsidP="00C457AD">
      <w:pPr>
        <w:spacing w:line="240" w:lineRule="auto"/>
      </w:pPr>
    </w:p>
    <w:p w14:paraId="7021EA47" w14:textId="77777777" w:rsidR="00C457AD" w:rsidRDefault="00C457AD" w:rsidP="00C457AD">
      <w:pPr>
        <w:spacing w:line="240" w:lineRule="auto"/>
      </w:pPr>
    </w:p>
    <w:p w14:paraId="60258866" w14:textId="77777777" w:rsidR="00C457AD" w:rsidRDefault="00C457AD" w:rsidP="00C457AD">
      <w:pPr>
        <w:spacing w:line="240" w:lineRule="auto"/>
      </w:pPr>
    </w:p>
    <w:p w14:paraId="1AEE8C65" w14:textId="469B7959" w:rsidR="00AB4ECA" w:rsidRDefault="00AB4ECA">
      <w:pPr>
        <w:spacing w:line="259" w:lineRule="auto"/>
      </w:pPr>
      <w:r>
        <w:br w:type="page"/>
      </w:r>
    </w:p>
    <w:p w14:paraId="62A6AA08" w14:textId="4BEC6BB8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457AD">
        <w:rPr>
          <w:rFonts w:ascii="Times New Roman" w:hAnsi="Times New Roman" w:cs="Times New Roman"/>
          <w:b/>
          <w:bCs/>
          <w:noProof/>
        </w:rPr>
        <w:lastRenderedPageBreak/>
        <w:t>Table S</w:t>
      </w:r>
      <w:r>
        <w:rPr>
          <w:rFonts w:ascii="Times New Roman" w:hAnsi="Times New Roman" w:cs="Times New Roman"/>
          <w:b/>
          <w:bCs/>
          <w:noProof/>
        </w:rPr>
        <w:t>4</w:t>
      </w:r>
      <w:r w:rsidRPr="00EA72D3">
        <w:rPr>
          <w:rFonts w:ascii="Times New Roman" w:hAnsi="Times New Roman" w:cs="Times New Roman"/>
          <w:noProof/>
        </w:rPr>
        <w:t>:</w:t>
      </w:r>
      <w:r w:rsidRPr="00EA72D3">
        <w:rPr>
          <w:rFonts w:ascii="Times New Roman" w:hAnsi="Times New Roman" w:cs="Times New Roman"/>
          <w:color w:val="000000"/>
        </w:rPr>
        <w:t xml:space="preserve"> ANOVA results for the </w:t>
      </w:r>
      <w:r w:rsidRPr="00EA72D3">
        <w:rPr>
          <w:rFonts w:asciiTheme="majorBidi" w:hAnsiTheme="majorBidi" w:cstheme="majorBidi"/>
          <w:color w:val="000000"/>
        </w:rPr>
        <w:t>Box-Behnken</w:t>
      </w:r>
      <w:r w:rsidRPr="00EA72D3">
        <w:rPr>
          <w:rFonts w:ascii="Times New Roman" w:hAnsi="Times New Roman" w:cs="Times New Roman"/>
          <w:color w:val="000000"/>
        </w:rPr>
        <w:t xml:space="preserve"> </w:t>
      </w:r>
      <w:r w:rsidR="00AB4ECA">
        <w:rPr>
          <w:rFonts w:ascii="Times New Roman" w:hAnsi="Times New Roman" w:cs="Times New Roman"/>
          <w:color w:val="000000"/>
        </w:rPr>
        <w:t xml:space="preserve">reduced </w:t>
      </w:r>
      <w:r w:rsidRPr="00EA72D3">
        <w:rPr>
          <w:rFonts w:ascii="Times New Roman" w:hAnsi="Times New Roman" w:cs="Times New Roman"/>
          <w:color w:val="000000"/>
        </w:rPr>
        <w:t xml:space="preserve">quadratic model for </w:t>
      </w:r>
      <w:r>
        <w:rPr>
          <w:rFonts w:ascii="Times New Roman" w:hAnsi="Times New Roman" w:cs="Times New Roman"/>
          <w:color w:val="000000"/>
        </w:rPr>
        <w:t>R3</w:t>
      </w:r>
      <w:r w:rsidRPr="00EA72D3">
        <w:rPr>
          <w:rFonts w:ascii="Times New Roman" w:hAnsi="Times New Roman" w:cs="Times New Roman"/>
          <w:color w:val="000000"/>
        </w:rPr>
        <w:t xml:space="preserve"> after removing non-signiﬁcant terms.</w:t>
      </w:r>
    </w:p>
    <w:p w14:paraId="2ED5F124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1690"/>
        <w:gridCol w:w="320"/>
        <w:gridCol w:w="1456"/>
        <w:gridCol w:w="854"/>
        <w:gridCol w:w="936"/>
        <w:gridCol w:w="1475"/>
      </w:tblGrid>
      <w:tr w:rsidR="00C457AD" w:rsidRPr="00C457AD" w14:paraId="78E9F7BF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090ABB2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17BFA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204A6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D31800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4C95E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1EEFCB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E21FC7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C457AD" w:rsidRPr="00C457AD" w14:paraId="0890D3B7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2D24E27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0CFA1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111.67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E25E7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4E60C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37.22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E3ADED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101.35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942BB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5D3A41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significant</w:t>
            </w:r>
          </w:p>
        </w:tc>
      </w:tr>
      <w:tr w:rsidR="00C457AD" w:rsidRPr="00C457AD" w14:paraId="45A9187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716CFF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A-% Acetonitrile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34672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22.34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66471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C31EB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22.34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7E4F76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60.84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BB3AC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CBE1F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3EC77CE1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1BCB7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C-Flow Rate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589BD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78.81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5EA51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F0B0D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78.81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BBD14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214.59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58C06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DAE67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3298BCAF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60E98F0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0DD07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02E4D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1282F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38378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28.62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B6BCB6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0.0002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727254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775B4795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8B59F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0660A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B5871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0C09D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0.3673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E3704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580DF7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1CAE6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335D494D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D618BE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7FDD0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3.85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4E611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F0184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0.4282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E15DD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D93A4D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0.1912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9E5CD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not significant</w:t>
            </w:r>
          </w:p>
        </w:tc>
      </w:tr>
      <w:tr w:rsidR="00C457AD" w:rsidRPr="00C457AD" w14:paraId="6F192CF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CD1DF9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7BC0A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0.1861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9A43C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273CE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0.0930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583D51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35064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3E679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3391D343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3DE545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56ADB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115.71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5398C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18ECD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422F0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12C0E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7E97CA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</w:tbl>
    <w:p w14:paraId="7C6271A0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7AE017B" w14:textId="7777777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13DF89A" w14:textId="77777777" w:rsidR="00BA44DB" w:rsidRDefault="00BA44DB">
      <w:pPr>
        <w:spacing w:line="259" w:lineRule="auto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197BBD5A" w14:textId="16182367" w:rsidR="00C457AD" w:rsidRDefault="00C457AD" w:rsidP="00C4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457AD">
        <w:rPr>
          <w:rFonts w:ascii="Times New Roman" w:hAnsi="Times New Roman" w:cs="Times New Roman"/>
          <w:b/>
          <w:bCs/>
          <w:noProof/>
        </w:rPr>
        <w:t>Table S</w:t>
      </w:r>
      <w:r>
        <w:rPr>
          <w:rFonts w:ascii="Times New Roman" w:hAnsi="Times New Roman" w:cs="Times New Roman"/>
          <w:b/>
          <w:bCs/>
          <w:noProof/>
        </w:rPr>
        <w:t>5</w:t>
      </w:r>
      <w:r w:rsidRPr="00EA72D3">
        <w:rPr>
          <w:rFonts w:ascii="Times New Roman" w:hAnsi="Times New Roman" w:cs="Times New Roman"/>
          <w:noProof/>
        </w:rPr>
        <w:t>:</w:t>
      </w:r>
      <w:r w:rsidRPr="00EA72D3">
        <w:rPr>
          <w:rFonts w:ascii="Times New Roman" w:hAnsi="Times New Roman" w:cs="Times New Roman"/>
          <w:color w:val="000000"/>
        </w:rPr>
        <w:t xml:space="preserve"> ANOVA results for the </w:t>
      </w:r>
      <w:r w:rsidRPr="00EA72D3">
        <w:rPr>
          <w:rFonts w:asciiTheme="majorBidi" w:hAnsiTheme="majorBidi" w:cstheme="majorBidi"/>
          <w:color w:val="000000"/>
        </w:rPr>
        <w:t>Box-Behnken</w:t>
      </w:r>
      <w:r w:rsidRPr="00EA72D3">
        <w:rPr>
          <w:rFonts w:ascii="Times New Roman" w:hAnsi="Times New Roman" w:cs="Times New Roman"/>
          <w:color w:val="000000"/>
        </w:rPr>
        <w:t xml:space="preserve"> </w:t>
      </w:r>
      <w:r w:rsidR="008217B6">
        <w:rPr>
          <w:rFonts w:ascii="Times New Roman" w:hAnsi="Times New Roman" w:cs="Times New Roman"/>
          <w:color w:val="000000"/>
        </w:rPr>
        <w:t>reduced</w:t>
      </w:r>
      <w:r w:rsidR="00BA44DB" w:rsidRPr="00BA44DB">
        <w:rPr>
          <w:rFonts w:ascii="Times New Roman" w:hAnsi="Times New Roman" w:cs="Times New Roman"/>
          <w:color w:val="000000"/>
        </w:rPr>
        <w:t xml:space="preserve"> </w:t>
      </w:r>
      <w:r w:rsidR="00BA44DB">
        <w:rPr>
          <w:rFonts w:ascii="Times New Roman" w:hAnsi="Times New Roman" w:cs="Times New Roman"/>
          <w:color w:val="000000"/>
        </w:rPr>
        <w:t>l</w:t>
      </w:r>
      <w:r w:rsidR="00BA44DB" w:rsidRPr="00BA44DB">
        <w:rPr>
          <w:rFonts w:ascii="Times New Roman" w:hAnsi="Times New Roman" w:cs="Times New Roman"/>
          <w:color w:val="000000"/>
        </w:rPr>
        <w:t>inear</w:t>
      </w:r>
      <w:r w:rsidRPr="00EA72D3">
        <w:rPr>
          <w:rFonts w:ascii="Times New Roman" w:hAnsi="Times New Roman" w:cs="Times New Roman"/>
          <w:color w:val="000000"/>
        </w:rPr>
        <w:t xml:space="preserve"> model for </w:t>
      </w:r>
      <w:r>
        <w:rPr>
          <w:rFonts w:ascii="Times New Roman" w:hAnsi="Times New Roman" w:cs="Times New Roman"/>
          <w:color w:val="000000"/>
        </w:rPr>
        <w:t>R4</w:t>
      </w:r>
      <w:r w:rsidRPr="00EA72D3">
        <w:rPr>
          <w:rFonts w:ascii="Times New Roman" w:hAnsi="Times New Roman" w:cs="Times New Roman"/>
          <w:color w:val="000000"/>
        </w:rPr>
        <w:t xml:space="preserve"> after removing non-signiﬁcant terms.</w:t>
      </w:r>
    </w:p>
    <w:p w14:paraId="3B1BEE3A" w14:textId="77777777" w:rsidR="00C457AD" w:rsidRDefault="00C457AD" w:rsidP="00C457AD">
      <w:pPr>
        <w:spacing w:line="240" w:lineRule="auto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1690"/>
        <w:gridCol w:w="320"/>
        <w:gridCol w:w="1456"/>
        <w:gridCol w:w="854"/>
        <w:gridCol w:w="936"/>
        <w:gridCol w:w="1475"/>
      </w:tblGrid>
      <w:tr w:rsidR="00C457AD" w:rsidRPr="00C457AD" w14:paraId="2C0FB64A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98EFA51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25C7B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6AE26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7DB64F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C7C37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A1E8F3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726168" w14:textId="77777777" w:rsidR="00C457AD" w:rsidRPr="00C457AD" w:rsidRDefault="00C457AD" w:rsidP="009723A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C457AD" w:rsidRPr="00C457AD" w14:paraId="0010A587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1D0F0BF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B0D49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12.10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D93D0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067BED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CCF2C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64.14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8AF1F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728978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significant</w:t>
            </w:r>
          </w:p>
        </w:tc>
      </w:tr>
      <w:tr w:rsidR="00C457AD" w:rsidRPr="00C457AD" w14:paraId="0649FF18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AAD2EF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A-% Acetonitrile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6AD8B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08CD5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B9BF8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F621E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47.69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7F2556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C8113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2551C9E6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CBFC7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C-Flow Rate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A0EBF2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887BC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016B7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7.61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849CD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80.59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8160B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68DF7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457AD" w:rsidRPr="00C457AD" w14:paraId="79621260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DBB4529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59101C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CBD053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03C4F0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0.0944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A6FB4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030007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24E495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001F7726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267DC7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80C6BA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1.09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5481B8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0159DE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0.1086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E1744F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4.65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37F2A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0.1898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650FE4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not significant</w:t>
            </w:r>
          </w:p>
        </w:tc>
      </w:tr>
      <w:tr w:rsidR="00C457AD" w:rsidRPr="00C457AD" w14:paraId="0068346C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22A8DB3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8ADBE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0.0467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2306E7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CCD1E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0.0233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9CE8F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A28DCB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268FD2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C457AD" w:rsidRPr="00C457AD" w14:paraId="33778131" w14:textId="77777777" w:rsidTr="009723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8AFD180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457AD">
              <w:rPr>
                <w:rFonts w:asciiTheme="majorBidi" w:hAnsiTheme="majorBidi" w:cstheme="majorBidi"/>
                <w:b/>
                <w:bCs/>
                <w:color w:val="000000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04F32B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13.24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F18E69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  <w:r w:rsidRPr="00C457AD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F15185" w14:textId="77777777" w:rsidR="00C457AD" w:rsidRPr="00C457AD" w:rsidRDefault="00C457AD" w:rsidP="009723A7">
            <w:pPr>
              <w:spacing w:after="0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D1536D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7A5D07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4FCCFA" w14:textId="77777777" w:rsidR="00C457AD" w:rsidRPr="00C457AD" w:rsidRDefault="00C457AD" w:rsidP="009723A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</w:tbl>
    <w:p w14:paraId="0AA3FDB6" w14:textId="77777777" w:rsidR="00C457AD" w:rsidRDefault="00C457AD" w:rsidP="00C457AD">
      <w:pPr>
        <w:spacing w:line="240" w:lineRule="auto"/>
      </w:pPr>
    </w:p>
    <w:p w14:paraId="5048D87A" w14:textId="77777777" w:rsidR="0066154C" w:rsidRDefault="0066154C" w:rsidP="00C457AD">
      <w:pPr>
        <w:spacing w:line="240" w:lineRule="auto"/>
      </w:pPr>
    </w:p>
    <w:p w14:paraId="15A5A45A" w14:textId="77777777" w:rsidR="0066154C" w:rsidRDefault="0066154C" w:rsidP="00C457AD">
      <w:pPr>
        <w:spacing w:line="240" w:lineRule="auto"/>
      </w:pPr>
    </w:p>
    <w:p w14:paraId="0E9ED6FB" w14:textId="77777777" w:rsidR="0066154C" w:rsidRDefault="0066154C" w:rsidP="00C457AD">
      <w:pPr>
        <w:spacing w:line="240" w:lineRule="auto"/>
      </w:pPr>
    </w:p>
    <w:p w14:paraId="7EAA1D31" w14:textId="77777777" w:rsidR="0066154C" w:rsidRDefault="0066154C" w:rsidP="00C457AD">
      <w:pPr>
        <w:spacing w:line="240" w:lineRule="auto"/>
      </w:pPr>
    </w:p>
    <w:p w14:paraId="5F2EE1FA" w14:textId="7C1AE89E" w:rsidR="00BA44DB" w:rsidRDefault="00BA44DB">
      <w:pPr>
        <w:spacing w:line="259" w:lineRule="auto"/>
      </w:pPr>
      <w:r>
        <w:br w:type="page"/>
      </w:r>
    </w:p>
    <w:p w14:paraId="2F5AEBB6" w14:textId="77777777" w:rsidR="0066154C" w:rsidRDefault="0066154C" w:rsidP="00C457AD">
      <w:pPr>
        <w:spacing w:line="240" w:lineRule="auto"/>
      </w:pPr>
    </w:p>
    <w:p w14:paraId="7C937B41" w14:textId="3214A11B" w:rsidR="008717EF" w:rsidRDefault="0066154C" w:rsidP="008717EF">
      <w:pPr>
        <w:rPr>
          <w:rFonts w:asciiTheme="majorBidi" w:hAnsiTheme="majorBidi" w:cstheme="majorBidi"/>
          <w:color w:val="000000"/>
        </w:rPr>
      </w:pPr>
      <w:r w:rsidRPr="0066154C">
        <w:rPr>
          <w:rFonts w:asciiTheme="majorBidi" w:hAnsiTheme="majorBidi" w:cstheme="majorBidi"/>
          <w:b/>
          <w:bCs/>
        </w:rPr>
        <w:t xml:space="preserve">Table S6: </w:t>
      </w:r>
      <w:r w:rsidR="00BA44DB">
        <w:rPr>
          <w:rFonts w:asciiTheme="majorBidi" w:hAnsiTheme="majorBidi" w:cstheme="majorBidi"/>
        </w:rPr>
        <w:t xml:space="preserve">The </w:t>
      </w:r>
      <w:r w:rsidR="008717EF" w:rsidRPr="009062B8">
        <w:rPr>
          <w:rFonts w:asciiTheme="majorBidi" w:hAnsiTheme="majorBidi" w:cstheme="majorBidi"/>
          <w:color w:val="000000"/>
        </w:rPr>
        <w:t>fitting results</w:t>
      </w:r>
      <w:r w:rsidR="00BA44DB">
        <w:rPr>
          <w:rFonts w:asciiTheme="majorBidi" w:hAnsiTheme="majorBidi" w:cstheme="majorBidi"/>
          <w:color w:val="000000"/>
        </w:rPr>
        <w:t xml:space="preserve"> of the developed models aided by BBD. </w:t>
      </w:r>
    </w:p>
    <w:p w14:paraId="37047332" w14:textId="77777777" w:rsidR="00BA44DB" w:rsidRPr="009062B8" w:rsidRDefault="00BA44DB" w:rsidP="008717EF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564"/>
        <w:gridCol w:w="1837"/>
        <w:gridCol w:w="1837"/>
        <w:gridCol w:w="1692"/>
      </w:tblGrid>
      <w:tr w:rsidR="008717EF" w:rsidRPr="005934D4" w14:paraId="74920C36" w14:textId="77777777" w:rsidTr="005934D4">
        <w:trPr>
          <w:trHeight w:val="450"/>
          <w:jc w:val="center"/>
        </w:trPr>
        <w:tc>
          <w:tcPr>
            <w:tcW w:w="2454" w:type="dxa"/>
          </w:tcPr>
          <w:p w14:paraId="40EC5750" w14:textId="77777777" w:rsidR="008717EF" w:rsidRPr="005934D4" w:rsidRDefault="008717EF" w:rsidP="009723A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</w:rPr>
              <w:t>Model term</w:t>
            </w:r>
          </w:p>
        </w:tc>
        <w:tc>
          <w:tcPr>
            <w:tcW w:w="1585" w:type="dxa"/>
          </w:tcPr>
          <w:p w14:paraId="45DE64B7" w14:textId="77777777" w:rsidR="008717EF" w:rsidRPr="005934D4" w:rsidRDefault="008717EF" w:rsidP="009723A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</w:rPr>
              <w:t>R1 response</w:t>
            </w:r>
          </w:p>
        </w:tc>
        <w:tc>
          <w:tcPr>
            <w:tcW w:w="1870" w:type="dxa"/>
          </w:tcPr>
          <w:p w14:paraId="7FCA9359" w14:textId="77777777" w:rsidR="008717EF" w:rsidRPr="005934D4" w:rsidRDefault="008717EF" w:rsidP="009723A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</w:rPr>
              <w:t>R2 response</w:t>
            </w:r>
          </w:p>
        </w:tc>
        <w:tc>
          <w:tcPr>
            <w:tcW w:w="1870" w:type="dxa"/>
          </w:tcPr>
          <w:p w14:paraId="1983B97E" w14:textId="77777777" w:rsidR="008717EF" w:rsidRPr="005934D4" w:rsidRDefault="008717EF" w:rsidP="009723A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</w:rPr>
              <w:t>R3 response</w:t>
            </w:r>
          </w:p>
        </w:tc>
        <w:tc>
          <w:tcPr>
            <w:tcW w:w="1719" w:type="dxa"/>
          </w:tcPr>
          <w:p w14:paraId="6D6FC97F" w14:textId="77777777" w:rsidR="008717EF" w:rsidRPr="005934D4" w:rsidRDefault="008717EF" w:rsidP="009723A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</w:rPr>
              <w:t>R4 response</w:t>
            </w:r>
          </w:p>
        </w:tc>
      </w:tr>
      <w:tr w:rsidR="005934D4" w:rsidRPr="005934D4" w14:paraId="4B899ACB" w14:textId="77777777" w:rsidTr="005934D4">
        <w:trPr>
          <w:trHeight w:val="562"/>
          <w:jc w:val="center"/>
        </w:trPr>
        <w:tc>
          <w:tcPr>
            <w:tcW w:w="2454" w:type="dxa"/>
          </w:tcPr>
          <w:p w14:paraId="21EB7638" w14:textId="77777777" w:rsidR="005934D4" w:rsidRPr="005934D4" w:rsidRDefault="005934D4" w:rsidP="005934D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  <w:color w:val="000000"/>
              </w:rPr>
              <w:t>R-squared</w:t>
            </w:r>
          </w:p>
        </w:tc>
        <w:tc>
          <w:tcPr>
            <w:tcW w:w="1585" w:type="dxa"/>
            <w:vAlign w:val="center"/>
          </w:tcPr>
          <w:p w14:paraId="61230CE5" w14:textId="314CE12E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0.9724</w:t>
            </w:r>
          </w:p>
        </w:tc>
        <w:tc>
          <w:tcPr>
            <w:tcW w:w="1870" w:type="dxa"/>
            <w:vAlign w:val="center"/>
          </w:tcPr>
          <w:p w14:paraId="18B2A322" w14:textId="7A72B2A7" w:rsidR="005934D4" w:rsidRPr="005934D4" w:rsidRDefault="005934D4" w:rsidP="005934D4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0.8377</w:t>
            </w:r>
          </w:p>
        </w:tc>
        <w:tc>
          <w:tcPr>
            <w:tcW w:w="1870" w:type="dxa"/>
            <w:vAlign w:val="center"/>
          </w:tcPr>
          <w:p w14:paraId="1828FF15" w14:textId="5711B8B4" w:rsidR="005934D4" w:rsidRPr="005934D4" w:rsidRDefault="005934D4" w:rsidP="005934D4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0.9651</w:t>
            </w:r>
          </w:p>
        </w:tc>
        <w:tc>
          <w:tcPr>
            <w:tcW w:w="1719" w:type="dxa"/>
            <w:vAlign w:val="center"/>
          </w:tcPr>
          <w:p w14:paraId="77CE9727" w14:textId="4A82DAB1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0.9145</w:t>
            </w:r>
          </w:p>
        </w:tc>
      </w:tr>
      <w:tr w:rsidR="005934D4" w:rsidRPr="005934D4" w14:paraId="4D571550" w14:textId="77777777" w:rsidTr="005934D4">
        <w:trPr>
          <w:trHeight w:val="527"/>
          <w:jc w:val="center"/>
        </w:trPr>
        <w:tc>
          <w:tcPr>
            <w:tcW w:w="2454" w:type="dxa"/>
          </w:tcPr>
          <w:p w14:paraId="79043FAD" w14:textId="77777777" w:rsidR="005934D4" w:rsidRPr="005934D4" w:rsidRDefault="005934D4" w:rsidP="005934D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  <w:color w:val="000000"/>
              </w:rPr>
              <w:t>Adjusted R-squared</w:t>
            </w:r>
          </w:p>
        </w:tc>
        <w:tc>
          <w:tcPr>
            <w:tcW w:w="1585" w:type="dxa"/>
            <w:vAlign w:val="center"/>
          </w:tcPr>
          <w:p w14:paraId="330BB933" w14:textId="3687C39C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0.9648</w:t>
            </w:r>
          </w:p>
        </w:tc>
        <w:tc>
          <w:tcPr>
            <w:tcW w:w="1870" w:type="dxa"/>
            <w:vAlign w:val="center"/>
          </w:tcPr>
          <w:p w14:paraId="3B89172C" w14:textId="1D3CB7FE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0.8106</w:t>
            </w:r>
          </w:p>
        </w:tc>
        <w:tc>
          <w:tcPr>
            <w:tcW w:w="1870" w:type="dxa"/>
            <w:vAlign w:val="center"/>
          </w:tcPr>
          <w:p w14:paraId="154AB9CB" w14:textId="1A7015D1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0.9556</w:t>
            </w:r>
          </w:p>
        </w:tc>
        <w:tc>
          <w:tcPr>
            <w:tcW w:w="1719" w:type="dxa"/>
            <w:vAlign w:val="center"/>
          </w:tcPr>
          <w:p w14:paraId="6EC66D2C" w14:textId="149106C2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0.9002</w:t>
            </w:r>
          </w:p>
        </w:tc>
      </w:tr>
      <w:tr w:rsidR="005934D4" w:rsidRPr="005934D4" w14:paraId="4A955F0C" w14:textId="77777777" w:rsidTr="005934D4">
        <w:trPr>
          <w:trHeight w:val="304"/>
          <w:jc w:val="center"/>
        </w:trPr>
        <w:tc>
          <w:tcPr>
            <w:tcW w:w="2454" w:type="dxa"/>
          </w:tcPr>
          <w:p w14:paraId="20D9804C" w14:textId="77777777" w:rsidR="005934D4" w:rsidRPr="005934D4" w:rsidRDefault="005934D4" w:rsidP="005934D4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5934D4">
              <w:rPr>
                <w:rFonts w:asciiTheme="majorBidi" w:hAnsiTheme="majorBidi" w:cstheme="majorBidi"/>
                <w:b/>
                <w:bCs/>
                <w:color w:val="000000"/>
              </w:rPr>
              <w:t>Predicted R-squared</w:t>
            </w:r>
          </w:p>
        </w:tc>
        <w:tc>
          <w:tcPr>
            <w:tcW w:w="1585" w:type="dxa"/>
            <w:vAlign w:val="center"/>
          </w:tcPr>
          <w:p w14:paraId="531B9C1B" w14:textId="5F49ADB6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0.9438</w:t>
            </w:r>
          </w:p>
        </w:tc>
        <w:tc>
          <w:tcPr>
            <w:tcW w:w="1870" w:type="dxa"/>
            <w:vAlign w:val="center"/>
          </w:tcPr>
          <w:p w14:paraId="78E121D2" w14:textId="3D6B408C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0.7154</w:t>
            </w:r>
          </w:p>
        </w:tc>
        <w:tc>
          <w:tcPr>
            <w:tcW w:w="1870" w:type="dxa"/>
            <w:vAlign w:val="center"/>
          </w:tcPr>
          <w:p w14:paraId="6FDB5C9D" w14:textId="31817643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0.9253</w:t>
            </w:r>
          </w:p>
        </w:tc>
        <w:tc>
          <w:tcPr>
            <w:tcW w:w="1719" w:type="dxa"/>
            <w:vAlign w:val="center"/>
          </w:tcPr>
          <w:p w14:paraId="4D7CDF75" w14:textId="602F2F0F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0.8436</w:t>
            </w:r>
          </w:p>
        </w:tc>
      </w:tr>
      <w:tr w:rsidR="005934D4" w:rsidRPr="005934D4" w14:paraId="26903157" w14:textId="77777777" w:rsidTr="005934D4">
        <w:trPr>
          <w:trHeight w:val="304"/>
          <w:jc w:val="center"/>
        </w:trPr>
        <w:tc>
          <w:tcPr>
            <w:tcW w:w="2454" w:type="dxa"/>
          </w:tcPr>
          <w:p w14:paraId="7162FCB7" w14:textId="54590D35" w:rsidR="005934D4" w:rsidRPr="005934D4" w:rsidRDefault="005934D4" w:rsidP="005934D4">
            <w:pPr>
              <w:spacing w:line="360" w:lineRule="auto"/>
              <w:rPr>
                <w:rFonts w:asciiTheme="majorBidi" w:hAnsiTheme="majorBidi" w:cstheme="majorBidi"/>
                <w:color w:val="000000"/>
                <w:kern w:val="0"/>
                <w14:ligatures w14:val="none"/>
              </w:rPr>
            </w:pPr>
            <w:proofErr w:type="spellStart"/>
            <w:r w:rsidRPr="005934D4">
              <w:rPr>
                <w:rFonts w:asciiTheme="majorBidi" w:hAnsiTheme="majorBidi" w:cstheme="majorBidi"/>
                <w:b/>
                <w:bCs/>
                <w:color w:val="000000"/>
              </w:rPr>
              <w:t>Adeq</w:t>
            </w:r>
            <w:proofErr w:type="spellEnd"/>
            <w:r w:rsidRPr="005934D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Precision</w:t>
            </w:r>
          </w:p>
        </w:tc>
        <w:tc>
          <w:tcPr>
            <w:tcW w:w="1585" w:type="dxa"/>
            <w:vAlign w:val="center"/>
          </w:tcPr>
          <w:p w14:paraId="7D85FEC9" w14:textId="2899FF1A" w:rsidR="005934D4" w:rsidRPr="005934D4" w:rsidRDefault="005934D4" w:rsidP="005934D4">
            <w:pPr>
              <w:tabs>
                <w:tab w:val="right" w:pos="10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34.58</w:t>
            </w:r>
          </w:p>
        </w:tc>
        <w:tc>
          <w:tcPr>
            <w:tcW w:w="1870" w:type="dxa"/>
            <w:vAlign w:val="center"/>
          </w:tcPr>
          <w:p w14:paraId="188C68D2" w14:textId="56981A51" w:rsidR="005934D4" w:rsidRPr="005934D4" w:rsidRDefault="005934D4" w:rsidP="005934D4">
            <w:pPr>
              <w:tabs>
                <w:tab w:val="left" w:pos="1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noProof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17.04</w:t>
            </w:r>
          </w:p>
        </w:tc>
        <w:tc>
          <w:tcPr>
            <w:tcW w:w="1870" w:type="dxa"/>
            <w:vAlign w:val="center"/>
          </w:tcPr>
          <w:p w14:paraId="5D9E073F" w14:textId="15A220A3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30.74</w:t>
            </w:r>
          </w:p>
        </w:tc>
        <w:tc>
          <w:tcPr>
            <w:tcW w:w="1719" w:type="dxa"/>
            <w:vAlign w:val="center"/>
          </w:tcPr>
          <w:p w14:paraId="1288D641" w14:textId="0D2D3343" w:rsidR="005934D4" w:rsidRPr="005934D4" w:rsidRDefault="005934D4" w:rsidP="005934D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934D4">
              <w:rPr>
                <w:rFonts w:asciiTheme="majorBidi" w:hAnsiTheme="majorBidi" w:cstheme="majorBidi"/>
                <w:color w:val="000000"/>
              </w:rPr>
              <w:t>25.11</w:t>
            </w:r>
          </w:p>
        </w:tc>
      </w:tr>
    </w:tbl>
    <w:p w14:paraId="5F6C3D81" w14:textId="77777777" w:rsidR="0066154C" w:rsidRDefault="0066154C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CEACA64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6632DD3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5E1ED24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75350B9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24CB076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31A5DE2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59077B9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24DDF21" w14:textId="77777777" w:rsidR="00E87131" w:rsidRDefault="00E87131" w:rsidP="00427E19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FFA3FB" w14:textId="77777777" w:rsidR="009723A7" w:rsidRDefault="009723A7" w:rsidP="009723A7"/>
    <w:p w14:paraId="27698A63" w14:textId="77777777" w:rsidR="009723A7" w:rsidRDefault="009723A7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2F6BB878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52909E99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121269B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FD2C5AD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3F64EA0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B32FC41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E04494B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257C8981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5B3E9BD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521AC343" w14:textId="45C0201F" w:rsidR="002C78BE" w:rsidRPr="009023AA" w:rsidRDefault="009023AA" w:rsidP="009023AA">
      <w:pPr>
        <w:ind w:left="1134" w:right="-421" w:hanging="992"/>
        <w:jc w:val="both"/>
        <w:rPr>
          <w:rFonts w:asciiTheme="majorBidi" w:hAnsiTheme="majorBidi" w:cstheme="majorBidi"/>
          <w:noProof/>
          <w:color w:val="0D0D0D" w:themeColor="text1" w:themeTint="F2"/>
        </w:rPr>
      </w:pPr>
      <w:r w:rsidRPr="008F1290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S7:</w:t>
      </w:r>
      <w:r w:rsidRPr="008F1290">
        <w:rPr>
          <w:rFonts w:asciiTheme="majorBidi" w:hAnsiTheme="majorBidi" w:cstheme="majorBidi"/>
        </w:rPr>
        <w:t xml:space="preserve"> </w:t>
      </w:r>
      <w:r w:rsidRPr="008F1290">
        <w:rPr>
          <w:rFonts w:asciiTheme="majorBidi" w:hAnsiTheme="majorBidi" w:cstheme="majorBidi"/>
          <w:noProof/>
          <w:color w:val="0D0D0D" w:themeColor="text1" w:themeTint="F2"/>
        </w:rPr>
        <w:t>Experimental</w:t>
      </w:r>
      <w:r w:rsidRPr="009576C3">
        <w:rPr>
          <w:rFonts w:asciiTheme="majorBidi" w:hAnsiTheme="majorBidi" w:cstheme="majorBidi"/>
          <w:noProof/>
          <w:color w:val="0D0D0D" w:themeColor="text1" w:themeTint="F2"/>
        </w:rPr>
        <w:t xml:space="preserve"> data for robustness testing</w:t>
      </w:r>
      <w:r>
        <w:rPr>
          <w:rFonts w:asciiTheme="majorBidi" w:hAnsiTheme="majorBidi" w:cstheme="majorBidi"/>
          <w:noProof/>
          <w:color w:val="0D0D0D" w:themeColor="text1" w:themeTint="F2"/>
        </w:rPr>
        <w:t xml:space="preserve"> </w:t>
      </w:r>
      <w:r w:rsidRPr="008F297C">
        <w:rPr>
          <w:rFonts w:asciiTheme="majorBidi" w:hAnsiTheme="majorBidi" w:cstheme="majorBidi"/>
          <w:noProof/>
          <w:color w:val="0D0D0D" w:themeColor="text1" w:themeTint="F2"/>
        </w:rPr>
        <w:t xml:space="preserve">of </w:t>
      </w:r>
      <w:r>
        <w:rPr>
          <w:rFonts w:asciiTheme="majorBidi" w:hAnsiTheme="majorBidi" w:cstheme="majorBidi"/>
          <w:noProof/>
          <w:color w:val="0D0D0D" w:themeColor="text1" w:themeTint="F2"/>
        </w:rPr>
        <w:t>the proposed RP-HPLC method.</w:t>
      </w:r>
    </w:p>
    <w:tbl>
      <w:tblPr>
        <w:tblStyle w:val="ListTable7Colorfu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627"/>
        <w:gridCol w:w="1548"/>
        <w:gridCol w:w="1548"/>
        <w:gridCol w:w="1548"/>
        <w:gridCol w:w="1548"/>
      </w:tblGrid>
      <w:tr w:rsidR="008217B6" w14:paraId="628DB574" w14:textId="77777777" w:rsidTr="00A97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45" w:type="dxa"/>
          </w:tcPr>
          <w:p w14:paraId="79EEDEDF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463C6">
              <w:rPr>
                <w:rFonts w:ascii="Times New Roman" w:hAnsi="Times New Roman" w:cs="Times New Roman"/>
                <w:kern w:val="0"/>
                <w14:ligatures w14:val="none"/>
              </w:rPr>
              <w:t>Parameter</w:t>
            </w:r>
          </w:p>
        </w:tc>
        <w:tc>
          <w:tcPr>
            <w:tcW w:w="2016" w:type="dxa"/>
          </w:tcPr>
          <w:p w14:paraId="5BE8FD5B" w14:textId="77777777" w:rsidR="009023AA" w:rsidRDefault="009023AA" w:rsidP="008420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463C6">
              <w:rPr>
                <w:rFonts w:ascii="Times New Roman" w:hAnsi="Times New Roman" w:cs="Times New Roman"/>
                <w:kern w:val="0"/>
                <w14:ligatures w14:val="none"/>
              </w:rPr>
              <w:t>Modification</w:t>
            </w:r>
          </w:p>
        </w:tc>
        <w:tc>
          <w:tcPr>
            <w:tcW w:w="1254" w:type="dxa"/>
          </w:tcPr>
          <w:p w14:paraId="144C7F14" w14:textId="0EEC669C" w:rsidR="009023AA" w:rsidRDefault="009023AA" w:rsidP="00A974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CFT R%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lang w:bidi="ar-EG"/>
              </w:rPr>
              <w:t xml:space="preserve"> ± </w:t>
            </w:r>
            <w:r w:rsidR="00A974DB" w:rsidRPr="00664381">
              <w:rPr>
                <w:rFonts w:asciiTheme="majorBidi" w:hAnsiTheme="majorBidi"/>
                <w:color w:val="0D0D0D" w:themeColor="text1" w:themeTint="F2"/>
                <w:highlight w:val="yellow"/>
                <w:lang w:bidi="ar-EG"/>
              </w:rPr>
              <w:t>RSD</w:t>
            </w:r>
            <w:r w:rsidR="00A974DB">
              <w:rPr>
                <w:rFonts w:asciiTheme="majorBidi" w:hAnsiTheme="majorBidi"/>
                <w:color w:val="0D0D0D" w:themeColor="text1" w:themeTint="F2"/>
                <w:lang w:bidi="ar-EG"/>
              </w:rPr>
              <w:t>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vertAlign w:val="superscript"/>
                <w:lang w:bidi="ar-EG"/>
              </w:rPr>
              <w:t xml:space="preserve"> a</w:t>
            </w:r>
          </w:p>
        </w:tc>
        <w:tc>
          <w:tcPr>
            <w:tcW w:w="1350" w:type="dxa"/>
          </w:tcPr>
          <w:p w14:paraId="55B3CEC6" w14:textId="26A69C32" w:rsidR="009023AA" w:rsidRPr="003463C6" w:rsidRDefault="009023AA" w:rsidP="008420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CFO R%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lang w:bidi="ar-EG"/>
              </w:rPr>
              <w:t xml:space="preserve">± </w:t>
            </w:r>
            <w:r w:rsidR="00A974DB" w:rsidRPr="00664381">
              <w:rPr>
                <w:rFonts w:asciiTheme="majorBidi" w:hAnsiTheme="majorBidi"/>
                <w:color w:val="0D0D0D" w:themeColor="text1" w:themeTint="F2"/>
                <w:highlight w:val="yellow"/>
                <w:lang w:bidi="ar-EG"/>
              </w:rPr>
              <w:t>RSD</w:t>
            </w:r>
            <w:r w:rsidR="00A974DB">
              <w:rPr>
                <w:rFonts w:asciiTheme="majorBidi" w:hAnsiTheme="majorBidi"/>
                <w:color w:val="0D0D0D" w:themeColor="text1" w:themeTint="F2"/>
                <w:lang w:bidi="ar-EG"/>
              </w:rPr>
              <w:t>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vertAlign w:val="superscript"/>
                <w:lang w:bidi="ar-EG"/>
              </w:rPr>
              <w:t xml:space="preserve"> a</w:t>
            </w:r>
          </w:p>
        </w:tc>
        <w:tc>
          <w:tcPr>
            <w:tcW w:w="1440" w:type="dxa"/>
          </w:tcPr>
          <w:p w14:paraId="6E1057B8" w14:textId="60C2FF35" w:rsidR="009023AA" w:rsidRPr="003463C6" w:rsidRDefault="009023AA" w:rsidP="008420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CFZ R%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lang w:bidi="ar-EG"/>
              </w:rPr>
              <w:t xml:space="preserve">± </w:t>
            </w:r>
            <w:r w:rsidR="00A974DB" w:rsidRPr="00664381">
              <w:rPr>
                <w:rFonts w:asciiTheme="majorBidi" w:hAnsiTheme="majorBidi"/>
                <w:color w:val="0D0D0D" w:themeColor="text1" w:themeTint="F2"/>
                <w:highlight w:val="yellow"/>
                <w:lang w:bidi="ar-EG"/>
              </w:rPr>
              <w:t>RSD</w:t>
            </w:r>
            <w:r w:rsidR="00A974DB">
              <w:rPr>
                <w:rFonts w:asciiTheme="majorBidi" w:hAnsiTheme="majorBidi"/>
                <w:color w:val="0D0D0D" w:themeColor="text1" w:themeTint="F2"/>
                <w:lang w:bidi="ar-EG"/>
              </w:rPr>
              <w:t>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vertAlign w:val="superscript"/>
                <w:lang w:bidi="ar-EG"/>
              </w:rPr>
              <w:t xml:space="preserve"> a</w:t>
            </w:r>
          </w:p>
        </w:tc>
        <w:tc>
          <w:tcPr>
            <w:tcW w:w="1345" w:type="dxa"/>
          </w:tcPr>
          <w:p w14:paraId="04022D3A" w14:textId="08F4ABEC" w:rsidR="009023AA" w:rsidRPr="003463C6" w:rsidRDefault="009023AA" w:rsidP="008420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CFP R%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lang w:bidi="ar-EG"/>
              </w:rPr>
              <w:t xml:space="preserve">± </w:t>
            </w:r>
            <w:r w:rsidR="00A974DB" w:rsidRPr="00664381">
              <w:rPr>
                <w:rFonts w:asciiTheme="majorBidi" w:hAnsiTheme="majorBidi"/>
                <w:color w:val="0D0D0D" w:themeColor="text1" w:themeTint="F2"/>
                <w:highlight w:val="yellow"/>
                <w:lang w:bidi="ar-EG"/>
              </w:rPr>
              <w:t>RSD</w:t>
            </w:r>
            <w:r w:rsidR="00A974DB">
              <w:rPr>
                <w:rFonts w:asciiTheme="majorBidi" w:hAnsiTheme="majorBidi"/>
                <w:color w:val="0D0D0D" w:themeColor="text1" w:themeTint="F2"/>
                <w:lang w:bidi="ar-EG"/>
              </w:rPr>
              <w:t>%</w:t>
            </w:r>
            <w:r w:rsidR="00A974DB" w:rsidRPr="00CE76B1">
              <w:rPr>
                <w:rFonts w:asciiTheme="majorBidi" w:hAnsiTheme="majorBidi"/>
                <w:color w:val="0D0D0D" w:themeColor="text1" w:themeTint="F2"/>
                <w:vertAlign w:val="superscript"/>
                <w:lang w:bidi="ar-EG"/>
              </w:rPr>
              <w:t xml:space="preserve"> a</w:t>
            </w:r>
          </w:p>
        </w:tc>
      </w:tr>
      <w:tr w:rsidR="008217B6" w14:paraId="3E5F21D8" w14:textId="77777777" w:rsidTr="00A97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vAlign w:val="center"/>
          </w:tcPr>
          <w:p w14:paraId="7177037F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Acetonitrile %</w:t>
            </w:r>
          </w:p>
        </w:tc>
        <w:tc>
          <w:tcPr>
            <w:tcW w:w="2016" w:type="dxa"/>
          </w:tcPr>
          <w:p w14:paraId="7DCE0F9A" w14:textId="7777777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254" w:type="dxa"/>
          </w:tcPr>
          <w:p w14:paraId="65397982" w14:textId="11D8AA21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100.33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1.140</w:t>
            </w:r>
          </w:p>
        </w:tc>
        <w:tc>
          <w:tcPr>
            <w:tcW w:w="1350" w:type="dxa"/>
          </w:tcPr>
          <w:p w14:paraId="68F76616" w14:textId="16ADBB90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100.45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1.001</w:t>
            </w:r>
          </w:p>
        </w:tc>
        <w:tc>
          <w:tcPr>
            <w:tcW w:w="1440" w:type="dxa"/>
          </w:tcPr>
          <w:p w14:paraId="76144F7A" w14:textId="4A550AB0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99.78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0.997</w:t>
            </w:r>
          </w:p>
        </w:tc>
        <w:tc>
          <w:tcPr>
            <w:tcW w:w="1345" w:type="dxa"/>
          </w:tcPr>
          <w:p w14:paraId="0439F455" w14:textId="0DE20E18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99.11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1.123</w:t>
            </w:r>
          </w:p>
        </w:tc>
      </w:tr>
      <w:tr w:rsidR="008217B6" w14:paraId="75C1924F" w14:textId="77777777" w:rsidTr="00A97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62A22173" w14:textId="77777777" w:rsidR="009023AA" w:rsidRDefault="009023AA" w:rsidP="00842028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00EA2BA6" w14:textId="7777777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7 </w:t>
            </w:r>
          </w:p>
        </w:tc>
        <w:tc>
          <w:tcPr>
            <w:tcW w:w="1254" w:type="dxa"/>
          </w:tcPr>
          <w:p w14:paraId="32991DE0" w14:textId="40036D75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99.96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1.044</w:t>
            </w:r>
          </w:p>
        </w:tc>
        <w:tc>
          <w:tcPr>
            <w:tcW w:w="1350" w:type="dxa"/>
          </w:tcPr>
          <w:p w14:paraId="371BF869" w14:textId="22014926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101.05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1.014</w:t>
            </w:r>
          </w:p>
        </w:tc>
        <w:tc>
          <w:tcPr>
            <w:tcW w:w="1440" w:type="dxa"/>
          </w:tcPr>
          <w:p w14:paraId="4715B7E9" w14:textId="3B87DF39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0.886</w:t>
            </w:r>
          </w:p>
        </w:tc>
        <w:tc>
          <w:tcPr>
            <w:tcW w:w="1345" w:type="dxa"/>
          </w:tcPr>
          <w:p w14:paraId="273D4D0C" w14:textId="344367D1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100.44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1.132</w:t>
            </w:r>
          </w:p>
        </w:tc>
      </w:tr>
      <w:tr w:rsidR="008217B6" w14:paraId="304FF109" w14:textId="77777777" w:rsidTr="00A97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1E16CF72" w14:textId="77777777" w:rsidR="009023AA" w:rsidRDefault="009023AA" w:rsidP="00842028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6C210DDF" w14:textId="7777777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1254" w:type="dxa"/>
          </w:tcPr>
          <w:p w14:paraId="4B1E0C76" w14:textId="5E8B078E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98.63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1.211</w:t>
            </w:r>
          </w:p>
        </w:tc>
        <w:tc>
          <w:tcPr>
            <w:tcW w:w="1350" w:type="dxa"/>
          </w:tcPr>
          <w:p w14:paraId="5AD0ECCC" w14:textId="265FF55F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99.47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1.035</w:t>
            </w:r>
          </w:p>
        </w:tc>
        <w:tc>
          <w:tcPr>
            <w:tcW w:w="1440" w:type="dxa"/>
          </w:tcPr>
          <w:p w14:paraId="1C193776" w14:textId="668B6D04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100.41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0.887</w:t>
            </w:r>
          </w:p>
        </w:tc>
        <w:tc>
          <w:tcPr>
            <w:tcW w:w="1345" w:type="dxa"/>
          </w:tcPr>
          <w:p w14:paraId="0E716C2F" w14:textId="18F28024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100.11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1.224</w:t>
            </w:r>
          </w:p>
        </w:tc>
      </w:tr>
      <w:tr w:rsidR="008217B6" w14:paraId="1D8A74BE" w14:textId="77777777" w:rsidTr="00A97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vAlign w:val="center"/>
          </w:tcPr>
          <w:p w14:paraId="05DEB553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Buffer pH</w:t>
            </w:r>
          </w:p>
        </w:tc>
        <w:tc>
          <w:tcPr>
            <w:tcW w:w="2016" w:type="dxa"/>
          </w:tcPr>
          <w:p w14:paraId="4BDED677" w14:textId="7777777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5.8</w:t>
            </w:r>
          </w:p>
        </w:tc>
        <w:tc>
          <w:tcPr>
            <w:tcW w:w="1254" w:type="dxa"/>
          </w:tcPr>
          <w:p w14:paraId="3ED67E9A" w14:textId="2A2A95EF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98.69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0.997</w:t>
            </w:r>
          </w:p>
        </w:tc>
        <w:tc>
          <w:tcPr>
            <w:tcW w:w="1350" w:type="dxa"/>
          </w:tcPr>
          <w:p w14:paraId="45C3BEF3" w14:textId="61CC2F46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0.981</w:t>
            </w:r>
          </w:p>
        </w:tc>
        <w:tc>
          <w:tcPr>
            <w:tcW w:w="1440" w:type="dxa"/>
          </w:tcPr>
          <w:p w14:paraId="0181446D" w14:textId="7BDF08C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98.46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1.005</w:t>
            </w:r>
          </w:p>
        </w:tc>
        <w:tc>
          <w:tcPr>
            <w:tcW w:w="1345" w:type="dxa"/>
          </w:tcPr>
          <w:p w14:paraId="572ABC66" w14:textId="5A69EF2B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99.77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0.874</w:t>
            </w:r>
          </w:p>
        </w:tc>
      </w:tr>
      <w:tr w:rsidR="008217B6" w14:paraId="0C3178D4" w14:textId="77777777" w:rsidTr="00A97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63AD5A3D" w14:textId="77777777" w:rsidR="009023AA" w:rsidRDefault="009023AA" w:rsidP="00842028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0C6BBF5D" w14:textId="7777777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6 </w:t>
            </w:r>
          </w:p>
        </w:tc>
        <w:tc>
          <w:tcPr>
            <w:tcW w:w="1254" w:type="dxa"/>
          </w:tcPr>
          <w:p w14:paraId="1C99072A" w14:textId="3EC6B5C9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100.25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0.945</w:t>
            </w:r>
          </w:p>
        </w:tc>
        <w:tc>
          <w:tcPr>
            <w:tcW w:w="1350" w:type="dxa"/>
          </w:tcPr>
          <w:p w14:paraId="35B48876" w14:textId="713E8AB6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101.10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0.932</w:t>
            </w:r>
          </w:p>
        </w:tc>
        <w:tc>
          <w:tcPr>
            <w:tcW w:w="1440" w:type="dxa"/>
          </w:tcPr>
          <w:p w14:paraId="69E3E52A" w14:textId="34632704" w:rsidR="008217B6" w:rsidRPr="008217B6" w:rsidRDefault="009023AA" w:rsidP="008217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</w:pPr>
            <w:r>
              <w:rPr>
                <w:rFonts w:ascii="Times New Roman" w:hAnsi="Times New Roman" w:cs="Times New Roman"/>
              </w:rPr>
              <w:t>99.98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1.117</w:t>
            </w:r>
          </w:p>
        </w:tc>
        <w:tc>
          <w:tcPr>
            <w:tcW w:w="1345" w:type="dxa"/>
          </w:tcPr>
          <w:p w14:paraId="66DB7557" w14:textId="2D093CF5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0.684</w:t>
            </w:r>
          </w:p>
        </w:tc>
      </w:tr>
      <w:tr w:rsidR="008217B6" w14:paraId="53AA1395" w14:textId="77777777" w:rsidTr="00A97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</w:tcPr>
          <w:p w14:paraId="60F517E8" w14:textId="387D84D9" w:rsidR="009023AA" w:rsidRDefault="009023AA" w:rsidP="00842028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35A316A5" w14:textId="7777777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6.2</w:t>
            </w:r>
          </w:p>
        </w:tc>
        <w:tc>
          <w:tcPr>
            <w:tcW w:w="1254" w:type="dxa"/>
          </w:tcPr>
          <w:p w14:paraId="4CA878FB" w14:textId="6838B031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100.33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0.954</w:t>
            </w:r>
          </w:p>
        </w:tc>
        <w:tc>
          <w:tcPr>
            <w:tcW w:w="1350" w:type="dxa"/>
          </w:tcPr>
          <w:p w14:paraId="76360222" w14:textId="075C52BE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100.24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0.884</w:t>
            </w:r>
          </w:p>
        </w:tc>
        <w:tc>
          <w:tcPr>
            <w:tcW w:w="1440" w:type="dxa"/>
          </w:tcPr>
          <w:p w14:paraId="10FCC119" w14:textId="5ADC8F15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1.134</w:t>
            </w:r>
          </w:p>
        </w:tc>
        <w:tc>
          <w:tcPr>
            <w:tcW w:w="1345" w:type="dxa"/>
          </w:tcPr>
          <w:p w14:paraId="4B88A18A" w14:textId="567451E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100.02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0.687</w:t>
            </w:r>
          </w:p>
        </w:tc>
      </w:tr>
      <w:tr w:rsidR="008217B6" w14:paraId="38DC24D6" w14:textId="77777777" w:rsidTr="00A97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vAlign w:val="center"/>
          </w:tcPr>
          <w:p w14:paraId="3EBE1CE9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Flow rate</w:t>
            </w:r>
          </w:p>
        </w:tc>
        <w:tc>
          <w:tcPr>
            <w:tcW w:w="2016" w:type="dxa"/>
          </w:tcPr>
          <w:p w14:paraId="1E67F20F" w14:textId="7777777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1254" w:type="dxa"/>
          </w:tcPr>
          <w:p w14:paraId="14BDF401" w14:textId="7375A488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99.25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0.974</w:t>
            </w:r>
          </w:p>
        </w:tc>
        <w:tc>
          <w:tcPr>
            <w:tcW w:w="1350" w:type="dxa"/>
          </w:tcPr>
          <w:p w14:paraId="564699F0" w14:textId="0F31D45B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100.11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1.055</w:t>
            </w:r>
          </w:p>
        </w:tc>
        <w:tc>
          <w:tcPr>
            <w:tcW w:w="1440" w:type="dxa"/>
          </w:tcPr>
          <w:p w14:paraId="6D8C6247" w14:textId="05F42F2C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100.78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0.992</w:t>
            </w:r>
          </w:p>
        </w:tc>
        <w:tc>
          <w:tcPr>
            <w:tcW w:w="1345" w:type="dxa"/>
          </w:tcPr>
          <w:p w14:paraId="3DA332AE" w14:textId="4776EF06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99.68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0.744</w:t>
            </w:r>
          </w:p>
        </w:tc>
      </w:tr>
      <w:tr w:rsidR="008217B6" w14:paraId="04831591" w14:textId="77777777" w:rsidTr="00A97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vAlign w:val="center"/>
          </w:tcPr>
          <w:p w14:paraId="707E0799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2DF65AF7" w14:textId="77777777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1.3 </w:t>
            </w:r>
          </w:p>
        </w:tc>
        <w:tc>
          <w:tcPr>
            <w:tcW w:w="1254" w:type="dxa"/>
          </w:tcPr>
          <w:p w14:paraId="5F0C7C3D" w14:textId="0335E641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100.68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0.931</w:t>
            </w:r>
          </w:p>
        </w:tc>
        <w:tc>
          <w:tcPr>
            <w:tcW w:w="1350" w:type="dxa"/>
          </w:tcPr>
          <w:p w14:paraId="7D070713" w14:textId="05AC59CA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100.85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1.044</w:t>
            </w:r>
          </w:p>
        </w:tc>
        <w:tc>
          <w:tcPr>
            <w:tcW w:w="1440" w:type="dxa"/>
          </w:tcPr>
          <w:p w14:paraId="11A758B8" w14:textId="03C260A3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100.52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0.984</w:t>
            </w:r>
          </w:p>
        </w:tc>
        <w:tc>
          <w:tcPr>
            <w:tcW w:w="1345" w:type="dxa"/>
          </w:tcPr>
          <w:p w14:paraId="5C034536" w14:textId="38BC866E" w:rsidR="009023AA" w:rsidRDefault="009023AA" w:rsidP="008420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0.765</w:t>
            </w:r>
          </w:p>
        </w:tc>
      </w:tr>
      <w:tr w:rsidR="008217B6" w14:paraId="628EBB65" w14:textId="77777777" w:rsidTr="00A97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vAlign w:val="center"/>
          </w:tcPr>
          <w:p w14:paraId="33DF1333" w14:textId="77777777" w:rsidR="009023AA" w:rsidRDefault="009023AA" w:rsidP="00842028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16" w:type="dxa"/>
          </w:tcPr>
          <w:p w14:paraId="0FF055DC" w14:textId="7777777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1254" w:type="dxa"/>
          </w:tcPr>
          <w:p w14:paraId="121A9398" w14:textId="45CEEE01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100.36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0.777</w:t>
            </w:r>
          </w:p>
        </w:tc>
        <w:tc>
          <w:tcPr>
            <w:tcW w:w="1350" w:type="dxa"/>
          </w:tcPr>
          <w:p w14:paraId="209CEA50" w14:textId="3FFD4CBC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99.74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1.082</w:t>
            </w:r>
          </w:p>
        </w:tc>
        <w:tc>
          <w:tcPr>
            <w:tcW w:w="1440" w:type="dxa"/>
          </w:tcPr>
          <w:p w14:paraId="3ED5CC77" w14:textId="530202CA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99.65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0.777</w:t>
            </w:r>
          </w:p>
        </w:tc>
        <w:tc>
          <w:tcPr>
            <w:tcW w:w="1345" w:type="dxa"/>
          </w:tcPr>
          <w:p w14:paraId="2B11BD0F" w14:textId="337E0E37" w:rsidR="009023AA" w:rsidRDefault="009023AA" w:rsidP="008420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100.71</w:t>
            </w:r>
            <w:r w:rsidR="008217B6" w:rsidRPr="00CE76B1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±</w:t>
            </w:r>
            <w:r w:rsidR="008217B6">
              <w:rPr>
                <w:rFonts w:asciiTheme="majorBidi" w:hAnsiTheme="majorBidi" w:cstheme="majorBidi"/>
                <w:color w:val="0D0D0D" w:themeColor="text1" w:themeTint="F2"/>
                <w:lang w:bidi="ar-EG"/>
              </w:rPr>
              <w:t>0.815</w:t>
            </w:r>
          </w:p>
        </w:tc>
      </w:tr>
    </w:tbl>
    <w:p w14:paraId="67C1C5BE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BC0D889" w14:textId="77777777" w:rsidR="008217B6" w:rsidRPr="00467D7A" w:rsidRDefault="008217B6" w:rsidP="008217B6">
      <w:pPr>
        <w:spacing w:line="480" w:lineRule="auto"/>
        <w:ind w:left="994" w:hanging="710"/>
        <w:jc w:val="both"/>
        <w:rPr>
          <w:rFonts w:asciiTheme="majorBidi" w:hAnsiTheme="majorBidi" w:cstheme="majorBidi"/>
          <w:color w:val="0D0D0D" w:themeColor="text1" w:themeTint="F2"/>
          <w:lang w:bidi="ar-EG"/>
        </w:rPr>
      </w:pPr>
      <w:proofErr w:type="spellStart"/>
      <w:proofErr w:type="gramStart"/>
      <w:r w:rsidRPr="00467D7A">
        <w:rPr>
          <w:rFonts w:asciiTheme="majorBidi" w:hAnsiTheme="majorBidi" w:cstheme="majorBidi"/>
          <w:color w:val="0D0D0D" w:themeColor="text1" w:themeTint="F2"/>
          <w:vertAlign w:val="superscript"/>
          <w:lang w:bidi="ar-EG"/>
        </w:rPr>
        <w:t>a</w:t>
      </w:r>
      <w:proofErr w:type="spellEnd"/>
      <w:proofErr w:type="gramEnd"/>
      <w:r w:rsidRPr="00467D7A">
        <w:rPr>
          <w:rFonts w:asciiTheme="majorBidi" w:hAnsiTheme="majorBidi" w:cstheme="majorBidi"/>
          <w:color w:val="0D0D0D" w:themeColor="text1" w:themeTint="F2"/>
          <w:lang w:bidi="ar-EG"/>
        </w:rPr>
        <w:t xml:space="preserve"> Average three measurements</w:t>
      </w:r>
    </w:p>
    <w:p w14:paraId="0FCBF327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E3BCC94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77240016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B244048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78C2E065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7278584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7239F87C" w14:textId="77777777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4FE9D97" w14:textId="26F07D1A" w:rsidR="002C78BE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72FC20B7" wp14:editId="4AD802EB">
            <wp:extent cx="5943600" cy="5014913"/>
            <wp:effectExtent l="0" t="0" r="0" b="0"/>
            <wp:docPr id="1025909913" name="Picture 4" descr="A graph of a number of different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09913" name="Picture 4" descr="A graph of a number of different colored dots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8F856" w14:textId="72FE8E19" w:rsidR="002C78BE" w:rsidRPr="005C6B79" w:rsidRDefault="002C78BE" w:rsidP="002C78BE">
      <w:pPr>
        <w:tabs>
          <w:tab w:val="left" w:pos="4111"/>
          <w:tab w:val="left" w:pos="5520"/>
        </w:tabs>
        <w:spacing w:after="0" w:line="360" w:lineRule="auto"/>
        <w:ind w:left="851" w:hanging="851"/>
        <w:jc w:val="both"/>
        <w:rPr>
          <w:rFonts w:asciiTheme="majorBidi" w:hAnsiTheme="majorBidi" w:cstheme="majorBidi"/>
          <w:color w:val="000000"/>
        </w:rPr>
      </w:pPr>
      <w:r w:rsidRPr="005C6B79">
        <w:rPr>
          <w:rFonts w:asciiTheme="majorBidi" w:hAnsiTheme="majorBidi" w:cstheme="majorBidi"/>
          <w:b/>
          <w:bCs/>
        </w:rPr>
        <w:t xml:space="preserve">Fig. </w:t>
      </w:r>
      <w:r>
        <w:rPr>
          <w:rFonts w:asciiTheme="majorBidi" w:hAnsiTheme="majorBidi" w:cstheme="majorBidi"/>
          <w:b/>
          <w:bCs/>
        </w:rPr>
        <w:t>S1</w:t>
      </w:r>
      <w:r w:rsidRPr="005C6B79">
        <w:rPr>
          <w:rFonts w:asciiTheme="majorBidi" w:hAnsiTheme="majorBidi" w:cstheme="majorBidi"/>
          <w:b/>
          <w:bCs/>
        </w:rPr>
        <w:t>:</w:t>
      </w:r>
      <w:r w:rsidRPr="005C6B79">
        <w:rPr>
          <w:rFonts w:asciiTheme="majorBidi" w:hAnsiTheme="majorBidi" w:cstheme="majorBidi"/>
        </w:rPr>
        <w:t xml:space="preserve"> </w:t>
      </w:r>
      <w:r w:rsidRPr="005C6B79">
        <w:rPr>
          <w:rFonts w:asciiTheme="majorBidi" w:hAnsiTheme="majorBidi" w:cstheme="majorBidi"/>
          <w:color w:val="000000"/>
        </w:rPr>
        <w:t xml:space="preserve"> </w:t>
      </w:r>
      <w:r w:rsidRPr="00900623">
        <w:rPr>
          <w:rFonts w:ascii="Times New Roman" w:eastAsia="Calibri" w:hAnsi="Times New Roman" w:cs="Times New Roman"/>
        </w:rPr>
        <w:t>Normal probability plot of the studentized residuals showing a straight line indicating a normal distribution of the data</w:t>
      </w:r>
      <w:r>
        <w:rPr>
          <w:rFonts w:ascii="Times New Roman" w:eastAsia="Calibri" w:hAnsi="Times New Roman" w:cs="Times New Roman"/>
        </w:rPr>
        <w:t xml:space="preserve"> obtained from the developed models for </w:t>
      </w:r>
      <w:r w:rsidRPr="005C6B79">
        <w:rPr>
          <w:rFonts w:asciiTheme="majorBidi" w:hAnsiTheme="majorBidi" w:cstheme="majorBidi"/>
          <w:color w:val="000000"/>
        </w:rPr>
        <w:t>(A) the resolution between ceftriaxone and cefotaxime, (B) the resolution between cefotaxime and ceftazidime, (</w:t>
      </w:r>
      <w:r>
        <w:rPr>
          <w:rFonts w:asciiTheme="majorBidi" w:hAnsiTheme="majorBidi" w:cstheme="majorBidi"/>
          <w:color w:val="000000"/>
        </w:rPr>
        <w:t>C</w:t>
      </w:r>
      <w:r w:rsidRPr="005C6B79">
        <w:rPr>
          <w:rFonts w:asciiTheme="majorBidi" w:hAnsiTheme="majorBidi" w:cstheme="majorBidi"/>
          <w:color w:val="000000"/>
        </w:rPr>
        <w:t xml:space="preserve">) resolution between ceftazidime and </w:t>
      </w:r>
      <w:proofErr w:type="spellStart"/>
      <w:r w:rsidRPr="005C6B79">
        <w:rPr>
          <w:rFonts w:asciiTheme="majorBidi" w:hAnsiTheme="majorBidi" w:cstheme="majorBidi"/>
          <w:color w:val="000000"/>
        </w:rPr>
        <w:t>cefoperazone</w:t>
      </w:r>
      <w:proofErr w:type="spellEnd"/>
      <w:r w:rsidRPr="005C6B79">
        <w:rPr>
          <w:rFonts w:asciiTheme="majorBidi" w:hAnsiTheme="majorBidi" w:cstheme="majorBidi"/>
          <w:color w:val="000000"/>
        </w:rPr>
        <w:t xml:space="preserve"> and (D) </w:t>
      </w:r>
      <w:r>
        <w:rPr>
          <w:rFonts w:asciiTheme="majorBidi" w:hAnsiTheme="majorBidi" w:cstheme="majorBidi"/>
          <w:color w:val="000000"/>
        </w:rPr>
        <w:t>c</w:t>
      </w:r>
      <w:r w:rsidRPr="005C6B79">
        <w:rPr>
          <w:rFonts w:asciiTheme="majorBidi" w:hAnsiTheme="majorBidi" w:cstheme="majorBidi"/>
          <w:color w:val="000000"/>
        </w:rPr>
        <w:t>hromatographic run time</w:t>
      </w:r>
      <w:r>
        <w:rPr>
          <w:rFonts w:asciiTheme="majorBidi" w:hAnsiTheme="majorBidi" w:cstheme="majorBidi"/>
          <w:color w:val="000000"/>
        </w:rPr>
        <w:t>.</w:t>
      </w:r>
    </w:p>
    <w:p w14:paraId="19C50C12" w14:textId="77777777" w:rsidR="002C78BE" w:rsidRPr="0066154C" w:rsidRDefault="002C78BE" w:rsidP="00C457AD">
      <w:pPr>
        <w:spacing w:line="240" w:lineRule="auto"/>
        <w:rPr>
          <w:rFonts w:asciiTheme="majorBidi" w:hAnsiTheme="majorBidi" w:cstheme="majorBidi"/>
          <w:b/>
          <w:bCs/>
        </w:rPr>
      </w:pPr>
    </w:p>
    <w:sectPr w:rsidR="002C78BE" w:rsidRPr="00661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7AD"/>
    <w:rsid w:val="00053F8C"/>
    <w:rsid w:val="00137E69"/>
    <w:rsid w:val="002B118C"/>
    <w:rsid w:val="002C78BE"/>
    <w:rsid w:val="00331C55"/>
    <w:rsid w:val="00333DA6"/>
    <w:rsid w:val="00346CC4"/>
    <w:rsid w:val="003715FA"/>
    <w:rsid w:val="003A3C6F"/>
    <w:rsid w:val="00427E19"/>
    <w:rsid w:val="004C77D7"/>
    <w:rsid w:val="005934D4"/>
    <w:rsid w:val="00607D8D"/>
    <w:rsid w:val="0066154C"/>
    <w:rsid w:val="00680A4F"/>
    <w:rsid w:val="006A4EC4"/>
    <w:rsid w:val="006F577C"/>
    <w:rsid w:val="008217B6"/>
    <w:rsid w:val="008717EF"/>
    <w:rsid w:val="009023AA"/>
    <w:rsid w:val="009723A7"/>
    <w:rsid w:val="00A974DB"/>
    <w:rsid w:val="00AB4ECA"/>
    <w:rsid w:val="00BA44DB"/>
    <w:rsid w:val="00C457AD"/>
    <w:rsid w:val="00C625B0"/>
    <w:rsid w:val="00C83734"/>
    <w:rsid w:val="00CA495A"/>
    <w:rsid w:val="00CF3482"/>
    <w:rsid w:val="00D51555"/>
    <w:rsid w:val="00D5590D"/>
    <w:rsid w:val="00E87131"/>
    <w:rsid w:val="00EB648E"/>
    <w:rsid w:val="00FD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C88D"/>
  <w15:chartTrackingRefBased/>
  <w15:docId w15:val="{C8275566-D2F2-4A44-A334-FB9DEE2E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7A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51555"/>
    <w:rPr>
      <w:color w:val="0000FF"/>
      <w:u w:val="single"/>
    </w:rPr>
  </w:style>
  <w:style w:type="table" w:styleId="PlainTable2">
    <w:name w:val="Plain Table 2"/>
    <w:basedOn w:val="TableNormal"/>
    <w:uiPriority w:val="42"/>
    <w:rsid w:val="00333DA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9023AA"/>
    <w:pPr>
      <w:spacing w:after="0" w:line="240" w:lineRule="auto"/>
    </w:pPr>
    <w:rPr>
      <w:color w:val="000000" w:themeColor="text1"/>
      <w:kern w:val="2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nosso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Enas Hamid</dc:creator>
  <cp:keywords/>
  <dc:description/>
  <cp:lastModifiedBy>ahmedserag777</cp:lastModifiedBy>
  <cp:revision>10</cp:revision>
  <dcterms:created xsi:type="dcterms:W3CDTF">2024-09-22T22:51:00Z</dcterms:created>
  <dcterms:modified xsi:type="dcterms:W3CDTF">2024-10-08T20:15:00Z</dcterms:modified>
</cp:coreProperties>
</file>