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052" w:rsidRPr="00BF2013" w:rsidRDefault="00244052" w:rsidP="00244052">
      <w:pPr>
        <w:rPr>
          <w:rFonts w:ascii="Times New Roman" w:hAnsi="Times New Roman" w:cs="Times New Roman"/>
          <w:sz w:val="24"/>
        </w:rPr>
      </w:pPr>
      <w:r w:rsidRPr="00BF2013">
        <w:rPr>
          <w:rFonts w:ascii="Times New Roman" w:hAnsi="Times New Roman" w:cs="Times New Roman"/>
          <w:sz w:val="24"/>
        </w:rPr>
        <w:t xml:space="preserve">Supplementary Table </w:t>
      </w:r>
      <w:r w:rsidR="00725FA1">
        <w:rPr>
          <w:rFonts w:ascii="Times New Roman" w:hAnsi="Times New Roman" w:cs="Times New Roman"/>
          <w:sz w:val="24"/>
        </w:rPr>
        <w:t>1</w:t>
      </w:r>
      <w:r w:rsidRPr="00BF2013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List of Proteins identified to differential phosphorylation based on TiO2 column enrichment assay.</w:t>
      </w:r>
    </w:p>
    <w:tbl>
      <w:tblPr>
        <w:tblW w:w="14034" w:type="dxa"/>
        <w:tblInd w:w="-5" w:type="dxa"/>
        <w:tblLook w:val="04A0" w:firstRow="1" w:lastRow="0" w:firstColumn="1" w:lastColumn="0" w:noHBand="0" w:noVBand="1"/>
      </w:tblPr>
      <w:tblGrid>
        <w:gridCol w:w="709"/>
        <w:gridCol w:w="1752"/>
        <w:gridCol w:w="4769"/>
        <w:gridCol w:w="1241"/>
        <w:gridCol w:w="960"/>
        <w:gridCol w:w="960"/>
        <w:gridCol w:w="808"/>
        <w:gridCol w:w="993"/>
        <w:gridCol w:w="974"/>
        <w:gridCol w:w="868"/>
      </w:tblGrid>
      <w:tr w:rsidR="00257F9B" w:rsidRPr="00257F9B" w:rsidTr="00257F9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S.No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Accession</w:t>
            </w:r>
          </w:p>
        </w:tc>
        <w:tc>
          <w:tcPr>
            <w:tcW w:w="4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Description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Symbol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# PSMs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12hpa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1dpa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2dpa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3dpa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7dpa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NP_861425.1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annexin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A1c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ANXA1c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-2.2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-3.1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-0.5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XP_005165804.1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disabled homolog 2-interacting protein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DAB2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-1.8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NP_861426.1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annexin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A2a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ANXA2a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-0.9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XP_021333836.1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4-trimethylaminobutyraldehyde dehydrogenase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ALDH9A1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-2.3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-1.2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XP_021334590.1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uncharacterized protein col6a3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COL6A3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-2.2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NP_835232.2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scinderin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like a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scinla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-2.2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-3.2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-0.9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NP_001070922.1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keratin 94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KRT94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3.4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2.4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XP_021333143.1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calcium/</w:t>
            </w: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calmodulin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-dependent protein kinase type II delta 1 chain isoform X6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ind w:left="-87" w:firstLine="87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ca</w:t>
            </w:r>
            <w:bookmarkStart w:id="0" w:name="_GoBack"/>
            <w:bookmarkEnd w:id="0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mk2d1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-2.5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-1.8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NP_861422.2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annexin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A5b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ANXA5b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-2.2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-1.6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NP_001121753.1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dual specificity mitogen-activated protein kinase </w:t>
            </w: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kinase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2b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MAP2K2B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-1.5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NP_001070115.2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XIAP-associated factor 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XAF1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-2.4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-1.8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QFX67701.1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transforming growth factor beta-activated kinase 1b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TAK1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-0.7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NP_956845.1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phenylalanine-4-hydroxylase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PAH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-1.5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XP_009293997.1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protein NLRC3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NLRC3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-0.7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NP_878308.2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mitogen-activated protein kinase 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MAPK1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0.4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XP_009303246.1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uncharacterized protein LOC445086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zgc:92380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-1.7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XP_005157568.1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vacuolar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protein sorting-associated protein 26B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VPS26B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-2.9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-4.2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-2.7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Q90XF2.2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Protein kinase C iota type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PRKCI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2.5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XP_005172514.1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uncharacterized protein LOC393431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LOC393431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-2.3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-1.6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NP_001243104.1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E3 ubiquitin-protein ligase BRE1A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RNF20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0.8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XP_021335365.1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LIM domain and actin-binding protein 1-like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LIMA1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1.3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NP_001017624.1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26S proteasome non-ATPase regulatory subunit 4b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psmd4b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lastRenderedPageBreak/>
              <w:t>23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XP_005167369.1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AP2-associated protein kinase 1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AAK1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1.1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NP_571077.2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lamin-B2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LMNB2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0.5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NP_001001944.2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5'-3' exoribonuclease 2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XRN2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2.6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NP_001002201.1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drebrin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-like a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DBNL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XP_009293975.2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NACHT, LRR and PYD domains-containing protein 3-like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NLRP3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-2.2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-0.4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NP_997819.1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tyrosine-protein phosphatase non-receptor type 2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ptpn2b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2.2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XP_009304816.1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supervillin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SVIL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NP_997764.1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interleukin enhancer-binding factor 3 homolog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ilf3b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0.7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XP_021336562.1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uncharacterized protein LOC563946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zgc:136930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-2.3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-1.7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NP_001070846.1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nuclear-interacting partner of ALK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ZC3HC1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NP_998633.1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aquaporin-3a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AQP3A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-2.1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XP_005165358.1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Golgi phosphoprotein 3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golph3a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NP_001074055.1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protein </w:t>
            </w: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Niban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2a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NIBAN2A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1.3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NP_001002721.1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tuftelin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-interacting protein 11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TFIP11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0.7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AAM34668.1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arsenite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resistance protein 2  / Serrate RNA effector molecule homolog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SRRT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0.6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XP_005173034.1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exocyst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complex component 7 isoform X10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EXOC7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XP_003200294.1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SWI/SNF complex subunit SMARCC1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SMARCC1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B5DE31.1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Y-box-binding protein 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YBX1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1.3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XP_005163413.1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phospholipase C, delta 1b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plcd1b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2.7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NP_001139027.1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ribosome-binding protein 1a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RRBP1A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2.8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XP_009291361.1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connector enhancer of kinase suppressor of </w:t>
            </w: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ras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1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CNKSR1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0.8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XP_021333866.1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cold shock domain-containing protein E1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CSDE1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0.6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NP_001018530.1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WW domain-binding protein 4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WBP4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1.5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XP_021334370.1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CLIP-associating protein 1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CLASP1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0.9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XP_005157472.1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serine/arginine-rich splicing factor 1A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SRSF1A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-1.6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lastRenderedPageBreak/>
              <w:t>48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XP_005166071.1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eukaryotic translation initiation factor 4B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eif4bb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0.1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XP_021330670.1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protein phosphatase 1 regulatory subunit 12A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PPP1R12A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0.8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NP_001002749.1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tyrosinase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-related protein 1b precursor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TYRP1B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3.7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NP_001103951.1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perilipin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6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PLIN3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-1.4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XP_009301712.1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transcription factor 12 isoform X4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TCF12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1.5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NP_001092707.2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eukaryotic translation initiation factor 4Ba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EIF4BA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XP_021334470.1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E3 SUMO-protein ligase RanBP2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RANBP2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4.7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XP_021325628.1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eukaryotic translation initiation factor 4 gamma 3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EIF4G3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1.9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NP_571655.2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60S acidic ribosomal protein P0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RPLP0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1.6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XP_001338671.2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caldesmon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, smooth muscle-like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CALD1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-1.6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XP_005159421.1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ets2 repressor factor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erf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NP_956279.1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coiled-coil domain-containing protein 6a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CCDC6A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NP_001002864.1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SNW domain-containing protein 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SNW1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NP_997732.2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DNA replication licensing factor MCM3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MCM3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1.3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XP_021332540.1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eukaryotic translation initiation factor 4E transporter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EIF4ENIF1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2.9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XP_021326591.1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vitellogenin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-like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VTG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NP_001138831.1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coiled-coil domain-containing protein 86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CCDC86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1.5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XP_005164248.1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calponin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homology domain-containing protein DDB_G0272472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LRCH1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1.2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NP_997970.1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smoothelin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, like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SMTN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0.8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1.4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NP_001268717.1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A-kinase anchor protein 12b isoform 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AKAP12B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5.2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XP_005170607.1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kininogen-1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KNG1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2.8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69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NP_001038745.1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plakophilin-3a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PKP3A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70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XP_009301350.1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splicing factor 1 isoform X1  </w:t>
            </w: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Branchpoint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-bridging protein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sf1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3.4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3.8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71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CAP09627.1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novel protein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fxyd3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1.3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lastRenderedPageBreak/>
              <w:t>72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NP_001038362.3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vitellogenin</w:t>
            </w:r>
            <w:proofErr w:type="spellEnd"/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1 precursor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VTG1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-0.7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73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NP_956587.2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DDRGK domain-containing protein 1 precursor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DDRGK1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2.2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3.3</w:t>
            </w:r>
          </w:p>
        </w:tc>
      </w:tr>
      <w:tr w:rsidR="00257F9B" w:rsidRPr="00257F9B" w:rsidTr="00257F9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74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XP_021324336.1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uridine-cytidine kinase-like 1 isoform X1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UCKL1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3.2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4.3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4.2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9B" w:rsidRPr="00257F9B" w:rsidRDefault="00257F9B" w:rsidP="00257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57F9B">
              <w:rPr>
                <w:rFonts w:ascii="Calibri" w:eastAsia="Times New Roman" w:hAnsi="Calibri" w:cs="Calibri"/>
                <w:color w:val="000000"/>
                <w:lang w:eastAsia="en-IN"/>
              </w:rPr>
              <w:t>1.9</w:t>
            </w:r>
          </w:p>
        </w:tc>
      </w:tr>
    </w:tbl>
    <w:p w:rsidR="002B146C" w:rsidRDefault="002B146C"/>
    <w:sectPr w:rsidR="002B146C" w:rsidSect="002440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052"/>
    <w:rsid w:val="00244052"/>
    <w:rsid w:val="00257F9B"/>
    <w:rsid w:val="002B146C"/>
    <w:rsid w:val="00725FA1"/>
    <w:rsid w:val="00D3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4A2576-D979-4685-9C0F-E3379210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7F9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7F9B"/>
    <w:rPr>
      <w:color w:val="954F72"/>
      <w:u w:val="single"/>
    </w:rPr>
  </w:style>
  <w:style w:type="paragraph" w:customStyle="1" w:styleId="msonormal0">
    <w:name w:val="msonormal"/>
    <w:basedOn w:val="Normal"/>
    <w:rsid w:val="0025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5">
    <w:name w:val="xl65"/>
    <w:basedOn w:val="Normal"/>
    <w:rsid w:val="00257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66">
    <w:name w:val="xl66"/>
    <w:basedOn w:val="Normal"/>
    <w:rsid w:val="00257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67">
    <w:name w:val="xl67"/>
    <w:basedOn w:val="Normal"/>
    <w:rsid w:val="00257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Mohd Idris</dc:creator>
  <cp:keywords/>
  <dc:description/>
  <cp:lastModifiedBy>Mohd Idris</cp:lastModifiedBy>
  <cp:revision>4</cp:revision>
  <dcterms:created xsi:type="dcterms:W3CDTF">2024-02-08T07:12:00Z</dcterms:created>
  <dcterms:modified xsi:type="dcterms:W3CDTF">2024-03-19T08:57:00Z</dcterms:modified>
</cp:coreProperties>
</file>