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209C3">
      <w:pPr>
        <w:rPr>
          <w:rFonts w:hint="eastAsia"/>
          <w:b/>
          <w:bCs/>
          <w:sz w:val="24"/>
          <w:szCs w:val="28"/>
          <w:highlight w:val="none"/>
        </w:rPr>
      </w:pPr>
      <w:bookmarkStart w:id="0" w:name="_GoBack"/>
      <w:r>
        <w:rPr>
          <w:b/>
          <w:bCs/>
          <w:sz w:val="24"/>
          <w:szCs w:val="28"/>
        </w:rPr>
        <w:t>Correlation analysis of the triglyceride</w:t>
      </w:r>
      <w:r>
        <w:rPr>
          <w:rFonts w:ascii="Times New Roman" w:hAnsi="Times New Roman" w:cs="Times New Roman"/>
          <w:b/>
          <w:bCs/>
          <w:sz w:val="24"/>
          <w:szCs w:val="28"/>
        </w:rPr>
        <w:t>‒</w:t>
      </w:r>
      <w:r>
        <w:rPr>
          <w:b/>
          <w:bCs/>
          <w:sz w:val="24"/>
          <w:szCs w:val="28"/>
        </w:rPr>
        <w:t xml:space="preserve">glucose index and related </w:t>
      </w:r>
      <w:bookmarkEnd w:id="0"/>
      <w:r>
        <w:rPr>
          <w:b/>
          <w:bCs/>
          <w:sz w:val="24"/>
          <w:szCs w:val="28"/>
        </w:rPr>
        <w:t xml:space="preserve">parameters in </w:t>
      </w:r>
      <w:r>
        <w:rPr>
          <w:b/>
          <w:bCs/>
          <w:sz w:val="24"/>
          <w:szCs w:val="28"/>
          <w:highlight w:val="none"/>
        </w:rPr>
        <w:t>metabolic dysfunction-associated fatty liver disease</w:t>
      </w:r>
    </w:p>
    <w:p w14:paraId="3AAD4B77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Xin Yang</w:t>
      </w: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>; Huitin</w:t>
      </w:r>
      <w:r>
        <w:rPr>
          <w:rFonts w:hint="eastAsia"/>
          <w:sz w:val="24"/>
          <w:szCs w:val="28"/>
        </w:rPr>
        <w:t xml:space="preserve">g </w:t>
      </w:r>
      <w:r>
        <w:rPr>
          <w:sz w:val="24"/>
          <w:szCs w:val="28"/>
        </w:rPr>
        <w:t>Rao</w:t>
      </w: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>; Y</w:t>
      </w:r>
      <w:r>
        <w:rPr>
          <w:rFonts w:hint="eastAsia"/>
          <w:sz w:val="24"/>
          <w:szCs w:val="28"/>
        </w:rPr>
        <w:t xml:space="preserve">i </w:t>
      </w:r>
      <w:r>
        <w:rPr>
          <w:sz w:val="24"/>
          <w:szCs w:val="28"/>
        </w:rPr>
        <w:t>Yuan</w:t>
      </w:r>
      <w:r>
        <w:rPr>
          <w:rFonts w:hint="eastAsia"/>
          <w:sz w:val="24"/>
          <w:szCs w:val="28"/>
          <w:vertAlign w:val="superscript"/>
        </w:rPr>
        <w:t>3</w:t>
      </w:r>
      <w:r>
        <w:rPr>
          <w:sz w:val="24"/>
          <w:szCs w:val="28"/>
        </w:rPr>
        <w:t>; Na</w:t>
      </w:r>
      <w:r>
        <w:rPr>
          <w:rFonts w:hint="eastAsia"/>
          <w:sz w:val="24"/>
          <w:szCs w:val="28"/>
        </w:rPr>
        <w:t>n Hu</w:t>
      </w:r>
      <w:r>
        <w:rPr>
          <w:sz w:val="24"/>
          <w:szCs w:val="28"/>
          <w:vertAlign w:val="superscript"/>
        </w:rPr>
        <w:t>1</w:t>
      </w:r>
      <w:r>
        <w:rPr>
          <w:rFonts w:hint="eastAsia"/>
          <w:sz w:val="24"/>
          <w:szCs w:val="28"/>
        </w:rPr>
        <w:t>; Xinmei Zhang</w:t>
      </w:r>
      <w:r>
        <w:rPr>
          <w:sz w:val="24"/>
          <w:szCs w:val="28"/>
          <w:vertAlign w:val="superscript"/>
        </w:rPr>
        <w:t>1</w:t>
      </w:r>
      <w:r>
        <w:rPr>
          <w:rFonts w:hint="eastAsia"/>
          <w:sz w:val="24"/>
          <w:szCs w:val="28"/>
        </w:rPr>
        <w:t>; Yingxin Zeng</w:t>
      </w:r>
      <w:r>
        <w:rPr>
          <w:sz w:val="24"/>
          <w:szCs w:val="28"/>
          <w:vertAlign w:val="superscript"/>
        </w:rPr>
        <w:t>1</w:t>
      </w:r>
      <w:r>
        <w:rPr>
          <w:rFonts w:hint="eastAsia"/>
          <w:sz w:val="24"/>
          <w:szCs w:val="28"/>
        </w:rPr>
        <w:t>; Guodong Xia</w:t>
      </w:r>
      <w:r>
        <w:rPr>
          <w:rFonts w:hint="eastAsia"/>
          <w:sz w:val="24"/>
          <w:szCs w:val="28"/>
          <w:vertAlign w:val="superscript"/>
        </w:rPr>
        <w:t>2,1*</w:t>
      </w:r>
    </w:p>
    <w:p w14:paraId="2534F4F7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Affiliation</w:t>
      </w:r>
    </w:p>
    <w:p w14:paraId="7BA66E4F">
      <w:pPr>
        <w:pStyle w:val="30"/>
        <w:numPr>
          <w:ilvl w:val="0"/>
          <w:numId w:val="1"/>
        </w:numPr>
        <w:rPr>
          <w:rFonts w:hint="eastAsia"/>
          <w:sz w:val="22"/>
          <w:szCs w:val="24"/>
        </w:rPr>
      </w:pPr>
      <w:r>
        <w:rPr>
          <w:rFonts w:hint="eastAsia"/>
          <w:sz w:val="24"/>
          <w:szCs w:val="28"/>
        </w:rPr>
        <w:t xml:space="preserve">Xin </w:t>
      </w:r>
      <w:r>
        <w:rPr>
          <w:sz w:val="24"/>
          <w:szCs w:val="28"/>
        </w:rPr>
        <w:t>Yang</w:t>
      </w:r>
      <w:r>
        <w:rPr>
          <w:sz w:val="22"/>
          <w:szCs w:val="24"/>
        </w:rPr>
        <w:t>, Departmen</w:t>
      </w:r>
      <w:r>
        <w:rPr>
          <w:rFonts w:hint="eastAsia"/>
          <w:sz w:val="22"/>
          <w:szCs w:val="24"/>
        </w:rPr>
        <w:t>t</w:t>
      </w:r>
      <w:r>
        <w:rPr>
          <w:sz w:val="22"/>
          <w:szCs w:val="24"/>
        </w:rPr>
        <w:t xml:space="preserve"> of Gastroenterology, The Affiliated Hospital of Southwest Medical University, Luzhou, China, yx980411@163.co</w:t>
      </w:r>
      <w:r>
        <w:rPr>
          <w:rFonts w:hint="eastAsia"/>
          <w:sz w:val="22"/>
          <w:szCs w:val="24"/>
        </w:rPr>
        <w:t>m</w:t>
      </w:r>
    </w:p>
    <w:p w14:paraId="3AE2D0F3">
      <w:pPr>
        <w:pStyle w:val="30"/>
        <w:numPr>
          <w:ilvl w:val="0"/>
          <w:numId w:val="1"/>
        </w:numPr>
        <w:rPr>
          <w:rFonts w:hint="eastAsia"/>
          <w:sz w:val="22"/>
          <w:szCs w:val="24"/>
        </w:rPr>
      </w:pPr>
      <w:r>
        <w:rPr>
          <w:sz w:val="24"/>
          <w:szCs w:val="28"/>
        </w:rPr>
        <w:t>Huitin</w:t>
      </w:r>
      <w:r>
        <w:rPr>
          <w:rFonts w:hint="eastAsia"/>
          <w:sz w:val="24"/>
          <w:szCs w:val="28"/>
        </w:rPr>
        <w:t xml:space="preserve">g </w:t>
      </w:r>
      <w:r>
        <w:rPr>
          <w:sz w:val="24"/>
          <w:szCs w:val="28"/>
        </w:rPr>
        <w:t>Rao</w:t>
      </w:r>
      <w:r>
        <w:rPr>
          <w:sz w:val="22"/>
          <w:szCs w:val="24"/>
        </w:rPr>
        <w:t>, Departmen</w:t>
      </w:r>
      <w:r>
        <w:rPr>
          <w:rFonts w:hint="eastAsia"/>
          <w:sz w:val="22"/>
          <w:szCs w:val="24"/>
        </w:rPr>
        <w:t>t</w:t>
      </w:r>
      <w:r>
        <w:rPr>
          <w:sz w:val="22"/>
          <w:szCs w:val="24"/>
        </w:rPr>
        <w:t xml:space="preserve"> of Gastroenterology, The Affiliated Hospital of Southwest Medical University, Luzhou,China</w:t>
      </w:r>
      <w:r>
        <w:rPr>
          <w:rFonts w:hint="eastAsia"/>
          <w:sz w:val="22"/>
          <w:szCs w:val="24"/>
        </w:rPr>
        <w:t>,</w:t>
      </w:r>
      <w:r>
        <w:rPr>
          <w:rFonts w:hint="eastAsia"/>
        </w:rPr>
        <w:t xml:space="preserve"> </w:t>
      </w:r>
      <w:r>
        <w:rPr>
          <w:rFonts w:hint="eastAsia"/>
          <w:sz w:val="22"/>
          <w:szCs w:val="24"/>
        </w:rPr>
        <w:t>416478216@qq.com</w:t>
      </w:r>
    </w:p>
    <w:p w14:paraId="2A76C4AF">
      <w:pPr>
        <w:pStyle w:val="30"/>
        <w:numPr>
          <w:ilvl w:val="0"/>
          <w:numId w:val="1"/>
        </w:numPr>
        <w:rPr>
          <w:rFonts w:hint="eastAsia"/>
          <w:sz w:val="22"/>
          <w:szCs w:val="24"/>
        </w:rPr>
      </w:pPr>
      <w:r>
        <w:rPr>
          <w:sz w:val="24"/>
          <w:szCs w:val="28"/>
        </w:rPr>
        <w:t>Y</w:t>
      </w:r>
      <w:r>
        <w:rPr>
          <w:rFonts w:hint="eastAsia"/>
          <w:sz w:val="24"/>
          <w:szCs w:val="28"/>
        </w:rPr>
        <w:t xml:space="preserve">i </w:t>
      </w:r>
      <w:r>
        <w:rPr>
          <w:sz w:val="24"/>
          <w:szCs w:val="28"/>
        </w:rPr>
        <w:t>Yuan</w:t>
      </w:r>
      <w:r>
        <w:rPr>
          <w:rFonts w:hint="eastAsia"/>
          <w:sz w:val="24"/>
          <w:szCs w:val="28"/>
        </w:rPr>
        <w:t>,</w:t>
      </w:r>
      <w:r>
        <w:rPr>
          <w:sz w:val="22"/>
          <w:szCs w:val="24"/>
        </w:rPr>
        <w:t xml:space="preserve"> Department of Presbyatrics, Luzhou People’s Hospital</w:t>
      </w:r>
      <w:r>
        <w:rPr>
          <w:rFonts w:hint="eastAsia"/>
          <w:sz w:val="22"/>
          <w:szCs w:val="24"/>
        </w:rPr>
        <w:t>,</w:t>
      </w:r>
      <w:r>
        <w:rPr>
          <w:rFonts w:hint="eastAsia"/>
        </w:rPr>
        <w:t xml:space="preserve"> </w:t>
      </w:r>
      <w:r>
        <w:rPr>
          <w:rFonts w:hint="eastAsia"/>
          <w:sz w:val="22"/>
          <w:szCs w:val="24"/>
        </w:rPr>
        <w:t>277787369@qq.com</w:t>
      </w:r>
    </w:p>
    <w:p w14:paraId="29642F37">
      <w:pPr>
        <w:pStyle w:val="30"/>
        <w:numPr>
          <w:ilvl w:val="0"/>
          <w:numId w:val="1"/>
        </w:numPr>
        <w:rPr>
          <w:rFonts w:hint="eastAsia"/>
          <w:sz w:val="22"/>
          <w:szCs w:val="24"/>
        </w:rPr>
      </w:pPr>
      <w:r>
        <w:rPr>
          <w:sz w:val="24"/>
          <w:szCs w:val="28"/>
        </w:rPr>
        <w:t>Na</w:t>
      </w:r>
      <w:r>
        <w:rPr>
          <w:rFonts w:hint="eastAsia"/>
          <w:sz w:val="24"/>
          <w:szCs w:val="28"/>
        </w:rPr>
        <w:t>n Hu,</w:t>
      </w:r>
      <w:r>
        <w:rPr>
          <w:sz w:val="22"/>
          <w:szCs w:val="24"/>
        </w:rPr>
        <w:t xml:space="preserve"> Departmen</w:t>
      </w:r>
      <w:r>
        <w:rPr>
          <w:rFonts w:hint="eastAsia"/>
          <w:sz w:val="22"/>
          <w:szCs w:val="24"/>
        </w:rPr>
        <w:t>t</w:t>
      </w:r>
      <w:r>
        <w:rPr>
          <w:sz w:val="22"/>
          <w:szCs w:val="24"/>
        </w:rPr>
        <w:t xml:space="preserve"> of Gastroenterology, The Affiliated Hospital of Southwest Medical University, Luzhou,China</w:t>
      </w:r>
      <w:r>
        <w:rPr>
          <w:rFonts w:hint="eastAsia"/>
          <w:sz w:val="22"/>
          <w:szCs w:val="24"/>
        </w:rPr>
        <w:t>,</w:t>
      </w:r>
      <w:r>
        <w:rPr>
          <w:rFonts w:hint="eastAsia"/>
        </w:rPr>
        <w:t xml:space="preserve"> </w:t>
      </w:r>
      <w:r>
        <w:rPr>
          <w:rFonts w:hint="eastAsia"/>
          <w:sz w:val="22"/>
          <w:szCs w:val="24"/>
        </w:rPr>
        <w:t>1511154427@qq.com</w:t>
      </w:r>
    </w:p>
    <w:p w14:paraId="037408F5">
      <w:pPr>
        <w:pStyle w:val="30"/>
        <w:numPr>
          <w:ilvl w:val="0"/>
          <w:numId w:val="1"/>
        </w:numPr>
        <w:rPr>
          <w:rFonts w:hint="eastAsia"/>
          <w:sz w:val="22"/>
          <w:szCs w:val="24"/>
        </w:rPr>
      </w:pPr>
      <w:r>
        <w:rPr>
          <w:rFonts w:hint="eastAsia"/>
          <w:sz w:val="24"/>
          <w:szCs w:val="28"/>
        </w:rPr>
        <w:t>Xinmei Zhang,</w:t>
      </w:r>
      <w:r>
        <w:rPr>
          <w:sz w:val="22"/>
          <w:szCs w:val="24"/>
        </w:rPr>
        <w:t xml:space="preserve"> Departmen</w:t>
      </w:r>
      <w:r>
        <w:rPr>
          <w:rFonts w:hint="eastAsia"/>
          <w:sz w:val="22"/>
          <w:szCs w:val="24"/>
        </w:rPr>
        <w:t>t</w:t>
      </w:r>
      <w:r>
        <w:rPr>
          <w:sz w:val="22"/>
          <w:szCs w:val="24"/>
        </w:rPr>
        <w:t xml:space="preserve"> of Gastroenterology, The Affiliated Hospital of Southwest Medical University,</w:t>
      </w:r>
      <w:r>
        <w:rPr>
          <w:rFonts w:hint="eastAsia"/>
        </w:rPr>
        <w:t xml:space="preserve"> </w:t>
      </w:r>
      <w:r>
        <w:rPr>
          <w:rFonts w:hint="eastAsia"/>
          <w:sz w:val="22"/>
          <w:szCs w:val="24"/>
        </w:rPr>
        <w:t>3464596903@qq.com</w:t>
      </w:r>
    </w:p>
    <w:p w14:paraId="1588466B">
      <w:pPr>
        <w:pStyle w:val="30"/>
        <w:numPr>
          <w:ilvl w:val="0"/>
          <w:numId w:val="1"/>
        </w:numPr>
        <w:rPr>
          <w:rFonts w:hint="eastAsia"/>
          <w:sz w:val="22"/>
          <w:szCs w:val="24"/>
        </w:rPr>
      </w:pPr>
      <w:r>
        <w:rPr>
          <w:rFonts w:hint="eastAsia"/>
          <w:sz w:val="24"/>
          <w:szCs w:val="28"/>
        </w:rPr>
        <w:t>Yingxin Zeng,</w:t>
      </w:r>
      <w:r>
        <w:rPr>
          <w:sz w:val="22"/>
          <w:szCs w:val="24"/>
        </w:rPr>
        <w:t xml:space="preserve"> Departmen</w:t>
      </w:r>
      <w:r>
        <w:rPr>
          <w:rFonts w:hint="eastAsia"/>
          <w:sz w:val="22"/>
          <w:szCs w:val="24"/>
        </w:rPr>
        <w:t>t</w:t>
      </w:r>
      <w:r>
        <w:rPr>
          <w:sz w:val="22"/>
          <w:szCs w:val="24"/>
        </w:rPr>
        <w:t xml:space="preserve"> of Gastroenterology, The Affiliated Hospital of Southwest Medical University,</w:t>
      </w:r>
      <w:r>
        <w:rPr>
          <w:rFonts w:hint="eastAsia"/>
        </w:rPr>
        <w:t xml:space="preserve"> </w:t>
      </w:r>
      <w:r>
        <w:rPr>
          <w:rFonts w:hint="eastAsia"/>
          <w:sz w:val="22"/>
          <w:szCs w:val="24"/>
        </w:rPr>
        <w:t>15244959726@163.com</w:t>
      </w:r>
    </w:p>
    <w:p w14:paraId="28023F2E">
      <w:pPr>
        <w:pStyle w:val="30"/>
        <w:numPr>
          <w:ilvl w:val="0"/>
          <w:numId w:val="1"/>
        </w:numPr>
        <w:rPr>
          <w:rFonts w:hint="eastAsia"/>
          <w:sz w:val="22"/>
          <w:szCs w:val="24"/>
        </w:rPr>
      </w:pPr>
      <w:r>
        <w:rPr>
          <w:rFonts w:hint="eastAsia"/>
          <w:sz w:val="24"/>
          <w:szCs w:val="28"/>
        </w:rPr>
        <w:t>Guodong Xia*,</w:t>
      </w:r>
      <w:r>
        <w:rPr>
          <w:sz w:val="22"/>
          <w:szCs w:val="24"/>
        </w:rPr>
        <w:t xml:space="preserve"> Departmen</w:t>
      </w:r>
      <w:r>
        <w:rPr>
          <w:rFonts w:hint="eastAsia"/>
          <w:sz w:val="22"/>
          <w:szCs w:val="24"/>
        </w:rPr>
        <w:t>t</w:t>
      </w:r>
      <w:r>
        <w:rPr>
          <w:sz w:val="22"/>
          <w:szCs w:val="24"/>
        </w:rPr>
        <w:t xml:space="preserve"> of Gastroenterology, The Affiliated Hospital of Southwest Medical University, Health Management Center</w:t>
      </w:r>
      <w:r>
        <w:rPr>
          <w:rFonts w:hint="eastAsia"/>
          <w:sz w:val="22"/>
          <w:szCs w:val="24"/>
        </w:rPr>
        <w:t>;</w:t>
      </w:r>
      <w:r>
        <w:rPr>
          <w:sz w:val="22"/>
          <w:szCs w:val="24"/>
        </w:rPr>
        <w:t>The Affiliated Hospital of Southwest Medical University, Street Taiping No.25, Region Jiangyang, Luzhou,646099, Sichuan Province, China</w:t>
      </w:r>
      <w:r>
        <w:rPr>
          <w:rFonts w:hint="eastAsia"/>
          <w:sz w:val="22"/>
          <w:szCs w:val="24"/>
        </w:rPr>
        <w:t>,</w:t>
      </w:r>
      <w:r>
        <w:rPr>
          <w:rFonts w:ascii="Times New Roman" w:hAnsi="Times New Roman" w:eastAsia="宋体" w:cs="Times New Roman"/>
          <w:color w:val="000000"/>
          <w:kern w:val="44"/>
          <w:sz w:val="22"/>
        </w:rPr>
        <w:t xml:space="preserve"> </w:t>
      </w:r>
      <w:r>
        <w:rPr>
          <w:sz w:val="22"/>
          <w:szCs w:val="24"/>
        </w:rPr>
        <w:t xml:space="preserve">E-mail </w:t>
      </w:r>
      <w:r>
        <w:fldChar w:fldCharType="begin"/>
      </w:r>
      <w:r>
        <w:instrText xml:space="preserve"> HYPERLINK "mailto:894242130@qq.com,TEL" </w:instrText>
      </w:r>
      <w:r>
        <w:fldChar w:fldCharType="separate"/>
      </w:r>
      <w:r>
        <w:rPr>
          <w:rStyle w:val="16"/>
          <w:sz w:val="22"/>
          <w:szCs w:val="24"/>
        </w:rPr>
        <w:t>894242130@qq.com,TEL</w:t>
      </w:r>
      <w:r>
        <w:rPr>
          <w:rStyle w:val="16"/>
          <w:sz w:val="22"/>
          <w:szCs w:val="24"/>
        </w:rPr>
        <w:fldChar w:fldCharType="end"/>
      </w:r>
      <w:r>
        <w:rPr>
          <w:sz w:val="22"/>
          <w:szCs w:val="24"/>
        </w:rPr>
        <w:t xml:space="preserve"> 18008205780</w:t>
      </w:r>
    </w:p>
    <w:p w14:paraId="4C589425">
      <w:pPr>
        <w:rPr>
          <w:rFonts w:hint="eastAsia"/>
        </w:rPr>
      </w:pPr>
    </w:p>
    <w:p w14:paraId="55BB6BE1">
      <w:pPr>
        <w:rPr>
          <w:rFonts w:hint="eastAsia"/>
        </w:rPr>
      </w:pPr>
    </w:p>
    <w:p w14:paraId="6BE13F96">
      <w:pPr>
        <w:rPr>
          <w:rFonts w:hint="eastAsia"/>
        </w:rPr>
      </w:pPr>
    </w:p>
    <w:p w14:paraId="3728F997">
      <w:pPr>
        <w:rPr>
          <w:rFonts w:hint="eastAsia"/>
        </w:rPr>
      </w:pPr>
    </w:p>
    <w:p w14:paraId="1049FB4C">
      <w:pPr>
        <w:rPr>
          <w:rFonts w:hint="eastAsia"/>
        </w:rPr>
      </w:pPr>
    </w:p>
    <w:p w14:paraId="351DDA77">
      <w:pPr>
        <w:rPr>
          <w:rFonts w:hint="eastAsia"/>
        </w:rPr>
      </w:pPr>
    </w:p>
    <w:p w14:paraId="65D9807F">
      <w:pPr>
        <w:rPr>
          <w:rFonts w:hint="eastAsia"/>
        </w:rPr>
      </w:pPr>
    </w:p>
    <w:p w14:paraId="4115B015">
      <w:pPr>
        <w:rPr>
          <w:rFonts w:hint="eastAsia"/>
        </w:rPr>
      </w:pPr>
    </w:p>
    <w:p w14:paraId="3A94D93A">
      <w:pPr>
        <w:rPr>
          <w:rFonts w:hint="eastAsia"/>
        </w:rPr>
      </w:pPr>
    </w:p>
    <w:p w14:paraId="6CFA11AE">
      <w:pPr>
        <w:rPr>
          <w:rFonts w:hint="eastAsia"/>
        </w:rPr>
      </w:pPr>
    </w:p>
    <w:p w14:paraId="1EA9A66F">
      <w:pPr>
        <w:rPr>
          <w:rFonts w:hint="eastAsia"/>
        </w:rPr>
      </w:pPr>
    </w:p>
    <w:p w14:paraId="436CB663">
      <w:pPr>
        <w:rPr>
          <w:rFonts w:hint="eastAsia"/>
        </w:rPr>
      </w:pPr>
    </w:p>
    <w:tbl>
      <w:tblPr>
        <w:tblStyle w:val="13"/>
        <w:tblpPr w:leftFromText="180" w:rightFromText="180" w:vertAnchor="text" w:horzAnchor="margin" w:tblpXSpec="center" w:tblpY="54"/>
        <w:tblW w:w="1116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760"/>
        <w:gridCol w:w="850"/>
        <w:gridCol w:w="1843"/>
        <w:gridCol w:w="741"/>
        <w:gridCol w:w="1811"/>
        <w:gridCol w:w="751"/>
        <w:gridCol w:w="1779"/>
        <w:gridCol w:w="741"/>
      </w:tblGrid>
      <w:tr w14:paraId="5E02AF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167" w:type="dxa"/>
            <w:gridSpan w:val="9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35F671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Supplement Table S1. Univariate and multivariate logistic analysis of triglyceride–glucose (TyG) and related parameters and metabolism-associated fatty liver disease (MAFLD)</w:t>
            </w:r>
          </w:p>
        </w:tc>
      </w:tr>
      <w:tr w14:paraId="2C2169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E95615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Variables</w:t>
            </w:r>
          </w:p>
        </w:tc>
        <w:tc>
          <w:tcPr>
            <w:tcW w:w="17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3C2ECF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Crude model</w:t>
            </w:r>
          </w:p>
        </w:tc>
        <w:tc>
          <w:tcPr>
            <w:tcW w:w="85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80899D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D02A11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Model 1</w:t>
            </w:r>
          </w:p>
        </w:tc>
        <w:tc>
          <w:tcPr>
            <w:tcW w:w="74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8EB2DA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</w:t>
            </w:r>
          </w:p>
        </w:tc>
        <w:tc>
          <w:tcPr>
            <w:tcW w:w="181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144076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Model 2</w:t>
            </w:r>
          </w:p>
        </w:tc>
        <w:tc>
          <w:tcPr>
            <w:tcW w:w="75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9DD1E8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</w:t>
            </w:r>
          </w:p>
        </w:tc>
        <w:tc>
          <w:tcPr>
            <w:tcW w:w="1779" w:type="dxa"/>
            <w:tcBorders>
              <w:top w:val="single" w:color="auto" w:sz="4" w:space="0"/>
            </w:tcBorders>
          </w:tcPr>
          <w:p w14:paraId="16F78A8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Model 3</w:t>
            </w:r>
          </w:p>
        </w:tc>
        <w:tc>
          <w:tcPr>
            <w:tcW w:w="74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6BDD85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</w:t>
            </w:r>
          </w:p>
        </w:tc>
      </w:tr>
      <w:tr w14:paraId="18B806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1" w:type="dxa"/>
            <w:shd w:val="clear" w:color="auto" w:fill="auto"/>
            <w:noWrap/>
            <w:vAlign w:val="center"/>
          </w:tcPr>
          <w:p w14:paraId="18E5DD4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TyG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565EE6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9.201(8.869,9.545)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2773BC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3C5B9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7.603（7.321,7.895）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1D9383A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F2E93E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4.842（4.637,5.055）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78ECF6E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779" w:type="dxa"/>
          </w:tcPr>
          <w:p w14:paraId="33A3F93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4.263（4.031,4.508）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5993DDF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</w:tr>
      <w:tr w14:paraId="1D5CAC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1" w:type="dxa"/>
            <w:shd w:val="clear" w:color="auto" w:fill="auto"/>
            <w:noWrap/>
            <w:vAlign w:val="center"/>
          </w:tcPr>
          <w:p w14:paraId="66E51DE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TyG-BMI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B8CE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1.086（1.085,1.088）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D61AE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AD3D2A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1.084（1.083,1.086）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6B44773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C9DE46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1.065（1.063,1.067）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104F12A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779" w:type="dxa"/>
          </w:tcPr>
          <w:p w14:paraId="79BB4D7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1.059（1.056,1.061）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41EF88B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</w:tr>
      <w:tr w14:paraId="2BCAEF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1" w:type="dxa"/>
            <w:shd w:val="clear" w:color="auto" w:fill="auto"/>
            <w:noWrap/>
            <w:vAlign w:val="center"/>
          </w:tcPr>
          <w:p w14:paraId="075074B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TyG-WC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4999DF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1.023（1.023,1.024）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4EDE2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AC956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1.025（1.024,1.025）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57ED064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B15EA6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1.017（1.016,1.017）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52CDE50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779" w:type="dxa"/>
          </w:tcPr>
          <w:p w14:paraId="359AF47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1.015（1.014,1.015）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086F2AD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</w:tr>
      <w:tr w14:paraId="03077F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1" w:type="dxa"/>
            <w:shd w:val="clear" w:color="auto" w:fill="auto"/>
            <w:noWrap/>
            <w:vAlign w:val="center"/>
          </w:tcPr>
          <w:p w14:paraId="234BCA4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TyG-WHR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D9B9CB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8.722(8.440,9.014)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5D82F0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1905C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9.377(9.034,9.733)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6A4164B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69C0CB7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4.081(4.607,5.002)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2449928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  <w:tc>
          <w:tcPr>
            <w:tcW w:w="1779" w:type="dxa"/>
          </w:tcPr>
          <w:p w14:paraId="058D955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4.091(3.891,4.300)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1F0E4F5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15"/>
                <w:szCs w:val="15"/>
              </w:rPr>
              <w:t>P&lt;0.001</w:t>
            </w:r>
          </w:p>
        </w:tc>
      </w:tr>
    </w:tbl>
    <w:p w14:paraId="35FAE962">
      <w:pPr>
        <w:widowControl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 xml:space="preserve">Model 1 was adjusted for sex and age, TyG and related </w:t>
      </w:r>
      <w:r>
        <w:rPr>
          <w:rFonts w:ascii="宋体" w:hAnsi="宋体" w:eastAsia="宋体" w:cs="宋体"/>
          <w:kern w:val="0"/>
          <w:sz w:val="18"/>
          <w:szCs w:val="18"/>
        </w:rPr>
        <w:t>parameters; Mode</w:t>
      </w:r>
      <w:r>
        <w:rPr>
          <w:rFonts w:hint="eastAsia" w:ascii="宋体" w:hAnsi="宋体" w:eastAsia="宋体" w:cs="宋体"/>
          <w:kern w:val="0"/>
          <w:sz w:val="18"/>
          <w:szCs w:val="18"/>
        </w:rPr>
        <w:t>l 2 was adjusted for sex, age, BMI, hypertension, and diabetes mellitus; Model 3 was adjusted for sex, age, BMI, hypertension, diabetes mellitus, AST/ALT, AST, ALT, TC, GGT, HDL-C, and LDL-C.</w:t>
      </w:r>
      <w:r>
        <w:rPr>
          <w:rFonts w:hint="eastAsia" w:ascii="宋体" w:hAnsi="宋体" w:eastAsia="宋体" w:cs="宋体"/>
          <w:kern w:val="0"/>
          <w:sz w:val="18"/>
          <w:szCs w:val="18"/>
        </w:rPr>
        <w:tab/>
      </w:r>
    </w:p>
    <w:p w14:paraId="019175B1">
      <w:pPr>
        <w:rPr>
          <w:rFonts w:hint="eastAsia"/>
        </w:rPr>
      </w:pPr>
    </w:p>
    <w:p w14:paraId="22F4C48E">
      <w:pPr>
        <w:rPr>
          <w:rFonts w:hint="eastAsia"/>
        </w:rPr>
      </w:pPr>
    </w:p>
    <w:p w14:paraId="659C5E32">
      <w:pPr>
        <w:rPr>
          <w:rFonts w:hint="eastAsia"/>
        </w:rPr>
      </w:pPr>
    </w:p>
    <w:p w14:paraId="562D6A2D">
      <w:pPr>
        <w:rPr>
          <w:rFonts w:hint="eastAsia"/>
        </w:rPr>
      </w:pPr>
    </w:p>
    <w:p w14:paraId="202B1AEE">
      <w:pPr>
        <w:rPr>
          <w:rFonts w:hint="eastAsia"/>
        </w:rPr>
      </w:pPr>
    </w:p>
    <w:p w14:paraId="2854256A">
      <w:pPr>
        <w:rPr>
          <w:rFonts w:hint="eastAsia"/>
        </w:rPr>
      </w:pPr>
    </w:p>
    <w:p w14:paraId="1B78B0A8">
      <w:pPr>
        <w:rPr>
          <w:rFonts w:hint="eastAsia"/>
        </w:rPr>
      </w:pPr>
    </w:p>
    <w:p w14:paraId="12C0BDCF">
      <w:pPr>
        <w:rPr>
          <w:rFonts w:hint="eastAsia"/>
        </w:rPr>
      </w:pPr>
    </w:p>
    <w:p w14:paraId="7DB7BB15">
      <w:pPr>
        <w:rPr>
          <w:rFonts w:hint="eastAsia"/>
        </w:rPr>
      </w:pPr>
    </w:p>
    <w:p w14:paraId="36E37191">
      <w:pPr>
        <w:rPr>
          <w:rFonts w:hint="eastAsia"/>
        </w:rPr>
      </w:pPr>
    </w:p>
    <w:p w14:paraId="67D79715">
      <w:pPr>
        <w:rPr>
          <w:rFonts w:hint="eastAsia"/>
        </w:rPr>
      </w:pPr>
    </w:p>
    <w:p w14:paraId="3100E049">
      <w:pPr>
        <w:rPr>
          <w:rFonts w:hint="eastAsia"/>
        </w:rPr>
      </w:pPr>
    </w:p>
    <w:p w14:paraId="37EAD2B1">
      <w:pPr>
        <w:rPr>
          <w:rFonts w:hint="eastAsia"/>
        </w:rPr>
      </w:pPr>
    </w:p>
    <w:p w14:paraId="429E9D89">
      <w:pPr>
        <w:rPr>
          <w:rFonts w:hint="eastAsia"/>
        </w:rPr>
      </w:pPr>
    </w:p>
    <w:p w14:paraId="75E616CC">
      <w:pPr>
        <w:rPr>
          <w:rFonts w:hint="eastAsia"/>
        </w:rPr>
      </w:pPr>
    </w:p>
    <w:p w14:paraId="4BA93CF2">
      <w:pPr>
        <w:rPr>
          <w:rFonts w:hint="eastAsia"/>
        </w:rPr>
      </w:pPr>
    </w:p>
    <w:p w14:paraId="61FD13FC">
      <w:pPr>
        <w:rPr>
          <w:rFonts w:hint="eastAsia"/>
        </w:rPr>
      </w:pPr>
    </w:p>
    <w:p w14:paraId="751CE966">
      <w:pPr>
        <w:rPr>
          <w:rFonts w:hint="eastAsia"/>
        </w:rPr>
      </w:pPr>
    </w:p>
    <w:p w14:paraId="49025646">
      <w:pPr>
        <w:rPr>
          <w:rFonts w:hint="eastAsia"/>
        </w:rPr>
      </w:pPr>
    </w:p>
    <w:p w14:paraId="201FC61F">
      <w:pPr>
        <w:rPr>
          <w:rFonts w:hint="eastAsia"/>
        </w:rPr>
      </w:pPr>
    </w:p>
    <w:p w14:paraId="6B8F935D">
      <w:pPr>
        <w:rPr>
          <w:rFonts w:hint="eastAsia"/>
        </w:rPr>
      </w:pPr>
    </w:p>
    <w:p w14:paraId="12DC837D">
      <w:pPr>
        <w:rPr>
          <w:rFonts w:hint="eastAsia"/>
        </w:rPr>
      </w:pPr>
    </w:p>
    <w:p w14:paraId="7AB610E4">
      <w:pPr>
        <w:rPr>
          <w:rFonts w:hint="eastAsia"/>
        </w:rPr>
      </w:pPr>
    </w:p>
    <w:p w14:paraId="2B8693FC">
      <w:pPr>
        <w:rPr>
          <w:rFonts w:hint="eastAsia"/>
        </w:rPr>
      </w:pPr>
    </w:p>
    <w:p w14:paraId="342279F5">
      <w:pPr>
        <w:rPr>
          <w:rFonts w:hint="eastAsia"/>
        </w:rPr>
      </w:pPr>
    </w:p>
    <w:p w14:paraId="7E9BBC2B">
      <w:pPr>
        <w:rPr>
          <w:rFonts w:hint="eastAsia"/>
        </w:rPr>
      </w:pPr>
    </w:p>
    <w:p w14:paraId="76DC1E70">
      <w:pPr>
        <w:rPr>
          <w:rFonts w:hint="eastAsia"/>
        </w:rPr>
      </w:pPr>
    </w:p>
    <w:p w14:paraId="169EDEAE">
      <w:pPr>
        <w:rPr>
          <w:rFonts w:hint="eastAsia"/>
        </w:rPr>
      </w:pPr>
    </w:p>
    <w:p w14:paraId="6A3D56D9">
      <w:pPr>
        <w:rPr>
          <w:rFonts w:hint="eastAsia"/>
        </w:rPr>
      </w:pPr>
    </w:p>
    <w:p w14:paraId="13B4FEBA">
      <w:pPr>
        <w:rPr>
          <w:rFonts w:hint="eastAsia"/>
        </w:rPr>
      </w:pPr>
    </w:p>
    <w:p w14:paraId="1BFCD37A">
      <w:pPr>
        <w:rPr>
          <w:rFonts w:hint="eastAsia"/>
        </w:rPr>
      </w:pPr>
    </w:p>
    <w:p w14:paraId="3539AD2C">
      <w:pPr>
        <w:rPr>
          <w:rFonts w:hint="eastAsia"/>
        </w:rPr>
      </w:pPr>
    </w:p>
    <w:p w14:paraId="026FD265">
      <w:pPr>
        <w:rPr>
          <w:rFonts w:hint="eastAsia"/>
        </w:rPr>
      </w:pPr>
      <w:r>
        <w:rPr>
          <w:rFonts w:hint="eastAsia"/>
        </w:rPr>
        <w:tab/>
      </w:r>
    </w:p>
    <w:tbl>
      <w:tblPr>
        <w:tblStyle w:val="13"/>
        <w:tblW w:w="814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928"/>
        <w:gridCol w:w="2046"/>
        <w:gridCol w:w="2060"/>
        <w:gridCol w:w="899"/>
      </w:tblGrid>
      <w:tr w14:paraId="3DEC0A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49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6E72E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Supplement Table S2. Area under curve (AUC) analysis. </w:t>
            </w:r>
          </w:p>
        </w:tc>
      </w:tr>
      <w:tr w14:paraId="0E97A9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3643BD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759734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AUC (95%CI)</w:t>
            </w:r>
          </w:p>
        </w:tc>
        <w:tc>
          <w:tcPr>
            <w:tcW w:w="204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DA7B35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Sensitivity (95%CI)</w:t>
            </w:r>
          </w:p>
        </w:tc>
        <w:tc>
          <w:tcPr>
            <w:tcW w:w="20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598274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Specificity (95%CI)</w:t>
            </w:r>
          </w:p>
        </w:tc>
        <w:tc>
          <w:tcPr>
            <w:tcW w:w="89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928001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cut off</w:t>
            </w:r>
          </w:p>
        </w:tc>
      </w:tr>
      <w:tr w14:paraId="3F168C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6B52448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4E1C934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(0.82-0.83)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394A5A7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0.73 (0.72 - 0.73)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747D5AF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0.77 (0.76 - 0.77)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818EBB1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5.755</w:t>
            </w:r>
          </w:p>
        </w:tc>
      </w:tr>
      <w:tr w14:paraId="2DC0EB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5F29B06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TyG-BMI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5D61116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0.92 (0.91-0.92)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FE52F7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0.80 (0.80 - 0.80)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465A2DD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0.87 (0.86 - 0.87)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C9E3E19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141.386</w:t>
            </w:r>
          </w:p>
        </w:tc>
      </w:tr>
      <w:tr w14:paraId="746822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5D09CEC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5C4E3DB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0.90 (0.90-0.91)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40A2BA1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0.79 (0.79 - 0.80)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3DCA2D6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0.85 (0.84 - 0.85)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03C4D24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484.948</w:t>
            </w:r>
          </w:p>
        </w:tc>
      </w:tr>
      <w:tr w14:paraId="091039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5A02C8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TyG-WHR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37E2109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0.87 (0.87-0.88)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76A4814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0.75 (0.75 - 0.76)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2000284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(0.83 - 0.84)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1162181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4.999</w:t>
            </w:r>
          </w:p>
        </w:tc>
      </w:tr>
      <w:tr w14:paraId="5248A8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4E77726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WHR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576C733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(0.82-0.83)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768C0B3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0.70 (0.69 - 0.70)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75975D2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0.80 (0.80 - 0.81)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ADE6EAC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0.865</w:t>
            </w:r>
          </w:p>
        </w:tc>
      </w:tr>
      <w:tr w14:paraId="28464C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48849FC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BMI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22F16FE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0.88 (0.88-0.89)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235FB58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0.74 (0.73 - 0.74)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29C310F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0.86 (0.86 - 0.87)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B6EE4A4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24.045</w:t>
            </w:r>
          </w:p>
        </w:tc>
      </w:tr>
      <w:tr w14:paraId="0E95F2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BF7A4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WC</w:t>
            </w:r>
          </w:p>
        </w:tc>
        <w:tc>
          <w:tcPr>
            <w:tcW w:w="19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660F47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0.88 (0.87-0.88)</w:t>
            </w:r>
          </w:p>
        </w:tc>
        <w:tc>
          <w:tcPr>
            <w:tcW w:w="204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090191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0.76 (0.76 - 0.77)</w:t>
            </w:r>
          </w:p>
        </w:tc>
        <w:tc>
          <w:tcPr>
            <w:tcW w:w="206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31FF56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0.82 (0.82 - 0.83)</w:t>
            </w:r>
          </w:p>
        </w:tc>
        <w:tc>
          <w:tcPr>
            <w:tcW w:w="89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C164D07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83.5</w:t>
            </w:r>
          </w:p>
        </w:tc>
      </w:tr>
      <w:tr w14:paraId="42773A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29875AE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Females</w:t>
            </w:r>
          </w:p>
        </w:tc>
        <w:tc>
          <w:tcPr>
            <w:tcW w:w="1928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48B682B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46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1CC2896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6E1E91E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25D0486D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1E1A7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12670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070DC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AUC (95%CI)</w:t>
            </w:r>
          </w:p>
        </w:tc>
        <w:tc>
          <w:tcPr>
            <w:tcW w:w="20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A9230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Sensitivity (95%CI)</w:t>
            </w:r>
          </w:p>
        </w:tc>
        <w:tc>
          <w:tcPr>
            <w:tcW w:w="20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B0935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Specificity (95%CI)</w:t>
            </w:r>
          </w:p>
        </w:tc>
        <w:tc>
          <w:tcPr>
            <w:tcW w:w="89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10358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cut off</w:t>
            </w:r>
          </w:p>
        </w:tc>
      </w:tr>
      <w:tr w14:paraId="7B09A2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38D35E7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1FDCD26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0.84 (0.83-0.84)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75808FF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0.74 (0.74 - 0.75)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601FA25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0.77 (0.76 - 0.78)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8A3B2A8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5.63</w:t>
            </w:r>
          </w:p>
        </w:tc>
      </w:tr>
      <w:tr w14:paraId="4FA478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3BB3E52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TyG-BMI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7F69E1B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0.93 (0.93-0.93)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1C04918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0.82 (0.82 - 0.82)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764ED6E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0.89 (0.88 - 0.90)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9976257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135.073</w:t>
            </w:r>
          </w:p>
        </w:tc>
      </w:tr>
      <w:tr w14:paraId="6ED32E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73A9D8E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55F214D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0.92 (0.91-0.92)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4315711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0.81 (0.81 - 0.82)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28A1418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0.87 (0.86 - 0.88)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D5C73CC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448.506</w:t>
            </w:r>
          </w:p>
        </w:tc>
      </w:tr>
      <w:tr w14:paraId="7A737F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369B8E5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TyG-WHR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08B111D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0.88 (0.88-0.89)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0C06950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0.77 (0.77 - 0.78)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739066F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0.84 (0.83 - 0.84)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5CBE742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4.69</w:t>
            </w:r>
          </w:p>
        </w:tc>
      </w:tr>
      <w:tr w14:paraId="0360AE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3BED72F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Males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1F61127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A0E9F7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4E09A86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38F168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6E9C0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2F052DD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74BB47C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AUC (95%CI)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4FBD4E2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Sensitivity (95%CI)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2C6BCBC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Specificity (95%CI)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E74EE6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cut off</w:t>
            </w:r>
          </w:p>
        </w:tc>
      </w:tr>
      <w:tr w14:paraId="0AFA18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7085109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3BDB41A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0.78 (0.78-0.79)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572B62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0.73 (0.72 - 0.73)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7CC2D42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0.70 (0.69 - 0.70)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950C749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5.933</w:t>
            </w:r>
          </w:p>
        </w:tc>
      </w:tr>
      <w:tr w14:paraId="09CD64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378AF6A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TyG-BMI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69259D8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0.89 (0.88-0.89)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318AEE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0.77 (0.77 - 0.78)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44FB184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(0.82 - 0.84)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E0453F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147.019</w:t>
            </w:r>
          </w:p>
        </w:tc>
      </w:tr>
      <w:tr w14:paraId="552A72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79DB0C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TyG-WC</w:t>
            </w:r>
          </w:p>
        </w:tc>
        <w:tc>
          <w:tcPr>
            <w:tcW w:w="192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79466A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0.87 (0.87-0.88)</w:t>
            </w:r>
          </w:p>
        </w:tc>
        <w:tc>
          <w:tcPr>
            <w:tcW w:w="20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333587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0.75 (0.74 - 0.75)</w:t>
            </w:r>
          </w:p>
        </w:tc>
        <w:tc>
          <w:tcPr>
            <w:tcW w:w="206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3D54C0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(0.83 - 0.84)</w:t>
            </w: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8D2AC57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509.504</w:t>
            </w:r>
          </w:p>
        </w:tc>
      </w:tr>
      <w:tr w14:paraId="4D04AC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884E89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TyG-WHR</w:t>
            </w:r>
          </w:p>
        </w:tc>
        <w:tc>
          <w:tcPr>
            <w:tcW w:w="1928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DDBC90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0.84 (0.83-0.84)</w:t>
            </w:r>
          </w:p>
        </w:tc>
        <w:tc>
          <w:tcPr>
            <w:tcW w:w="2046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3BD4D5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0.74 (0.74 - 0.75)</w:t>
            </w:r>
          </w:p>
        </w:tc>
        <w:tc>
          <w:tcPr>
            <w:tcW w:w="2060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04CFD6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0.77 (0.76 - 0.77)</w:t>
            </w:r>
          </w:p>
        </w:tc>
        <w:tc>
          <w:tcPr>
            <w:tcW w:w="899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4A29A41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5.32</w:t>
            </w:r>
          </w:p>
        </w:tc>
      </w:tr>
      <w:tr w14:paraId="39308C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44" w:type="dxa"/>
            <w:gridSpan w:val="2"/>
            <w:shd w:val="clear" w:color="auto" w:fill="auto"/>
            <w:noWrap/>
            <w:vAlign w:val="center"/>
          </w:tcPr>
          <w:p w14:paraId="24604F8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Age＜44 years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1DD78A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70DB655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BCB816A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40F9B6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1678140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17A5083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AUC (95%CI)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3138FE3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Sensitivity (95%CI)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727E8FA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Specificity (95%CI)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C5AC30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cut off</w:t>
            </w:r>
          </w:p>
        </w:tc>
      </w:tr>
      <w:tr w14:paraId="03BC6B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46D8FC7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0D5A654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0.86 (0.85-0.86)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5FEB4A6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0.77 (0.76 - 0.77)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6092187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0.79 (0.78 - 0.79)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FC0D51C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5.671</w:t>
            </w:r>
          </w:p>
        </w:tc>
      </w:tr>
      <w:tr w14:paraId="250C25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6E6700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TyG-BMI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009E03F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0.94 (0.94-0.94)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490ADF9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(0.82 - 0.83)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41307AE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0.90 (0.89 - 0.91)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BE89795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138.024</w:t>
            </w:r>
          </w:p>
        </w:tc>
      </w:tr>
      <w:tr w14:paraId="37D166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5E1671E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1E1D394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0.93 (0.93-0.93)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22A809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0.84 (0.84 - 0.84)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139475C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0.86 (0.86 - 0.87)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1781BDB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473.076</w:t>
            </w:r>
          </w:p>
        </w:tc>
      </w:tr>
      <w:tr w14:paraId="325314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7768EE3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TyG-WHR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0F87D34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0.90 (0.90-0.91)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8C12B3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0.79 (0.79 - 0.79)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55A4212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0.86 (0.85 - 0.86)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4985073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4.821</w:t>
            </w:r>
          </w:p>
        </w:tc>
      </w:tr>
      <w:tr w14:paraId="00AC7C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44" w:type="dxa"/>
            <w:gridSpan w:val="2"/>
            <w:shd w:val="clear" w:color="auto" w:fill="auto"/>
            <w:noWrap/>
            <w:vAlign w:val="center"/>
          </w:tcPr>
          <w:p w14:paraId="384A6D6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Age≥44 years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1A54D6C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43BF49A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C799DE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188D1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7431B19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3177AFD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AUC (95%CI)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57A1044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Sensitivity (95%CI)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572EBED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Specificity (95%CI)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75CE34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cut off</w:t>
            </w:r>
          </w:p>
        </w:tc>
      </w:tr>
      <w:tr w14:paraId="4AF952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78DD9F2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692F09A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0.79 (0.78-0.79)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4C91844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0.74 (0.74 - 0.75)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058BD43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0.69 (0.69 - 0.70)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58D53C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5.908</w:t>
            </w:r>
          </w:p>
        </w:tc>
      </w:tr>
      <w:tr w14:paraId="066D5F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59E9C9C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TyG-BMI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78EDB7B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0.88 (0.88-0.89)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52AD058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0.79 (0.78 - 0.80)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52BABCA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0.81 (0.81 - 0.82)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E32E20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145.189</w:t>
            </w:r>
          </w:p>
        </w:tc>
      </w:tr>
      <w:tr w14:paraId="5881B0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D072E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TyG-WC</w:t>
            </w:r>
          </w:p>
        </w:tc>
        <w:tc>
          <w:tcPr>
            <w:tcW w:w="192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78209C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0.87 (0.87-0.87)</w:t>
            </w:r>
          </w:p>
        </w:tc>
        <w:tc>
          <w:tcPr>
            <w:tcW w:w="20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2BCC91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0.74 (0.74 - 0.75)</w:t>
            </w:r>
          </w:p>
        </w:tc>
        <w:tc>
          <w:tcPr>
            <w:tcW w:w="206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F7B55F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(0.82 - 0.83)</w:t>
            </w: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99EB48E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492.823</w:t>
            </w:r>
          </w:p>
        </w:tc>
      </w:tr>
      <w:tr w14:paraId="4D8DB7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24EEEA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TyG-WHR</w:t>
            </w:r>
          </w:p>
        </w:tc>
        <w:tc>
          <w:tcPr>
            <w:tcW w:w="1928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9256E0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(0.83-0.84)</w:t>
            </w:r>
          </w:p>
        </w:tc>
        <w:tc>
          <w:tcPr>
            <w:tcW w:w="2046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BF9FC3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0.73 (0.73 - 0.74)</w:t>
            </w:r>
          </w:p>
        </w:tc>
        <w:tc>
          <w:tcPr>
            <w:tcW w:w="2060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04D073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0.78 (0.77 - 0.78)</w:t>
            </w:r>
          </w:p>
        </w:tc>
        <w:tc>
          <w:tcPr>
            <w:tcW w:w="899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1ACF41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5.19</w:t>
            </w:r>
          </w:p>
        </w:tc>
      </w:tr>
      <w:tr w14:paraId="7A54EF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65EA8A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BMI≥23</w:t>
            </w:r>
          </w:p>
        </w:tc>
        <w:tc>
          <w:tcPr>
            <w:tcW w:w="19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87A0B1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4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D07DF6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21128F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75C487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6812F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2780348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7C6C33E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AUC (95%CI)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5E10E1D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Sensitivity (95%CI)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48B5C25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Specificity (95%CI)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FEC478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cut off</w:t>
            </w:r>
          </w:p>
        </w:tc>
      </w:tr>
      <w:tr w14:paraId="5988EC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4511E8F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5B23FEA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0.76 (0.76-0.77)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0EEC8D0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0.72 (0.71 - 0.72)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23EC23C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0.67 (0.66 - 0.68)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524A2DE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5.908</w:t>
            </w:r>
          </w:p>
        </w:tc>
      </w:tr>
      <w:tr w14:paraId="6A1224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74F4192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TyG-BMI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5374D2F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(0.82-0.83)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43CE2EC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0.79 (0.78 - 0.79)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57E4D14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0.71 (0.71 - 0.72)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03E1E04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153.63</w:t>
            </w:r>
          </w:p>
        </w:tc>
      </w:tr>
      <w:tr w14:paraId="7F1A8B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551F1E5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25DAF49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0.82 (0.82-0.83)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5BE57B8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0.77 (0.76 - 0.77)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0DBFBE0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0.72 (0.71 - 0.72)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FE92AC5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517.963</w:t>
            </w:r>
          </w:p>
        </w:tc>
      </w:tr>
      <w:tr w14:paraId="1B7A35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3864AA5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TyG-WHR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08E7DDA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0.80 (0.79-0.80)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422EB71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0.72 (0.71 - 0.73)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1532D76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0.72 (0.72 - 0.73)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A7D7EE6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5.232</w:t>
            </w:r>
          </w:p>
        </w:tc>
      </w:tr>
      <w:tr w14:paraId="77D2FF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3A63DB6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BMI＜23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23E3C43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73EB8A1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2E1D3D7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CCD9F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A0C5D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749038A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5BDADDF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AUC (95%CI)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7681876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Sensitivity (95%CI)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6235136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Specificity (95%CI)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9360FE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cut off</w:t>
            </w:r>
          </w:p>
        </w:tc>
      </w:tr>
      <w:tr w14:paraId="7CD2B2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676C79E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478E654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0.93 (0.92-0.93)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3CD0D32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0.85 (0.84 - 0.85)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3242328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0.88 (0.86 - 0.90)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0991BF7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5.857</w:t>
            </w:r>
          </w:p>
        </w:tc>
      </w:tr>
      <w:tr w14:paraId="048EF8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3A05054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TyG-BMI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6DA8079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0.93 (0.92-0.94)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238691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0.82 (0.82 - 0.83)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2925C3D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0.90 (0.88 - 0.92)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8D81449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125.183</w:t>
            </w:r>
          </w:p>
        </w:tc>
      </w:tr>
      <w:tr w14:paraId="215FD3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F0961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TyG-WC</w:t>
            </w:r>
          </w:p>
        </w:tc>
        <w:tc>
          <w:tcPr>
            <w:tcW w:w="1928" w:type="dxa"/>
            <w:tcBorders>
              <w:bottom w:val="nil"/>
            </w:tcBorders>
            <w:shd w:val="clear" w:color="auto" w:fill="auto"/>
            <w:vAlign w:val="center"/>
          </w:tcPr>
          <w:p w14:paraId="57BA726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0.93 (0.92-0.94)</w:t>
            </w:r>
          </w:p>
        </w:tc>
        <w:tc>
          <w:tcPr>
            <w:tcW w:w="20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6C2C97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(0.83 - 0.84)</w:t>
            </w:r>
          </w:p>
        </w:tc>
        <w:tc>
          <w:tcPr>
            <w:tcW w:w="206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9B8502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0.90 (0.88 - 0.91)</w:t>
            </w: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EE77AD3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450.477</w:t>
            </w:r>
          </w:p>
        </w:tc>
      </w:tr>
      <w:tr w14:paraId="253EA1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38665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TyG-WHR</w:t>
            </w:r>
          </w:p>
        </w:tc>
        <w:tc>
          <w:tcPr>
            <w:tcW w:w="1928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2B9F50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0.93 (0.92-0.94)</w:t>
            </w:r>
          </w:p>
        </w:tc>
        <w:tc>
          <w:tcPr>
            <w:tcW w:w="2046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2F947F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0.81 (0.81 - 0.82)</w:t>
            </w:r>
          </w:p>
        </w:tc>
        <w:tc>
          <w:tcPr>
            <w:tcW w:w="2060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0497F7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0.91 (0.89 - 0.93)</w:t>
            </w:r>
          </w:p>
        </w:tc>
        <w:tc>
          <w:tcPr>
            <w:tcW w:w="899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EAC5B7D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4.855</w:t>
            </w:r>
          </w:p>
        </w:tc>
      </w:tr>
      <w:tr w14:paraId="67FAD9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44" w:type="dxa"/>
            <w:gridSpan w:val="2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13B5E6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Non-diabetes</w:t>
            </w:r>
          </w:p>
        </w:tc>
        <w:tc>
          <w:tcPr>
            <w:tcW w:w="204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DA15E4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2A98601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C86BC83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F7367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1D84B8D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07B3195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AUC (95%CI)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7CE022A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Sensitivity (95%CI)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3D9D564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Specificity (95%CI)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803A8E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cut off</w:t>
            </w:r>
          </w:p>
        </w:tc>
      </w:tr>
      <w:tr w14:paraId="1D1FFA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2964106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7ED6231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0.82 (0.82-0.82)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780C59B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0.70 (0.69 - 0.70)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0CDA4B7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0.78 (0.78 - 0.79)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D8D3466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5.686</w:t>
            </w:r>
          </w:p>
        </w:tc>
      </w:tr>
      <w:tr w14:paraId="42E90B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6EE0C5F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TyG-BMI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40169B7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0.92 (0.91-0.92)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3E58352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0.80 (0.80 - 0.81)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58FCB14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0.86 (0.86 - 0.87)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128BD0A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140.732</w:t>
            </w:r>
          </w:p>
        </w:tc>
      </w:tr>
      <w:tr w14:paraId="193791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0177FD7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7343873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0.90 (0.90-0.90)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00A6F95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0.77 (0.76 - 0.77)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20B7373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0.87 (0.87 - 0.87)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FCE5249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473.769</w:t>
            </w:r>
          </w:p>
        </w:tc>
      </w:tr>
      <w:tr w14:paraId="0E74E0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03E5F34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TyG-WHR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27B383A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0.87 (0.87-0.87)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2CCED2C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0.76 (0.76 - 0.76)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157A1A5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0.82 (0.81 - 0.82)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8505FB9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4.979</w:t>
            </w:r>
          </w:p>
        </w:tc>
      </w:tr>
      <w:tr w14:paraId="489C97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7033B30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0A68608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14CB37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568F0AC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89CF62A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31110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3A7A63E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0458843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AUC (95%CI)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52D51B4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Sensitivity (95%CI)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54836E5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Specificity (95%CI)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12C143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cut off</w:t>
            </w:r>
          </w:p>
        </w:tc>
      </w:tr>
      <w:tr w14:paraId="1B8E54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60B1C12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1E4BF52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0.68 (0.66-0.69)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3086F9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0.58 (0.55 - 0.60)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55AD19C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0.70 (0.68 - 0.71)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CC34DD8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6.248</w:t>
            </w:r>
          </w:p>
        </w:tc>
      </w:tr>
      <w:tr w14:paraId="078210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3E3F193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TyG-BMI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15B7EE1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0.82 (0.81-0.83)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4C34986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0.72 (0.70 - 0.74)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18C88BC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0.76 (0.74 - 0.77)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A726A2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158.22</w:t>
            </w:r>
          </w:p>
        </w:tc>
      </w:tr>
      <w:tr w14:paraId="4949AD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23CAB32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TyG-WC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3246D71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0.78 (0.77-0.80)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2B6B95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0.69 (0.67 - 0.72)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16F02D1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0.73 (0.72 - 0.75)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6FED54D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552.946</w:t>
            </w:r>
          </w:p>
        </w:tc>
      </w:tr>
      <w:tr w14:paraId="18643B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6" w:type="dxa"/>
            <w:shd w:val="clear" w:color="auto" w:fill="auto"/>
            <w:noWrap/>
            <w:vAlign w:val="center"/>
          </w:tcPr>
          <w:p w14:paraId="2A9DB8F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TyG-WHR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14:paraId="7FCCA7C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0.73 (0.71-0.74)</w:t>
            </w:r>
          </w:p>
        </w:tc>
        <w:tc>
          <w:tcPr>
            <w:tcW w:w="2046" w:type="dxa"/>
            <w:shd w:val="clear" w:color="auto" w:fill="auto"/>
            <w:noWrap/>
            <w:vAlign w:val="center"/>
          </w:tcPr>
          <w:p w14:paraId="694C656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0.73 (0.70 - 0.75)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14:paraId="32DB664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0.61 (0.59 - 0.62)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5F08D2A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5.954</w:t>
            </w:r>
          </w:p>
        </w:tc>
      </w:tr>
    </w:tbl>
    <w:p w14:paraId="458D1B3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BB34E4"/>
    <w:multiLevelType w:val="multilevel"/>
    <w:tmpl w:val="4DBB34E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B9"/>
    <w:rsid w:val="00287189"/>
    <w:rsid w:val="0037143C"/>
    <w:rsid w:val="00376DB9"/>
    <w:rsid w:val="004925E4"/>
    <w:rsid w:val="005F20CF"/>
    <w:rsid w:val="008128D4"/>
    <w:rsid w:val="00975AB9"/>
    <w:rsid w:val="009E1872"/>
    <w:rsid w:val="00A21B6E"/>
    <w:rsid w:val="00E2470A"/>
    <w:rsid w:val="07BF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5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307</Words>
  <Characters>2061</Characters>
  <Lines>41</Lines>
  <Paragraphs>11</Paragraphs>
  <TotalTime>20</TotalTime>
  <ScaleCrop>false</ScaleCrop>
  <LinksUpToDate>false</LinksUpToDate>
  <CharactersWithSpaces>2271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2024-12-16T12:35:00Z</dcterms:created>
  <dc:creator>a88843</dc:creator>
  <cp:lastModifiedBy>Propranlolo</cp:lastModifiedBy>
  <cp:lastPrinted>2024-12-16T12:54:00Z</cp:lastPrinted>
  <dcterms:modified xsi:type="dcterms:W3CDTF">2024-12-23T12:33:50Z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772AD2AB84F64558AD0F7A20563938D7_12</vt:lpwstr>
  </property>
</Properties>
</file>