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BE35A" w14:textId="2C2CF205" w:rsidR="00907D83" w:rsidRPr="00AA4DF8" w:rsidRDefault="00FD10C5" w:rsidP="00FD10C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AA4DF8">
        <w:rPr>
          <w:rFonts w:ascii="Times New Roman" w:hAnsi="Times New Roman" w:cs="Times New Roman"/>
          <w:b/>
          <w:bCs/>
          <w:sz w:val="28"/>
          <w:szCs w:val="32"/>
        </w:rPr>
        <w:t>Supplementary Material</w:t>
      </w:r>
      <w:r w:rsidR="00CC7790" w:rsidRPr="00AA4DF8">
        <w:rPr>
          <w:rFonts w:ascii="Times New Roman" w:hAnsi="Times New Roman" w:cs="Times New Roman" w:hint="eastAsia"/>
          <w:b/>
          <w:bCs/>
          <w:sz w:val="28"/>
          <w:szCs w:val="32"/>
        </w:rPr>
        <w:t>s</w:t>
      </w:r>
    </w:p>
    <w:p w14:paraId="589F301B" w14:textId="398D4975" w:rsidR="00FD10C5" w:rsidRPr="00AA4DF8" w:rsidRDefault="004B7BCA" w:rsidP="00FD10C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1"/>
      <w:r w:rsidRPr="004B7BCA">
        <w:rPr>
          <w:rFonts w:ascii="Times New Roman" w:eastAsia="宋体" w:hAnsi="Times New Roman" w:cs="Times New Roman" w:hint="eastAsia"/>
          <w:b/>
          <w:sz w:val="28"/>
          <w:szCs w:val="30"/>
        </w:rPr>
        <w:t>Theoretical study of Ti and Cr as candidate assisted metals for mechanical exfoliation</w:t>
      </w:r>
      <w:r w:rsidR="001701C8">
        <w:rPr>
          <w:rFonts w:ascii="Times New Roman" w:eastAsia="宋体" w:hAnsi="Times New Roman" w:cs="Times New Roman" w:hint="eastAsia"/>
          <w:b/>
          <w:sz w:val="28"/>
          <w:szCs w:val="30"/>
        </w:rPr>
        <w:t xml:space="preserve"> of</w:t>
      </w:r>
      <w:r w:rsidRPr="004B7BCA">
        <w:rPr>
          <w:rFonts w:ascii="Times New Roman" w:eastAsia="宋体" w:hAnsi="Times New Roman" w:cs="Times New Roman" w:hint="eastAsia"/>
          <w:b/>
          <w:sz w:val="28"/>
          <w:szCs w:val="30"/>
        </w:rPr>
        <w:t xml:space="preserve"> monolayer transition metal dichalcogenides</w:t>
      </w:r>
    </w:p>
    <w:bookmarkEnd w:id="0"/>
    <w:p w14:paraId="6E056E12" w14:textId="697FFAAD" w:rsidR="00FD10C5" w:rsidRPr="00AA4DF8" w:rsidRDefault="00FD10C5" w:rsidP="00FD10C5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AA4DF8">
        <w:rPr>
          <w:rFonts w:ascii="Times New Roman" w:hAnsi="Times New Roman" w:cs="Times New Roman" w:hint="eastAsia"/>
          <w:sz w:val="24"/>
          <w:szCs w:val="28"/>
        </w:rPr>
        <w:t>G</w:t>
      </w:r>
      <w:r w:rsidRPr="00AA4DF8">
        <w:rPr>
          <w:rFonts w:ascii="Times New Roman" w:hAnsi="Times New Roman" w:cs="Times New Roman"/>
          <w:sz w:val="24"/>
          <w:szCs w:val="28"/>
        </w:rPr>
        <w:t xml:space="preserve">uoliang Liu </w:t>
      </w:r>
      <w:r w:rsidR="00AB6D98" w:rsidRPr="00AA4DF8">
        <w:rPr>
          <w:rFonts w:ascii="Times New Roman" w:hAnsi="Times New Roman" w:cs="Times New Roman"/>
          <w:sz w:val="24"/>
          <w:szCs w:val="28"/>
          <w:vertAlign w:val="superscript"/>
        </w:rPr>
        <w:t>1, *</w:t>
      </w:r>
    </w:p>
    <w:p w14:paraId="615CA8D1" w14:textId="77777777" w:rsidR="00FD10C5" w:rsidRPr="00AA4DF8" w:rsidRDefault="00FD10C5" w:rsidP="00FD10C5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A4DF8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A4DF8">
        <w:rPr>
          <w:rFonts w:ascii="Times New Roman" w:hAnsi="Times New Roman" w:cs="Times New Roman"/>
          <w:sz w:val="24"/>
          <w:szCs w:val="28"/>
        </w:rPr>
        <w:t xml:space="preserve"> School of Information technology, Jiangsu open university, Nanjing 210017 China</w:t>
      </w:r>
    </w:p>
    <w:p w14:paraId="3AC53291" w14:textId="77777777" w:rsidR="00FD10C5" w:rsidRPr="00AA4DF8" w:rsidRDefault="00FD10C5" w:rsidP="00FD10C5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A4DF8">
        <w:rPr>
          <w:rFonts w:ascii="Times New Roman" w:hAnsi="Times New Roman" w:cs="Times New Roman"/>
          <w:sz w:val="24"/>
          <w:szCs w:val="28"/>
          <w:vertAlign w:val="superscript"/>
        </w:rPr>
        <w:t>*</w:t>
      </w:r>
      <w:r w:rsidRPr="00AA4DF8">
        <w:rPr>
          <w:rFonts w:ascii="Times New Roman" w:hAnsi="Times New Roman" w:cs="Times New Roman"/>
          <w:sz w:val="24"/>
          <w:szCs w:val="28"/>
        </w:rPr>
        <w:t xml:space="preserve"> Corresponding authors</w:t>
      </w:r>
    </w:p>
    <w:p w14:paraId="3A31B9F2" w14:textId="77777777" w:rsidR="00FD10C5" w:rsidRPr="00AA4DF8" w:rsidRDefault="00FD10C5" w:rsidP="00FD10C5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A4DF8">
        <w:rPr>
          <w:rFonts w:ascii="Times New Roman" w:hAnsi="Times New Roman" w:cs="Times New Roman"/>
          <w:sz w:val="24"/>
          <w:szCs w:val="28"/>
        </w:rPr>
        <w:t>E-mail address: liuguol@jsou.edu.cn (Guoliang Liu)</w:t>
      </w:r>
    </w:p>
    <w:p w14:paraId="7B797337" w14:textId="77777777" w:rsidR="00FD10C5" w:rsidRPr="00AA4DF8" w:rsidRDefault="00FD10C5" w:rsidP="00FD10C5">
      <w:pPr>
        <w:spacing w:line="360" w:lineRule="auto"/>
        <w:rPr>
          <w:rFonts w:ascii="Times New Roman" w:hAnsi="Times New Roman" w:cs="Times New Roman"/>
        </w:rPr>
      </w:pPr>
    </w:p>
    <w:p w14:paraId="3223D061" w14:textId="77777777" w:rsidR="00DA0892" w:rsidRPr="00AA4DF8" w:rsidRDefault="00DA0892" w:rsidP="00FD10C5">
      <w:pPr>
        <w:spacing w:line="360" w:lineRule="auto"/>
        <w:rPr>
          <w:rFonts w:ascii="Times New Roman" w:hAnsi="Times New Roman" w:cs="Times New Roman"/>
        </w:rPr>
      </w:pPr>
    </w:p>
    <w:p w14:paraId="1F6BEC01" w14:textId="77777777" w:rsidR="00C6480D" w:rsidRPr="00AA4DF8" w:rsidRDefault="00373F64" w:rsidP="00C6480D">
      <w:pPr>
        <w:keepNext/>
        <w:spacing w:line="360" w:lineRule="auto"/>
        <w:jc w:val="center"/>
        <w:rPr>
          <w:rFonts w:hint="eastAsia"/>
        </w:rPr>
      </w:pPr>
      <w:r w:rsidRPr="00AA4DF8">
        <w:rPr>
          <w:noProof/>
        </w:rPr>
        <w:drawing>
          <wp:inline distT="0" distB="0" distL="0" distR="0" wp14:anchorId="5280766D" wp14:editId="577C8D8C">
            <wp:extent cx="2509200" cy="4471200"/>
            <wp:effectExtent l="0" t="0" r="5715" b="5715"/>
            <wp:docPr id="21197264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86" t="10566" r="36834" b="10195"/>
                    <a:stretch/>
                  </pic:blipFill>
                  <pic:spPr bwMode="auto">
                    <a:xfrm>
                      <a:off x="0" y="0"/>
                      <a:ext cx="2509200" cy="44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B1C783" w14:textId="0AA59E55" w:rsidR="00C6480D" w:rsidRPr="00AA4DF8" w:rsidRDefault="00C6480D" w:rsidP="00C6480D">
      <w:pPr>
        <w:pStyle w:val="a8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t xml:space="preserve">Figure </w:t>
      </w:r>
      <w:r w:rsidRPr="00AA4DF8">
        <w:rPr>
          <w:rFonts w:ascii="Times New Roman" w:hAnsi="Times New Roman" w:cs="Times New Roman" w:hint="eastAsia"/>
          <w:sz w:val="24"/>
          <w:szCs w:val="24"/>
        </w:rPr>
        <w:t>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="00C868F7" w:rsidRPr="00AA4DF8">
        <w:rPr>
          <w:rFonts w:ascii="Times New Roman" w:hAnsi="Times New Roman" w:cs="Times New Roman"/>
          <w:noProof/>
          <w:sz w:val="24"/>
          <w:szCs w:val="24"/>
        </w:rPr>
        <w:t>1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Pr="00AA4DF8">
        <w:rPr>
          <w:rFonts w:ascii="Times New Roman" w:hAnsi="Times New Roman" w:cs="Times New Roman"/>
          <w:sz w:val="24"/>
          <w:szCs w:val="24"/>
        </w:rPr>
        <w:t>. The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8 layers, 7 layers and monolayer</w:t>
      </w:r>
      <w:r w:rsidRPr="00AA4DF8">
        <w:rPr>
          <w:rFonts w:ascii="Times New Roman" w:hAnsi="Times New Roman" w:cs="Times New Roman"/>
          <w:sz w:val="24"/>
          <w:szCs w:val="24"/>
        </w:rPr>
        <w:t xml:space="preserve"> slab models of MoS</w:t>
      </w:r>
      <w:r w:rsidRPr="00AA4DF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/>
          <w:sz w:val="24"/>
          <w:szCs w:val="24"/>
        </w:rPr>
        <w:t>.</w:t>
      </w:r>
    </w:p>
    <w:p w14:paraId="4E916327" w14:textId="273FB50C" w:rsidR="00373F64" w:rsidRPr="00AA4DF8" w:rsidRDefault="00373F64" w:rsidP="00C6480D">
      <w:pPr>
        <w:pStyle w:val="a8"/>
        <w:jc w:val="center"/>
        <w:rPr>
          <w:rFonts w:hint="eastAsia"/>
        </w:rPr>
      </w:pPr>
    </w:p>
    <w:p w14:paraId="5902B23C" w14:textId="77777777" w:rsidR="00373F64" w:rsidRDefault="00373F64" w:rsidP="00373F64"/>
    <w:p w14:paraId="4B39A533" w14:textId="77777777" w:rsidR="009E4358" w:rsidRPr="00AA4DF8" w:rsidRDefault="009E4358" w:rsidP="00373F64">
      <w:pPr>
        <w:rPr>
          <w:rFonts w:hint="eastAsia"/>
        </w:rPr>
      </w:pPr>
    </w:p>
    <w:p w14:paraId="510061FF" w14:textId="4019F7AF" w:rsidR="00DA0892" w:rsidRPr="00AA4DF8" w:rsidRDefault="00DA0892" w:rsidP="00DA0892">
      <w:pPr>
        <w:pStyle w:val="a8"/>
        <w:keepNext/>
        <w:spacing w:line="360" w:lineRule="auto"/>
        <w:rPr>
          <w:rFonts w:ascii="Times New Roman" w:hAnsi="Times New Roman" w:cs="Times New Roman"/>
          <w:sz w:val="24"/>
          <w:szCs w:val="24"/>
          <w14:ligatures w14:val="none"/>
        </w:rPr>
      </w:pPr>
      <w:r w:rsidRPr="00AA4DF8">
        <w:rPr>
          <w:rFonts w:ascii="Times New Roman" w:hAnsi="Times New Roman" w:cs="Times New Roman"/>
          <w:sz w:val="24"/>
          <w:szCs w:val="24"/>
          <w14:ligatures w14:val="none"/>
        </w:rPr>
        <w:lastRenderedPageBreak/>
        <w:t xml:space="preserve">Table </w:t>
      </w:r>
      <w:r w:rsidRPr="00AA4DF8">
        <w:rPr>
          <w:rFonts w:ascii="Times New Roman" w:hAnsi="Times New Roman" w:cs="Times New Roman" w:hint="eastAsia"/>
          <w:sz w:val="24"/>
          <w:szCs w:val="24"/>
          <w14:ligatures w14:val="none"/>
        </w:rPr>
        <w:t>S</w:t>
      </w:r>
      <w:r w:rsidRPr="00AA4DF8">
        <w:rPr>
          <w:rFonts w:ascii="Times New Roman" w:hAnsi="Times New Roman" w:cs="Times New Roman"/>
          <w:sz w:val="24"/>
          <w:szCs w:val="24"/>
          <w14:ligatures w14:val="none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  <w14:ligatures w14:val="none"/>
        </w:rPr>
        <w:instrText xml:space="preserve"> SEQ Table \* ARABIC </w:instrText>
      </w:r>
      <w:r w:rsidRPr="00AA4DF8">
        <w:rPr>
          <w:rFonts w:ascii="Times New Roman" w:hAnsi="Times New Roman" w:cs="Times New Roman"/>
          <w:sz w:val="24"/>
          <w:szCs w:val="24"/>
          <w14:ligatures w14:val="none"/>
        </w:rPr>
        <w:fldChar w:fldCharType="separate"/>
      </w:r>
      <w:r w:rsidRPr="00AA4DF8">
        <w:rPr>
          <w:rFonts w:ascii="Times New Roman" w:hAnsi="Times New Roman" w:cs="Times New Roman"/>
          <w:sz w:val="24"/>
          <w:szCs w:val="24"/>
          <w14:ligatures w14:val="none"/>
        </w:rPr>
        <w:t>1</w:t>
      </w:r>
      <w:r w:rsidRPr="00AA4DF8">
        <w:rPr>
          <w:rFonts w:ascii="Times New Roman" w:hAnsi="Times New Roman" w:cs="Times New Roman"/>
          <w:sz w:val="24"/>
          <w:szCs w:val="24"/>
          <w14:ligatures w14:val="none"/>
        </w:rPr>
        <w:fldChar w:fldCharType="end"/>
      </w:r>
      <w:r w:rsidRPr="00AA4DF8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. </w:t>
      </w:r>
      <w:r w:rsidRPr="00AA4DF8">
        <w:rPr>
          <w:rFonts w:ascii="Times New Roman" w:hAnsi="Times New Roman" w:cs="Times New Roman"/>
          <w:sz w:val="24"/>
          <w:szCs w:val="24"/>
          <w14:ligatures w14:val="none"/>
        </w:rPr>
        <w:t>T</w:t>
      </w:r>
      <w:r w:rsidRPr="00AA4DF8">
        <w:rPr>
          <w:rFonts w:ascii="Times New Roman" w:hAnsi="Times New Roman" w:cs="Times New Roman" w:hint="eastAsia"/>
          <w:sz w:val="24"/>
          <w:szCs w:val="24"/>
          <w14:ligatures w14:val="none"/>
        </w:rPr>
        <w:t>he</w:t>
      </w:r>
      <w:r w:rsidR="002E4EF4" w:rsidRPr="00AA4DF8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space group and</w:t>
      </w:r>
      <w:r w:rsidRPr="00AA4DF8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interlayer bonding energy of TMD materials.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7"/>
        <w:gridCol w:w="2746"/>
        <w:gridCol w:w="3203"/>
      </w:tblGrid>
      <w:tr w:rsidR="00AA4DF8" w:rsidRPr="00AA4DF8" w14:paraId="32632946" w14:textId="77777777" w:rsidTr="002E4EF4">
        <w:trPr>
          <w:jc w:val="center"/>
        </w:trPr>
        <w:tc>
          <w:tcPr>
            <w:tcW w:w="23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55589D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/>
                <w:sz w:val="24"/>
                <w:szCs w:val="24"/>
              </w:rPr>
              <w:t>TMD</w:t>
            </w:r>
          </w:p>
        </w:tc>
        <w:tc>
          <w:tcPr>
            <w:tcW w:w="27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C9D40F" w14:textId="06DBE8D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AA4DF8">
              <w:rPr>
                <w:rFonts w:ascii="Times New Roman" w:hAnsi="Times New Roman" w:hint="eastAsia"/>
                <w:b/>
                <w:sz w:val="24"/>
                <w:szCs w:val="24"/>
              </w:rPr>
              <w:t>pace group</w:t>
            </w:r>
          </w:p>
        </w:tc>
        <w:tc>
          <w:tcPr>
            <w:tcW w:w="32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3550A1" w14:textId="04E517AC" w:rsidR="002E4EF4" w:rsidRPr="00AA4DF8" w:rsidRDefault="002E4EF4" w:rsidP="00FF67C4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Interlayer bonding energy </w:t>
            </w:r>
            <w:r w:rsidRPr="00AA4DF8">
              <w:rPr>
                <w:rFonts w:ascii="Times New Roman" w:hAnsi="Times New Roman"/>
                <w:bCs/>
                <w:position w:val="-4"/>
                <w:sz w:val="24"/>
                <w:szCs w:val="24"/>
              </w:rPr>
              <w:object w:dxaOrig="380" w:dyaOrig="260" w14:anchorId="2C7F32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65pt;height:12.4pt" o:ole="">
                  <v:imagedata r:id="rId8" o:title=""/>
                </v:shape>
                <o:OLEObject Type="Embed" ProgID="Equation.DSMT4" ShapeID="_x0000_i1025" DrawAspect="Content" ObjectID="_1794917548" r:id="rId9"/>
              </w:objec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 xml:space="preserve"> </w:t>
            </w:r>
            <w:r w:rsidRPr="00AA4DF8">
              <w:rPr>
                <w:rFonts w:ascii="Times New Roman" w:hAnsi="Times New Roman" w:hint="eastAsia"/>
                <w:b/>
                <w:sz w:val="24"/>
                <w:szCs w:val="24"/>
              </w:rPr>
              <w:t>(eV/</w:t>
            </w:r>
            <w:r w:rsidRPr="00AA4DF8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Å</w:t>
            </w:r>
            <w:r w:rsidRPr="00AA4DF8">
              <w:rPr>
                <w:rFonts w:ascii="Times New Roman" w:eastAsia="等线" w:hAnsi="Times New Roman" w:cs="Times New Roman" w:hint="eastAsia"/>
                <w:b/>
                <w:sz w:val="24"/>
                <w:szCs w:val="24"/>
                <w:vertAlign w:val="superscript"/>
              </w:rPr>
              <w:t>2</w:t>
            </w:r>
            <w:r w:rsidRPr="00AA4DF8">
              <w:rPr>
                <w:rFonts w:ascii="Times New Roman" w:eastAsia="等线" w:hAnsi="Times New Roman" w:cs="Times New Roman" w:hint="eastAsia"/>
                <w:b/>
                <w:sz w:val="24"/>
                <w:szCs w:val="24"/>
              </w:rPr>
              <w:t>)</w:t>
            </w:r>
          </w:p>
        </w:tc>
      </w:tr>
      <w:tr w:rsidR="00AA4DF8" w:rsidRPr="00AA4DF8" w14:paraId="778772FB" w14:textId="77777777" w:rsidTr="002E4EF4">
        <w:trPr>
          <w:jc w:val="center"/>
        </w:trPr>
        <w:tc>
          <w:tcPr>
            <w:tcW w:w="2357" w:type="dxa"/>
            <w:tcBorders>
              <w:top w:val="single" w:sz="12" w:space="0" w:color="auto"/>
            </w:tcBorders>
            <w:vAlign w:val="center"/>
          </w:tcPr>
          <w:p w14:paraId="213334C7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TiS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 w:val="restart"/>
            <w:tcBorders>
              <w:top w:val="single" w:sz="12" w:space="0" w:color="auto"/>
            </w:tcBorders>
            <w:vAlign w:val="center"/>
          </w:tcPr>
          <w:p w14:paraId="37C36956" w14:textId="61B549A2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P-3m1</w:t>
            </w:r>
          </w:p>
        </w:tc>
        <w:tc>
          <w:tcPr>
            <w:tcW w:w="3203" w:type="dxa"/>
            <w:tcBorders>
              <w:top w:val="single" w:sz="12" w:space="0" w:color="auto"/>
            </w:tcBorders>
          </w:tcPr>
          <w:p w14:paraId="447C81AC" w14:textId="50D93497" w:rsidR="002E4EF4" w:rsidRPr="00AA4DF8" w:rsidRDefault="002E4EF4" w:rsidP="00DD6F3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0.0243</w:t>
            </w:r>
          </w:p>
        </w:tc>
      </w:tr>
      <w:tr w:rsidR="00AA4DF8" w:rsidRPr="00AA4DF8" w14:paraId="6E014A3D" w14:textId="77777777" w:rsidTr="002E4EF4">
        <w:trPr>
          <w:jc w:val="center"/>
        </w:trPr>
        <w:tc>
          <w:tcPr>
            <w:tcW w:w="2357" w:type="dxa"/>
            <w:vAlign w:val="center"/>
          </w:tcPr>
          <w:p w14:paraId="2252FCAC" w14:textId="48F1A9F3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TiSe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/>
            <w:vAlign w:val="center"/>
          </w:tcPr>
          <w:p w14:paraId="27000D1C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03" w:type="dxa"/>
          </w:tcPr>
          <w:p w14:paraId="64B42521" w14:textId="5EACD1F8" w:rsidR="002E4EF4" w:rsidRPr="00AA4DF8" w:rsidRDefault="002E4EF4" w:rsidP="0079028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A4DF8">
              <w:rPr>
                <w:rFonts w:ascii="Times New Roman" w:hAnsi="Times New Roman" w:cs="Times New Roman"/>
                <w:sz w:val="24"/>
                <w:szCs w:val="28"/>
              </w:rPr>
              <w:t>0.0264</w:t>
            </w:r>
          </w:p>
        </w:tc>
      </w:tr>
      <w:tr w:rsidR="00AA4DF8" w:rsidRPr="00AA4DF8" w14:paraId="0571AAEC" w14:textId="77777777" w:rsidTr="002E4EF4">
        <w:trPr>
          <w:jc w:val="center"/>
        </w:trPr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14:paraId="69F5BE66" w14:textId="591079AE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TiTe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/>
            <w:tcBorders>
              <w:bottom w:val="single" w:sz="4" w:space="0" w:color="auto"/>
            </w:tcBorders>
            <w:vAlign w:val="center"/>
          </w:tcPr>
          <w:p w14:paraId="4E65B26A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03" w:type="dxa"/>
            <w:tcBorders>
              <w:bottom w:val="single" w:sz="4" w:space="0" w:color="auto"/>
            </w:tcBorders>
          </w:tcPr>
          <w:p w14:paraId="13963B67" w14:textId="4803A1DF" w:rsidR="002E4EF4" w:rsidRPr="00AA4DF8" w:rsidRDefault="002E4EF4" w:rsidP="007902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4DF8">
              <w:rPr>
                <w:rFonts w:ascii="Times New Roman" w:hAnsi="Times New Roman" w:cs="Times New Roman"/>
                <w:sz w:val="24"/>
                <w:szCs w:val="28"/>
              </w:rPr>
              <w:t>0.0246</w:t>
            </w:r>
          </w:p>
        </w:tc>
      </w:tr>
      <w:tr w:rsidR="00AA4DF8" w:rsidRPr="00AA4DF8" w14:paraId="7E6B5EBB" w14:textId="77777777" w:rsidTr="002E4EF4">
        <w:trPr>
          <w:jc w:val="center"/>
        </w:trPr>
        <w:tc>
          <w:tcPr>
            <w:tcW w:w="2357" w:type="dxa"/>
            <w:tcBorders>
              <w:top w:val="single" w:sz="4" w:space="0" w:color="auto"/>
            </w:tcBorders>
            <w:vAlign w:val="center"/>
          </w:tcPr>
          <w:p w14:paraId="4A50CAB0" w14:textId="736BC7FE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ZrS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tcBorders>
              <w:top w:val="single" w:sz="4" w:space="0" w:color="auto"/>
            </w:tcBorders>
            <w:vAlign w:val="center"/>
          </w:tcPr>
          <w:p w14:paraId="2AD47D90" w14:textId="07D5FC70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P-3m1</w:t>
            </w:r>
          </w:p>
        </w:tc>
        <w:tc>
          <w:tcPr>
            <w:tcW w:w="3203" w:type="dxa"/>
            <w:tcBorders>
              <w:top w:val="single" w:sz="4" w:space="0" w:color="auto"/>
            </w:tcBorders>
          </w:tcPr>
          <w:p w14:paraId="187C94F6" w14:textId="2E7A7482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0.0205</w:t>
            </w:r>
          </w:p>
        </w:tc>
      </w:tr>
      <w:tr w:rsidR="00AA4DF8" w:rsidRPr="00AA4DF8" w14:paraId="54D3FFE8" w14:textId="77777777" w:rsidTr="002E4EF4">
        <w:trPr>
          <w:jc w:val="center"/>
        </w:trPr>
        <w:tc>
          <w:tcPr>
            <w:tcW w:w="2357" w:type="dxa"/>
            <w:vAlign w:val="center"/>
          </w:tcPr>
          <w:p w14:paraId="4289EB8A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HfS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Align w:val="center"/>
          </w:tcPr>
          <w:p w14:paraId="5538F9A9" w14:textId="37420611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P-3m1</w:t>
            </w:r>
          </w:p>
        </w:tc>
        <w:tc>
          <w:tcPr>
            <w:tcW w:w="3203" w:type="dxa"/>
          </w:tcPr>
          <w:p w14:paraId="401DDDD5" w14:textId="34E1CB1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0.0206</w:t>
            </w:r>
          </w:p>
        </w:tc>
      </w:tr>
      <w:tr w:rsidR="00AA4DF8" w:rsidRPr="00AA4DF8" w14:paraId="0BA56BF8" w14:textId="77777777" w:rsidTr="002E4EF4">
        <w:trPr>
          <w:jc w:val="center"/>
        </w:trPr>
        <w:tc>
          <w:tcPr>
            <w:tcW w:w="2357" w:type="dxa"/>
            <w:vAlign w:val="center"/>
          </w:tcPr>
          <w:p w14:paraId="640D44B7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VS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Align w:val="center"/>
          </w:tcPr>
          <w:p w14:paraId="64D376B7" w14:textId="7AEF888C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P-3m1</w:t>
            </w:r>
          </w:p>
        </w:tc>
        <w:tc>
          <w:tcPr>
            <w:tcW w:w="3203" w:type="dxa"/>
          </w:tcPr>
          <w:p w14:paraId="6C120DB9" w14:textId="05CEAD1A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0.0284</w:t>
            </w:r>
          </w:p>
        </w:tc>
      </w:tr>
      <w:tr w:rsidR="00AA4DF8" w:rsidRPr="00AA4DF8" w14:paraId="5CF8F81A" w14:textId="77777777" w:rsidTr="002E4EF4">
        <w:trPr>
          <w:jc w:val="center"/>
        </w:trPr>
        <w:tc>
          <w:tcPr>
            <w:tcW w:w="2357" w:type="dxa"/>
            <w:vAlign w:val="center"/>
          </w:tcPr>
          <w:p w14:paraId="642BC303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NbS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Align w:val="center"/>
          </w:tcPr>
          <w:p w14:paraId="47A2B42C" w14:textId="525662E9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P-3m1</w:t>
            </w:r>
          </w:p>
        </w:tc>
        <w:tc>
          <w:tcPr>
            <w:tcW w:w="3203" w:type="dxa"/>
          </w:tcPr>
          <w:p w14:paraId="7DE53396" w14:textId="1F7E3422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0.0295</w:t>
            </w:r>
          </w:p>
        </w:tc>
      </w:tr>
      <w:tr w:rsidR="00AA4DF8" w:rsidRPr="00AA4DF8" w14:paraId="3631A404" w14:textId="77777777" w:rsidTr="002E4EF4">
        <w:trPr>
          <w:trHeight w:val="216"/>
          <w:jc w:val="center"/>
        </w:trPr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14:paraId="5652EBF7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TaS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tcBorders>
              <w:bottom w:val="single" w:sz="4" w:space="0" w:color="auto"/>
            </w:tcBorders>
            <w:vAlign w:val="center"/>
          </w:tcPr>
          <w:p w14:paraId="7F801BFB" w14:textId="571D6ED1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P-3m1</w:t>
            </w:r>
          </w:p>
        </w:tc>
        <w:tc>
          <w:tcPr>
            <w:tcW w:w="3203" w:type="dxa"/>
            <w:tcBorders>
              <w:bottom w:val="single" w:sz="4" w:space="0" w:color="auto"/>
            </w:tcBorders>
          </w:tcPr>
          <w:p w14:paraId="4633397F" w14:textId="47E6E230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0.0172</w:t>
            </w:r>
          </w:p>
        </w:tc>
      </w:tr>
      <w:tr w:rsidR="00AA4DF8" w:rsidRPr="00AA4DF8" w14:paraId="090501C5" w14:textId="77777777" w:rsidTr="002E4EF4">
        <w:trPr>
          <w:trHeight w:val="212"/>
          <w:jc w:val="center"/>
        </w:trPr>
        <w:tc>
          <w:tcPr>
            <w:tcW w:w="2357" w:type="dxa"/>
            <w:tcBorders>
              <w:top w:val="single" w:sz="4" w:space="0" w:color="auto"/>
            </w:tcBorders>
            <w:vAlign w:val="center"/>
          </w:tcPr>
          <w:p w14:paraId="296DEFFE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MoS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</w:tcBorders>
            <w:vAlign w:val="center"/>
          </w:tcPr>
          <w:p w14:paraId="55D4F254" w14:textId="36143D5C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P6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3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/mmc</w:t>
            </w:r>
          </w:p>
        </w:tc>
        <w:tc>
          <w:tcPr>
            <w:tcW w:w="3203" w:type="dxa"/>
            <w:tcBorders>
              <w:top w:val="single" w:sz="4" w:space="0" w:color="auto"/>
            </w:tcBorders>
          </w:tcPr>
          <w:p w14:paraId="799CA223" w14:textId="70BE7680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0.0276</w:t>
            </w:r>
          </w:p>
        </w:tc>
      </w:tr>
      <w:tr w:rsidR="00AA4DF8" w:rsidRPr="00AA4DF8" w14:paraId="0C297629" w14:textId="77777777" w:rsidTr="002E4EF4">
        <w:trPr>
          <w:trHeight w:val="212"/>
          <w:jc w:val="center"/>
        </w:trPr>
        <w:tc>
          <w:tcPr>
            <w:tcW w:w="2357" w:type="dxa"/>
            <w:vAlign w:val="center"/>
          </w:tcPr>
          <w:p w14:paraId="3E71DD7A" w14:textId="69FD3732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MoSe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/>
            <w:vAlign w:val="center"/>
          </w:tcPr>
          <w:p w14:paraId="61F9B08F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03" w:type="dxa"/>
          </w:tcPr>
          <w:p w14:paraId="314A5847" w14:textId="656154A8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4DF8">
              <w:rPr>
                <w:rFonts w:ascii="Times New Roman" w:hAnsi="Times New Roman" w:cs="Times New Roman"/>
                <w:sz w:val="24"/>
                <w:szCs w:val="28"/>
              </w:rPr>
              <w:t>0.0299</w:t>
            </w:r>
          </w:p>
        </w:tc>
      </w:tr>
      <w:tr w:rsidR="00AA4DF8" w:rsidRPr="00AA4DF8" w14:paraId="293CE7C7" w14:textId="77777777" w:rsidTr="002E4EF4">
        <w:trPr>
          <w:trHeight w:val="212"/>
          <w:jc w:val="center"/>
        </w:trPr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14:paraId="520882A2" w14:textId="5B6DD180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MoTe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/>
            <w:tcBorders>
              <w:bottom w:val="single" w:sz="4" w:space="0" w:color="auto"/>
            </w:tcBorders>
            <w:vAlign w:val="center"/>
          </w:tcPr>
          <w:p w14:paraId="220447F8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03" w:type="dxa"/>
            <w:tcBorders>
              <w:bottom w:val="single" w:sz="4" w:space="0" w:color="auto"/>
            </w:tcBorders>
          </w:tcPr>
          <w:p w14:paraId="2B885BF7" w14:textId="42F73DA2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4DF8">
              <w:rPr>
                <w:rFonts w:ascii="Times New Roman" w:hAnsi="Times New Roman" w:cs="Times New Roman"/>
                <w:sz w:val="24"/>
                <w:szCs w:val="28"/>
              </w:rPr>
              <w:t xml:space="preserve">0.0284 </w:t>
            </w:r>
          </w:p>
        </w:tc>
      </w:tr>
      <w:tr w:rsidR="00AA4DF8" w:rsidRPr="00AA4DF8" w14:paraId="6DDF5550" w14:textId="77777777" w:rsidTr="002E4EF4">
        <w:trPr>
          <w:trHeight w:val="212"/>
          <w:jc w:val="center"/>
        </w:trPr>
        <w:tc>
          <w:tcPr>
            <w:tcW w:w="2357" w:type="dxa"/>
            <w:tcBorders>
              <w:top w:val="single" w:sz="4" w:space="0" w:color="auto"/>
            </w:tcBorders>
            <w:vAlign w:val="center"/>
          </w:tcPr>
          <w:p w14:paraId="20218928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WS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tcBorders>
              <w:top w:val="single" w:sz="4" w:space="0" w:color="auto"/>
            </w:tcBorders>
            <w:vAlign w:val="center"/>
          </w:tcPr>
          <w:p w14:paraId="3D55925D" w14:textId="59AC3C2E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P6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3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/mmc</w:t>
            </w:r>
          </w:p>
        </w:tc>
        <w:tc>
          <w:tcPr>
            <w:tcW w:w="3203" w:type="dxa"/>
            <w:tcBorders>
              <w:top w:val="single" w:sz="4" w:space="0" w:color="auto"/>
            </w:tcBorders>
          </w:tcPr>
          <w:p w14:paraId="41978BEA" w14:textId="1949BFF3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0.0287</w:t>
            </w:r>
          </w:p>
        </w:tc>
      </w:tr>
      <w:tr w:rsidR="00AA4DF8" w:rsidRPr="00AA4DF8" w14:paraId="6868FD47" w14:textId="77777777" w:rsidTr="002E4EF4">
        <w:trPr>
          <w:trHeight w:val="212"/>
          <w:jc w:val="center"/>
        </w:trPr>
        <w:tc>
          <w:tcPr>
            <w:tcW w:w="2357" w:type="dxa"/>
            <w:vAlign w:val="center"/>
          </w:tcPr>
          <w:p w14:paraId="2BD8DEF1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TcS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Align w:val="center"/>
          </w:tcPr>
          <w:p w14:paraId="2DA755B7" w14:textId="47724A3E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P-1</w:t>
            </w:r>
          </w:p>
        </w:tc>
        <w:tc>
          <w:tcPr>
            <w:tcW w:w="3203" w:type="dxa"/>
          </w:tcPr>
          <w:p w14:paraId="39ED8736" w14:textId="16DCBF65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0.0249</w:t>
            </w:r>
          </w:p>
        </w:tc>
      </w:tr>
      <w:tr w:rsidR="00AA4DF8" w:rsidRPr="00AA4DF8" w14:paraId="1A2C041E" w14:textId="77777777" w:rsidTr="002E4EF4">
        <w:trPr>
          <w:trHeight w:val="212"/>
          <w:jc w:val="center"/>
        </w:trPr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14:paraId="1EC984C1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ReS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tcBorders>
              <w:bottom w:val="single" w:sz="4" w:space="0" w:color="auto"/>
            </w:tcBorders>
            <w:vAlign w:val="center"/>
          </w:tcPr>
          <w:p w14:paraId="4035C6FB" w14:textId="06970FA8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P-1</w:t>
            </w:r>
          </w:p>
        </w:tc>
        <w:tc>
          <w:tcPr>
            <w:tcW w:w="3203" w:type="dxa"/>
            <w:tcBorders>
              <w:bottom w:val="single" w:sz="4" w:space="0" w:color="auto"/>
            </w:tcBorders>
          </w:tcPr>
          <w:p w14:paraId="33F6B289" w14:textId="07902706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0.0252</w:t>
            </w:r>
          </w:p>
        </w:tc>
      </w:tr>
      <w:tr w:rsidR="00AA4DF8" w:rsidRPr="00AA4DF8" w14:paraId="59E0015E" w14:textId="77777777" w:rsidTr="002E4EF4">
        <w:trPr>
          <w:trHeight w:val="212"/>
          <w:jc w:val="center"/>
        </w:trPr>
        <w:tc>
          <w:tcPr>
            <w:tcW w:w="2357" w:type="dxa"/>
            <w:tcBorders>
              <w:top w:val="single" w:sz="4" w:space="0" w:color="auto"/>
            </w:tcBorders>
            <w:vAlign w:val="center"/>
          </w:tcPr>
          <w:p w14:paraId="25A6BE47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PdS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</w:tcBorders>
            <w:vAlign w:val="center"/>
          </w:tcPr>
          <w:p w14:paraId="4E1ACF64" w14:textId="7F679F1B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Pbca</w:t>
            </w:r>
            <w:proofErr w:type="spellEnd"/>
          </w:p>
        </w:tc>
        <w:tc>
          <w:tcPr>
            <w:tcW w:w="3203" w:type="dxa"/>
            <w:tcBorders>
              <w:top w:val="single" w:sz="4" w:space="0" w:color="auto"/>
            </w:tcBorders>
          </w:tcPr>
          <w:p w14:paraId="08DE794C" w14:textId="6A1F4EB1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0.0317</w:t>
            </w:r>
          </w:p>
        </w:tc>
      </w:tr>
      <w:tr w:rsidR="00AA4DF8" w:rsidRPr="00AA4DF8" w14:paraId="6A9C737E" w14:textId="77777777" w:rsidTr="002E4EF4">
        <w:trPr>
          <w:trHeight w:val="212"/>
          <w:jc w:val="center"/>
        </w:trPr>
        <w:tc>
          <w:tcPr>
            <w:tcW w:w="2357" w:type="dxa"/>
            <w:vAlign w:val="center"/>
          </w:tcPr>
          <w:p w14:paraId="0CE7A430" w14:textId="532352FB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PdSe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/>
            <w:vAlign w:val="center"/>
          </w:tcPr>
          <w:p w14:paraId="24D3884C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03" w:type="dxa"/>
          </w:tcPr>
          <w:p w14:paraId="2D928F9E" w14:textId="7593092A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4DF8">
              <w:rPr>
                <w:rFonts w:ascii="Times New Roman" w:hAnsi="Times New Roman" w:cs="Times New Roman"/>
                <w:sz w:val="24"/>
                <w:szCs w:val="28"/>
              </w:rPr>
              <w:t xml:space="preserve">0.0343 </w:t>
            </w:r>
          </w:p>
        </w:tc>
      </w:tr>
      <w:tr w:rsidR="00AA4DF8" w:rsidRPr="00AA4DF8" w14:paraId="2CE5E58C" w14:textId="77777777" w:rsidTr="002E4EF4">
        <w:trPr>
          <w:trHeight w:val="212"/>
          <w:jc w:val="center"/>
        </w:trPr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14:paraId="53066703" w14:textId="640C1E9C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PdTe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vMerge/>
            <w:tcBorders>
              <w:bottom w:val="single" w:sz="4" w:space="0" w:color="auto"/>
            </w:tcBorders>
            <w:vAlign w:val="center"/>
          </w:tcPr>
          <w:p w14:paraId="13ACC12F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03" w:type="dxa"/>
            <w:tcBorders>
              <w:bottom w:val="single" w:sz="4" w:space="0" w:color="auto"/>
            </w:tcBorders>
          </w:tcPr>
          <w:p w14:paraId="37AAC21F" w14:textId="62207EC9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4DF8">
              <w:rPr>
                <w:rFonts w:ascii="Times New Roman" w:hAnsi="Times New Roman" w:cs="Times New Roman"/>
                <w:sz w:val="24"/>
                <w:szCs w:val="28"/>
              </w:rPr>
              <w:t xml:space="preserve">0.0339 </w:t>
            </w:r>
          </w:p>
        </w:tc>
      </w:tr>
      <w:tr w:rsidR="002E4EF4" w:rsidRPr="00AA4DF8" w14:paraId="477FDB09" w14:textId="77777777" w:rsidTr="002E4EF4">
        <w:trPr>
          <w:trHeight w:val="212"/>
          <w:jc w:val="center"/>
        </w:trPr>
        <w:tc>
          <w:tcPr>
            <w:tcW w:w="23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1A16C29" w14:textId="77777777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PtS</w:t>
            </w:r>
            <w:r w:rsidRPr="00AA4DF8">
              <w:rPr>
                <w:rFonts w:ascii="Times New Roman" w:hAnsi="Times New Roman" w:hint="eastAsia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74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E09A638" w14:textId="6014D04A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DF8">
              <w:rPr>
                <w:rFonts w:ascii="Times New Roman" w:hAnsi="Times New Roman" w:hint="eastAsia"/>
                <w:bCs/>
                <w:sz w:val="24"/>
                <w:szCs w:val="24"/>
              </w:rPr>
              <w:t>P-3m1</w:t>
            </w:r>
          </w:p>
        </w:tc>
        <w:tc>
          <w:tcPr>
            <w:tcW w:w="3203" w:type="dxa"/>
            <w:tcBorders>
              <w:top w:val="single" w:sz="4" w:space="0" w:color="auto"/>
              <w:bottom w:val="single" w:sz="12" w:space="0" w:color="auto"/>
            </w:tcBorders>
          </w:tcPr>
          <w:p w14:paraId="28BF21C9" w14:textId="657BEB95" w:rsidR="002E4EF4" w:rsidRPr="00AA4DF8" w:rsidRDefault="002E4EF4" w:rsidP="002E4EF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 w:cs="Times New Roman"/>
                <w:sz w:val="24"/>
                <w:szCs w:val="24"/>
              </w:rPr>
              <w:t>0.0349</w:t>
            </w:r>
          </w:p>
        </w:tc>
      </w:tr>
    </w:tbl>
    <w:p w14:paraId="69D433C5" w14:textId="77777777" w:rsidR="00FD10C5" w:rsidRPr="00AA4DF8" w:rsidRDefault="00FD10C5" w:rsidP="00FD10C5">
      <w:pPr>
        <w:spacing w:line="360" w:lineRule="auto"/>
        <w:rPr>
          <w:rFonts w:ascii="Times New Roman" w:hAnsi="Times New Roman" w:cs="Times New Roman"/>
        </w:rPr>
      </w:pPr>
    </w:p>
    <w:p w14:paraId="04C4A2F5" w14:textId="75E1BE22" w:rsidR="006C62D1" w:rsidRPr="00AA4DF8" w:rsidRDefault="006C62D1">
      <w:pPr>
        <w:widowControl/>
        <w:jc w:val="left"/>
        <w:rPr>
          <w:rFonts w:ascii="Times New Roman" w:hAnsi="Times New Roman" w:cs="Times New Roman"/>
        </w:rPr>
      </w:pPr>
      <w:r w:rsidRPr="00AA4DF8">
        <w:rPr>
          <w:rFonts w:ascii="Times New Roman" w:hAnsi="Times New Roman" w:cs="Times New Roman"/>
        </w:rPr>
        <w:br w:type="page"/>
      </w:r>
    </w:p>
    <w:p w14:paraId="6B4A34DF" w14:textId="2F97EACD" w:rsidR="00161DFC" w:rsidRPr="00AA4DF8" w:rsidRDefault="003A64C0" w:rsidP="00357742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AA4DF8"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Section S1</w:t>
      </w:r>
      <w:r w:rsidR="004D4D3F" w:rsidRPr="00AA4DF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: </w:t>
      </w:r>
      <w:r w:rsidR="004D4D3F" w:rsidRPr="00AA4DF8">
        <w:rPr>
          <w:rFonts w:ascii="Times New Roman" w:hAnsi="Times New Roman" w:cs="Times New Roman"/>
          <w:b/>
          <w:bCs/>
          <w:sz w:val="24"/>
          <w:szCs w:val="28"/>
        </w:rPr>
        <w:t>The variations of interlayer bonding energy</w:t>
      </w:r>
      <w:r w:rsidR="00357742" w:rsidRPr="00AA4DF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4D4D3F" w:rsidRPr="00AA4DF8">
        <w:rPr>
          <w:rFonts w:ascii="Times New Roman" w:hAnsi="Times New Roman" w:cs="Times New Roman"/>
          <w:b/>
          <w:bCs/>
          <w:sz w:val="24"/>
          <w:szCs w:val="28"/>
        </w:rPr>
        <w:t>with the number of layers</w:t>
      </w:r>
    </w:p>
    <w:p w14:paraId="5656A11B" w14:textId="72C5EB9E" w:rsidR="003A64C0" w:rsidRPr="00AA4DF8" w:rsidRDefault="004D4D3F" w:rsidP="00357742">
      <w:pPr>
        <w:widowControl/>
        <w:spacing w:line="360" w:lineRule="auto"/>
        <w:ind w:firstLineChars="200" w:firstLine="480"/>
        <w:rPr>
          <w:rFonts w:ascii="Times New Roman" w:eastAsia="等线" w:hAnsi="Times New Roman" w:cs="Times New Roman"/>
          <w:bCs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8"/>
        </w:rPr>
        <w:t>T</w:t>
      </w:r>
      <w:r w:rsidRPr="00AA4DF8">
        <w:rPr>
          <w:rFonts w:ascii="Times New Roman" w:hAnsi="Times New Roman" w:cs="Times New Roman" w:hint="eastAsia"/>
          <w:sz w:val="24"/>
          <w:szCs w:val="28"/>
        </w:rPr>
        <w:t>o calculate the</w:t>
      </w:r>
      <w:r w:rsidRPr="00AA4DF8">
        <w:rPr>
          <w:rFonts w:ascii="Times New Roman" w:hAnsi="Times New Roman" w:cs="Times New Roman"/>
          <w:sz w:val="24"/>
          <w:szCs w:val="28"/>
        </w:rPr>
        <w:t xml:space="preserve"> variations of interlayer bonding energy and interlayer distance with the number of layers</w:t>
      </w:r>
      <w:r w:rsidRPr="00AA4DF8">
        <w:rPr>
          <w:rFonts w:ascii="Times New Roman" w:hAnsi="Times New Roman" w:cs="Times New Roman" w:hint="eastAsia"/>
          <w:sz w:val="24"/>
          <w:szCs w:val="28"/>
        </w:rPr>
        <w:t xml:space="preserve">, we </w:t>
      </w:r>
      <w:proofErr w:type="gramStart"/>
      <w:r w:rsidRPr="00AA4DF8">
        <w:rPr>
          <w:rFonts w:ascii="Times New Roman" w:hAnsi="Times New Roman" w:cs="Times New Roman" w:hint="eastAsia"/>
          <w:sz w:val="24"/>
          <w:szCs w:val="28"/>
        </w:rPr>
        <w:t>firstly</w:t>
      </w:r>
      <w:proofErr w:type="gramEnd"/>
      <w:r w:rsidRPr="00AA4DF8">
        <w:rPr>
          <w:rFonts w:ascii="Times New Roman" w:hAnsi="Times New Roman" w:cs="Times New Roman" w:hint="eastAsia"/>
          <w:sz w:val="24"/>
          <w:szCs w:val="28"/>
        </w:rPr>
        <w:t xml:space="preserve"> constructed the 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11layers, 10 layers, 9 layers, 8 layers and 7 layers </w:t>
      </w:r>
      <w:r w:rsidRPr="00AA4DF8">
        <w:rPr>
          <w:rFonts w:ascii="Times New Roman" w:hAnsi="Times New Roman" w:cs="Times New Roman" w:hint="eastAsia"/>
          <w:sz w:val="24"/>
          <w:szCs w:val="28"/>
        </w:rPr>
        <w:t>slab models for TiS</w:t>
      </w:r>
      <w:r w:rsidRPr="00AA4DF8">
        <w:rPr>
          <w:rFonts w:ascii="Times New Roman" w:hAnsi="Times New Roman" w:cs="Times New Roman" w:hint="eastAsia"/>
          <w:sz w:val="24"/>
          <w:szCs w:val="28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8"/>
        </w:rPr>
        <w:t>, MoS</w:t>
      </w:r>
      <w:r w:rsidRPr="00AA4DF8">
        <w:rPr>
          <w:rFonts w:ascii="Times New Roman" w:hAnsi="Times New Roman" w:cs="Times New Roman" w:hint="eastAsia"/>
          <w:sz w:val="24"/>
          <w:szCs w:val="28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8"/>
        </w:rPr>
        <w:t xml:space="preserve"> and PdS</w:t>
      </w:r>
      <w:r w:rsidRPr="00AA4DF8">
        <w:rPr>
          <w:rFonts w:ascii="Times New Roman" w:hAnsi="Times New Roman" w:cs="Times New Roman" w:hint="eastAsia"/>
          <w:sz w:val="24"/>
          <w:szCs w:val="28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8"/>
        </w:rPr>
        <w:t xml:space="preserve">, as shown in Figure S2. </w:t>
      </w:r>
      <w:r w:rsidR="00357742" w:rsidRPr="00AA4DF8">
        <w:rPr>
          <w:rFonts w:ascii="Times New Roman" w:hAnsi="Times New Roman"/>
          <w:bCs/>
          <w:sz w:val="24"/>
          <w:szCs w:val="24"/>
        </w:rPr>
        <w:t>T</w:t>
      </w:r>
      <w:r w:rsidR="00357742" w:rsidRPr="00AA4DF8">
        <w:rPr>
          <w:rFonts w:ascii="Times New Roman" w:hAnsi="Times New Roman" w:hint="eastAsia"/>
          <w:bCs/>
          <w:sz w:val="24"/>
          <w:szCs w:val="24"/>
        </w:rPr>
        <w:t xml:space="preserve">hen, </w:t>
      </w:r>
      <w:bookmarkStart w:id="1" w:name="OLE_LINK3"/>
      <w:r w:rsidR="00357742" w:rsidRPr="00AA4DF8">
        <w:rPr>
          <w:rFonts w:ascii="Times New Roman" w:hAnsi="Times New Roman" w:hint="eastAsia"/>
          <w:bCs/>
          <w:sz w:val="24"/>
          <w:szCs w:val="24"/>
        </w:rPr>
        <w:t>their structure optimizations were performed by setting the thickness of 15</w:t>
      </w:r>
      <w:r w:rsidR="00357742" w:rsidRPr="00AA4DF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7742" w:rsidRPr="00AA4DF8">
        <w:rPr>
          <w:rFonts w:ascii="Times New Roman" w:eastAsia="等线" w:hAnsi="Times New Roman" w:cs="Times New Roman"/>
          <w:bCs/>
          <w:sz w:val="24"/>
          <w:szCs w:val="24"/>
        </w:rPr>
        <w:t>Å</w:t>
      </w:r>
      <w:r w:rsidR="00357742" w:rsidRPr="00AA4DF8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vacuum and fixing the bottom 4 layers to obtain the most stable </w:t>
      </w:r>
      <w:r w:rsidR="00357742" w:rsidRPr="00AA4DF8">
        <w:rPr>
          <w:rFonts w:ascii="Times New Roman" w:eastAsia="等线" w:hAnsi="Times New Roman" w:cs="Times New Roman"/>
          <w:bCs/>
          <w:sz w:val="24"/>
          <w:szCs w:val="24"/>
        </w:rPr>
        <w:t>structures</w:t>
      </w:r>
      <w:r w:rsidR="00357742" w:rsidRPr="00AA4DF8">
        <w:rPr>
          <w:rFonts w:ascii="Times New Roman" w:eastAsia="等线" w:hAnsi="Times New Roman" w:cs="Times New Roman" w:hint="eastAsia"/>
          <w:bCs/>
          <w:sz w:val="24"/>
          <w:szCs w:val="24"/>
        </w:rPr>
        <w:t>.</w:t>
      </w:r>
      <w:bookmarkEnd w:id="1"/>
      <w:r w:rsidR="00357742" w:rsidRPr="00AA4DF8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Finally, the interlayer bonding </w:t>
      </w:r>
      <w:r w:rsidR="00357742" w:rsidRPr="00AA4DF8">
        <w:rPr>
          <w:rFonts w:ascii="Times New Roman" w:eastAsia="等线" w:hAnsi="Times New Roman" w:cs="Times New Roman"/>
          <w:bCs/>
          <w:sz w:val="24"/>
          <w:szCs w:val="24"/>
        </w:rPr>
        <w:t>energy</w:t>
      </w:r>
      <w:r w:rsidR="00357742" w:rsidRPr="00AA4DF8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is calculated according to the following equation:</w:t>
      </w:r>
    </w:p>
    <w:p w14:paraId="5F546EB4" w14:textId="5D24DC23" w:rsidR="00357742" w:rsidRPr="00AA4DF8" w:rsidRDefault="00357742" w:rsidP="00357742">
      <w:pPr>
        <w:widowControl/>
        <w:spacing w:line="360" w:lineRule="auto"/>
        <w:rPr>
          <w:rFonts w:ascii="Times New Roman" w:eastAsia="等线" w:hAnsi="Times New Roman" w:cs="Times New Roman"/>
          <w:bCs/>
          <w:sz w:val="24"/>
          <w:szCs w:val="24"/>
        </w:rPr>
      </w:pPr>
      <w:r w:rsidRPr="00AA4DF8">
        <w:rPr>
          <w:rFonts w:ascii="Times New Roman" w:eastAsia="等线" w:hAnsi="Times New Roman" w:cs="Times New Roman"/>
          <w:bCs/>
          <w:position w:val="-14"/>
          <w:sz w:val="24"/>
          <w:szCs w:val="24"/>
        </w:rPr>
        <w:object w:dxaOrig="3100" w:dyaOrig="380" w14:anchorId="089FF326">
          <v:shape id="_x0000_i1026" type="#_x0000_t75" style="width:156.4pt;height:17.65pt" o:ole="">
            <v:imagedata r:id="rId10" o:title=""/>
          </v:shape>
          <o:OLEObject Type="Embed" ProgID="Equation.DSMT4" ShapeID="_x0000_i1026" DrawAspect="Content" ObjectID="_1794917549" r:id="rId11"/>
        </w:object>
      </w:r>
      <w:r w:rsidR="00F84944" w:rsidRPr="00AA4DF8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    (Eq. S1)</w:t>
      </w:r>
    </w:p>
    <w:p w14:paraId="6C001BC8" w14:textId="1AB6D0FF" w:rsidR="00161DFC" w:rsidRPr="00AA4DF8" w:rsidRDefault="00357742" w:rsidP="00E47A00">
      <w:pPr>
        <w:widowControl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A4DF8">
        <w:rPr>
          <w:rFonts w:ascii="Times New Roman" w:hAnsi="Times New Roman" w:cs="Times New Roman" w:hint="eastAsia"/>
          <w:sz w:val="24"/>
          <w:szCs w:val="28"/>
        </w:rPr>
        <w:t xml:space="preserve">where, </w:t>
      </w:r>
      <w:proofErr w:type="spellStart"/>
      <w:r w:rsidRPr="00AA4DF8">
        <w:rPr>
          <w:rFonts w:ascii="Times New Roman" w:hAnsi="Times New Roman" w:hint="eastAsia"/>
          <w:bCs/>
          <w:sz w:val="24"/>
          <w:szCs w:val="24"/>
        </w:rPr>
        <w:t>E</w:t>
      </w:r>
      <w:r w:rsidRPr="00AA4DF8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slab_</w:t>
      </w:r>
      <w:proofErr w:type="gramStart"/>
      <w:r w:rsidRPr="00AA4DF8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n</w:t>
      </w:r>
      <w:proofErr w:type="spellEnd"/>
      <w:r w:rsidRPr="00AA4DF8">
        <w:rPr>
          <w:rFonts w:ascii="Times New Roman" w:hAnsi="Times New Roman"/>
          <w:bCs/>
          <w:i/>
          <w:iCs/>
          <w:sz w:val="24"/>
          <w:szCs w:val="24"/>
          <w:vertAlign w:val="subscript"/>
        </w:rPr>
        <w:t>,</w:t>
      </w:r>
      <w:r w:rsidRPr="00AA4DF8">
        <w:rPr>
          <w:rFonts w:ascii="Times New Roman" w:hAnsi="Times New Roman" w:hint="eastAsia"/>
          <w:bCs/>
          <w:sz w:val="24"/>
          <w:szCs w:val="24"/>
        </w:rPr>
        <w:t>,</w:t>
      </w:r>
      <w:proofErr w:type="gramEnd"/>
      <w:r w:rsidRPr="00AA4DF8">
        <w:rPr>
          <w:rFonts w:ascii="Times New Roman" w:hAnsi="Times New Roman" w:hint="eastAsia"/>
          <w:bCs/>
          <w:sz w:val="24"/>
          <w:szCs w:val="24"/>
        </w:rPr>
        <w:t xml:space="preserve"> E</w:t>
      </w:r>
      <w:r w:rsidRPr="00AA4DF8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slab_7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and E</w:t>
      </w:r>
      <w:r w:rsidRPr="00AA4DF8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layer_n-7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represent the total energies of the initial slab model with 8, 9, 10 or 11 layers, the final slab model with 7 layers and monolayer, two layers, three layers or four layers structures of 2D TMD crystal, respectively. </w:t>
      </w:r>
      <w:r w:rsidRPr="00AA4DF8">
        <w:rPr>
          <w:rFonts w:ascii="Times New Roman" w:hAnsi="Times New Roman"/>
          <w:bCs/>
          <w:sz w:val="24"/>
          <w:szCs w:val="24"/>
        </w:rPr>
        <w:t>T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he calculated results are shown in Figure 4 (a)-(c). </w:t>
      </w:r>
    </w:p>
    <w:p w14:paraId="5D1D116F" w14:textId="3F32A6FE" w:rsidR="00161DFC" w:rsidRPr="00AA4DF8" w:rsidRDefault="00161DFC">
      <w:pPr>
        <w:widowControl/>
        <w:jc w:val="left"/>
        <w:rPr>
          <w:rFonts w:ascii="Times New Roman" w:hAnsi="Times New Roman" w:cs="Times New Roman"/>
        </w:rPr>
      </w:pPr>
      <w:r w:rsidRPr="00AA4DF8">
        <w:rPr>
          <w:rFonts w:ascii="Times New Roman" w:hAnsi="Times New Roman" w:cs="Times New Roman"/>
        </w:rPr>
        <w:br w:type="page"/>
      </w:r>
    </w:p>
    <w:p w14:paraId="153D25AF" w14:textId="77777777" w:rsidR="00161DFC" w:rsidRPr="00AA4DF8" w:rsidRDefault="00161DFC">
      <w:pPr>
        <w:widowControl/>
        <w:jc w:val="left"/>
        <w:rPr>
          <w:rFonts w:ascii="Times New Roman" w:hAnsi="Times New Roman" w:cs="Times New Roman"/>
        </w:rPr>
      </w:pPr>
    </w:p>
    <w:p w14:paraId="5EFE0D83" w14:textId="77777777" w:rsidR="008A5A56" w:rsidRPr="00AA4DF8" w:rsidRDefault="008A5A56" w:rsidP="008A5A56">
      <w:pPr>
        <w:keepNext/>
        <w:widowControl/>
        <w:jc w:val="center"/>
        <w:rPr>
          <w:rFonts w:hint="eastAsia"/>
        </w:rPr>
      </w:pPr>
      <w:r w:rsidRPr="00AA4DF8">
        <w:rPr>
          <w:noProof/>
        </w:rPr>
        <w:drawing>
          <wp:inline distT="0" distB="0" distL="0" distR="0" wp14:anchorId="6A7AA2B2" wp14:editId="334884CA">
            <wp:extent cx="3873600" cy="5252400"/>
            <wp:effectExtent l="0" t="0" r="0" b="5715"/>
            <wp:docPr id="641173284" name="图片 2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173284" name="图片 2" descr="图表, 散点图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25" r="34174" b="10518"/>
                    <a:stretch/>
                  </pic:blipFill>
                  <pic:spPr bwMode="auto">
                    <a:xfrm>
                      <a:off x="0" y="0"/>
                      <a:ext cx="3873600" cy="52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FD365" w14:textId="5162DE11" w:rsidR="00FE48B2" w:rsidRPr="00AA4DF8" w:rsidRDefault="008A5A56" w:rsidP="008A5A56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t>Figure 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="00C868F7" w:rsidRPr="00AA4DF8">
        <w:rPr>
          <w:rFonts w:ascii="Times New Roman" w:hAnsi="Times New Roman" w:cs="Times New Roman"/>
          <w:noProof/>
          <w:sz w:val="24"/>
          <w:szCs w:val="24"/>
        </w:rPr>
        <w:t>2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Pr="00AA4DF8">
        <w:rPr>
          <w:rFonts w:ascii="Times New Roman" w:hAnsi="Times New Roman" w:cs="Times New Roman"/>
          <w:sz w:val="24"/>
          <w:szCs w:val="24"/>
        </w:rPr>
        <w:t>. T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he </w:t>
      </w:r>
      <w:r w:rsidR="00424CEA" w:rsidRPr="00AA4DF8">
        <w:rPr>
          <w:rFonts w:ascii="Times New Roman" w:hAnsi="Times New Roman" w:cs="Times New Roman"/>
          <w:sz w:val="24"/>
          <w:szCs w:val="24"/>
        </w:rPr>
        <w:t>11-layer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24CEA" w:rsidRPr="00AA4DF8">
        <w:rPr>
          <w:rFonts w:ascii="Times New Roman" w:hAnsi="Times New Roman" w:cs="Times New Roman"/>
          <w:sz w:val="24"/>
          <w:szCs w:val="24"/>
        </w:rPr>
        <w:t>10-layer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24CEA" w:rsidRPr="00AA4DF8">
        <w:rPr>
          <w:rFonts w:ascii="Times New Roman" w:hAnsi="Times New Roman" w:cs="Times New Roman"/>
          <w:sz w:val="24"/>
          <w:szCs w:val="24"/>
        </w:rPr>
        <w:t>9-layer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24CEA" w:rsidRPr="00AA4DF8">
        <w:rPr>
          <w:rFonts w:ascii="Times New Roman" w:hAnsi="Times New Roman" w:cs="Times New Roman"/>
          <w:sz w:val="24"/>
          <w:szCs w:val="24"/>
        </w:rPr>
        <w:t>8-layer</w:t>
      </w:r>
      <w:r w:rsidR="002067C9" w:rsidRPr="00AA4DF8">
        <w:rPr>
          <w:rFonts w:ascii="Times New Roman" w:hAnsi="Times New Roman" w:cs="Times New Roman"/>
          <w:sz w:val="24"/>
          <w:szCs w:val="24"/>
        </w:rPr>
        <w:t>,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424CEA" w:rsidRPr="00AA4DF8">
        <w:rPr>
          <w:rFonts w:ascii="Times New Roman" w:hAnsi="Times New Roman" w:cs="Times New Roman"/>
          <w:sz w:val="24"/>
          <w:szCs w:val="24"/>
        </w:rPr>
        <w:t>7-layer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A4DF8">
        <w:rPr>
          <w:rFonts w:ascii="Times New Roman" w:hAnsi="Times New Roman" w:cs="Times New Roman"/>
          <w:sz w:val="24"/>
          <w:szCs w:val="24"/>
        </w:rPr>
        <w:t>slab models of MoS</w:t>
      </w:r>
      <w:r w:rsidRPr="00AA4DF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/>
          <w:sz w:val="24"/>
          <w:szCs w:val="24"/>
        </w:rPr>
        <w:t>.</w:t>
      </w:r>
    </w:p>
    <w:p w14:paraId="7E16C696" w14:textId="4ACD6F37" w:rsidR="00FE48B2" w:rsidRPr="00AA4DF8" w:rsidRDefault="00FE48B2">
      <w:pPr>
        <w:widowControl/>
        <w:jc w:val="left"/>
        <w:rPr>
          <w:rFonts w:ascii="Times New Roman" w:hAnsi="Times New Roman" w:cs="Times New Roman"/>
        </w:rPr>
      </w:pPr>
      <w:r w:rsidRPr="00AA4DF8">
        <w:rPr>
          <w:rFonts w:ascii="Times New Roman" w:hAnsi="Times New Roman" w:cs="Times New Roman"/>
        </w:rPr>
        <w:br w:type="page"/>
      </w:r>
    </w:p>
    <w:p w14:paraId="64028554" w14:textId="3B6105D0" w:rsidR="008F2C77" w:rsidRPr="00AA4DF8" w:rsidRDefault="003A64C0" w:rsidP="00522352">
      <w:pPr>
        <w:pStyle w:val="a8"/>
        <w:rPr>
          <w:rFonts w:ascii="Times New Roman" w:hAnsi="Times New Roman"/>
          <w:b/>
          <w:sz w:val="24"/>
          <w:szCs w:val="24"/>
        </w:rPr>
      </w:pPr>
      <w:r w:rsidRPr="00AA4DF8">
        <w:rPr>
          <w:rFonts w:ascii="Times New Roman" w:hAnsi="Times New Roman" w:hint="eastAsia"/>
          <w:b/>
          <w:sz w:val="24"/>
          <w:szCs w:val="24"/>
        </w:rPr>
        <w:lastRenderedPageBreak/>
        <w:t xml:space="preserve">Section S2: </w:t>
      </w:r>
      <w:r w:rsidR="008F2C77" w:rsidRPr="00AA4DF8">
        <w:rPr>
          <w:rFonts w:ascii="Times New Roman" w:hAnsi="Times New Roman"/>
          <w:b/>
          <w:sz w:val="24"/>
          <w:szCs w:val="24"/>
        </w:rPr>
        <w:t>S</w:t>
      </w:r>
      <w:r w:rsidR="008F2C77" w:rsidRPr="00AA4DF8">
        <w:rPr>
          <w:rFonts w:ascii="Times New Roman" w:hAnsi="Times New Roman" w:hint="eastAsia"/>
          <w:b/>
          <w:sz w:val="24"/>
          <w:szCs w:val="24"/>
        </w:rPr>
        <w:t xml:space="preserve">urface </w:t>
      </w:r>
      <w:r w:rsidR="008F2C77" w:rsidRPr="00AA4DF8">
        <w:rPr>
          <w:rFonts w:ascii="Times New Roman" w:hAnsi="Times New Roman"/>
          <w:b/>
          <w:sz w:val="24"/>
          <w:szCs w:val="24"/>
        </w:rPr>
        <w:t>energy</w:t>
      </w:r>
      <w:r w:rsidR="008F2C77" w:rsidRPr="00AA4DF8">
        <w:rPr>
          <w:rFonts w:ascii="Times New Roman" w:hAnsi="Times New Roman" w:hint="eastAsia"/>
          <w:b/>
          <w:sz w:val="24"/>
          <w:szCs w:val="24"/>
        </w:rPr>
        <w:t xml:space="preserve"> of metal</w:t>
      </w:r>
    </w:p>
    <w:p w14:paraId="2CFB7974" w14:textId="1DE48D04" w:rsidR="008F2C77" w:rsidRPr="00AA4DF8" w:rsidRDefault="008F2C77" w:rsidP="008F2C77">
      <w:pPr>
        <w:spacing w:line="360" w:lineRule="auto"/>
        <w:ind w:firstLineChars="200" w:firstLine="480"/>
        <w:rPr>
          <w:rFonts w:ascii="Times New Roman" w:hAnsi="Times New Roman"/>
          <w:bCs/>
          <w:sz w:val="24"/>
          <w:szCs w:val="24"/>
        </w:rPr>
      </w:pPr>
      <w:r w:rsidRPr="00AA4DF8">
        <w:rPr>
          <w:rFonts w:ascii="Times New Roman" w:hAnsi="Times New Roman"/>
          <w:bCs/>
          <w:sz w:val="24"/>
          <w:szCs w:val="24"/>
        </w:rPr>
        <w:t>To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determine the most stable surface of Ti, Cr </w:t>
      </w:r>
      <w:r w:rsidRPr="00AA4DF8">
        <w:rPr>
          <w:rFonts w:ascii="Times New Roman" w:hAnsi="Times New Roman"/>
          <w:bCs/>
          <w:sz w:val="24"/>
          <w:szCs w:val="24"/>
        </w:rPr>
        <w:t>and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Au, we calculated </w:t>
      </w:r>
      <w:r w:rsidRPr="00AA4DF8">
        <w:rPr>
          <w:rFonts w:ascii="Times New Roman" w:hAnsi="Times New Roman"/>
          <w:bCs/>
          <w:sz w:val="24"/>
          <w:szCs w:val="24"/>
        </w:rPr>
        <w:t>the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surface energies of the common surfaces of the corresponding metal according to the following equation:</w:t>
      </w:r>
    </w:p>
    <w:p w14:paraId="466F219F" w14:textId="5A65D267" w:rsidR="008F2C77" w:rsidRPr="00AA4DF8" w:rsidRDefault="00522352" w:rsidP="008F2C7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AA4DF8">
        <w:rPr>
          <w:rFonts w:ascii="Times New Roman" w:hAnsi="Times New Roman"/>
          <w:bCs/>
          <w:position w:val="-24"/>
          <w:sz w:val="24"/>
          <w:szCs w:val="24"/>
        </w:rPr>
        <w:object w:dxaOrig="2560" w:dyaOrig="620" w14:anchorId="04639859">
          <v:shape id="_x0000_i1027" type="#_x0000_t75" style="width:125.65pt;height:30pt" o:ole="">
            <v:imagedata r:id="rId13" o:title=""/>
          </v:shape>
          <o:OLEObject Type="Embed" ProgID="Equation.DSMT4" ShapeID="_x0000_i1027" DrawAspect="Content" ObjectID="_1794917550" r:id="rId14"/>
        </w:object>
      </w:r>
      <w:r w:rsidR="00F84944" w:rsidRPr="00AA4DF8">
        <w:rPr>
          <w:rFonts w:ascii="Times New Roman" w:hAnsi="Times New Roman" w:hint="eastAsia"/>
          <w:bCs/>
          <w:sz w:val="24"/>
          <w:szCs w:val="24"/>
        </w:rPr>
        <w:t xml:space="preserve">     (Eq. S2)</w:t>
      </w:r>
    </w:p>
    <w:p w14:paraId="5968DC60" w14:textId="5726AA4F" w:rsidR="008F2C77" w:rsidRPr="00AA4DF8" w:rsidRDefault="008F2C77" w:rsidP="008F2C77">
      <w:pPr>
        <w:spacing w:line="360" w:lineRule="auto"/>
        <w:rPr>
          <w:rFonts w:ascii="Times New Roman" w:hAnsi="Times New Roman"/>
          <w:bCs/>
          <w:sz w:val="24"/>
          <w:szCs w:val="24"/>
        </w:rPr>
      </w:pPr>
      <w:proofErr w:type="gramStart"/>
      <w:r w:rsidRPr="00AA4DF8">
        <w:rPr>
          <w:rFonts w:ascii="Times New Roman" w:hAnsi="Times New Roman"/>
          <w:bCs/>
          <w:sz w:val="24"/>
          <w:szCs w:val="24"/>
        </w:rPr>
        <w:t>where</w:t>
      </w:r>
      <w:r w:rsidRPr="00AA4DF8">
        <w:rPr>
          <w:rFonts w:ascii="Times New Roman" w:hAnsi="Times New Roman" w:hint="eastAsia"/>
          <w:bCs/>
          <w:sz w:val="24"/>
          <w:szCs w:val="24"/>
        </w:rPr>
        <w:t>,</w:t>
      </w:r>
      <w:proofErr w:type="gramEnd"/>
      <w:r w:rsidRPr="00AA4DF8">
        <w:rPr>
          <w:rFonts w:ascii="Times New Roman" w:hAnsi="Times New Roman" w:hint="eastAsia"/>
          <w:bCs/>
          <w:sz w:val="24"/>
          <w:szCs w:val="24"/>
        </w:rPr>
        <w:t xml:space="preserve"> </w:t>
      </w:r>
      <w:proofErr w:type="spellStart"/>
      <w:r w:rsidRPr="00AA4DF8">
        <w:rPr>
          <w:rFonts w:ascii="Times New Roman" w:hAnsi="Times New Roman" w:hint="eastAsia"/>
          <w:bCs/>
          <w:i/>
          <w:iCs/>
          <w:sz w:val="24"/>
          <w:szCs w:val="24"/>
        </w:rPr>
        <w:t>E</w:t>
      </w:r>
      <w:r w:rsidRPr="00AA4DF8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slab_m</w:t>
      </w:r>
      <w:proofErr w:type="spellEnd"/>
      <w:r w:rsidRPr="00AA4DF8">
        <w:rPr>
          <w:rFonts w:ascii="Times New Roman" w:hAnsi="Times New Roman" w:hint="eastAsia"/>
          <w:bCs/>
          <w:sz w:val="24"/>
          <w:szCs w:val="24"/>
        </w:rPr>
        <w:t xml:space="preserve"> represents the total energy of the slab model of metal surface,</w:t>
      </w:r>
      <w:r w:rsidRPr="00AA4DF8">
        <w:rPr>
          <w:rFonts w:ascii="Times New Roman" w:hAnsi="Times New Roman" w:hint="eastAsia"/>
          <w:bCs/>
          <w:i/>
          <w:iCs/>
          <w:sz w:val="24"/>
          <w:szCs w:val="24"/>
        </w:rPr>
        <w:t xml:space="preserve"> </w:t>
      </w:r>
      <w:proofErr w:type="spellStart"/>
      <w:r w:rsidRPr="00AA4DF8">
        <w:rPr>
          <w:rFonts w:ascii="Times New Roman" w:hAnsi="Times New Roman" w:hint="eastAsia"/>
          <w:bCs/>
          <w:i/>
          <w:iCs/>
          <w:sz w:val="24"/>
          <w:szCs w:val="24"/>
        </w:rPr>
        <w:t>E</w:t>
      </w:r>
      <w:r w:rsidRPr="00AA4DF8">
        <w:rPr>
          <w:rFonts w:ascii="Times New Roman" w:hAnsi="Times New Roman" w:hint="eastAsia"/>
          <w:bCs/>
          <w:i/>
          <w:iCs/>
          <w:sz w:val="24"/>
          <w:szCs w:val="24"/>
          <w:vertAlign w:val="subscript"/>
        </w:rPr>
        <w:t>bulk_m</w:t>
      </w:r>
      <w:proofErr w:type="spellEnd"/>
      <w:r w:rsidRPr="00AA4DF8">
        <w:rPr>
          <w:rFonts w:ascii="Times New Roman" w:hAnsi="Times New Roman" w:hint="eastAsia"/>
          <w:bCs/>
          <w:sz w:val="24"/>
          <w:szCs w:val="24"/>
        </w:rPr>
        <w:t xml:space="preserve"> is the total energy of </w:t>
      </w:r>
      <w:r w:rsidR="00F84944" w:rsidRPr="00AA4DF8">
        <w:rPr>
          <w:rFonts w:ascii="Times New Roman" w:hAnsi="Times New Roman"/>
          <w:bCs/>
          <w:sz w:val="24"/>
          <w:szCs w:val="24"/>
        </w:rPr>
        <w:t xml:space="preserve">the </w:t>
      </w:r>
      <w:r w:rsidRPr="00AA4DF8">
        <w:rPr>
          <w:rFonts w:ascii="Times New Roman" w:hAnsi="Times New Roman" w:hint="eastAsia"/>
          <w:bCs/>
          <w:sz w:val="24"/>
          <w:szCs w:val="24"/>
        </w:rPr>
        <w:t>formula unit of metal bulk;</w:t>
      </w:r>
      <w:r w:rsidRPr="00AA4DF8">
        <w:rPr>
          <w:rFonts w:ascii="Times New Roman" w:hAnsi="Times New Roman" w:hint="eastAsia"/>
          <w:bCs/>
          <w:i/>
          <w:iCs/>
          <w:sz w:val="24"/>
          <w:szCs w:val="24"/>
        </w:rPr>
        <w:t xml:space="preserve"> A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is </w:t>
      </w:r>
      <w:r w:rsidRPr="00AA4DF8">
        <w:rPr>
          <w:rFonts w:ascii="Times New Roman" w:hAnsi="Times New Roman"/>
          <w:bCs/>
          <w:sz w:val="24"/>
          <w:szCs w:val="24"/>
        </w:rPr>
        <w:t>the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surface area of the slab model and</w:t>
      </w:r>
      <w:r w:rsidRPr="00AA4DF8">
        <w:rPr>
          <w:rFonts w:ascii="Times New Roman" w:hAnsi="Times New Roman" w:hint="eastAsia"/>
          <w:bCs/>
          <w:i/>
          <w:iCs/>
          <w:sz w:val="24"/>
          <w:szCs w:val="24"/>
        </w:rPr>
        <w:t xml:space="preserve"> n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is the number of formula units of the slab model. </w:t>
      </w:r>
      <w:r w:rsidRPr="00AA4DF8">
        <w:rPr>
          <w:rFonts w:ascii="Times New Roman" w:hAnsi="Times New Roman"/>
          <w:bCs/>
          <w:sz w:val="24"/>
          <w:szCs w:val="24"/>
        </w:rPr>
        <w:t>The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calculated results </w:t>
      </w:r>
      <w:r w:rsidR="00F84944" w:rsidRPr="00AA4DF8">
        <w:rPr>
          <w:rFonts w:ascii="Times New Roman" w:hAnsi="Times New Roman"/>
          <w:bCs/>
          <w:sz w:val="24"/>
          <w:szCs w:val="24"/>
        </w:rPr>
        <w:t>are</w:t>
      </w:r>
      <w:r w:rsidRPr="00AA4DF8">
        <w:rPr>
          <w:rFonts w:ascii="Times New Roman" w:hAnsi="Times New Roman" w:hint="eastAsia"/>
          <w:bCs/>
          <w:sz w:val="24"/>
          <w:szCs w:val="24"/>
        </w:rPr>
        <w:t xml:space="preserve"> listed in Table S2.</w:t>
      </w:r>
    </w:p>
    <w:p w14:paraId="5E2D855C" w14:textId="6D86D940" w:rsidR="008F2C77" w:rsidRPr="00AA4DF8" w:rsidRDefault="008F2C77" w:rsidP="008F2C77">
      <w:pPr>
        <w:spacing w:line="360" w:lineRule="auto"/>
        <w:ind w:firstLineChars="200" w:firstLine="480"/>
        <w:rPr>
          <w:rFonts w:ascii="Times New Roman" w:hAnsi="Times New Roman"/>
          <w:bCs/>
          <w:sz w:val="24"/>
          <w:szCs w:val="24"/>
        </w:rPr>
      </w:pPr>
      <w:r w:rsidRPr="00AA4DF8">
        <w:rPr>
          <w:rFonts w:ascii="Times New Roman" w:hAnsi="Times New Roman" w:hint="eastAsia"/>
          <w:sz w:val="24"/>
          <w:szCs w:val="24"/>
        </w:rPr>
        <w:t xml:space="preserve">Generally, </w:t>
      </w:r>
      <w:r w:rsidRPr="00AA4DF8">
        <w:rPr>
          <w:rFonts w:ascii="Times New Roman" w:hAnsi="Times New Roman"/>
          <w:sz w:val="24"/>
          <w:szCs w:val="24"/>
        </w:rPr>
        <w:t xml:space="preserve">surface energy </w:t>
      </w:r>
      <w:r w:rsidRPr="00AA4DF8">
        <w:rPr>
          <w:rFonts w:ascii="Times New Roman" w:eastAsia="等线" w:hAnsi="Times New Roman" w:cs="Times New Roman"/>
          <w:i/>
          <w:sz w:val="24"/>
          <w:szCs w:val="24"/>
        </w:rPr>
        <w:t>σ</w:t>
      </w:r>
      <w:r w:rsidRPr="00AA4DF8">
        <w:rPr>
          <w:rFonts w:ascii="Times New Roman" w:eastAsia="等线" w:hAnsi="Times New Roman" w:cs="Times New Roman"/>
          <w:sz w:val="24"/>
          <w:szCs w:val="24"/>
        </w:rPr>
        <w:t xml:space="preserve"> quantifies the disruption of intermolecular bonds that occur when a surface is created. Lower surface energy implies a more stable surface.</w:t>
      </w:r>
      <w:r w:rsidRPr="00AA4DF8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AA4DF8">
        <w:rPr>
          <w:rFonts w:ascii="Times New Roman" w:eastAsia="等线" w:hAnsi="Times New Roman" w:cs="Times New Roman"/>
          <w:sz w:val="24"/>
          <w:szCs w:val="24"/>
        </w:rPr>
        <w:t>T</w:t>
      </w:r>
      <w:r w:rsidRPr="00AA4DF8">
        <w:rPr>
          <w:rFonts w:ascii="Times New Roman" w:eastAsia="等线" w:hAnsi="Times New Roman" w:cs="Times New Roman" w:hint="eastAsia"/>
          <w:sz w:val="24"/>
          <w:szCs w:val="24"/>
        </w:rPr>
        <w:t xml:space="preserve">he calculated surface energy in </w:t>
      </w:r>
      <w:r w:rsidRPr="00AA4DF8">
        <w:rPr>
          <w:rFonts w:ascii="Times New Roman" w:eastAsia="等线" w:hAnsi="Times New Roman" w:cs="Times New Roman"/>
          <w:sz w:val="24"/>
          <w:szCs w:val="24"/>
        </w:rPr>
        <w:t>Table</w:t>
      </w:r>
      <w:r w:rsidRPr="00AA4DF8">
        <w:rPr>
          <w:rFonts w:ascii="Times New Roman" w:eastAsia="等线" w:hAnsi="Times New Roman" w:cs="Times New Roman" w:hint="eastAsia"/>
          <w:sz w:val="24"/>
          <w:szCs w:val="24"/>
        </w:rPr>
        <w:t xml:space="preserve"> S2 demonstrates that the most stable surfaces of Ti, Cr</w:t>
      </w:r>
      <w:r w:rsidR="00F84944" w:rsidRPr="00AA4DF8">
        <w:rPr>
          <w:rFonts w:ascii="Times New Roman" w:eastAsia="等线" w:hAnsi="Times New Roman" w:cs="Times New Roman"/>
          <w:sz w:val="24"/>
          <w:szCs w:val="24"/>
        </w:rPr>
        <w:t>,</w:t>
      </w:r>
      <w:r w:rsidRPr="00AA4DF8">
        <w:rPr>
          <w:rFonts w:ascii="Times New Roman" w:eastAsia="等线" w:hAnsi="Times New Roman" w:cs="Times New Roman" w:hint="eastAsia"/>
          <w:sz w:val="24"/>
          <w:szCs w:val="24"/>
        </w:rPr>
        <w:t xml:space="preserve"> and Au are (110), (110)</w:t>
      </w:r>
      <w:r w:rsidR="00F84944" w:rsidRPr="00AA4DF8">
        <w:rPr>
          <w:rFonts w:ascii="Times New Roman" w:eastAsia="等线" w:hAnsi="Times New Roman" w:cs="Times New Roman"/>
          <w:sz w:val="24"/>
          <w:szCs w:val="24"/>
        </w:rPr>
        <w:t>,</w:t>
      </w:r>
      <w:r w:rsidRPr="00AA4DF8">
        <w:rPr>
          <w:rFonts w:ascii="Times New Roman" w:eastAsia="等线" w:hAnsi="Times New Roman" w:cs="Times New Roman" w:hint="eastAsia"/>
          <w:sz w:val="24"/>
          <w:szCs w:val="24"/>
        </w:rPr>
        <w:t xml:space="preserve"> and (111) surfaces, respectively.</w:t>
      </w:r>
    </w:p>
    <w:p w14:paraId="13620EF0" w14:textId="69494F3B" w:rsidR="008F2C77" w:rsidRPr="00AA4DF8" w:rsidRDefault="008F2C77" w:rsidP="008F2C77">
      <w:pPr>
        <w:pStyle w:val="a8"/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t xml:space="preserve">Table </w:t>
      </w:r>
      <w:r w:rsidRPr="00AA4DF8">
        <w:rPr>
          <w:rFonts w:ascii="Times New Roman" w:hAnsi="Times New Roman" w:cs="Times New Roman" w:hint="eastAsia"/>
          <w:sz w:val="24"/>
          <w:szCs w:val="24"/>
        </w:rPr>
        <w:t>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Pr="00AA4DF8">
        <w:rPr>
          <w:rFonts w:ascii="Times New Roman" w:hAnsi="Times New Roman" w:cs="Times New Roman"/>
          <w:noProof/>
          <w:sz w:val="24"/>
          <w:szCs w:val="24"/>
        </w:rPr>
        <w:t>2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Pr="00AA4DF8">
        <w:rPr>
          <w:rFonts w:ascii="Times New Roman" w:hAnsi="Times New Roman" w:cs="Times New Roman"/>
          <w:sz w:val="24"/>
          <w:szCs w:val="24"/>
        </w:rPr>
        <w:t xml:space="preserve">. The 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calculated </w:t>
      </w:r>
      <w:r w:rsidRPr="00AA4DF8">
        <w:rPr>
          <w:rFonts w:ascii="Times New Roman" w:hAnsi="Times New Roman" w:cs="Times New Roman"/>
          <w:sz w:val="24"/>
          <w:szCs w:val="24"/>
        </w:rPr>
        <w:t>surface energy of Ti, Cr</w:t>
      </w:r>
      <w:r w:rsidR="00F84944" w:rsidRPr="00AA4DF8">
        <w:rPr>
          <w:rFonts w:ascii="Times New Roman" w:hAnsi="Times New Roman" w:cs="Times New Roman"/>
          <w:sz w:val="24"/>
          <w:szCs w:val="24"/>
        </w:rPr>
        <w:t>,</w:t>
      </w:r>
      <w:r w:rsidRPr="00AA4DF8">
        <w:rPr>
          <w:rFonts w:ascii="Times New Roman" w:hAnsi="Times New Roman" w:cs="Times New Roman"/>
          <w:sz w:val="24"/>
          <w:szCs w:val="24"/>
        </w:rPr>
        <w:t xml:space="preserve"> and </w:t>
      </w:r>
      <w:r w:rsidRPr="00AA4DF8">
        <w:rPr>
          <w:rFonts w:ascii="Times New Roman" w:hAnsi="Times New Roman" w:cs="Times New Roman" w:hint="eastAsia"/>
          <w:sz w:val="24"/>
          <w:szCs w:val="24"/>
        </w:rPr>
        <w:t>A</w:t>
      </w:r>
      <w:r w:rsidRPr="00AA4DF8">
        <w:rPr>
          <w:rFonts w:ascii="Times New Roman" w:hAnsi="Times New Roman" w:cs="Times New Roman"/>
          <w:sz w:val="24"/>
          <w:szCs w:val="24"/>
        </w:rPr>
        <w:t>u</w:t>
      </w:r>
      <w:r w:rsidRPr="00AA4DF8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7"/>
        <w:tblW w:w="819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816"/>
        <w:gridCol w:w="1878"/>
        <w:gridCol w:w="1833"/>
        <w:gridCol w:w="1833"/>
        <w:gridCol w:w="1833"/>
      </w:tblGrid>
      <w:tr w:rsidR="00AA4DF8" w:rsidRPr="00AA4DF8" w14:paraId="69A65C99" w14:textId="77777777" w:rsidTr="00400C81">
        <w:trPr>
          <w:trHeight w:val="584"/>
          <w:jc w:val="center"/>
        </w:trPr>
        <w:tc>
          <w:tcPr>
            <w:tcW w:w="816" w:type="dxa"/>
            <w:tcBorders>
              <w:bottom w:val="single" w:sz="12" w:space="0" w:color="auto"/>
            </w:tcBorders>
            <w:vAlign w:val="center"/>
            <w:hideMark/>
          </w:tcPr>
          <w:p w14:paraId="33E3D1F9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>Metal</w:t>
            </w:r>
          </w:p>
        </w:tc>
        <w:tc>
          <w:tcPr>
            <w:tcW w:w="1878" w:type="dxa"/>
            <w:tcBorders>
              <w:bottom w:val="single" w:sz="12" w:space="0" w:color="auto"/>
            </w:tcBorders>
            <w:vAlign w:val="center"/>
            <w:hideMark/>
          </w:tcPr>
          <w:p w14:paraId="45FB0D8E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>Space group</w:t>
            </w: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4B43E118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>Surface</w:t>
            </w: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061F2DC3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 xml:space="preserve">Surface Area </w:t>
            </w:r>
          </w:p>
          <w:p w14:paraId="752B55B9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>A (Å</w:t>
            </w:r>
            <w:r w:rsidRPr="00AA4DF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1A8489C7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 xml:space="preserve">Surface energy </w:t>
            </w:r>
            <w:r w:rsidRPr="00AA4DF8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σ</w:t>
            </w: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 xml:space="preserve"> (J/m</w:t>
            </w:r>
            <w:r w:rsidRPr="00AA4DF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AA4DF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AA4DF8" w:rsidRPr="00AA4DF8" w14:paraId="5B740A3E" w14:textId="77777777" w:rsidTr="00400C81">
        <w:trPr>
          <w:trHeight w:val="584"/>
          <w:jc w:val="center"/>
        </w:trPr>
        <w:tc>
          <w:tcPr>
            <w:tcW w:w="816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2E3B5A76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Ti</w:t>
            </w:r>
          </w:p>
        </w:tc>
        <w:tc>
          <w:tcPr>
            <w:tcW w:w="1878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360A2487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P6</w:t>
            </w:r>
            <w:r w:rsidRPr="00AA4DF8"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3</w:t>
            </w: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/mmc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3E2829B5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(100)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25D4D65A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13.599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71300D1D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2.218</w:t>
            </w:r>
          </w:p>
        </w:tc>
      </w:tr>
      <w:tr w:rsidR="00AA4DF8" w:rsidRPr="00AA4DF8" w14:paraId="700E8729" w14:textId="77777777" w:rsidTr="00400C81">
        <w:trPr>
          <w:trHeight w:val="584"/>
          <w:jc w:val="center"/>
        </w:trPr>
        <w:tc>
          <w:tcPr>
            <w:tcW w:w="816" w:type="dxa"/>
            <w:vMerge/>
            <w:vAlign w:val="center"/>
            <w:hideMark/>
          </w:tcPr>
          <w:p w14:paraId="0DB9DE58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  <w:vMerge/>
            <w:vAlign w:val="center"/>
            <w:hideMark/>
          </w:tcPr>
          <w:p w14:paraId="2E938613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  <w:hideMark/>
          </w:tcPr>
          <w:p w14:paraId="6C8B51E7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(001)</w:t>
            </w:r>
          </w:p>
        </w:tc>
        <w:tc>
          <w:tcPr>
            <w:tcW w:w="1833" w:type="dxa"/>
            <w:vAlign w:val="center"/>
            <w:hideMark/>
          </w:tcPr>
          <w:p w14:paraId="37D2044D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7.429</w:t>
            </w:r>
          </w:p>
        </w:tc>
        <w:tc>
          <w:tcPr>
            <w:tcW w:w="1833" w:type="dxa"/>
            <w:vAlign w:val="center"/>
            <w:hideMark/>
          </w:tcPr>
          <w:p w14:paraId="0EFBE1B5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2.010</w:t>
            </w:r>
          </w:p>
        </w:tc>
      </w:tr>
      <w:tr w:rsidR="00AA4DF8" w:rsidRPr="00AA4DF8" w14:paraId="423462F7" w14:textId="77777777" w:rsidTr="00400C81">
        <w:trPr>
          <w:trHeight w:val="584"/>
          <w:jc w:val="center"/>
        </w:trPr>
        <w:tc>
          <w:tcPr>
            <w:tcW w:w="816" w:type="dxa"/>
            <w:vMerge/>
            <w:vAlign w:val="center"/>
            <w:hideMark/>
          </w:tcPr>
          <w:p w14:paraId="786428C0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  <w:vMerge/>
            <w:vAlign w:val="center"/>
            <w:hideMark/>
          </w:tcPr>
          <w:p w14:paraId="357C4D81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  <w:hideMark/>
          </w:tcPr>
          <w:p w14:paraId="7CB61C29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(110)</w:t>
            </w:r>
          </w:p>
        </w:tc>
        <w:tc>
          <w:tcPr>
            <w:tcW w:w="1833" w:type="dxa"/>
            <w:vAlign w:val="center"/>
            <w:hideMark/>
          </w:tcPr>
          <w:p w14:paraId="716349FA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23.554</w:t>
            </w:r>
          </w:p>
        </w:tc>
        <w:tc>
          <w:tcPr>
            <w:tcW w:w="1833" w:type="dxa"/>
            <w:vAlign w:val="center"/>
            <w:hideMark/>
          </w:tcPr>
          <w:p w14:paraId="0919EA0B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1.932</w:t>
            </w:r>
          </w:p>
        </w:tc>
      </w:tr>
      <w:tr w:rsidR="00AA4DF8" w:rsidRPr="00AA4DF8" w14:paraId="3686A6B6" w14:textId="77777777" w:rsidTr="00400C81">
        <w:trPr>
          <w:trHeight w:val="584"/>
          <w:jc w:val="center"/>
        </w:trPr>
        <w:tc>
          <w:tcPr>
            <w:tcW w:w="816" w:type="dxa"/>
            <w:vMerge/>
            <w:vAlign w:val="center"/>
            <w:hideMark/>
          </w:tcPr>
          <w:p w14:paraId="6EC575B2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  <w:vMerge/>
            <w:vAlign w:val="center"/>
            <w:hideMark/>
          </w:tcPr>
          <w:p w14:paraId="284110F2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  <w:hideMark/>
          </w:tcPr>
          <w:p w14:paraId="6333E150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(101)</w:t>
            </w:r>
          </w:p>
        </w:tc>
        <w:tc>
          <w:tcPr>
            <w:tcW w:w="1833" w:type="dxa"/>
            <w:vAlign w:val="center"/>
            <w:hideMark/>
          </w:tcPr>
          <w:p w14:paraId="5857AC41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15.494</w:t>
            </w:r>
          </w:p>
        </w:tc>
        <w:tc>
          <w:tcPr>
            <w:tcW w:w="1833" w:type="dxa"/>
            <w:vAlign w:val="center"/>
            <w:hideMark/>
          </w:tcPr>
          <w:p w14:paraId="36780C8F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1.959</w:t>
            </w:r>
          </w:p>
        </w:tc>
      </w:tr>
      <w:tr w:rsidR="00AA4DF8" w:rsidRPr="00AA4DF8" w14:paraId="226ED6E4" w14:textId="77777777" w:rsidTr="00400C81">
        <w:trPr>
          <w:trHeight w:val="584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66B66902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7EE76A35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0EE27675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(111)</w:t>
            </w: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20E71C14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24.696</w:t>
            </w: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5D2D003C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2.106</w:t>
            </w:r>
          </w:p>
        </w:tc>
      </w:tr>
      <w:tr w:rsidR="00AA4DF8" w:rsidRPr="00AA4DF8" w14:paraId="1146D967" w14:textId="77777777" w:rsidTr="00400C81">
        <w:trPr>
          <w:trHeight w:val="584"/>
          <w:jc w:val="center"/>
        </w:trPr>
        <w:tc>
          <w:tcPr>
            <w:tcW w:w="816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11369B2F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Cr</w:t>
            </w:r>
          </w:p>
        </w:tc>
        <w:tc>
          <w:tcPr>
            <w:tcW w:w="1878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76EC0FF2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Im-3m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592CA7C1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(100)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212C863C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8.071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44266D96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3.767</w:t>
            </w:r>
          </w:p>
        </w:tc>
      </w:tr>
      <w:tr w:rsidR="00AA4DF8" w:rsidRPr="00AA4DF8" w14:paraId="222E9C77" w14:textId="77777777" w:rsidTr="00400C81">
        <w:trPr>
          <w:trHeight w:val="584"/>
          <w:jc w:val="center"/>
        </w:trPr>
        <w:tc>
          <w:tcPr>
            <w:tcW w:w="816" w:type="dxa"/>
            <w:vMerge/>
            <w:vAlign w:val="center"/>
            <w:hideMark/>
          </w:tcPr>
          <w:p w14:paraId="660F09F3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  <w:vMerge/>
            <w:vAlign w:val="center"/>
            <w:hideMark/>
          </w:tcPr>
          <w:p w14:paraId="69FD9EB2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  <w:hideMark/>
          </w:tcPr>
          <w:p w14:paraId="41BDF053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(110)</w:t>
            </w:r>
          </w:p>
        </w:tc>
        <w:tc>
          <w:tcPr>
            <w:tcW w:w="1833" w:type="dxa"/>
            <w:vAlign w:val="center"/>
            <w:hideMark/>
          </w:tcPr>
          <w:p w14:paraId="2EB97BF1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5.706</w:t>
            </w:r>
          </w:p>
        </w:tc>
        <w:tc>
          <w:tcPr>
            <w:tcW w:w="1833" w:type="dxa"/>
            <w:vAlign w:val="center"/>
            <w:hideMark/>
          </w:tcPr>
          <w:p w14:paraId="1CD49396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3.257</w:t>
            </w:r>
          </w:p>
        </w:tc>
      </w:tr>
      <w:tr w:rsidR="00AA4DF8" w:rsidRPr="00AA4DF8" w14:paraId="77A8741C" w14:textId="77777777" w:rsidTr="00400C81">
        <w:trPr>
          <w:trHeight w:val="584"/>
          <w:jc w:val="center"/>
        </w:trPr>
        <w:tc>
          <w:tcPr>
            <w:tcW w:w="816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713532D5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20EBF8A9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17AF38CC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(111)</w:t>
            </w: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3822B5F0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13.977</w:t>
            </w:r>
          </w:p>
        </w:tc>
        <w:tc>
          <w:tcPr>
            <w:tcW w:w="1833" w:type="dxa"/>
            <w:tcBorders>
              <w:bottom w:val="single" w:sz="12" w:space="0" w:color="auto"/>
            </w:tcBorders>
            <w:vAlign w:val="center"/>
            <w:hideMark/>
          </w:tcPr>
          <w:p w14:paraId="26AA8B23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3.658</w:t>
            </w:r>
          </w:p>
        </w:tc>
      </w:tr>
      <w:tr w:rsidR="00AA4DF8" w:rsidRPr="00AA4DF8" w14:paraId="587D036C" w14:textId="77777777" w:rsidTr="00400C81">
        <w:trPr>
          <w:trHeight w:val="584"/>
          <w:jc w:val="center"/>
        </w:trPr>
        <w:tc>
          <w:tcPr>
            <w:tcW w:w="816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147B516F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Au</w:t>
            </w:r>
          </w:p>
        </w:tc>
        <w:tc>
          <w:tcPr>
            <w:tcW w:w="1878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59EFBB28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Fm-3m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5CEBD156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(100)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5DCAA7FB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8.638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vAlign w:val="center"/>
            <w:hideMark/>
          </w:tcPr>
          <w:p w14:paraId="429B3CEC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0.848</w:t>
            </w:r>
          </w:p>
        </w:tc>
      </w:tr>
      <w:tr w:rsidR="00AA4DF8" w:rsidRPr="00AA4DF8" w14:paraId="6C25514A" w14:textId="77777777" w:rsidTr="00400C81">
        <w:trPr>
          <w:trHeight w:val="584"/>
          <w:jc w:val="center"/>
        </w:trPr>
        <w:tc>
          <w:tcPr>
            <w:tcW w:w="816" w:type="dxa"/>
            <w:vMerge/>
            <w:vAlign w:val="center"/>
            <w:hideMark/>
          </w:tcPr>
          <w:p w14:paraId="4EF93055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  <w:vMerge/>
            <w:vAlign w:val="center"/>
            <w:hideMark/>
          </w:tcPr>
          <w:p w14:paraId="48C00E83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  <w:hideMark/>
          </w:tcPr>
          <w:p w14:paraId="0AF98512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(110)</w:t>
            </w:r>
          </w:p>
        </w:tc>
        <w:tc>
          <w:tcPr>
            <w:tcW w:w="1833" w:type="dxa"/>
            <w:vAlign w:val="center"/>
            <w:hideMark/>
          </w:tcPr>
          <w:p w14:paraId="2172AFF9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12.217</w:t>
            </w:r>
          </w:p>
        </w:tc>
        <w:tc>
          <w:tcPr>
            <w:tcW w:w="1833" w:type="dxa"/>
            <w:vAlign w:val="center"/>
            <w:hideMark/>
          </w:tcPr>
          <w:p w14:paraId="47D5B248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0.919</w:t>
            </w:r>
          </w:p>
        </w:tc>
      </w:tr>
      <w:tr w:rsidR="008F2C77" w:rsidRPr="00AA4DF8" w14:paraId="7C70DBE2" w14:textId="77777777" w:rsidTr="00400C81">
        <w:trPr>
          <w:trHeight w:val="584"/>
          <w:jc w:val="center"/>
        </w:trPr>
        <w:tc>
          <w:tcPr>
            <w:tcW w:w="816" w:type="dxa"/>
            <w:vMerge/>
            <w:vAlign w:val="center"/>
            <w:hideMark/>
          </w:tcPr>
          <w:p w14:paraId="6EAC7B9E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  <w:vMerge/>
            <w:vAlign w:val="center"/>
            <w:hideMark/>
          </w:tcPr>
          <w:p w14:paraId="6A0F406D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  <w:hideMark/>
          </w:tcPr>
          <w:p w14:paraId="66278251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(111)</w:t>
            </w:r>
          </w:p>
        </w:tc>
        <w:tc>
          <w:tcPr>
            <w:tcW w:w="1833" w:type="dxa"/>
            <w:vAlign w:val="center"/>
            <w:hideMark/>
          </w:tcPr>
          <w:p w14:paraId="14BF4CC6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7.482</w:t>
            </w:r>
          </w:p>
        </w:tc>
        <w:tc>
          <w:tcPr>
            <w:tcW w:w="1833" w:type="dxa"/>
            <w:vAlign w:val="center"/>
            <w:hideMark/>
          </w:tcPr>
          <w:p w14:paraId="09F0F843" w14:textId="77777777" w:rsidR="008F2C77" w:rsidRPr="00AA4DF8" w:rsidRDefault="008F2C77" w:rsidP="00400C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4DF8">
              <w:rPr>
                <w:rFonts w:ascii="Times New Roman" w:hAnsi="Times New Roman"/>
                <w:bCs/>
                <w:sz w:val="24"/>
                <w:szCs w:val="24"/>
              </w:rPr>
              <w:t>0.714</w:t>
            </w:r>
          </w:p>
        </w:tc>
      </w:tr>
    </w:tbl>
    <w:p w14:paraId="6314A0DC" w14:textId="77777777" w:rsidR="008F2C77" w:rsidRPr="00AA4DF8" w:rsidRDefault="008F2C77" w:rsidP="00FD10C5">
      <w:pPr>
        <w:spacing w:line="360" w:lineRule="auto"/>
        <w:rPr>
          <w:rFonts w:ascii="Times New Roman" w:hAnsi="Times New Roman" w:cs="Times New Roman"/>
        </w:rPr>
      </w:pPr>
    </w:p>
    <w:p w14:paraId="0644BB9C" w14:textId="77777777" w:rsidR="001012B5" w:rsidRPr="00AA4DF8" w:rsidRDefault="001012B5" w:rsidP="001012B5">
      <w:pPr>
        <w:keepNext/>
        <w:widowControl/>
        <w:jc w:val="center"/>
        <w:rPr>
          <w:rFonts w:hint="eastAsia"/>
        </w:rPr>
      </w:pPr>
      <w:r w:rsidRPr="00AA4DF8">
        <w:rPr>
          <w:noProof/>
        </w:rPr>
        <w:drawing>
          <wp:inline distT="0" distB="0" distL="0" distR="0" wp14:anchorId="7EF8BD19" wp14:editId="435DC02E">
            <wp:extent cx="5194800" cy="2430000"/>
            <wp:effectExtent l="0" t="0" r="6350" b="8890"/>
            <wp:docPr id="13514324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7" r="14219" b="42571"/>
                    <a:stretch/>
                  </pic:blipFill>
                  <pic:spPr bwMode="auto">
                    <a:xfrm>
                      <a:off x="0" y="0"/>
                      <a:ext cx="5194800" cy="2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88DCC" w14:textId="17668E06" w:rsidR="00522352" w:rsidRPr="00AA4DF8" w:rsidRDefault="001012B5" w:rsidP="001012B5">
      <w:pPr>
        <w:pStyle w:val="a8"/>
        <w:spacing w:line="360" w:lineRule="auto"/>
        <w:rPr>
          <w:rFonts w:hint="eastAsia"/>
        </w:rPr>
      </w:pPr>
      <w:r w:rsidRPr="00AA4DF8">
        <w:rPr>
          <w:rFonts w:ascii="Times New Roman" w:hAnsi="Times New Roman" w:cs="Times New Roman"/>
          <w:sz w:val="24"/>
          <w:szCs w:val="24"/>
        </w:rPr>
        <w:t xml:space="preserve">Figure </w:t>
      </w:r>
      <w:r w:rsidRPr="00AA4DF8">
        <w:rPr>
          <w:rFonts w:ascii="Times New Roman" w:hAnsi="Times New Roman" w:cs="Times New Roman" w:hint="eastAsia"/>
          <w:sz w:val="24"/>
          <w:szCs w:val="24"/>
        </w:rPr>
        <w:t>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="00C868F7" w:rsidRPr="00AA4DF8">
        <w:rPr>
          <w:rFonts w:ascii="Times New Roman" w:hAnsi="Times New Roman" w:cs="Times New Roman"/>
          <w:noProof/>
          <w:sz w:val="24"/>
          <w:szCs w:val="24"/>
        </w:rPr>
        <w:t>3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A4DF8">
        <w:rPr>
          <w:rFonts w:ascii="Times New Roman" w:hAnsi="Times New Roman" w:cs="Times New Roman"/>
          <w:sz w:val="24"/>
          <w:szCs w:val="24"/>
        </w:rPr>
        <w:t>T</w:t>
      </w:r>
      <w:r w:rsidRPr="00AA4DF8">
        <w:rPr>
          <w:rFonts w:ascii="Times New Roman" w:hAnsi="Times New Roman" w:cs="Times New Roman" w:hint="eastAsia"/>
          <w:sz w:val="24"/>
          <w:szCs w:val="24"/>
        </w:rPr>
        <w:t>he adhesion structures of monolayer MoS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on Ti (110) (a), Cr (110) (b)</w:t>
      </w:r>
      <w:r w:rsidR="00F84944" w:rsidRPr="00AA4DF8">
        <w:rPr>
          <w:rFonts w:ascii="Times New Roman" w:hAnsi="Times New Roman" w:cs="Times New Roman"/>
          <w:sz w:val="24"/>
          <w:szCs w:val="24"/>
        </w:rPr>
        <w:t>,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and Au (111) (c) surfaces.</w:t>
      </w:r>
    </w:p>
    <w:p w14:paraId="0E435D9C" w14:textId="77777777" w:rsidR="00522352" w:rsidRPr="00AA4DF8" w:rsidRDefault="00522352">
      <w:pPr>
        <w:widowControl/>
        <w:jc w:val="left"/>
        <w:rPr>
          <w:rFonts w:hint="eastAsia"/>
        </w:rPr>
      </w:pPr>
    </w:p>
    <w:p w14:paraId="26257049" w14:textId="77777777" w:rsidR="00522352" w:rsidRPr="00AA4DF8" w:rsidRDefault="00522352">
      <w:pPr>
        <w:widowControl/>
        <w:jc w:val="left"/>
        <w:rPr>
          <w:rFonts w:hint="eastAsia"/>
        </w:rPr>
      </w:pPr>
    </w:p>
    <w:p w14:paraId="6C9B92C9" w14:textId="142945A0" w:rsidR="005B6A24" w:rsidRPr="00AA4DF8" w:rsidRDefault="00522352">
      <w:pPr>
        <w:widowControl/>
        <w:jc w:val="left"/>
        <w:rPr>
          <w:rFonts w:hint="eastAsia"/>
        </w:rPr>
      </w:pPr>
      <w:r w:rsidRPr="00AA4DF8">
        <w:br w:type="page"/>
      </w:r>
    </w:p>
    <w:p w14:paraId="7B82415B" w14:textId="77777777" w:rsidR="005B6A24" w:rsidRPr="00AA4DF8" w:rsidRDefault="005B6A24" w:rsidP="005B6A24">
      <w:pPr>
        <w:pStyle w:val="ab"/>
        <w:keepNext/>
        <w:jc w:val="center"/>
        <w:rPr>
          <w:rFonts w:hint="eastAsia"/>
        </w:rPr>
      </w:pPr>
      <w:r w:rsidRPr="00AA4DF8">
        <w:rPr>
          <w:noProof/>
        </w:rPr>
        <w:lastRenderedPageBreak/>
        <w:drawing>
          <wp:inline distT="0" distB="0" distL="0" distR="0" wp14:anchorId="24789D3D" wp14:editId="63210A01">
            <wp:extent cx="3384000" cy="7383600"/>
            <wp:effectExtent l="0" t="0" r="6985" b="8255"/>
            <wp:docPr id="642258816" name="图片 2" descr="图表,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258816" name="图片 2" descr="图表, 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000" cy="73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4E1D6" w14:textId="55956D33" w:rsidR="005B6A24" w:rsidRPr="00AA4DF8" w:rsidRDefault="005B6A24" w:rsidP="00D96A6E">
      <w:pPr>
        <w:pStyle w:val="a8"/>
        <w:rPr>
          <w:rFonts w:hint="eastAsia"/>
        </w:rPr>
      </w:pPr>
      <w:r w:rsidRPr="00AA4DF8">
        <w:rPr>
          <w:rFonts w:ascii="Times New Roman" w:hAnsi="Times New Roman" w:cs="Times New Roman"/>
          <w:sz w:val="24"/>
          <w:szCs w:val="24"/>
        </w:rPr>
        <w:t xml:space="preserve">Figure </w:t>
      </w:r>
      <w:r w:rsidRPr="00AA4DF8">
        <w:rPr>
          <w:rFonts w:ascii="Times New Roman" w:hAnsi="Times New Roman" w:cs="Times New Roman" w:hint="eastAsia"/>
          <w:sz w:val="24"/>
          <w:szCs w:val="24"/>
        </w:rPr>
        <w:t>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="00C868F7" w:rsidRPr="00AA4DF8">
        <w:rPr>
          <w:rFonts w:ascii="Times New Roman" w:hAnsi="Times New Roman" w:cs="Times New Roman"/>
          <w:noProof/>
          <w:sz w:val="24"/>
          <w:szCs w:val="24"/>
        </w:rPr>
        <w:t>4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A4DF8">
        <w:rPr>
          <w:rFonts w:ascii="Times New Roman" w:hAnsi="Times New Roman" w:cs="Times New Roman"/>
          <w:sz w:val="24"/>
          <w:szCs w:val="24"/>
        </w:rPr>
        <w:t>T</w:t>
      </w:r>
      <w:r w:rsidRPr="00AA4DF8">
        <w:rPr>
          <w:rFonts w:ascii="Times New Roman" w:hAnsi="Times New Roman" w:cs="Times New Roman" w:hint="eastAsia"/>
          <w:sz w:val="24"/>
          <w:szCs w:val="24"/>
        </w:rPr>
        <w:t>he</w:t>
      </w:r>
      <w:r w:rsidRPr="00AA4DF8">
        <w:rPr>
          <w:rFonts w:hint="eastAsia"/>
        </w:rPr>
        <w:t xml:space="preserve"> </w:t>
      </w:r>
      <w:r w:rsidR="00D96A6E" w:rsidRPr="00AA4DF8">
        <w:rPr>
          <w:rFonts w:ascii="Times New Roman" w:hAnsi="Times New Roman" w:cs="Times New Roman"/>
          <w:sz w:val="24"/>
          <w:szCs w:val="24"/>
        </w:rPr>
        <w:t>total and partial density of states (TDOS and PDOS) for</w:t>
      </w:r>
      <w:r w:rsidR="00D96A6E" w:rsidRPr="00AA4DF8">
        <w:rPr>
          <w:rFonts w:ascii="Times New Roman" w:hAnsi="Times New Roman" w:cs="Times New Roman" w:hint="eastAsia"/>
          <w:sz w:val="24"/>
          <w:szCs w:val="24"/>
        </w:rPr>
        <w:t xml:space="preserve"> Ti</w:t>
      </w:r>
      <w:r w:rsidR="00D271CD" w:rsidRPr="00AA4DF8">
        <w:rPr>
          <w:rFonts w:ascii="Times New Roman" w:hAnsi="Times New Roman" w:cs="Times New Roman" w:hint="eastAsia"/>
          <w:sz w:val="24"/>
          <w:szCs w:val="24"/>
        </w:rPr>
        <w:t xml:space="preserve"> (a)</w:t>
      </w:r>
      <w:r w:rsidR="00D96A6E" w:rsidRPr="00AA4DF8">
        <w:rPr>
          <w:rFonts w:ascii="Times New Roman" w:hAnsi="Times New Roman" w:cs="Times New Roman" w:hint="eastAsia"/>
          <w:sz w:val="24"/>
          <w:szCs w:val="24"/>
        </w:rPr>
        <w:t>, Cr</w:t>
      </w:r>
      <w:r w:rsidR="00D271CD" w:rsidRPr="00AA4DF8"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="00D96A6E" w:rsidRPr="00AA4DF8">
        <w:rPr>
          <w:rFonts w:ascii="Times New Roman" w:hAnsi="Times New Roman" w:cs="Times New Roman" w:hint="eastAsia"/>
          <w:sz w:val="24"/>
          <w:szCs w:val="24"/>
        </w:rPr>
        <w:t>, and Au</w:t>
      </w:r>
      <w:r w:rsidR="00D271CD" w:rsidRPr="00AA4DF8">
        <w:rPr>
          <w:rFonts w:ascii="Times New Roman" w:hAnsi="Times New Roman" w:cs="Times New Roman" w:hint="eastAsia"/>
          <w:sz w:val="24"/>
          <w:szCs w:val="24"/>
        </w:rPr>
        <w:t xml:space="preserve"> (c)</w:t>
      </w:r>
      <w:r w:rsidR="00D96A6E" w:rsidRPr="00AA4DF8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14:paraId="38E28FBB" w14:textId="77777777" w:rsidR="005B6A24" w:rsidRPr="00AA4DF8" w:rsidRDefault="005B6A24">
      <w:pPr>
        <w:widowControl/>
        <w:jc w:val="left"/>
        <w:rPr>
          <w:rFonts w:hint="eastAsia"/>
        </w:rPr>
      </w:pPr>
    </w:p>
    <w:p w14:paraId="6A291F71" w14:textId="7F375671" w:rsidR="005B6A24" w:rsidRPr="00AA4DF8" w:rsidRDefault="005B6A24">
      <w:pPr>
        <w:widowControl/>
        <w:jc w:val="left"/>
        <w:rPr>
          <w:rFonts w:hint="eastAsia"/>
        </w:rPr>
      </w:pPr>
      <w:r w:rsidRPr="00AA4DF8">
        <w:br w:type="page"/>
      </w:r>
    </w:p>
    <w:p w14:paraId="08FC2C5C" w14:textId="77777777" w:rsidR="00522352" w:rsidRPr="00AA4DF8" w:rsidRDefault="00522352">
      <w:pPr>
        <w:widowControl/>
        <w:jc w:val="left"/>
        <w:rPr>
          <w:rFonts w:hint="eastAsia"/>
        </w:rPr>
      </w:pPr>
    </w:p>
    <w:p w14:paraId="0E644AA7" w14:textId="205307A2" w:rsidR="00C6480D" w:rsidRPr="00AA4DF8" w:rsidRDefault="00C6480D" w:rsidP="00C6480D">
      <w:pPr>
        <w:keepNext/>
        <w:spacing w:line="360" w:lineRule="auto"/>
        <w:rPr>
          <w:rFonts w:hint="eastAsia"/>
        </w:rPr>
      </w:pPr>
      <w:r w:rsidRPr="00AA4DF8">
        <w:rPr>
          <w:noProof/>
        </w:rPr>
        <w:drawing>
          <wp:inline distT="0" distB="0" distL="0" distR="0" wp14:anchorId="0943276A" wp14:editId="7B02984B">
            <wp:extent cx="5457600" cy="3690000"/>
            <wp:effectExtent l="0" t="0" r="0" b="5715"/>
            <wp:docPr id="630350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69" r="21894"/>
                    <a:stretch/>
                  </pic:blipFill>
                  <pic:spPr bwMode="auto">
                    <a:xfrm>
                      <a:off x="0" y="0"/>
                      <a:ext cx="5457600" cy="36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C19B8" w14:textId="55639453" w:rsidR="000E621C" w:rsidRPr="00AA4DF8" w:rsidRDefault="00C6480D" w:rsidP="00541888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t xml:space="preserve">Figure </w:t>
      </w:r>
      <w:r w:rsidR="00541888" w:rsidRPr="00AA4DF8">
        <w:rPr>
          <w:rFonts w:ascii="Times New Roman" w:hAnsi="Times New Roman" w:cs="Times New Roman"/>
          <w:sz w:val="24"/>
          <w:szCs w:val="24"/>
        </w:rPr>
        <w:t>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="00C868F7" w:rsidRPr="00AA4DF8">
        <w:rPr>
          <w:rFonts w:ascii="Times New Roman" w:hAnsi="Times New Roman" w:cs="Times New Roman"/>
          <w:noProof/>
          <w:sz w:val="24"/>
          <w:szCs w:val="24"/>
        </w:rPr>
        <w:t>5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41888" w:rsidRPr="00AA4DF8">
        <w:rPr>
          <w:rFonts w:ascii="Times New Roman" w:hAnsi="Times New Roman" w:cs="Times New Roman"/>
          <w:sz w:val="24"/>
          <w:szCs w:val="24"/>
        </w:rPr>
        <w:t>T</w:t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>he ad</w:t>
      </w:r>
      <w:r w:rsidR="008F2C77" w:rsidRPr="00AA4DF8">
        <w:rPr>
          <w:rFonts w:ascii="Times New Roman" w:hAnsi="Times New Roman" w:cs="Times New Roman" w:hint="eastAsia"/>
          <w:sz w:val="24"/>
          <w:szCs w:val="24"/>
        </w:rPr>
        <w:t xml:space="preserve">hesion </w:t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>structures of 4 layers MoS</w:t>
      </w:r>
      <w:r w:rsidR="00541888"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 xml:space="preserve"> on Ti</w:t>
      </w:r>
      <w:r w:rsidR="00045D19" w:rsidRPr="00AA4DF8">
        <w:rPr>
          <w:rFonts w:ascii="Times New Roman" w:hAnsi="Times New Roman" w:cs="Times New Roman" w:hint="eastAsia"/>
          <w:sz w:val="24"/>
          <w:szCs w:val="24"/>
        </w:rPr>
        <w:t xml:space="preserve"> (110)</w:t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 xml:space="preserve"> (a), Cr</w:t>
      </w:r>
      <w:r w:rsidR="00045D19" w:rsidRPr="00AA4DF8">
        <w:rPr>
          <w:rFonts w:ascii="Times New Roman" w:hAnsi="Times New Roman" w:cs="Times New Roman" w:hint="eastAsia"/>
          <w:sz w:val="24"/>
          <w:szCs w:val="24"/>
        </w:rPr>
        <w:t xml:space="preserve"> (110)</w:t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="00F84944" w:rsidRPr="00AA4DF8">
        <w:rPr>
          <w:rFonts w:ascii="Times New Roman" w:hAnsi="Times New Roman" w:cs="Times New Roman"/>
          <w:sz w:val="24"/>
          <w:szCs w:val="24"/>
        </w:rPr>
        <w:t>,</w:t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 xml:space="preserve"> and Au</w:t>
      </w:r>
      <w:r w:rsidR="00045D19" w:rsidRPr="00AA4DF8">
        <w:rPr>
          <w:rFonts w:ascii="Times New Roman" w:hAnsi="Times New Roman" w:cs="Times New Roman" w:hint="eastAsia"/>
          <w:sz w:val="24"/>
          <w:szCs w:val="24"/>
        </w:rPr>
        <w:t xml:space="preserve"> (111)</w:t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 xml:space="preserve"> (c)</w:t>
      </w:r>
      <w:r w:rsidR="00045D19" w:rsidRPr="00AA4DF8">
        <w:rPr>
          <w:rFonts w:ascii="Times New Roman" w:hAnsi="Times New Roman" w:cs="Times New Roman" w:hint="eastAsia"/>
          <w:sz w:val="24"/>
          <w:szCs w:val="24"/>
        </w:rPr>
        <w:t xml:space="preserve"> surfaces</w:t>
      </w:r>
      <w:r w:rsidR="00541888" w:rsidRPr="00AA4DF8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14:paraId="5706A3EF" w14:textId="77777777" w:rsidR="00A43D61" w:rsidRPr="00AA4DF8" w:rsidRDefault="00A43D61" w:rsidP="00A43D61">
      <w:pPr>
        <w:rPr>
          <w:rFonts w:hint="eastAsia"/>
        </w:rPr>
      </w:pPr>
    </w:p>
    <w:p w14:paraId="0F772796" w14:textId="77777777" w:rsidR="00A43D61" w:rsidRPr="00AA4DF8" w:rsidRDefault="00A43D61" w:rsidP="00A43D61">
      <w:pPr>
        <w:rPr>
          <w:rFonts w:hint="eastAsia"/>
        </w:rPr>
      </w:pPr>
    </w:p>
    <w:p w14:paraId="634B076C" w14:textId="0C64A919" w:rsidR="00A43D61" w:rsidRPr="00AA4DF8" w:rsidRDefault="00A43D61">
      <w:pPr>
        <w:widowControl/>
        <w:jc w:val="left"/>
        <w:rPr>
          <w:rFonts w:hint="eastAsia"/>
        </w:rPr>
      </w:pPr>
      <w:r w:rsidRPr="00AA4DF8">
        <w:rPr>
          <w:rFonts w:hint="eastAsia"/>
        </w:rPr>
        <w:br w:type="page"/>
      </w:r>
    </w:p>
    <w:p w14:paraId="221E99FB" w14:textId="77777777" w:rsidR="00A43D61" w:rsidRPr="00AA4DF8" w:rsidRDefault="00A43D61" w:rsidP="00A43D61">
      <w:pPr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179221176"/>
      <w:r w:rsidRPr="00AA4D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4477EC0" wp14:editId="5C012D09">
            <wp:extent cx="5274310" cy="2491740"/>
            <wp:effectExtent l="0" t="0" r="2540" b="3810"/>
            <wp:docPr id="5986458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7DB02" w14:textId="5465A981" w:rsidR="00A43D61" w:rsidRPr="00AA4DF8" w:rsidRDefault="00A43D61" w:rsidP="00A43D61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t>Figure 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="00C868F7" w:rsidRPr="00AA4DF8">
        <w:rPr>
          <w:rFonts w:ascii="Times New Roman" w:hAnsi="Times New Roman" w:cs="Times New Roman"/>
          <w:noProof/>
          <w:sz w:val="24"/>
          <w:szCs w:val="24"/>
        </w:rPr>
        <w:t>6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Pr="00AA4DF8">
        <w:rPr>
          <w:rFonts w:ascii="Times New Roman" w:hAnsi="Times New Roman" w:cs="Times New Roman"/>
          <w:sz w:val="24"/>
          <w:szCs w:val="24"/>
        </w:rPr>
        <w:t>. T</w:t>
      </w:r>
      <w:r w:rsidRPr="00AA4DF8">
        <w:rPr>
          <w:rFonts w:ascii="Times New Roman" w:hAnsi="Times New Roman" w:cs="Times New Roman" w:hint="eastAsia"/>
          <w:sz w:val="24"/>
          <w:szCs w:val="24"/>
        </w:rPr>
        <w:t>he adhesion structures of monolayer TiS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(a), MoS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(b) and PdS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(c) on SiO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 xml:space="preserve">2 </w:t>
      </w:r>
      <w:r w:rsidRPr="00AA4DF8">
        <w:rPr>
          <w:rFonts w:ascii="Times New Roman" w:hAnsi="Times New Roman" w:cs="Times New Roman" w:hint="eastAsia"/>
          <w:sz w:val="24"/>
          <w:szCs w:val="24"/>
        </w:rPr>
        <w:t>surface.</w:t>
      </w:r>
    </w:p>
    <w:p w14:paraId="1FB952FB" w14:textId="77777777" w:rsidR="008638B0" w:rsidRPr="00AA4DF8" w:rsidRDefault="008638B0" w:rsidP="008638B0">
      <w:pPr>
        <w:rPr>
          <w:rFonts w:hint="eastAsia"/>
        </w:rPr>
      </w:pPr>
    </w:p>
    <w:p w14:paraId="60EA826E" w14:textId="1A581E63" w:rsidR="008638B0" w:rsidRPr="00AA4DF8" w:rsidRDefault="008638B0">
      <w:pPr>
        <w:widowControl/>
        <w:jc w:val="left"/>
        <w:rPr>
          <w:rFonts w:hint="eastAsia"/>
        </w:rPr>
      </w:pPr>
      <w:r w:rsidRPr="00AA4DF8">
        <w:rPr>
          <w:rFonts w:hint="eastAsia"/>
        </w:rPr>
        <w:br w:type="page"/>
      </w:r>
    </w:p>
    <w:p w14:paraId="4070183B" w14:textId="77777777" w:rsidR="00C868F7" w:rsidRPr="00AA4DF8" w:rsidRDefault="00C868F7" w:rsidP="00C868F7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318C8F5" wp14:editId="7D837A27">
            <wp:extent cx="5274310" cy="4035425"/>
            <wp:effectExtent l="0" t="0" r="2540" b="3175"/>
            <wp:docPr id="21420258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3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2719D" w14:textId="10F3298A" w:rsidR="008638B0" w:rsidRPr="00AA4DF8" w:rsidRDefault="00C868F7" w:rsidP="00C868F7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 w:hint="eastAsia"/>
          <w:sz w:val="24"/>
          <w:szCs w:val="24"/>
        </w:rPr>
        <w:t>Figure S</w:t>
      </w:r>
      <w:r w:rsidRPr="00AA4DF8">
        <w:rPr>
          <w:rFonts w:ascii="Times New Roman" w:hAnsi="Times New Roman" w:cs="Times New Roman" w:hint="eastAsia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 w:hint="eastAsia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 w:hint="eastAsia"/>
          <w:sz w:val="24"/>
          <w:szCs w:val="24"/>
        </w:rPr>
        <w:fldChar w:fldCharType="separate"/>
      </w:r>
      <w:r w:rsidRPr="00AA4DF8">
        <w:rPr>
          <w:rFonts w:ascii="Times New Roman" w:hAnsi="Times New Roman" w:cs="Times New Roman" w:hint="eastAsia"/>
          <w:sz w:val="24"/>
          <w:szCs w:val="24"/>
        </w:rPr>
        <w:t>7</w:t>
      </w:r>
      <w:r w:rsidRPr="00AA4DF8">
        <w:rPr>
          <w:rFonts w:ascii="Times New Roman" w:hAnsi="Times New Roman" w:cs="Times New Roman" w:hint="eastAsia"/>
          <w:sz w:val="24"/>
          <w:szCs w:val="24"/>
        </w:rPr>
        <w:fldChar w:fldCharType="end"/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. The calculated </w:t>
      </w:r>
      <w:r w:rsidRPr="00AA4DF8">
        <w:rPr>
          <w:rFonts w:ascii="Times New Roman" w:hAnsi="Times New Roman" w:cs="Times New Roman"/>
          <w:sz w:val="24"/>
          <w:szCs w:val="24"/>
        </w:rPr>
        <w:t>adhesion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A4DF8">
        <w:rPr>
          <w:rFonts w:ascii="Times New Roman" w:hAnsi="Times New Roman" w:cs="Times New Roman"/>
          <w:sz w:val="24"/>
          <w:szCs w:val="24"/>
        </w:rPr>
        <w:t>energ</w:t>
      </w:r>
      <w:r w:rsidRPr="00AA4DF8">
        <w:rPr>
          <w:rFonts w:ascii="Times New Roman" w:hAnsi="Times New Roman" w:cs="Times New Roman" w:hint="eastAsia"/>
          <w:sz w:val="24"/>
          <w:szCs w:val="24"/>
        </w:rPr>
        <w:t>ies of TiS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4"/>
        </w:rPr>
        <w:t>, MoS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and PdS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on SiO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bookmarkEnd w:id="2"/>
    <w:p w14:paraId="628587AB" w14:textId="77777777" w:rsidR="000E621C" w:rsidRPr="00AA4DF8" w:rsidRDefault="000E621C">
      <w:pPr>
        <w:widowControl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br w:type="page"/>
      </w:r>
    </w:p>
    <w:p w14:paraId="1D58AC5E" w14:textId="77777777" w:rsidR="000E621C" w:rsidRPr="00AA4DF8" w:rsidRDefault="000E621C" w:rsidP="000E621C">
      <w:pPr>
        <w:keepNext/>
        <w:spacing w:line="360" w:lineRule="auto"/>
        <w:rPr>
          <w:rFonts w:hint="eastAsia"/>
        </w:rPr>
      </w:pPr>
      <w:r w:rsidRPr="00AA4DF8">
        <w:rPr>
          <w:rFonts w:ascii="Times New Roman" w:hAnsi="Times New Roman" w:cs="Times New Roman"/>
          <w:noProof/>
          <w:sz w:val="32"/>
          <w:szCs w:val="36"/>
        </w:rPr>
        <w:lastRenderedPageBreak/>
        <w:drawing>
          <wp:inline distT="0" distB="0" distL="0" distR="0" wp14:anchorId="5621073C" wp14:editId="4C1F6149">
            <wp:extent cx="5274310" cy="1001395"/>
            <wp:effectExtent l="0" t="0" r="2540" b="0"/>
            <wp:docPr id="4443903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356AC" w14:textId="2FB9A691" w:rsidR="000E621C" w:rsidRPr="00AA4DF8" w:rsidRDefault="000E621C" w:rsidP="000E621C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t xml:space="preserve">Figure </w:t>
      </w:r>
      <w:r w:rsidRPr="00AA4DF8">
        <w:rPr>
          <w:rFonts w:ascii="Times New Roman" w:hAnsi="Times New Roman" w:cs="Times New Roman" w:hint="eastAsia"/>
          <w:sz w:val="24"/>
          <w:szCs w:val="24"/>
        </w:rPr>
        <w:t>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="00C868F7" w:rsidRPr="00AA4DF8">
        <w:rPr>
          <w:rFonts w:ascii="Times New Roman" w:hAnsi="Times New Roman" w:cs="Times New Roman"/>
          <w:noProof/>
          <w:sz w:val="24"/>
          <w:szCs w:val="24"/>
        </w:rPr>
        <w:t>8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Pr="00AA4DF8">
        <w:rPr>
          <w:rFonts w:ascii="Times New Roman" w:hAnsi="Times New Roman" w:cs="Times New Roman"/>
          <w:sz w:val="24"/>
          <w:szCs w:val="24"/>
        </w:rPr>
        <w:t xml:space="preserve">. The flow chart of metal-assisted mechanical exfoliation for preparing monolayer 2D TMD materials, </w:t>
      </w:r>
      <w:r w:rsidRPr="00AA4DF8">
        <w:rPr>
          <w:rFonts w:ascii="宋体" w:eastAsia="宋体" w:hAnsi="宋体" w:cs="宋体" w:hint="eastAsia"/>
          <w:sz w:val="24"/>
          <w:szCs w:val="24"/>
        </w:rPr>
        <w:t>①</w:t>
      </w:r>
      <w:r w:rsidRPr="00AA4DF8">
        <w:rPr>
          <w:rFonts w:ascii="Times New Roman" w:hAnsi="Times New Roman" w:cs="Times New Roman"/>
          <w:sz w:val="24"/>
          <w:szCs w:val="24"/>
        </w:rPr>
        <w:t xml:space="preserve"> metal films were deposited on Si/SiO</w:t>
      </w:r>
      <w:r w:rsidRPr="00AA4DF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A4DF8">
        <w:rPr>
          <w:rFonts w:ascii="Times New Roman" w:hAnsi="Times New Roman" w:cs="Times New Roman"/>
          <w:sz w:val="24"/>
          <w:szCs w:val="24"/>
        </w:rPr>
        <w:t xml:space="preserve"> substrate by magnetron sputtering; </w:t>
      </w:r>
      <w:r w:rsidRPr="00AA4DF8">
        <w:rPr>
          <w:rFonts w:ascii="Times New Roman" w:hAnsi="Times New Roman" w:cs="Times New Roman" w:hint="eastAsia"/>
          <w:sz w:val="24"/>
          <w:szCs w:val="24"/>
        </w:rPr>
        <w:t>②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press the master tape containing TMD bulk onto the metal film; </w:t>
      </w:r>
      <w:r w:rsidRPr="00AA4DF8">
        <w:rPr>
          <w:rFonts w:ascii="Times New Roman" w:hAnsi="Times New Roman" w:cs="Times New Roman" w:hint="eastAsia"/>
          <w:sz w:val="24"/>
          <w:szCs w:val="24"/>
        </w:rPr>
        <w:t>③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 when the master tape is removed, 2D TMD remains on the surface of the metal film. </w:t>
      </w:r>
      <w:r w:rsidRPr="00AA4DF8">
        <w:rPr>
          <w:rFonts w:ascii="Times New Roman" w:hAnsi="Times New Roman" w:cs="Times New Roman"/>
          <w:sz w:val="24"/>
          <w:szCs w:val="24"/>
        </w:rPr>
        <w:t>T</w:t>
      </w:r>
      <w:r w:rsidRPr="00AA4DF8">
        <w:rPr>
          <w:rFonts w:ascii="Times New Roman" w:hAnsi="Times New Roman" w:cs="Times New Roman" w:hint="eastAsia"/>
          <w:sz w:val="24"/>
          <w:szCs w:val="24"/>
        </w:rPr>
        <w:t xml:space="preserve">he residual TMDs were observed by microscope to determine </w:t>
      </w:r>
      <w:proofErr w:type="gramStart"/>
      <w:r w:rsidRPr="00AA4DF8">
        <w:rPr>
          <w:rFonts w:ascii="Times New Roman" w:hAnsi="Times New Roman" w:cs="Times New Roman" w:hint="eastAsia"/>
          <w:sz w:val="24"/>
          <w:szCs w:val="24"/>
        </w:rPr>
        <w:t>its</w:t>
      </w:r>
      <w:proofErr w:type="gramEnd"/>
      <w:r w:rsidRPr="00AA4DF8">
        <w:rPr>
          <w:rFonts w:ascii="Times New Roman" w:hAnsi="Times New Roman" w:cs="Times New Roman" w:hint="eastAsia"/>
          <w:sz w:val="24"/>
          <w:szCs w:val="24"/>
        </w:rPr>
        <w:t xml:space="preserve"> size and thickness. </w:t>
      </w:r>
    </w:p>
    <w:p w14:paraId="76DAE121" w14:textId="198DE797" w:rsidR="000E621C" w:rsidRPr="00AA4DF8" w:rsidRDefault="000E621C">
      <w:pPr>
        <w:widowControl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br w:type="page"/>
      </w:r>
    </w:p>
    <w:p w14:paraId="3053916C" w14:textId="77777777" w:rsidR="000E621C" w:rsidRPr="00AA4DF8" w:rsidRDefault="000E621C" w:rsidP="000E621C">
      <w:pPr>
        <w:keepNext/>
        <w:rPr>
          <w:rFonts w:hint="eastAsia"/>
        </w:rPr>
      </w:pPr>
      <w:r w:rsidRPr="00AA4DF8">
        <w:rPr>
          <w:noProof/>
        </w:rPr>
        <w:lastRenderedPageBreak/>
        <w:drawing>
          <wp:inline distT="0" distB="0" distL="0" distR="0" wp14:anchorId="1528F943" wp14:editId="5FEF2CE5">
            <wp:extent cx="5274310" cy="1377315"/>
            <wp:effectExtent l="0" t="0" r="2540" b="0"/>
            <wp:docPr id="20755386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EAC69" w14:textId="73DBD8E7" w:rsidR="000E621C" w:rsidRPr="00AA4DF8" w:rsidRDefault="000E621C" w:rsidP="000E621C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DF8">
        <w:rPr>
          <w:rFonts w:ascii="Times New Roman" w:hAnsi="Times New Roman" w:cs="Times New Roman"/>
          <w:sz w:val="24"/>
          <w:szCs w:val="24"/>
        </w:rPr>
        <w:t xml:space="preserve">Figure </w:t>
      </w:r>
      <w:r w:rsidRPr="00AA4DF8">
        <w:rPr>
          <w:rFonts w:ascii="Times New Roman" w:hAnsi="Times New Roman" w:cs="Times New Roman" w:hint="eastAsia"/>
          <w:sz w:val="24"/>
          <w:szCs w:val="24"/>
        </w:rPr>
        <w:t>S</w:t>
      </w:r>
      <w:r w:rsidRPr="00AA4DF8">
        <w:rPr>
          <w:rFonts w:ascii="Times New Roman" w:hAnsi="Times New Roman" w:cs="Times New Roman"/>
          <w:sz w:val="24"/>
          <w:szCs w:val="24"/>
        </w:rPr>
        <w:fldChar w:fldCharType="begin"/>
      </w:r>
      <w:r w:rsidRPr="00AA4DF8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AA4DF8">
        <w:rPr>
          <w:rFonts w:ascii="Times New Roman" w:hAnsi="Times New Roman" w:cs="Times New Roman"/>
          <w:sz w:val="24"/>
          <w:szCs w:val="24"/>
        </w:rPr>
        <w:fldChar w:fldCharType="separate"/>
      </w:r>
      <w:r w:rsidR="00C868F7" w:rsidRPr="00AA4DF8">
        <w:rPr>
          <w:rFonts w:ascii="Times New Roman" w:hAnsi="Times New Roman" w:cs="Times New Roman"/>
          <w:noProof/>
          <w:sz w:val="24"/>
          <w:szCs w:val="24"/>
        </w:rPr>
        <w:t>9</w:t>
      </w:r>
      <w:r w:rsidRPr="00AA4DF8">
        <w:rPr>
          <w:rFonts w:ascii="Times New Roman" w:hAnsi="Times New Roman" w:cs="Times New Roman"/>
          <w:sz w:val="24"/>
          <w:szCs w:val="24"/>
        </w:rPr>
        <w:fldChar w:fldCharType="end"/>
      </w:r>
      <w:r w:rsidRPr="00AA4DF8">
        <w:rPr>
          <w:rFonts w:ascii="Times New Roman" w:hAnsi="Times New Roman" w:cs="Times New Roman"/>
          <w:sz w:val="24"/>
          <w:szCs w:val="24"/>
        </w:rPr>
        <w:t xml:space="preserve">. The </w:t>
      </w:r>
      <w:r w:rsidRPr="00AA4DF8">
        <w:rPr>
          <w:rFonts w:ascii="Times New Roman" w:hAnsi="Times New Roman" w:cs="Times New Roman" w:hint="eastAsia"/>
          <w:sz w:val="24"/>
          <w:szCs w:val="24"/>
        </w:rPr>
        <w:t>microscope photographs (a) and AFM measurements (b), (c) of monolayer MoS</w:t>
      </w:r>
      <w:r w:rsidRPr="00AA4DF8">
        <w:rPr>
          <w:rFonts w:ascii="Times New Roman" w:hAnsi="Times New Roman" w:cs="Times New Roman" w:hint="eastAsia"/>
          <w:sz w:val="24"/>
          <w:szCs w:val="24"/>
          <w:vertAlign w:val="subscript"/>
        </w:rPr>
        <w:t xml:space="preserve">2 </w:t>
      </w:r>
      <w:r w:rsidRPr="00AA4DF8">
        <w:rPr>
          <w:rFonts w:ascii="Times New Roman" w:hAnsi="Times New Roman" w:cs="Times New Roman" w:hint="eastAsia"/>
          <w:sz w:val="24"/>
          <w:szCs w:val="24"/>
        </w:rPr>
        <w:t>prepared by Ti-assisted mechanical exfoliation.</w:t>
      </w:r>
    </w:p>
    <w:p w14:paraId="73FA4087" w14:textId="77777777" w:rsidR="00FD10C5" w:rsidRPr="00AA4DF8" w:rsidRDefault="00FD10C5" w:rsidP="00541888">
      <w:pPr>
        <w:pStyle w:val="a8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D10C5" w:rsidRPr="00AA4DF8">
      <w:footerReference w:type="default" r:id="rId2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7D5C94" w14:textId="77777777" w:rsidR="00D444E8" w:rsidRDefault="00D444E8" w:rsidP="00FD10C5">
      <w:pPr>
        <w:rPr>
          <w:rFonts w:hint="eastAsia"/>
        </w:rPr>
      </w:pPr>
      <w:r>
        <w:separator/>
      </w:r>
    </w:p>
  </w:endnote>
  <w:endnote w:type="continuationSeparator" w:id="0">
    <w:p w14:paraId="360693AC" w14:textId="77777777" w:rsidR="00D444E8" w:rsidRDefault="00D444E8" w:rsidP="00FD10C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78950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558109A" w14:textId="338E20A7" w:rsidR="00E27279" w:rsidRPr="00E27279" w:rsidRDefault="00E27279" w:rsidP="00E27279">
        <w:pPr>
          <w:pStyle w:val="a5"/>
          <w:jc w:val="center"/>
          <w:rPr>
            <w:rFonts w:ascii="Times New Roman" w:hAnsi="Times New Roman" w:cs="Times New Roman"/>
          </w:rPr>
        </w:pPr>
        <w:r w:rsidRPr="00E27279">
          <w:rPr>
            <w:rFonts w:ascii="Times New Roman" w:hAnsi="Times New Roman" w:cs="Times New Roman"/>
          </w:rPr>
          <w:fldChar w:fldCharType="begin"/>
        </w:r>
        <w:r w:rsidRPr="00E27279">
          <w:rPr>
            <w:rFonts w:ascii="Times New Roman" w:hAnsi="Times New Roman" w:cs="Times New Roman"/>
          </w:rPr>
          <w:instrText>PAGE   \* MERGEFORMAT</w:instrText>
        </w:r>
        <w:r w:rsidRPr="00E27279">
          <w:rPr>
            <w:rFonts w:ascii="Times New Roman" w:hAnsi="Times New Roman" w:cs="Times New Roman"/>
          </w:rPr>
          <w:fldChar w:fldCharType="separate"/>
        </w:r>
        <w:r w:rsidRPr="00E27279">
          <w:rPr>
            <w:rFonts w:ascii="Times New Roman" w:hAnsi="Times New Roman" w:cs="Times New Roman"/>
            <w:lang w:val="zh-CN"/>
          </w:rPr>
          <w:t>2</w:t>
        </w:r>
        <w:r w:rsidRPr="00E272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B41CDB" w14:textId="77777777" w:rsidR="00D444E8" w:rsidRDefault="00D444E8" w:rsidP="00FD10C5">
      <w:pPr>
        <w:rPr>
          <w:rFonts w:hint="eastAsia"/>
        </w:rPr>
      </w:pPr>
      <w:r>
        <w:separator/>
      </w:r>
    </w:p>
  </w:footnote>
  <w:footnote w:type="continuationSeparator" w:id="0">
    <w:p w14:paraId="00B7E3E2" w14:textId="77777777" w:rsidR="00D444E8" w:rsidRDefault="00D444E8" w:rsidP="00FD10C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775"/>
    <w:rsid w:val="00045D19"/>
    <w:rsid w:val="000E621C"/>
    <w:rsid w:val="001012B5"/>
    <w:rsid w:val="00161DFC"/>
    <w:rsid w:val="001701C8"/>
    <w:rsid w:val="001763A1"/>
    <w:rsid w:val="00196490"/>
    <w:rsid w:val="00200FE2"/>
    <w:rsid w:val="002067C9"/>
    <w:rsid w:val="00226934"/>
    <w:rsid w:val="002351BB"/>
    <w:rsid w:val="002377EC"/>
    <w:rsid w:val="00241365"/>
    <w:rsid w:val="00296321"/>
    <w:rsid w:val="002E4EF4"/>
    <w:rsid w:val="00357742"/>
    <w:rsid w:val="00370C34"/>
    <w:rsid w:val="00373F64"/>
    <w:rsid w:val="003A64C0"/>
    <w:rsid w:val="003D3C59"/>
    <w:rsid w:val="00424CEA"/>
    <w:rsid w:val="00430D2C"/>
    <w:rsid w:val="004741C5"/>
    <w:rsid w:val="004776A3"/>
    <w:rsid w:val="004B7BCA"/>
    <w:rsid w:val="004D3775"/>
    <w:rsid w:val="004D4D3F"/>
    <w:rsid w:val="00516BD7"/>
    <w:rsid w:val="00522352"/>
    <w:rsid w:val="00541888"/>
    <w:rsid w:val="005517AA"/>
    <w:rsid w:val="005B6A24"/>
    <w:rsid w:val="0068213F"/>
    <w:rsid w:val="00687DD2"/>
    <w:rsid w:val="00696733"/>
    <w:rsid w:val="006C62D1"/>
    <w:rsid w:val="006E4F06"/>
    <w:rsid w:val="00761207"/>
    <w:rsid w:val="00790281"/>
    <w:rsid w:val="007A6BFB"/>
    <w:rsid w:val="007D7E8C"/>
    <w:rsid w:val="00836F22"/>
    <w:rsid w:val="00854441"/>
    <w:rsid w:val="008638B0"/>
    <w:rsid w:val="008A5A56"/>
    <w:rsid w:val="008F2C77"/>
    <w:rsid w:val="00907D83"/>
    <w:rsid w:val="009721B7"/>
    <w:rsid w:val="009E2831"/>
    <w:rsid w:val="009E4358"/>
    <w:rsid w:val="00A43D61"/>
    <w:rsid w:val="00AA4DF8"/>
    <w:rsid w:val="00AB6D98"/>
    <w:rsid w:val="00BE5FBA"/>
    <w:rsid w:val="00C5157E"/>
    <w:rsid w:val="00C53E20"/>
    <w:rsid w:val="00C54525"/>
    <w:rsid w:val="00C62E92"/>
    <w:rsid w:val="00C6480D"/>
    <w:rsid w:val="00C868F7"/>
    <w:rsid w:val="00C900EC"/>
    <w:rsid w:val="00CA37B2"/>
    <w:rsid w:val="00CC7790"/>
    <w:rsid w:val="00D271CD"/>
    <w:rsid w:val="00D303C5"/>
    <w:rsid w:val="00D444E8"/>
    <w:rsid w:val="00D77C19"/>
    <w:rsid w:val="00D96A6E"/>
    <w:rsid w:val="00DA0892"/>
    <w:rsid w:val="00DD6F3D"/>
    <w:rsid w:val="00E22622"/>
    <w:rsid w:val="00E27279"/>
    <w:rsid w:val="00E433D1"/>
    <w:rsid w:val="00E47A00"/>
    <w:rsid w:val="00E706B6"/>
    <w:rsid w:val="00E86680"/>
    <w:rsid w:val="00EB1AFD"/>
    <w:rsid w:val="00EC5AD2"/>
    <w:rsid w:val="00F0138D"/>
    <w:rsid w:val="00F15466"/>
    <w:rsid w:val="00F83C4D"/>
    <w:rsid w:val="00F84944"/>
    <w:rsid w:val="00FC2549"/>
    <w:rsid w:val="00FD10C5"/>
    <w:rsid w:val="00FE1D2C"/>
    <w:rsid w:val="00FE48B2"/>
    <w:rsid w:val="00FF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DFC4D9"/>
  <w15:chartTrackingRefBased/>
  <w15:docId w15:val="{AE2E41E1-1B1D-49FF-AE4E-CF682344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0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10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10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10C5"/>
    <w:rPr>
      <w:sz w:val="18"/>
      <w:szCs w:val="18"/>
    </w:rPr>
  </w:style>
  <w:style w:type="table" w:styleId="a7">
    <w:name w:val="Table Grid"/>
    <w:basedOn w:val="a1"/>
    <w:uiPriority w:val="39"/>
    <w:rsid w:val="00FD1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DA0892"/>
    <w:rPr>
      <w:rFonts w:asciiTheme="majorHAnsi" w:eastAsia="黑体" w:hAnsiTheme="majorHAnsi" w:cstheme="majorBidi"/>
      <w:sz w:val="20"/>
      <w:szCs w:val="20"/>
    </w:rPr>
  </w:style>
  <w:style w:type="character" w:styleId="a9">
    <w:name w:val="Hyperlink"/>
    <w:basedOn w:val="a0"/>
    <w:uiPriority w:val="99"/>
    <w:unhideWhenUsed/>
    <w:rsid w:val="00522352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22352"/>
    <w:rPr>
      <w:color w:val="605E5C"/>
      <w:shd w:val="clear" w:color="auto" w:fill="E1DFDD"/>
    </w:rPr>
  </w:style>
  <w:style w:type="paragraph" w:customStyle="1" w:styleId="MTDisplayEquation">
    <w:name w:val="MTDisplayEquation"/>
    <w:basedOn w:val="a"/>
    <w:link w:val="MTDisplayEquation0"/>
    <w:rsid w:val="00522352"/>
    <w:pPr>
      <w:spacing w:line="360" w:lineRule="auto"/>
    </w:pPr>
    <w:rPr>
      <w:rFonts w:ascii="Times New Roman" w:hAnsi="Times New Roman"/>
      <w:bCs/>
      <w:sz w:val="24"/>
      <w:szCs w:val="24"/>
    </w:rPr>
  </w:style>
  <w:style w:type="character" w:customStyle="1" w:styleId="MTDisplayEquation0">
    <w:name w:val="MTDisplayEquation 字符"/>
    <w:basedOn w:val="a0"/>
    <w:link w:val="MTDisplayEquation"/>
    <w:rsid w:val="00522352"/>
    <w:rPr>
      <w:rFonts w:ascii="Times New Roman" w:hAnsi="Times New Roman"/>
      <w:bCs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5B6A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9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image" Target="media/image9.tiff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tiff"/><Relationship Id="rId12" Type="http://schemas.openxmlformats.org/officeDocument/2006/relationships/image" Target="media/image4.tiff"/><Relationship Id="rId17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tiff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0.tif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DB4E3-F276-4133-9075-668F0F24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12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G.L. Liu</dc:creator>
  <cp:keywords/>
  <dc:description/>
  <cp:lastModifiedBy>G.L. Liu</cp:lastModifiedBy>
  <cp:revision>42</cp:revision>
  <dcterms:created xsi:type="dcterms:W3CDTF">2024-04-26T07:15:00Z</dcterms:created>
  <dcterms:modified xsi:type="dcterms:W3CDTF">2024-12-05T07:25:00Z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GrammarlyDocumentId">
    <vt:lpwstr>f3f1cca9e6c8385ff6fd9301ac1c584a56f3e158d50f1b114185673a65a79b6a</vt:lpwstr>
  </property>
</Properties>
</file>