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3CFBE" w14:textId="33956B7A" w:rsidR="00C96082" w:rsidRPr="00972C3F" w:rsidRDefault="00C96082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972C3F">
        <w:rPr>
          <w:rFonts w:ascii="Times New Roman" w:eastAsia="楷体" w:hAnsi="Times New Roman" w:cs="Times New Roman" w:hint="eastAsia"/>
          <w:noProof/>
          <w:sz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17605913" wp14:editId="182C1C73">
            <wp:simplePos x="0" y="0"/>
            <wp:positionH relativeFrom="column">
              <wp:posOffset>1149</wp:posOffset>
            </wp:positionH>
            <wp:positionV relativeFrom="paragraph">
              <wp:posOffset>50548</wp:posOffset>
            </wp:positionV>
            <wp:extent cx="5274310" cy="7032625"/>
            <wp:effectExtent l="0" t="0" r="2540" b="0"/>
            <wp:wrapSquare wrapText="bothSides"/>
            <wp:docPr id="239714460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14460" name="图片 1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C3F">
        <w:rPr>
          <w:rFonts w:hint="eastAsia"/>
        </w:rPr>
        <w:t xml:space="preserve">  </w:t>
      </w:r>
      <w:r w:rsidRPr="00972C3F">
        <w:rPr>
          <w:rFonts w:ascii="Times New Roman" w:hAnsi="Times New Roman" w:cs="Times New Roman"/>
          <w:b/>
          <w:bCs/>
        </w:rPr>
        <w:t xml:space="preserve"> </w:t>
      </w:r>
      <w:r w:rsidR="00BE40EE" w:rsidRPr="00972C3F">
        <w:rPr>
          <w:rFonts w:ascii="Times New Roman" w:hAnsi="Times New Roman" w:cs="Times New Roman"/>
          <w:b/>
          <w:bCs/>
          <w:sz w:val="21"/>
          <w:szCs w:val="21"/>
        </w:rPr>
        <w:t xml:space="preserve">Figure </w:t>
      </w:r>
      <w:r w:rsidRPr="00972C3F">
        <w:rPr>
          <w:rFonts w:ascii="Times New Roman" w:hAnsi="Times New Roman" w:cs="Times New Roman"/>
          <w:b/>
          <w:bCs/>
          <w:sz w:val="21"/>
          <w:szCs w:val="21"/>
        </w:rPr>
        <w:t>S1</w:t>
      </w:r>
      <w:r w:rsidR="00317419" w:rsidRPr="00972C3F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  <w:r w:rsidRPr="00972C3F">
        <w:rPr>
          <w:rFonts w:ascii="Times New Roman" w:hAnsi="Times New Roman" w:cs="Times New Roman"/>
          <w:sz w:val="21"/>
          <w:szCs w:val="21"/>
        </w:rPr>
        <w:t xml:space="preserve"> </w:t>
      </w:r>
      <w:r w:rsidRPr="00972C3F">
        <w:rPr>
          <w:rFonts w:ascii="Times New Roman" w:hAnsi="Times New Roman" w:cs="Times New Roman"/>
          <w:sz w:val="18"/>
          <w:szCs w:val="18"/>
        </w:rPr>
        <w:t>Age-standardized rates and Numbers of female infertility prevalence and DALYs for different age groups in 2021</w:t>
      </w:r>
      <w:r w:rsidR="00BE40EE" w:rsidRPr="00972C3F">
        <w:rPr>
          <w:rFonts w:ascii="Times New Roman" w:hAnsi="Times New Roman" w:cs="Times New Roman" w:hint="eastAsia"/>
          <w:sz w:val="18"/>
          <w:szCs w:val="18"/>
        </w:rPr>
        <w:t>.</w:t>
      </w:r>
      <w:r w:rsidRPr="00972C3F">
        <w:rPr>
          <w:rFonts w:ascii="Times New Roman" w:hAnsi="Times New Roman" w:cs="Times New Roman"/>
          <w:sz w:val="18"/>
          <w:szCs w:val="18"/>
        </w:rPr>
        <w:t xml:space="preserve"> </w:t>
      </w:r>
      <w:r w:rsidRPr="00972C3F">
        <w:rPr>
          <w:rFonts w:ascii="Times New Roman" w:hAnsi="Times New Roman" w:cs="Times New Roman"/>
          <w:i/>
          <w:iCs/>
          <w:sz w:val="18"/>
          <w:szCs w:val="18"/>
        </w:rPr>
        <w:t>Abbreviations: DALYs, disability-adjusted life years.</w:t>
      </w:r>
    </w:p>
    <w:p w14:paraId="3FAE60BD" w14:textId="448EFDD9" w:rsidR="00C96082" w:rsidRPr="00972C3F" w:rsidRDefault="00C96082"/>
    <w:p w14:paraId="374C8A97" w14:textId="77777777" w:rsidR="00BE40EE" w:rsidRPr="00972C3F" w:rsidRDefault="00BE40EE"/>
    <w:p w14:paraId="1E970509" w14:textId="77777777" w:rsidR="00BE40EE" w:rsidRPr="00972C3F" w:rsidRDefault="00BE40EE"/>
    <w:p w14:paraId="46AB3364" w14:textId="20A65661" w:rsidR="00BE40EE" w:rsidRPr="00972C3F" w:rsidRDefault="00BE40EE">
      <w:r w:rsidRPr="00972C3F">
        <w:rPr>
          <w:rFonts w:hint="eastAsia"/>
          <w:noProof/>
          <w:lang w:val="en-IN" w:eastAsia="en-IN"/>
        </w:rPr>
        <w:drawing>
          <wp:anchor distT="0" distB="0" distL="114300" distR="114300" simplePos="0" relativeHeight="251664384" behindDoc="0" locked="0" layoutInCell="1" allowOverlap="1" wp14:anchorId="0C77B937" wp14:editId="0C3E2A06">
            <wp:simplePos x="0" y="0"/>
            <wp:positionH relativeFrom="column">
              <wp:posOffset>69559</wp:posOffset>
            </wp:positionH>
            <wp:positionV relativeFrom="paragraph">
              <wp:posOffset>149005</wp:posOffset>
            </wp:positionV>
            <wp:extent cx="5273675" cy="4102735"/>
            <wp:effectExtent l="0" t="0" r="3175" b="0"/>
            <wp:wrapSquare wrapText="bothSides"/>
            <wp:docPr id="1523853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F104A" w14:textId="533FE09F" w:rsidR="00BE40EE" w:rsidRPr="00972C3F" w:rsidRDefault="00BE40EE" w:rsidP="00BE40EE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184157655"/>
      <w:r w:rsidRPr="00972C3F">
        <w:rPr>
          <w:rFonts w:ascii="Times New Roman" w:eastAsia="楷体" w:hAnsi="Times New Roman" w:cs="Times New Roman" w:hint="eastAsia"/>
          <w:b/>
          <w:bCs/>
          <w:sz w:val="21"/>
          <w:szCs w:val="21"/>
        </w:rPr>
        <w:t>Figure S2</w:t>
      </w:r>
      <w:bookmarkEnd w:id="0"/>
      <w:r w:rsidRPr="00972C3F">
        <w:rPr>
          <w:rFonts w:ascii="Times New Roman" w:eastAsia="楷体" w:hAnsi="Times New Roman" w:cs="Times New Roman" w:hint="eastAsia"/>
          <w:b/>
          <w:bCs/>
          <w:sz w:val="21"/>
          <w:szCs w:val="21"/>
        </w:rPr>
        <w:t>.</w:t>
      </w:r>
      <w:r w:rsidRPr="00972C3F">
        <w:rPr>
          <w:rFonts w:ascii="Times New Roman" w:eastAsia="楷体" w:hAnsi="Times New Roman" w:cs="Times New Roman" w:hint="eastAsia"/>
          <w:sz w:val="24"/>
        </w:rPr>
        <w:t xml:space="preserve"> </w:t>
      </w:r>
      <w:r w:rsidRPr="00972C3F">
        <w:rPr>
          <w:rFonts w:ascii="Times New Roman" w:hAnsi="Times New Roman" w:cs="Times New Roman"/>
          <w:sz w:val="18"/>
          <w:szCs w:val="18"/>
        </w:rPr>
        <w:t xml:space="preserve">ASPR and age-standardized DALY rates attributable to female infertility across countries and territories by </w:t>
      </w:r>
      <w:r w:rsidR="00986304" w:rsidRPr="00972C3F">
        <w:rPr>
          <w:rFonts w:ascii="Times New Roman" w:hAnsi="Times New Roman" w:cs="Times New Roman" w:hint="eastAsia"/>
          <w:sz w:val="18"/>
          <w:szCs w:val="18"/>
        </w:rPr>
        <w:t xml:space="preserve">SDI </w:t>
      </w:r>
      <w:r w:rsidRPr="00972C3F">
        <w:rPr>
          <w:rFonts w:ascii="Times New Roman" w:hAnsi="Times New Roman" w:cs="Times New Roman"/>
          <w:sz w:val="18"/>
          <w:szCs w:val="18"/>
        </w:rPr>
        <w:t>from 1990 to 2021.</w:t>
      </w:r>
      <w:r w:rsidRPr="00972C3F">
        <w:rPr>
          <w:rFonts w:ascii="Times New Roman" w:hAnsi="Times New Roman" w:cs="Times New Roman"/>
          <w:b/>
          <w:bCs/>
          <w:sz w:val="18"/>
          <w:szCs w:val="18"/>
        </w:rPr>
        <w:t xml:space="preserve"> The black line represents an adaptive association fitted using adaptive LOESS regression based on all data points. </w:t>
      </w:r>
      <w:r w:rsidRPr="00972C3F">
        <w:rPr>
          <w:rFonts w:ascii="Times New Roman" w:hAnsi="Times New Roman" w:cs="Times New Roman"/>
          <w:sz w:val="18"/>
          <w:szCs w:val="18"/>
        </w:rPr>
        <w:t xml:space="preserve">Symbols and colors in the figure correspond to different countries and territories. </w:t>
      </w:r>
      <w:r w:rsidRPr="00972C3F">
        <w:rPr>
          <w:rFonts w:ascii="Times New Roman" w:hAnsi="Times New Roman" w:cs="Times New Roman"/>
          <w:i/>
          <w:iCs/>
          <w:sz w:val="18"/>
          <w:szCs w:val="18"/>
        </w:rPr>
        <w:t>Abbreviations: DALYs, disability-adjusted life years; ASPR, age-standardized prevalence rate.</w:t>
      </w:r>
      <w:r w:rsidR="00986304" w:rsidRPr="00972C3F"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SDI, Socio-Demographic Index.</w:t>
      </w:r>
    </w:p>
    <w:p w14:paraId="034574F6" w14:textId="70F5CC2A" w:rsidR="00BE40EE" w:rsidRPr="00972C3F" w:rsidRDefault="00BE40EE"/>
    <w:p w14:paraId="3CCBA7DC" w14:textId="77777777" w:rsidR="00BE40EE" w:rsidRPr="00972C3F" w:rsidRDefault="00BE40EE"/>
    <w:p w14:paraId="7379BF60" w14:textId="77777777" w:rsidR="00BE40EE" w:rsidRPr="00972C3F" w:rsidRDefault="00BE40EE"/>
    <w:p w14:paraId="11F2C327" w14:textId="77777777" w:rsidR="00BE40EE" w:rsidRPr="00972C3F" w:rsidRDefault="00BE40EE"/>
    <w:p w14:paraId="245022E6" w14:textId="77777777" w:rsidR="00BE40EE" w:rsidRPr="00972C3F" w:rsidRDefault="00BE40EE"/>
    <w:p w14:paraId="53582BB0" w14:textId="77777777" w:rsidR="00BE40EE" w:rsidRPr="00972C3F" w:rsidRDefault="00C96082" w:rsidP="00C96082">
      <w:pPr>
        <w:ind w:firstLineChars="200" w:firstLine="480"/>
        <w:rPr>
          <w:rFonts w:ascii="Times New Roman" w:eastAsia="楷体" w:hAnsi="Times New Roman" w:cs="Times New Roman"/>
          <w:b/>
          <w:bCs/>
          <w:sz w:val="21"/>
          <w:szCs w:val="21"/>
        </w:rPr>
      </w:pPr>
      <w:r w:rsidRPr="00972C3F">
        <w:rPr>
          <w:rFonts w:ascii="Times New Roman" w:eastAsia="楷体" w:hAnsi="Times New Roman" w:cs="Times New Roman" w:hint="eastAsia"/>
          <w:noProof/>
          <w:sz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63566E50" wp14:editId="27D5B25C">
            <wp:simplePos x="0" y="0"/>
            <wp:positionH relativeFrom="column">
              <wp:posOffset>635</wp:posOffset>
            </wp:positionH>
            <wp:positionV relativeFrom="paragraph">
              <wp:posOffset>50165</wp:posOffset>
            </wp:positionV>
            <wp:extent cx="5274310" cy="7031990"/>
            <wp:effectExtent l="0" t="0" r="2540" b="0"/>
            <wp:wrapSquare wrapText="bothSides"/>
            <wp:docPr id="1516323738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23738" name="图片 5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0EE" w:rsidRPr="00972C3F">
        <w:rPr>
          <w:rFonts w:ascii="Times New Roman" w:eastAsia="楷体" w:hAnsi="Times New Roman" w:cs="Times New Roman" w:hint="eastAsia"/>
          <w:b/>
          <w:bCs/>
          <w:sz w:val="21"/>
          <w:szCs w:val="21"/>
        </w:rPr>
        <w:t xml:space="preserve"> </w:t>
      </w:r>
    </w:p>
    <w:p w14:paraId="730FF48A" w14:textId="68939577" w:rsidR="00C96082" w:rsidRPr="00972C3F" w:rsidRDefault="00BE40EE" w:rsidP="009A1B5E">
      <w:pPr>
        <w:ind w:firstLineChars="200" w:firstLine="420"/>
        <w:rPr>
          <w:i/>
          <w:iCs/>
          <w:sz w:val="18"/>
          <w:szCs w:val="18"/>
        </w:rPr>
      </w:pPr>
      <w:r w:rsidRPr="00972C3F">
        <w:rPr>
          <w:rFonts w:ascii="Times New Roman" w:eastAsia="楷体" w:hAnsi="Times New Roman" w:cs="Times New Roman"/>
          <w:b/>
          <w:bCs/>
          <w:sz w:val="21"/>
          <w:szCs w:val="21"/>
        </w:rPr>
        <w:t>Figure S3.</w:t>
      </w:r>
      <w:r w:rsidR="00C96082" w:rsidRPr="00972C3F">
        <w:rPr>
          <w:rFonts w:ascii="Times New Roman" w:hAnsi="Times New Roman" w:cs="Times New Roman"/>
          <w:sz w:val="18"/>
          <w:szCs w:val="18"/>
        </w:rPr>
        <w:t xml:space="preserve"> Age-standardized rates and Numbers of female infertility prevalence and DALYs for different GBD regions in 2021</w:t>
      </w:r>
      <w:r w:rsidRPr="00972C3F">
        <w:rPr>
          <w:rFonts w:ascii="Times New Roman" w:hAnsi="Times New Roman" w:cs="Times New Roman" w:hint="eastAsia"/>
          <w:sz w:val="18"/>
          <w:szCs w:val="18"/>
        </w:rPr>
        <w:t>.</w:t>
      </w:r>
      <w:r w:rsidRPr="00972C3F">
        <w:rPr>
          <w:rFonts w:hint="eastAsia"/>
          <w:i/>
          <w:iCs/>
          <w:sz w:val="18"/>
          <w:szCs w:val="18"/>
        </w:rPr>
        <w:t xml:space="preserve"> </w:t>
      </w:r>
      <w:r w:rsidRPr="00972C3F">
        <w:rPr>
          <w:rFonts w:ascii="Times New Roman" w:hAnsi="Times New Roman" w:cs="Times New Roman" w:hint="eastAsia"/>
          <w:i/>
          <w:iCs/>
          <w:sz w:val="18"/>
          <w:szCs w:val="18"/>
        </w:rPr>
        <w:t>Abbreviations: DALYs, disability-adjusted life years.</w:t>
      </w:r>
      <w:r w:rsidR="00986304" w:rsidRPr="00972C3F"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GBD, Global burden of disease</w:t>
      </w:r>
    </w:p>
    <w:p w14:paraId="48D4B452" w14:textId="77777777" w:rsidR="00C96082" w:rsidRPr="00972C3F" w:rsidRDefault="00C96082" w:rsidP="00C96082">
      <w:pPr>
        <w:ind w:firstLineChars="200" w:firstLine="440"/>
      </w:pPr>
    </w:p>
    <w:p w14:paraId="2D18633A" w14:textId="77777777" w:rsidR="00C96082" w:rsidRPr="00972C3F" w:rsidRDefault="00C96082" w:rsidP="00C96082">
      <w:pPr>
        <w:ind w:firstLineChars="200" w:firstLine="440"/>
      </w:pPr>
    </w:p>
    <w:p w14:paraId="550339E6" w14:textId="03F6B28A" w:rsidR="00C96082" w:rsidRPr="00972C3F" w:rsidRDefault="00C96082" w:rsidP="00C96082">
      <w:pPr>
        <w:ind w:firstLineChars="3400" w:firstLine="8160"/>
        <w:rPr>
          <w:rFonts w:ascii="Times New Roman" w:hAnsi="Times New Roman" w:cs="Times New Roman"/>
          <w:i/>
          <w:iCs/>
          <w:sz w:val="18"/>
          <w:szCs w:val="18"/>
        </w:rPr>
      </w:pPr>
      <w:r w:rsidRPr="00972C3F">
        <w:rPr>
          <w:rFonts w:ascii="Times New Roman" w:eastAsia="楷体" w:hAnsi="Times New Roman" w:cs="Times New Roman"/>
          <w:noProof/>
          <w:sz w:val="24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5CE38BC4" wp14:editId="72F6D7F7">
            <wp:simplePos x="0" y="0"/>
            <wp:positionH relativeFrom="column">
              <wp:posOffset>-223842</wp:posOffset>
            </wp:positionH>
            <wp:positionV relativeFrom="paragraph">
              <wp:posOffset>340028</wp:posOffset>
            </wp:positionV>
            <wp:extent cx="6191885" cy="2655570"/>
            <wp:effectExtent l="0" t="0" r="0" b="0"/>
            <wp:wrapSquare wrapText="bothSides"/>
            <wp:docPr id="1627352924" name="图片 4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52924" name="图片 4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65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C3F">
        <w:rPr>
          <w:rFonts w:hint="eastAsia"/>
        </w:rPr>
        <w:t xml:space="preserve"> </w:t>
      </w:r>
      <w:r w:rsidR="00BE40EE" w:rsidRPr="00972C3F">
        <w:rPr>
          <w:rFonts w:ascii="Times New Roman" w:hAnsi="Times New Roman" w:cs="Times New Roman"/>
          <w:b/>
          <w:bCs/>
          <w:sz w:val="21"/>
          <w:szCs w:val="21"/>
        </w:rPr>
        <w:t>Figure S4.</w:t>
      </w:r>
      <w:r w:rsidRPr="00972C3F">
        <w:rPr>
          <w:rFonts w:ascii="Times New Roman" w:hAnsi="Times New Roman" w:cs="Times New Roman"/>
          <w:sz w:val="21"/>
          <w:szCs w:val="21"/>
        </w:rPr>
        <w:t xml:space="preserve"> </w:t>
      </w:r>
      <w:r w:rsidRPr="00972C3F">
        <w:rPr>
          <w:rFonts w:ascii="Times New Roman" w:hAnsi="Times New Roman" w:cs="Times New Roman"/>
          <w:sz w:val="18"/>
          <w:szCs w:val="18"/>
        </w:rPr>
        <w:t>Numbers and age-standardized rates of female infertility prevalence and DALYs across countries and territories in 2021.</w:t>
      </w:r>
      <w:r w:rsidR="00E27CBD" w:rsidRPr="00972C3F">
        <w:rPr>
          <w:rFonts w:ascii="Times New Roman" w:hAnsi="Times New Roman" w:cs="Times New Roman"/>
          <w:sz w:val="18"/>
          <w:szCs w:val="18"/>
        </w:rPr>
        <w:t xml:space="preserve"> The map was generated utilizing R programming software (version 4.2.2), incorporating the "dplyr" package, as well as the "maps" "ggplot2" and "ggmap" packages.</w:t>
      </w:r>
      <w:r w:rsidR="00E27CBD" w:rsidRPr="00972C3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72C3F">
        <w:rPr>
          <w:rFonts w:ascii="Times New Roman" w:hAnsi="Times New Roman" w:cs="Times New Roman"/>
          <w:sz w:val="18"/>
          <w:szCs w:val="18"/>
        </w:rPr>
        <w:t xml:space="preserve"> </w:t>
      </w:r>
      <w:bookmarkStart w:id="1" w:name="_Hlk184157744"/>
      <w:r w:rsidRPr="00972C3F">
        <w:rPr>
          <w:rFonts w:ascii="Times New Roman" w:hAnsi="Times New Roman" w:cs="Times New Roman"/>
          <w:i/>
          <w:iCs/>
          <w:sz w:val="18"/>
          <w:szCs w:val="18"/>
        </w:rPr>
        <w:t>Abbreviations: DALYs, disability-adjusted life years.</w:t>
      </w:r>
    </w:p>
    <w:bookmarkEnd w:id="1"/>
    <w:p w14:paraId="1938C3B3" w14:textId="77777777" w:rsidR="00BE40EE" w:rsidRPr="00972C3F" w:rsidRDefault="00BE40EE" w:rsidP="00C96082">
      <w:pPr>
        <w:ind w:firstLineChars="3400" w:firstLine="7480"/>
      </w:pPr>
    </w:p>
    <w:p w14:paraId="0BE76D02" w14:textId="77777777" w:rsidR="00BE40EE" w:rsidRPr="00972C3F" w:rsidRDefault="00BE40EE" w:rsidP="00C96082">
      <w:pPr>
        <w:ind w:firstLineChars="3400" w:firstLine="7480"/>
      </w:pPr>
    </w:p>
    <w:p w14:paraId="65BE7D42" w14:textId="77777777" w:rsidR="00BE40EE" w:rsidRPr="00972C3F" w:rsidRDefault="00BE40EE" w:rsidP="00C96082">
      <w:pPr>
        <w:ind w:firstLineChars="3400" w:firstLine="7480"/>
      </w:pPr>
    </w:p>
    <w:p w14:paraId="1B0B0974" w14:textId="77777777" w:rsidR="00BE40EE" w:rsidRPr="00972C3F" w:rsidRDefault="00BE40EE" w:rsidP="00C96082">
      <w:pPr>
        <w:ind w:firstLineChars="3400" w:firstLine="7480"/>
      </w:pPr>
    </w:p>
    <w:p w14:paraId="4788FF8C" w14:textId="296A4192" w:rsidR="00C96082" w:rsidRPr="00972C3F" w:rsidRDefault="00C96082" w:rsidP="00986304">
      <w:pPr>
        <w:ind w:firstLineChars="3700" w:firstLine="8140"/>
        <w:jc w:val="both"/>
        <w:rPr>
          <w:i/>
          <w:iCs/>
        </w:rPr>
      </w:pPr>
      <w:r w:rsidRPr="00972C3F">
        <w:rPr>
          <w:rFonts w:hint="eastAsia"/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25B2C767" wp14:editId="4E6F3593">
            <wp:simplePos x="0" y="0"/>
            <wp:positionH relativeFrom="margin">
              <wp:posOffset>-45085</wp:posOffset>
            </wp:positionH>
            <wp:positionV relativeFrom="paragraph">
              <wp:posOffset>114300</wp:posOffset>
            </wp:positionV>
            <wp:extent cx="5679440" cy="4259580"/>
            <wp:effectExtent l="0" t="0" r="0" b="7620"/>
            <wp:wrapSquare wrapText="bothSides"/>
            <wp:docPr id="1151087309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87309" name="图片 1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C3F">
        <w:rPr>
          <w:rFonts w:hint="eastAsia"/>
        </w:rPr>
        <w:t xml:space="preserve"> </w:t>
      </w:r>
      <w:r w:rsidR="00BE40EE" w:rsidRPr="00972C3F">
        <w:rPr>
          <w:rFonts w:ascii="Times New Roman" w:hAnsi="Times New Roman" w:cs="Times New Roman" w:hint="eastAsia"/>
          <w:b/>
          <w:bCs/>
          <w:sz w:val="18"/>
          <w:szCs w:val="18"/>
        </w:rPr>
        <w:t>Figure S5.</w:t>
      </w:r>
      <w:r w:rsidRPr="00972C3F">
        <w:rPr>
          <w:rFonts w:ascii="Times New Roman" w:hAnsi="Times New Roman" w:cs="Times New Roman"/>
          <w:sz w:val="18"/>
          <w:szCs w:val="18"/>
        </w:rPr>
        <w:t xml:space="preserve"> Age-standardized rates and Numbers of female infertility prevalence and DALYs for different SDI regions from 1990 to 2021, and its trends from 1990 to 2021 globally.</w:t>
      </w:r>
      <w:r w:rsidR="00BE40EE" w:rsidRPr="00972C3F">
        <w:rPr>
          <w:rFonts w:hint="eastAsia"/>
        </w:rPr>
        <w:t xml:space="preserve"> </w:t>
      </w:r>
      <w:r w:rsidR="00BE40EE" w:rsidRPr="00972C3F">
        <w:rPr>
          <w:rFonts w:ascii="Times New Roman" w:hAnsi="Times New Roman" w:cs="Times New Roman" w:hint="eastAsia"/>
          <w:i/>
          <w:iCs/>
          <w:sz w:val="18"/>
          <w:szCs w:val="18"/>
        </w:rPr>
        <w:t>Abbreviations:</w:t>
      </w:r>
      <w:r w:rsidRPr="00972C3F">
        <w:rPr>
          <w:rFonts w:ascii="Times New Roman" w:hAnsi="Times New Roman" w:cs="Times New Roman"/>
          <w:i/>
          <w:iCs/>
          <w:sz w:val="18"/>
          <w:szCs w:val="18"/>
        </w:rPr>
        <w:t xml:space="preserve"> DALYs: disability-adjusted life years; SDI, socio-demographic index</w:t>
      </w:r>
    </w:p>
    <w:p w14:paraId="0A91ED27" w14:textId="6FED7B50" w:rsidR="00C96082" w:rsidRPr="00972C3F" w:rsidRDefault="00C96082" w:rsidP="00C96082"/>
    <w:p w14:paraId="41620FE8" w14:textId="77777777" w:rsidR="00BE40EE" w:rsidRPr="00972C3F" w:rsidRDefault="00BE40EE" w:rsidP="00C96082"/>
    <w:p w14:paraId="7864299F" w14:textId="77777777" w:rsidR="00BE40EE" w:rsidRPr="00972C3F" w:rsidRDefault="00BE40EE" w:rsidP="00C96082"/>
    <w:p w14:paraId="7D2A005B" w14:textId="77777777" w:rsidR="00BE40EE" w:rsidRPr="00972C3F" w:rsidRDefault="00BE40EE" w:rsidP="00C96082"/>
    <w:p w14:paraId="2F187CB6" w14:textId="77777777" w:rsidR="00BE40EE" w:rsidRPr="00972C3F" w:rsidRDefault="00BE40EE" w:rsidP="00C96082"/>
    <w:p w14:paraId="7F6644B3" w14:textId="77777777" w:rsidR="00BE40EE" w:rsidRPr="00972C3F" w:rsidRDefault="00BE40EE" w:rsidP="00C96082"/>
    <w:p w14:paraId="51D395AB" w14:textId="77777777" w:rsidR="00BE40EE" w:rsidRPr="00972C3F" w:rsidRDefault="00BE40EE" w:rsidP="00C96082"/>
    <w:p w14:paraId="0F74A23E" w14:textId="77777777" w:rsidR="00BE40EE" w:rsidRPr="00972C3F" w:rsidRDefault="00BE40EE" w:rsidP="00C96082"/>
    <w:p w14:paraId="53301B0F" w14:textId="769E225E" w:rsidR="00BE40EE" w:rsidRPr="00972C3F" w:rsidRDefault="00BE40EE" w:rsidP="00C96082">
      <w:r w:rsidRPr="00972C3F">
        <w:rPr>
          <w:rFonts w:hint="eastAsia"/>
          <w:noProof/>
          <w:lang w:val="en-IN" w:eastAsia="en-IN"/>
        </w:rPr>
        <w:drawing>
          <wp:anchor distT="0" distB="0" distL="114300" distR="114300" simplePos="0" relativeHeight="251665408" behindDoc="0" locked="0" layoutInCell="1" allowOverlap="1" wp14:anchorId="35171B0D" wp14:editId="70295545">
            <wp:simplePos x="0" y="0"/>
            <wp:positionH relativeFrom="column">
              <wp:posOffset>46585</wp:posOffset>
            </wp:positionH>
            <wp:positionV relativeFrom="paragraph">
              <wp:posOffset>225173</wp:posOffset>
            </wp:positionV>
            <wp:extent cx="4956175" cy="4956175"/>
            <wp:effectExtent l="0" t="0" r="0" b="0"/>
            <wp:wrapSquare wrapText="bothSides"/>
            <wp:docPr id="11954065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495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E9E4E" w14:textId="176C382E" w:rsidR="00BE40EE" w:rsidRPr="00972C3F" w:rsidRDefault="00BE40EE" w:rsidP="00C96082"/>
    <w:p w14:paraId="2620DA84" w14:textId="3914189A" w:rsidR="00BE40EE" w:rsidRPr="009A1B5E" w:rsidRDefault="00BE40EE" w:rsidP="00C96082">
      <w:pPr>
        <w:rPr>
          <w:i/>
          <w:iCs/>
          <w:sz w:val="18"/>
          <w:szCs w:val="18"/>
        </w:rPr>
      </w:pPr>
      <w:r w:rsidRPr="00972C3F">
        <w:rPr>
          <w:rFonts w:ascii="Times New Roman" w:hAnsi="Times New Roman" w:cs="Times New Roman"/>
          <w:b/>
          <w:bCs/>
          <w:sz w:val="21"/>
          <w:szCs w:val="21"/>
        </w:rPr>
        <w:t xml:space="preserve">Figure S6. </w:t>
      </w:r>
      <w:r w:rsidRPr="00972C3F">
        <w:rPr>
          <w:rFonts w:ascii="Times New Roman" w:hAnsi="Times New Roman" w:cs="Times New Roman"/>
          <w:sz w:val="18"/>
          <w:szCs w:val="18"/>
        </w:rPr>
        <w:t>Predicted trends in female infertility prevalence numbers, age-standardized prevalence rates, and DALYs globally from 2022 to 2046 based on the ARIMA model.</w:t>
      </w:r>
      <w:r w:rsidRPr="00972C3F">
        <w:rPr>
          <w:rFonts w:hint="eastAsia"/>
          <w:sz w:val="18"/>
          <w:szCs w:val="18"/>
        </w:rPr>
        <w:t xml:space="preserve"> </w:t>
      </w:r>
      <w:r w:rsidRPr="00972C3F">
        <w:rPr>
          <w:rFonts w:ascii="Times New Roman" w:hAnsi="Times New Roman" w:cs="Times New Roman"/>
          <w:i/>
          <w:iCs/>
          <w:sz w:val="18"/>
          <w:szCs w:val="18"/>
        </w:rPr>
        <w:t>Abbreviations: DALYs</w:t>
      </w:r>
      <w:r w:rsidRPr="00972C3F"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: disability-adjusted life </w:t>
      </w:r>
      <w:r w:rsidR="00986304" w:rsidRPr="00972C3F">
        <w:rPr>
          <w:rFonts w:ascii="Times New Roman" w:hAnsi="Times New Roman" w:cs="Times New Roman"/>
          <w:i/>
          <w:iCs/>
          <w:sz w:val="18"/>
          <w:szCs w:val="18"/>
        </w:rPr>
        <w:t>years; ARIMA</w:t>
      </w:r>
      <w:r w:rsidR="00986304" w:rsidRPr="00972C3F">
        <w:rPr>
          <w:rFonts w:ascii="Times New Roman" w:hAnsi="Times New Roman" w:cs="Times New Roman" w:hint="eastAsia"/>
          <w:i/>
          <w:iCs/>
          <w:sz w:val="18"/>
          <w:szCs w:val="18"/>
        </w:rPr>
        <w:t>, Autoregressive Composite Moving Average</w:t>
      </w:r>
    </w:p>
    <w:p w14:paraId="2BE3205A" w14:textId="77777777" w:rsidR="00C96082" w:rsidRPr="00BE40EE" w:rsidRDefault="00C96082" w:rsidP="00C96082">
      <w:pPr>
        <w:ind w:firstLineChars="3400" w:firstLine="7480"/>
      </w:pPr>
      <w:bookmarkStart w:id="2" w:name="_GoBack"/>
      <w:bookmarkEnd w:id="2"/>
    </w:p>
    <w:p w14:paraId="66F174F6" w14:textId="4BC84DE4" w:rsidR="00C96082" w:rsidRPr="00C96082" w:rsidRDefault="00C96082" w:rsidP="00C96082"/>
    <w:sectPr w:rsidR="00C96082" w:rsidRPr="00C96082" w:rsidSect="00EB3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7D704" w14:textId="77777777" w:rsidR="00B443CE" w:rsidRDefault="00B443CE" w:rsidP="00BE40EE">
      <w:pPr>
        <w:spacing w:after="0" w:line="240" w:lineRule="auto"/>
      </w:pPr>
      <w:r>
        <w:separator/>
      </w:r>
    </w:p>
  </w:endnote>
  <w:endnote w:type="continuationSeparator" w:id="0">
    <w:p w14:paraId="5CAE5524" w14:textId="77777777" w:rsidR="00B443CE" w:rsidRDefault="00B443CE" w:rsidP="00BE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2C317" w14:textId="77777777" w:rsidR="00B443CE" w:rsidRDefault="00B443CE" w:rsidP="00BE40EE">
      <w:pPr>
        <w:spacing w:after="0" w:line="240" w:lineRule="auto"/>
      </w:pPr>
      <w:r>
        <w:separator/>
      </w:r>
    </w:p>
  </w:footnote>
  <w:footnote w:type="continuationSeparator" w:id="0">
    <w:p w14:paraId="6FF3BE7C" w14:textId="77777777" w:rsidR="00B443CE" w:rsidRDefault="00B443CE" w:rsidP="00BE4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82"/>
    <w:rsid w:val="000125AD"/>
    <w:rsid w:val="000D5A4D"/>
    <w:rsid w:val="000E6BF0"/>
    <w:rsid w:val="00143F8D"/>
    <w:rsid w:val="00193B43"/>
    <w:rsid w:val="00245210"/>
    <w:rsid w:val="00317419"/>
    <w:rsid w:val="003813AE"/>
    <w:rsid w:val="003C5387"/>
    <w:rsid w:val="003E1891"/>
    <w:rsid w:val="004A7D00"/>
    <w:rsid w:val="005038B4"/>
    <w:rsid w:val="005C176B"/>
    <w:rsid w:val="005D40BA"/>
    <w:rsid w:val="005E37E7"/>
    <w:rsid w:val="00635CEF"/>
    <w:rsid w:val="00765044"/>
    <w:rsid w:val="00972C3F"/>
    <w:rsid w:val="00986304"/>
    <w:rsid w:val="009A1B5E"/>
    <w:rsid w:val="009A200A"/>
    <w:rsid w:val="00A7454B"/>
    <w:rsid w:val="00B443CE"/>
    <w:rsid w:val="00BE40EE"/>
    <w:rsid w:val="00BF6B68"/>
    <w:rsid w:val="00C96082"/>
    <w:rsid w:val="00DA7094"/>
    <w:rsid w:val="00E27CBD"/>
    <w:rsid w:val="00EB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C48AA"/>
  <w15:chartTrackingRefBased/>
  <w15:docId w15:val="{11FA14EA-526F-4926-A222-518A6E2B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960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0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0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0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08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08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08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08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0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082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082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082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082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082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082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960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0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0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0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0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0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0E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E40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40E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E40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liu</dc:creator>
  <cp:keywords/>
  <dc:description/>
  <cp:lastModifiedBy>Nithya R</cp:lastModifiedBy>
  <cp:revision>13</cp:revision>
  <dcterms:created xsi:type="dcterms:W3CDTF">2024-11-29T15:53:00Z</dcterms:created>
  <dcterms:modified xsi:type="dcterms:W3CDTF">2025-05-09T10:23:00Z</dcterms:modified>
</cp:coreProperties>
</file>