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DB0229" w14:textId="77777777" w:rsidR="00315F7E" w:rsidRDefault="00315F7E" w:rsidP="00315F7E">
      <w:pPr>
        <w:pStyle w:val="Heading1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 xml:space="preserve">FigureS1: Correlation </w:t>
      </w:r>
      <w:proofErr w:type="gramStart"/>
      <w:r>
        <w:rPr>
          <w:rFonts w:ascii="Arial" w:hAnsi="Arial"/>
          <w:color w:val="auto"/>
          <w:sz w:val="22"/>
          <w:szCs w:val="22"/>
        </w:rPr>
        <w:t>Between</w:t>
      </w:r>
      <w:proofErr w:type="gramEnd"/>
      <w:r>
        <w:rPr>
          <w:rFonts w:ascii="Arial" w:hAnsi="Arial"/>
          <w:color w:val="auto"/>
          <w:sz w:val="22"/>
          <w:szCs w:val="22"/>
        </w:rPr>
        <w:t xml:space="preserve"> Methylation Levels of </w:t>
      </w:r>
      <w:r>
        <w:rPr>
          <w:rFonts w:ascii="Arial" w:hAnsi="Arial" w:hint="eastAsia"/>
          <w:i/>
          <w:iCs/>
          <w:color w:val="auto"/>
          <w:sz w:val="22"/>
          <w:szCs w:val="22"/>
        </w:rPr>
        <w:t>PCDH17</w:t>
      </w:r>
      <w:r>
        <w:rPr>
          <w:rFonts w:ascii="Arial" w:hAnsi="Arial"/>
          <w:color w:val="auto"/>
          <w:sz w:val="22"/>
          <w:szCs w:val="22"/>
        </w:rPr>
        <w:t xml:space="preserve"> and Common Clinical Indices in RA Patients</w:t>
      </w:r>
    </w:p>
    <w:p w14:paraId="19EEA57B" w14:textId="77777777" w:rsidR="00315F7E" w:rsidRDefault="00315F7E" w:rsidP="00315F7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(A</w:t>
      </w:r>
      <w:r>
        <w:rPr>
          <w:rFonts w:ascii="Arial" w:hAnsi="Arial" w:cs="Arial" w:hint="eastAsia"/>
          <w:sz w:val="22"/>
          <w:szCs w:val="22"/>
        </w:rPr>
        <w:t>-F</w:t>
      </w:r>
      <w:r>
        <w:rPr>
          <w:rFonts w:ascii="Arial" w:hAnsi="Arial" w:cs="Arial"/>
          <w:sz w:val="22"/>
          <w:szCs w:val="22"/>
        </w:rPr>
        <w:t xml:space="preserve">) Correlation </w:t>
      </w:r>
      <w:proofErr w:type="gramStart"/>
      <w:r>
        <w:rPr>
          <w:rFonts w:ascii="Arial" w:hAnsi="Arial" w:cs="Arial"/>
          <w:sz w:val="22"/>
          <w:szCs w:val="22"/>
        </w:rPr>
        <w:t>Between</w:t>
      </w:r>
      <w:proofErr w:type="gramEnd"/>
      <w:r>
        <w:rPr>
          <w:rFonts w:ascii="Arial" w:hAnsi="Arial" w:cs="Arial"/>
          <w:sz w:val="22"/>
          <w:szCs w:val="22"/>
        </w:rPr>
        <w:t xml:space="preserve"> Methylation Levels of </w:t>
      </w:r>
      <w:r>
        <w:rPr>
          <w:rFonts w:ascii="Arial" w:hAnsi="Arial" w:cs="Arial" w:hint="eastAsia"/>
          <w:i/>
          <w:iCs/>
          <w:sz w:val="22"/>
          <w:szCs w:val="22"/>
        </w:rPr>
        <w:t>PCDH17</w:t>
      </w:r>
      <w:r>
        <w:rPr>
          <w:rFonts w:ascii="Arial" w:hAnsi="Arial" w:cs="Arial"/>
          <w:sz w:val="22"/>
          <w:szCs w:val="22"/>
        </w:rPr>
        <w:t xml:space="preserve"> and Common Clinical Indices in RA Patients</w:t>
      </w:r>
    </w:p>
    <w:p w14:paraId="47947B9C" w14:textId="734F1734" w:rsidR="00795324" w:rsidRPr="00315F7E" w:rsidRDefault="00315F7E" w:rsidP="00315F7E">
      <w:r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 w:hint="eastAsia"/>
          <w:sz w:val="22"/>
          <w:szCs w:val="22"/>
        </w:rPr>
        <w:t>G-I</w:t>
      </w:r>
      <w:r>
        <w:rPr>
          <w:rFonts w:ascii="Arial" w:hAnsi="Arial" w:cs="Arial"/>
          <w:sz w:val="22"/>
          <w:szCs w:val="22"/>
        </w:rPr>
        <w:t xml:space="preserve">) Correlation of </w:t>
      </w:r>
      <w:r>
        <w:rPr>
          <w:rFonts w:ascii="Arial" w:hAnsi="Arial" w:cs="Arial" w:hint="eastAsia"/>
          <w:i/>
          <w:iCs/>
          <w:sz w:val="22"/>
          <w:szCs w:val="22"/>
        </w:rPr>
        <w:t>PCDH17</w:t>
      </w:r>
      <w:r>
        <w:rPr>
          <w:rFonts w:ascii="Arial" w:hAnsi="Arial" w:cs="Arial"/>
          <w:sz w:val="22"/>
          <w:szCs w:val="22"/>
        </w:rPr>
        <w:t xml:space="preserve"> Haplotype Methylation Levels with Common Clinical Indices in RA Patients</w:t>
      </w:r>
      <w:bookmarkStart w:id="0" w:name="_GoBack"/>
      <w:bookmarkEnd w:id="0"/>
    </w:p>
    <w:sectPr w:rsidR="00795324" w:rsidRPr="00315F7E">
      <w:pgSz w:w="11906" w:h="16838"/>
      <w:pgMar w:top="720" w:right="720" w:bottom="720" w:left="72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622FB07"/>
    <w:multiLevelType w:val="singleLevel"/>
    <w:tmpl w:val="F622FB07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795324"/>
    <w:rsid w:val="00315F7E"/>
    <w:rsid w:val="00795324"/>
    <w:rsid w:val="07085081"/>
    <w:rsid w:val="08120774"/>
    <w:rsid w:val="09CF031F"/>
    <w:rsid w:val="0B506A47"/>
    <w:rsid w:val="0C3C50E9"/>
    <w:rsid w:val="105668F0"/>
    <w:rsid w:val="182809D4"/>
    <w:rsid w:val="19BF12D0"/>
    <w:rsid w:val="21E604A4"/>
    <w:rsid w:val="23E346F8"/>
    <w:rsid w:val="2A574769"/>
    <w:rsid w:val="2DDD6210"/>
    <w:rsid w:val="2DF87164"/>
    <w:rsid w:val="31E519D5"/>
    <w:rsid w:val="35660394"/>
    <w:rsid w:val="37941652"/>
    <w:rsid w:val="405D45E8"/>
    <w:rsid w:val="43104F50"/>
    <w:rsid w:val="4C235E67"/>
    <w:rsid w:val="510C7A33"/>
    <w:rsid w:val="536C4A31"/>
    <w:rsid w:val="5553282C"/>
    <w:rsid w:val="568565DD"/>
    <w:rsid w:val="573E7367"/>
    <w:rsid w:val="57C42379"/>
    <w:rsid w:val="60B92567"/>
    <w:rsid w:val="63090394"/>
    <w:rsid w:val="6C780FD0"/>
    <w:rsid w:val="70365D91"/>
    <w:rsid w:val="727823A8"/>
    <w:rsid w:val="727B69CF"/>
    <w:rsid w:val="773B15D1"/>
    <w:rsid w:val="7D824557"/>
    <w:rsid w:val="7DC90CDA"/>
    <w:rsid w:val="7F8C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D410C51-74D2-4A65-88D3-17A3EEBED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rFonts w:eastAsia="Arial" w:cs="Arial"/>
      <w:b/>
      <w:bCs/>
      <w:color w:val="000000" w:themeColor="text1"/>
      <w:kern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herof</dc:creator>
  <cp:lastModifiedBy>Mareeswaran S</cp:lastModifiedBy>
  <cp:revision>2</cp:revision>
  <dcterms:created xsi:type="dcterms:W3CDTF">2024-06-05T14:24:00Z</dcterms:created>
  <dcterms:modified xsi:type="dcterms:W3CDTF">2025-05-15T06:11:00Z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040B8852CEA34DD59CA8D19F896CAFF7_12</vt:lpwstr>
  </property>
  <property fmtid="{D5CDD505-2E9C-101B-9397-08002B2CF9AE}" pid="4" name="KSOTemplateDocerSaveRecord">
    <vt:lpwstr>eyJoZGlkIjoiMzEwNTM5NzYwMDRjMzkwZTVkZjY2ODkwMGIxNGU0OTUiLCJ1c2VySWQiOiIyNjU4OTA4NTcifQ==</vt:lpwstr>
  </property>
</Properties>
</file>