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3948" w14:textId="4786D95C" w:rsidR="007A7E01" w:rsidRPr="00F355D5" w:rsidRDefault="00852A4D" w:rsidP="007A7E01">
      <w:pPr>
        <w:spacing w:before="240" w:after="240" w:line="480" w:lineRule="auto"/>
        <w:jc w:val="center"/>
        <w:rPr>
          <w:rFonts w:ascii="Times New Roman" w:hAnsi="Times New Roman" w:cs="Times New Roman"/>
          <w:b/>
          <w:bCs/>
          <w:sz w:val="24"/>
          <w:szCs w:val="24"/>
          <w:lang w:val="en-US"/>
        </w:rPr>
      </w:pPr>
      <w:r w:rsidRPr="00852A4D">
        <w:rPr>
          <w:rFonts w:ascii="Times New Roman" w:hAnsi="Times New Roman" w:cs="Times New Roman"/>
          <w:b/>
          <w:bCs/>
          <w:sz w:val="24"/>
          <w:szCs w:val="24"/>
          <w:lang w:val="en-US"/>
        </w:rPr>
        <w:t>Sex Determination Using Image Processing Reveals Elliptical Features of the Female Pelvic Inlet</w:t>
      </w:r>
    </w:p>
    <w:p w14:paraId="3FDE6C41" w14:textId="77777777" w:rsidR="007A7E01" w:rsidRPr="000412E4" w:rsidRDefault="007A7E01" w:rsidP="007A7E01">
      <w:pPr>
        <w:spacing w:before="240" w:after="240" w:line="480" w:lineRule="auto"/>
        <w:jc w:val="both"/>
        <w:rPr>
          <w:rFonts w:ascii="Times New Roman" w:hAnsi="Times New Roman" w:cs="Times New Roman"/>
          <w:sz w:val="24"/>
          <w:szCs w:val="24"/>
          <w:lang w:val="en-US"/>
        </w:rPr>
      </w:pPr>
      <w:r w:rsidRPr="000412E4">
        <w:rPr>
          <w:rFonts w:ascii="Times New Roman" w:hAnsi="Times New Roman" w:cs="Times New Roman"/>
          <w:sz w:val="24"/>
          <w:szCs w:val="24"/>
          <w:lang w:val="en-US"/>
        </w:rPr>
        <w:t>Yasin ETLİ</w:t>
      </w:r>
      <w:r w:rsidRPr="000412E4">
        <w:rPr>
          <w:rFonts w:ascii="Times New Roman" w:hAnsi="Times New Roman" w:cs="Times New Roman"/>
          <w:b/>
          <w:bCs/>
          <w:sz w:val="24"/>
          <w:szCs w:val="24"/>
          <w:vertAlign w:val="superscript"/>
          <w:lang w:val="en-US"/>
        </w:rPr>
        <w:t>1(*)</w:t>
      </w:r>
      <w:r w:rsidRPr="000412E4">
        <w:rPr>
          <w:rFonts w:ascii="Times New Roman" w:hAnsi="Times New Roman" w:cs="Times New Roman"/>
          <w:sz w:val="24"/>
          <w:szCs w:val="24"/>
          <w:lang w:val="en-US"/>
        </w:rPr>
        <w:t>; Erhan KARTAL</w:t>
      </w:r>
      <w:r w:rsidRPr="000412E4">
        <w:rPr>
          <w:rFonts w:ascii="Times New Roman" w:hAnsi="Times New Roman" w:cs="Times New Roman"/>
          <w:b/>
          <w:bCs/>
          <w:sz w:val="24"/>
          <w:szCs w:val="24"/>
          <w:vertAlign w:val="superscript"/>
          <w:lang w:val="en-US"/>
        </w:rPr>
        <w:t>2</w:t>
      </w:r>
      <w:r w:rsidRPr="000412E4">
        <w:rPr>
          <w:rFonts w:ascii="Times New Roman" w:hAnsi="Times New Roman" w:cs="Times New Roman"/>
          <w:sz w:val="24"/>
          <w:szCs w:val="24"/>
          <w:lang w:val="en-US"/>
        </w:rPr>
        <w:t>; Uğur DEMİR</w:t>
      </w:r>
      <w:r w:rsidRPr="000412E4">
        <w:rPr>
          <w:rFonts w:ascii="Times New Roman" w:hAnsi="Times New Roman" w:cs="Times New Roman"/>
          <w:b/>
          <w:bCs/>
          <w:sz w:val="24"/>
          <w:szCs w:val="24"/>
          <w:vertAlign w:val="superscript"/>
          <w:lang w:val="en-US"/>
        </w:rPr>
        <w:t>3</w:t>
      </w:r>
      <w:r w:rsidRPr="000412E4">
        <w:rPr>
          <w:rFonts w:ascii="Times New Roman" w:hAnsi="Times New Roman" w:cs="Times New Roman"/>
          <w:sz w:val="24"/>
          <w:szCs w:val="24"/>
          <w:lang w:val="en-US"/>
        </w:rPr>
        <w:t>; Emirhan ETLİ</w:t>
      </w:r>
      <w:r w:rsidRPr="000412E4">
        <w:rPr>
          <w:rFonts w:ascii="Times New Roman" w:hAnsi="Times New Roman" w:cs="Times New Roman"/>
          <w:b/>
          <w:bCs/>
          <w:sz w:val="24"/>
          <w:szCs w:val="24"/>
          <w:vertAlign w:val="superscript"/>
          <w:lang w:val="en-US"/>
        </w:rPr>
        <w:t>4</w:t>
      </w:r>
      <w:r w:rsidRPr="000412E4">
        <w:rPr>
          <w:rFonts w:ascii="Times New Roman" w:hAnsi="Times New Roman" w:cs="Times New Roman"/>
          <w:sz w:val="24"/>
          <w:szCs w:val="24"/>
          <w:lang w:val="en-US"/>
        </w:rPr>
        <w:t>; Yavuz HEKİMOĞLU</w:t>
      </w:r>
      <w:r w:rsidRPr="000412E4">
        <w:rPr>
          <w:rFonts w:ascii="Times New Roman" w:hAnsi="Times New Roman" w:cs="Times New Roman"/>
          <w:b/>
          <w:bCs/>
          <w:sz w:val="24"/>
          <w:szCs w:val="24"/>
          <w:vertAlign w:val="superscript"/>
          <w:lang w:val="en-US"/>
        </w:rPr>
        <w:t>5</w:t>
      </w:r>
      <w:r w:rsidRPr="000412E4">
        <w:rPr>
          <w:rFonts w:ascii="Times New Roman" w:hAnsi="Times New Roman" w:cs="Times New Roman"/>
          <w:sz w:val="24"/>
          <w:szCs w:val="24"/>
          <w:lang w:val="en-US"/>
        </w:rPr>
        <w:t>; Mahmut AŞIRDİZER</w:t>
      </w:r>
      <w:r w:rsidRPr="000412E4">
        <w:rPr>
          <w:rFonts w:ascii="Times New Roman" w:hAnsi="Times New Roman" w:cs="Times New Roman"/>
          <w:b/>
          <w:bCs/>
          <w:sz w:val="24"/>
          <w:szCs w:val="24"/>
          <w:vertAlign w:val="superscript"/>
          <w:lang w:val="en-US"/>
        </w:rPr>
        <w:t>6</w:t>
      </w:r>
      <w:r w:rsidRPr="000412E4">
        <w:rPr>
          <w:rFonts w:ascii="Times New Roman" w:hAnsi="Times New Roman" w:cs="Times New Roman"/>
          <w:sz w:val="24"/>
          <w:szCs w:val="24"/>
          <w:lang w:val="en-US"/>
        </w:rPr>
        <w:t>.</w:t>
      </w:r>
    </w:p>
    <w:p w14:paraId="52EBBF12" w14:textId="77777777" w:rsidR="007A7E01" w:rsidRPr="000412E4" w:rsidRDefault="007A7E01" w:rsidP="007A7E01">
      <w:pPr>
        <w:spacing w:before="240" w:after="240" w:line="480" w:lineRule="auto"/>
        <w:jc w:val="both"/>
        <w:rPr>
          <w:rFonts w:ascii="Times New Roman" w:hAnsi="Times New Roman" w:cs="Times New Roman"/>
          <w:sz w:val="24"/>
          <w:szCs w:val="24"/>
          <w:lang w:val="en-US"/>
        </w:rPr>
      </w:pPr>
    </w:p>
    <w:p w14:paraId="390DFDFD" w14:textId="77777777" w:rsidR="007A7E01" w:rsidRPr="000412E4" w:rsidRDefault="007A7E01" w:rsidP="007A7E01">
      <w:pPr>
        <w:spacing w:before="120" w:after="120" w:line="240" w:lineRule="auto"/>
        <w:ind w:left="357"/>
        <w:jc w:val="center"/>
        <w:rPr>
          <w:rFonts w:ascii="Times New Roman" w:hAnsi="Times New Roman" w:cs="Times New Roman"/>
          <w:sz w:val="20"/>
          <w:szCs w:val="20"/>
          <w:lang w:val="en-US"/>
        </w:rPr>
      </w:pPr>
      <w:r w:rsidRPr="000412E4">
        <w:rPr>
          <w:rFonts w:ascii="Times New Roman" w:hAnsi="Times New Roman" w:cs="Times New Roman"/>
          <w:b/>
          <w:bCs/>
          <w:sz w:val="20"/>
          <w:szCs w:val="20"/>
          <w:lang w:val="en-US"/>
        </w:rPr>
        <w:t>1.</w:t>
      </w:r>
      <w:r w:rsidRPr="000412E4">
        <w:rPr>
          <w:rFonts w:ascii="Times New Roman" w:hAnsi="Times New Roman" w:cs="Times New Roman"/>
          <w:sz w:val="20"/>
          <w:szCs w:val="20"/>
          <w:lang w:val="en-US"/>
        </w:rPr>
        <w:t xml:space="preserve"> Department of Forensic Medicine, Faculty of Medicine, Van Yuzuncu Yil University, Van, Türkiye. yasinetli@yyu.edu.tr. ORCID iD: 0000-0002-7369-6083.</w:t>
      </w:r>
    </w:p>
    <w:p w14:paraId="68D5B4B0" w14:textId="77777777" w:rsidR="007A7E01" w:rsidRPr="000412E4" w:rsidRDefault="007A7E01" w:rsidP="007A7E01">
      <w:pPr>
        <w:spacing w:before="120" w:after="120" w:line="240" w:lineRule="auto"/>
        <w:ind w:left="357"/>
        <w:jc w:val="center"/>
        <w:rPr>
          <w:rFonts w:ascii="Times New Roman" w:hAnsi="Times New Roman" w:cs="Times New Roman"/>
          <w:sz w:val="20"/>
          <w:szCs w:val="20"/>
          <w:lang w:val="en-US"/>
        </w:rPr>
      </w:pPr>
      <w:r w:rsidRPr="000412E4">
        <w:rPr>
          <w:rFonts w:ascii="Times New Roman" w:hAnsi="Times New Roman" w:cs="Times New Roman"/>
          <w:b/>
          <w:bCs/>
          <w:sz w:val="20"/>
          <w:szCs w:val="20"/>
          <w:lang w:val="en-US"/>
        </w:rPr>
        <w:t xml:space="preserve">2. </w:t>
      </w:r>
      <w:r w:rsidRPr="000412E4">
        <w:rPr>
          <w:rFonts w:ascii="Times New Roman" w:hAnsi="Times New Roman" w:cs="Times New Roman"/>
          <w:sz w:val="20"/>
          <w:szCs w:val="20"/>
          <w:lang w:val="en-US"/>
        </w:rPr>
        <w:t>Department of Forensic Medicine, Faculty of Medicine, Van Yuzuncu Yil University, Van, Türkiye.</w:t>
      </w:r>
      <w:r w:rsidRPr="000412E4">
        <w:rPr>
          <w:sz w:val="18"/>
          <w:szCs w:val="18"/>
        </w:rPr>
        <w:t xml:space="preserve">  </w:t>
      </w:r>
      <w:r w:rsidRPr="000412E4">
        <w:rPr>
          <w:rFonts w:ascii="Times New Roman" w:hAnsi="Times New Roman" w:cs="Times New Roman"/>
          <w:sz w:val="20"/>
          <w:szCs w:val="20"/>
          <w:lang w:val="en-US"/>
        </w:rPr>
        <w:t>E-mail: dr.erhankartal@gmail.com. ORCiD ID: 0000-0003-2459-7756.</w:t>
      </w:r>
    </w:p>
    <w:p w14:paraId="6981C5B6" w14:textId="77777777" w:rsidR="007A7E01" w:rsidRPr="000412E4" w:rsidRDefault="007A7E01" w:rsidP="007A7E01">
      <w:pPr>
        <w:spacing w:before="120" w:after="120" w:line="240" w:lineRule="auto"/>
        <w:ind w:left="357"/>
        <w:jc w:val="center"/>
        <w:rPr>
          <w:rFonts w:ascii="Times New Roman" w:hAnsi="Times New Roman" w:cs="Times New Roman"/>
          <w:sz w:val="20"/>
          <w:szCs w:val="20"/>
          <w:lang w:val="en-US"/>
        </w:rPr>
      </w:pPr>
      <w:r w:rsidRPr="000412E4">
        <w:rPr>
          <w:rFonts w:ascii="Times New Roman" w:hAnsi="Times New Roman" w:cs="Times New Roman"/>
          <w:b/>
          <w:bCs/>
          <w:sz w:val="20"/>
          <w:szCs w:val="20"/>
          <w:lang w:val="en-US"/>
        </w:rPr>
        <w:t>3.</w:t>
      </w:r>
      <w:r w:rsidRPr="000412E4">
        <w:rPr>
          <w:rFonts w:ascii="Times New Roman" w:hAnsi="Times New Roman" w:cs="Times New Roman"/>
          <w:sz w:val="20"/>
          <w:szCs w:val="20"/>
          <w:lang w:val="en-US"/>
        </w:rPr>
        <w:t xml:space="preserve"> Department of Forensic Medicine, Faculty of Medicine, Harran University, Şanlıurfa, Türkiye. Email: ugurdmr81@gmail.com. ORCID iD: 0000-0002-6412-3486.</w:t>
      </w:r>
    </w:p>
    <w:p w14:paraId="328AC809" w14:textId="77777777" w:rsidR="007A7E01" w:rsidRPr="000412E4" w:rsidRDefault="007A7E01" w:rsidP="007A7E01">
      <w:pPr>
        <w:spacing w:before="120" w:after="120" w:line="240" w:lineRule="auto"/>
        <w:ind w:left="357"/>
        <w:jc w:val="center"/>
        <w:rPr>
          <w:rFonts w:ascii="Times New Roman" w:hAnsi="Times New Roman" w:cs="Times New Roman"/>
          <w:sz w:val="20"/>
          <w:szCs w:val="20"/>
          <w:lang w:val="en-US"/>
        </w:rPr>
      </w:pPr>
      <w:r w:rsidRPr="000412E4">
        <w:rPr>
          <w:rFonts w:ascii="Times New Roman" w:hAnsi="Times New Roman" w:cs="Times New Roman"/>
          <w:b/>
          <w:bCs/>
          <w:sz w:val="20"/>
          <w:szCs w:val="20"/>
          <w:lang w:val="en-US"/>
        </w:rPr>
        <w:t>4.</w:t>
      </w:r>
      <w:r w:rsidRPr="000412E4">
        <w:rPr>
          <w:rFonts w:ascii="Times New Roman" w:hAnsi="Times New Roman" w:cs="Times New Roman"/>
          <w:sz w:val="20"/>
          <w:szCs w:val="20"/>
          <w:lang w:val="en-US"/>
        </w:rPr>
        <w:t xml:space="preserve"> Department of Computer Engineering, Faculty of Computer and Information Sciences, Sakarya University, Sakarya, Turkey. E-Mail: emirhan.etli@ogr.sakarya.edu.tr. ORCID iD: 0000-0003-2187-6979.</w:t>
      </w:r>
    </w:p>
    <w:p w14:paraId="1128D0D9" w14:textId="77777777" w:rsidR="007A7E01" w:rsidRPr="000412E4" w:rsidRDefault="007A7E01" w:rsidP="007A7E01">
      <w:pPr>
        <w:spacing w:before="120" w:after="120" w:line="240" w:lineRule="auto"/>
        <w:ind w:left="357"/>
        <w:jc w:val="center"/>
        <w:rPr>
          <w:rFonts w:ascii="Times New Roman" w:hAnsi="Times New Roman" w:cs="Times New Roman"/>
          <w:sz w:val="20"/>
          <w:szCs w:val="20"/>
          <w:lang w:val="en-US"/>
        </w:rPr>
      </w:pPr>
      <w:r w:rsidRPr="000412E4">
        <w:rPr>
          <w:rFonts w:ascii="Times New Roman" w:hAnsi="Times New Roman" w:cs="Times New Roman"/>
          <w:b/>
          <w:bCs/>
          <w:sz w:val="20"/>
          <w:szCs w:val="20"/>
          <w:lang w:val="en-US"/>
        </w:rPr>
        <w:t xml:space="preserve">5. </w:t>
      </w:r>
      <w:r w:rsidRPr="000412E4">
        <w:rPr>
          <w:rFonts w:ascii="Times New Roman" w:hAnsi="Times New Roman" w:cs="Times New Roman"/>
          <w:sz w:val="20"/>
          <w:szCs w:val="20"/>
          <w:lang w:val="en-US"/>
        </w:rPr>
        <w:t>Department of Forensic Medicine, Ankara Bilkent City Hospital, Ankara Turkey. E-Mail: evisim@gmail.com. ORCID iD:</w:t>
      </w:r>
      <w:r w:rsidRPr="000412E4">
        <w:rPr>
          <w:sz w:val="18"/>
          <w:szCs w:val="18"/>
        </w:rPr>
        <w:t xml:space="preserve"> </w:t>
      </w:r>
      <w:r w:rsidRPr="000412E4">
        <w:rPr>
          <w:rFonts w:ascii="Times New Roman" w:hAnsi="Times New Roman" w:cs="Times New Roman"/>
          <w:sz w:val="20"/>
          <w:szCs w:val="20"/>
          <w:lang w:val="en-US"/>
        </w:rPr>
        <w:t>0000-0001-9990-6045.</w:t>
      </w:r>
    </w:p>
    <w:p w14:paraId="65E0C48F" w14:textId="77777777" w:rsidR="007A7E01" w:rsidRPr="000412E4" w:rsidRDefault="007A7E01" w:rsidP="007A7E01">
      <w:pPr>
        <w:spacing w:before="120" w:after="120" w:line="240" w:lineRule="auto"/>
        <w:ind w:left="357"/>
        <w:jc w:val="center"/>
        <w:rPr>
          <w:rFonts w:ascii="Times New Roman" w:hAnsi="Times New Roman" w:cs="Times New Roman"/>
          <w:sz w:val="20"/>
          <w:szCs w:val="20"/>
          <w:lang w:val="en-US"/>
        </w:rPr>
      </w:pPr>
      <w:r w:rsidRPr="000412E4">
        <w:rPr>
          <w:rFonts w:ascii="Times New Roman" w:hAnsi="Times New Roman" w:cs="Times New Roman"/>
          <w:b/>
          <w:bCs/>
          <w:sz w:val="20"/>
          <w:szCs w:val="20"/>
          <w:lang w:val="en-US"/>
        </w:rPr>
        <w:t xml:space="preserve">6. </w:t>
      </w:r>
      <w:r w:rsidRPr="000412E4">
        <w:rPr>
          <w:rFonts w:ascii="Times New Roman" w:hAnsi="Times New Roman" w:cs="Times New Roman"/>
          <w:sz w:val="20"/>
          <w:szCs w:val="20"/>
          <w:lang w:val="en-US"/>
        </w:rPr>
        <w:t>Department of Forensic Medicine, Medical Faculty of Bahçeşehir University, Istanbul, Turkey. E-mail: masirdizer@yahoo.com ORCiD ID: 0000-0001-7596-5892.</w:t>
      </w:r>
    </w:p>
    <w:p w14:paraId="7AE196D6" w14:textId="77777777" w:rsidR="007A7E01" w:rsidRPr="000412E4" w:rsidRDefault="007A7E01" w:rsidP="007A7E01">
      <w:pPr>
        <w:spacing w:before="240" w:after="240" w:line="480" w:lineRule="auto"/>
        <w:ind w:left="360"/>
        <w:jc w:val="center"/>
        <w:rPr>
          <w:rFonts w:ascii="Times New Roman" w:hAnsi="Times New Roman" w:cs="Times New Roman"/>
          <w:b/>
          <w:bCs/>
          <w:sz w:val="24"/>
          <w:szCs w:val="24"/>
          <w:lang w:val="en-US"/>
        </w:rPr>
      </w:pPr>
    </w:p>
    <w:p w14:paraId="3B64775E" w14:textId="77777777" w:rsidR="007A7E01" w:rsidRPr="000412E4" w:rsidRDefault="007A7E01" w:rsidP="007A7E01">
      <w:pPr>
        <w:spacing w:before="240" w:after="240" w:line="480" w:lineRule="auto"/>
        <w:jc w:val="both"/>
        <w:rPr>
          <w:rFonts w:ascii="Times New Roman" w:hAnsi="Times New Roman" w:cs="Times New Roman"/>
          <w:sz w:val="24"/>
          <w:szCs w:val="24"/>
          <w:lang w:val="en-US"/>
        </w:rPr>
      </w:pPr>
    </w:p>
    <w:p w14:paraId="18443315" w14:textId="77777777" w:rsidR="007A7E01" w:rsidRPr="000412E4" w:rsidRDefault="007A7E01" w:rsidP="007A7E01">
      <w:pPr>
        <w:spacing w:before="240" w:after="240" w:line="480" w:lineRule="auto"/>
        <w:jc w:val="both"/>
        <w:rPr>
          <w:rFonts w:ascii="Times New Roman" w:hAnsi="Times New Roman" w:cs="Times New Roman"/>
          <w:sz w:val="24"/>
          <w:szCs w:val="24"/>
          <w:lang w:val="en-US"/>
        </w:rPr>
      </w:pPr>
    </w:p>
    <w:p w14:paraId="0B686F9E" w14:textId="77777777" w:rsidR="007A7E01" w:rsidRPr="000412E4" w:rsidRDefault="007A7E01" w:rsidP="007A7E01">
      <w:pPr>
        <w:spacing w:before="240" w:after="240" w:line="480" w:lineRule="auto"/>
        <w:jc w:val="both"/>
        <w:rPr>
          <w:rFonts w:ascii="Times New Roman" w:hAnsi="Times New Roman" w:cs="Times New Roman"/>
          <w:sz w:val="24"/>
          <w:szCs w:val="24"/>
          <w:lang w:val="en-US"/>
        </w:rPr>
      </w:pPr>
    </w:p>
    <w:p w14:paraId="408EC2B6" w14:textId="77777777" w:rsidR="007A7E01" w:rsidRPr="000412E4" w:rsidRDefault="007A7E01" w:rsidP="007A7E01">
      <w:pPr>
        <w:spacing w:before="240" w:after="240" w:line="480" w:lineRule="auto"/>
        <w:jc w:val="both"/>
        <w:rPr>
          <w:rFonts w:ascii="Times New Roman" w:hAnsi="Times New Roman" w:cs="Times New Roman"/>
          <w:sz w:val="24"/>
          <w:szCs w:val="24"/>
          <w:lang w:val="en-US"/>
        </w:rPr>
      </w:pPr>
    </w:p>
    <w:p w14:paraId="3FD09071" w14:textId="77777777" w:rsidR="007A7E01" w:rsidRPr="000412E4" w:rsidRDefault="007A7E01" w:rsidP="007A7E01">
      <w:pPr>
        <w:spacing w:before="120" w:after="120" w:line="240" w:lineRule="auto"/>
        <w:jc w:val="both"/>
        <w:rPr>
          <w:rFonts w:ascii="Times New Roman" w:hAnsi="Times New Roman" w:cs="Times New Roman"/>
          <w:b/>
          <w:sz w:val="20"/>
          <w:szCs w:val="20"/>
          <w:u w:val="single"/>
          <w:lang w:val="en-US"/>
        </w:rPr>
      </w:pPr>
      <w:r w:rsidRPr="000412E4">
        <w:rPr>
          <w:rFonts w:ascii="Times New Roman" w:hAnsi="Times New Roman" w:cs="Times New Roman"/>
          <w:b/>
          <w:sz w:val="20"/>
          <w:szCs w:val="20"/>
          <w:u w:val="single"/>
          <w:lang w:val="en-US"/>
        </w:rPr>
        <w:t>(*) CORRESPONDING AUTHOR</w:t>
      </w:r>
    </w:p>
    <w:p w14:paraId="3F420E1A" w14:textId="77777777" w:rsidR="007A7E01" w:rsidRDefault="007A7E01" w:rsidP="007A7E01">
      <w:pPr>
        <w:spacing w:before="240" w:after="240" w:line="480" w:lineRule="auto"/>
        <w:rPr>
          <w:rFonts w:ascii="Times New Roman" w:hAnsi="Times New Roman" w:cs="Times New Roman"/>
          <w:b/>
          <w:bCs/>
          <w:sz w:val="24"/>
          <w:szCs w:val="24"/>
          <w:lang w:val="en-US"/>
        </w:rPr>
      </w:pPr>
    </w:p>
    <w:p w14:paraId="6423C71F" w14:textId="77777777" w:rsidR="007A7E01" w:rsidRDefault="007A7E01" w:rsidP="007A7E01">
      <w:pPr>
        <w:spacing w:before="240" w:after="240" w:line="480" w:lineRule="auto"/>
        <w:rPr>
          <w:rFonts w:ascii="Times New Roman" w:hAnsi="Times New Roman" w:cs="Times New Roman"/>
          <w:b/>
          <w:bCs/>
          <w:sz w:val="24"/>
          <w:szCs w:val="24"/>
          <w:lang w:val="en-US"/>
        </w:rPr>
      </w:pPr>
    </w:p>
    <w:p w14:paraId="0EE8BADC" w14:textId="77777777" w:rsidR="007A7E01" w:rsidRDefault="007A7E01" w:rsidP="008038BF">
      <w:pPr>
        <w:spacing w:before="240" w:after="240" w:line="480" w:lineRule="auto"/>
        <w:jc w:val="both"/>
        <w:rPr>
          <w:rFonts w:ascii="Times New Roman" w:hAnsi="Times New Roman" w:cs="Times New Roman"/>
          <w:b/>
          <w:bCs/>
          <w:sz w:val="24"/>
          <w:szCs w:val="24"/>
          <w:lang w:val="en-US"/>
        </w:rPr>
      </w:pPr>
    </w:p>
    <w:p w14:paraId="1683B514" w14:textId="56872E4B" w:rsidR="007A7E01" w:rsidRPr="007A7E01" w:rsidRDefault="007A7E01" w:rsidP="008038BF">
      <w:pPr>
        <w:spacing w:before="240" w:after="240" w:line="480" w:lineRule="auto"/>
        <w:jc w:val="both"/>
        <w:rPr>
          <w:rFonts w:ascii="Times New Roman" w:hAnsi="Times New Roman" w:cs="Times New Roman"/>
          <w:b/>
          <w:bCs/>
          <w:sz w:val="24"/>
          <w:szCs w:val="24"/>
          <w:lang w:val="en-US"/>
        </w:rPr>
      </w:pPr>
      <w:r w:rsidRPr="007A7E01">
        <w:rPr>
          <w:rFonts w:ascii="Times New Roman" w:hAnsi="Times New Roman" w:cs="Times New Roman"/>
          <w:b/>
          <w:bCs/>
          <w:sz w:val="24"/>
          <w:szCs w:val="24"/>
          <w:lang w:val="en-US"/>
        </w:rPr>
        <w:lastRenderedPageBreak/>
        <w:t>SUPPLEMENTARY INFORMATION</w:t>
      </w:r>
    </w:p>
    <w:p w14:paraId="598D84A9" w14:textId="06A8D86E" w:rsidR="003A2A81" w:rsidRPr="008038BF" w:rsidRDefault="008038BF" w:rsidP="008038BF">
      <w:pPr>
        <w:spacing w:before="240" w:after="240" w:line="480" w:lineRule="auto"/>
        <w:jc w:val="both"/>
        <w:rPr>
          <w:rFonts w:ascii="Times New Roman" w:hAnsi="Times New Roman" w:cs="Times New Roman"/>
          <w:b/>
          <w:bCs/>
          <w:sz w:val="24"/>
          <w:szCs w:val="24"/>
          <w:lang w:val="en-US"/>
        </w:rPr>
      </w:pPr>
      <w:r w:rsidRPr="008038BF">
        <w:rPr>
          <w:rFonts w:ascii="Times New Roman" w:hAnsi="Times New Roman" w:cs="Times New Roman"/>
          <w:b/>
          <w:bCs/>
          <w:sz w:val="24"/>
          <w:szCs w:val="24"/>
          <w:lang w:val="en-US"/>
        </w:rPr>
        <w:t>Case Selection</w:t>
      </w:r>
    </w:p>
    <w:p w14:paraId="199FF739" w14:textId="79E32D89" w:rsidR="008038BF" w:rsidRDefault="008038BF" w:rsidP="008038BF">
      <w:pPr>
        <w:spacing w:before="240" w:after="240" w:line="480" w:lineRule="auto"/>
        <w:jc w:val="both"/>
        <w:rPr>
          <w:rFonts w:ascii="Times New Roman" w:hAnsi="Times New Roman" w:cs="Times New Roman"/>
          <w:sz w:val="24"/>
          <w:szCs w:val="24"/>
          <w:lang w:val="en-US"/>
        </w:rPr>
      </w:pPr>
      <w:r w:rsidRPr="008038BF">
        <w:rPr>
          <w:rFonts w:ascii="Times New Roman" w:hAnsi="Times New Roman" w:cs="Times New Roman"/>
          <w:sz w:val="24"/>
          <w:szCs w:val="24"/>
          <w:lang w:val="en-US"/>
        </w:rPr>
        <w:t xml:space="preserve">It was planned to create a sample for the study that was evenly distributed in terms of age and sex. For each age from 21, where bone development is completed, to age 70, an effort was made to find 5 male and 5 female cases with Abdomino-Pelvic CT scans. For those aged 71 and above, the plan was to find 50 male and 50 female cases with matching ages. In this way, the potential confounding factor of age was mitigated to prevent adverse effects on the results. Additionally, it was considered that including an equal and </w:t>
      </w:r>
      <w:proofErr w:type="gramStart"/>
      <w:r w:rsidRPr="008038BF">
        <w:rPr>
          <w:rFonts w:ascii="Times New Roman" w:hAnsi="Times New Roman" w:cs="Times New Roman"/>
          <w:sz w:val="24"/>
          <w:szCs w:val="24"/>
          <w:lang w:val="en-US"/>
        </w:rPr>
        <w:t>sufficient number of</w:t>
      </w:r>
      <w:proofErr w:type="gramEnd"/>
      <w:r w:rsidRPr="008038BF">
        <w:rPr>
          <w:rFonts w:ascii="Times New Roman" w:hAnsi="Times New Roman" w:cs="Times New Roman"/>
          <w:sz w:val="24"/>
          <w:szCs w:val="24"/>
          <w:lang w:val="en-US"/>
        </w:rPr>
        <w:t xml:space="preserve"> cases from both gender groups in the sample would contribute to obtaining reliable and generalizable results, particularly in descriptive statistics and discriminant analyses</w:t>
      </w:r>
      <w:r w:rsidRPr="008038BF">
        <w:rPr>
          <w:rFonts w:ascii="Times New Roman" w:hAnsi="Times New Roman" w:cs="Times New Roman"/>
          <w:b/>
          <w:bCs/>
          <w:sz w:val="24"/>
          <w:szCs w:val="24"/>
          <w:vertAlign w:val="superscript"/>
          <w:lang w:val="en-US"/>
        </w:rPr>
        <w:t>1</w:t>
      </w:r>
      <w:r w:rsidR="00E8711A">
        <w:rPr>
          <w:rFonts w:ascii="Times New Roman" w:hAnsi="Times New Roman" w:cs="Times New Roman"/>
          <w:b/>
          <w:bCs/>
          <w:sz w:val="24"/>
          <w:szCs w:val="24"/>
          <w:vertAlign w:val="superscript"/>
          <w:lang w:val="en-US"/>
        </w:rPr>
        <w:t>6</w:t>
      </w:r>
      <w:r w:rsidRPr="008038BF">
        <w:rPr>
          <w:rFonts w:ascii="Times New Roman" w:hAnsi="Times New Roman" w:cs="Times New Roman"/>
          <w:sz w:val="24"/>
          <w:szCs w:val="24"/>
          <w:lang w:val="en-US"/>
        </w:rPr>
        <w:t xml:space="preserve">. Thanks to the hospital's extensive computed tomography archive, it was possible to assemble this sample.  Cases with congenital or acquired pelvic bone deformities, as well as those with artifacts or similar distortions in Abdomino-Pelvic CT images, were excluded from the study. This was made possible by examining the diagnoses recorded in the hospital information management system. Additionally, pelvic inlet images were evaluated for any pathology that could lead to significant deformities, </w:t>
      </w:r>
      <w:proofErr w:type="gramStart"/>
      <w:r w:rsidRPr="008038BF">
        <w:rPr>
          <w:rFonts w:ascii="Times New Roman" w:hAnsi="Times New Roman" w:cs="Times New Roman"/>
          <w:sz w:val="24"/>
          <w:szCs w:val="24"/>
          <w:lang w:val="en-US"/>
        </w:rPr>
        <w:t>and also</w:t>
      </w:r>
      <w:proofErr w:type="gramEnd"/>
      <w:r w:rsidRPr="008038BF">
        <w:rPr>
          <w:rFonts w:ascii="Times New Roman" w:hAnsi="Times New Roman" w:cs="Times New Roman"/>
          <w:sz w:val="24"/>
          <w:szCs w:val="24"/>
          <w:lang w:val="en-US"/>
        </w:rPr>
        <w:t xml:space="preserve"> at this stage, some cases were excluded.</w:t>
      </w:r>
    </w:p>
    <w:p w14:paraId="4383DF2D" w14:textId="77777777" w:rsidR="004E6075" w:rsidRPr="00BC2B7C" w:rsidRDefault="004E6075" w:rsidP="004E6075">
      <w:pPr>
        <w:spacing w:before="240" w:after="240" w:line="480" w:lineRule="auto"/>
        <w:jc w:val="both"/>
        <w:rPr>
          <w:rFonts w:ascii="Times New Roman" w:hAnsi="Times New Roman" w:cs="Times New Roman"/>
          <w:b/>
          <w:bCs/>
          <w:i/>
          <w:iCs/>
          <w:sz w:val="24"/>
          <w:szCs w:val="24"/>
          <w:lang w:val="en-US"/>
        </w:rPr>
      </w:pPr>
      <w:r w:rsidRPr="00BC2B7C">
        <w:rPr>
          <w:rFonts w:ascii="Times New Roman" w:hAnsi="Times New Roman" w:cs="Times New Roman"/>
          <w:b/>
          <w:bCs/>
          <w:i/>
          <w:iCs/>
          <w:sz w:val="24"/>
          <w:szCs w:val="24"/>
          <w:lang w:val="en-US"/>
        </w:rPr>
        <w:t>3D Reconstruction and Obtaining Pelvic Inlet Boundary Coordinates</w:t>
      </w:r>
    </w:p>
    <w:p w14:paraId="0CF8E38F" w14:textId="77777777" w:rsidR="004E6075" w:rsidRPr="00BC2B7C" w:rsidRDefault="004E6075" w:rsidP="004E6075">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The tomography images were transferred to the Radiant DICOM viewer environment for 3D reconstruction. The 3D bone structures of the cases were visualized using the Bones B/W 3D preset in the 3D volume rendering window. A digital knife was used to remove bone structures above the 5th lumbar vertebra from the image. Similarly, bone structures below a cut parallel to the pelvic inlet plane passing above the second sacral body and the ischial spine were also removed. This process resulted in an image where an isolated pelvic inlet could be seen from an antero-superior view. To this image, a 30 cm measuring bar was added to serve as a reference </w:t>
      </w:r>
      <w:r w:rsidRPr="00BC2B7C">
        <w:rPr>
          <w:rFonts w:ascii="Times New Roman" w:hAnsi="Times New Roman" w:cs="Times New Roman"/>
          <w:sz w:val="24"/>
          <w:szCs w:val="24"/>
          <w:lang w:val="en-US"/>
        </w:rPr>
        <w:lastRenderedPageBreak/>
        <w:t xml:space="preserve">for determining the millimeter value corresponding to each pixel. The final image was saved as a JPEG for the next stage of the study </w:t>
      </w:r>
      <w:r w:rsidRPr="00BC2B7C">
        <w:rPr>
          <w:rFonts w:ascii="Times New Roman" w:hAnsi="Times New Roman" w:cs="Times New Roman"/>
          <w:b/>
          <w:bCs/>
          <w:sz w:val="24"/>
          <w:szCs w:val="24"/>
          <w:lang w:val="en-US"/>
        </w:rPr>
        <w:t>(Figure-1)</w:t>
      </w:r>
      <w:r w:rsidRPr="00BC2B7C">
        <w:rPr>
          <w:rFonts w:ascii="Times New Roman" w:hAnsi="Times New Roman" w:cs="Times New Roman"/>
          <w:sz w:val="24"/>
          <w:szCs w:val="24"/>
          <w:lang w:val="en-US"/>
        </w:rPr>
        <w:t>.</w:t>
      </w:r>
    </w:p>
    <w:p w14:paraId="433EA995" w14:textId="77777777" w:rsidR="004E6075" w:rsidRDefault="004E6075" w:rsidP="004E6075">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In the next stage, this JPEG image was transferred to ImageJ image processing software. The boundaries of the pelvic inlet surface were delineated using the software's freehand selection feature and a graphic tablet. Subsequently, the coordinates of these surface boundaries were saved as a CSV file using the ROI properties feature. Additionally, the length of the 30 cm reference measuring bar in pixels was measured and recorded using the straight-line tool. Finally, using the reference length for each case, the original CSV coordinate values were recalculated and standardized so that each pixel corresponded to 1 mm. This process resulted in </w:t>
      </w:r>
      <w:proofErr w:type="gramStart"/>
      <w:r w:rsidRPr="00BC2B7C">
        <w:rPr>
          <w:rFonts w:ascii="Times New Roman" w:hAnsi="Times New Roman" w:cs="Times New Roman"/>
          <w:sz w:val="24"/>
          <w:szCs w:val="24"/>
          <w:lang w:val="en-US"/>
        </w:rPr>
        <w:t>the standardized</w:t>
      </w:r>
      <w:proofErr w:type="gramEnd"/>
      <w:r w:rsidRPr="00BC2B7C">
        <w:rPr>
          <w:rFonts w:ascii="Times New Roman" w:hAnsi="Times New Roman" w:cs="Times New Roman"/>
          <w:sz w:val="24"/>
          <w:szCs w:val="24"/>
          <w:lang w:val="en-US"/>
        </w:rPr>
        <w:t xml:space="preserve"> pelvic inlet coordinates for all 600 cases.</w:t>
      </w:r>
    </w:p>
    <w:p w14:paraId="78C10D2D" w14:textId="77777777" w:rsidR="005769F3" w:rsidRPr="00BC2B7C" w:rsidRDefault="005769F3" w:rsidP="005769F3">
      <w:pPr>
        <w:spacing w:before="240" w:after="240" w:line="480" w:lineRule="auto"/>
        <w:jc w:val="both"/>
        <w:rPr>
          <w:rFonts w:ascii="Times New Roman" w:hAnsi="Times New Roman" w:cs="Times New Roman"/>
          <w:b/>
          <w:bCs/>
          <w:i/>
          <w:iCs/>
          <w:sz w:val="24"/>
          <w:szCs w:val="24"/>
          <w:lang w:val="en-US"/>
        </w:rPr>
      </w:pPr>
      <w:r w:rsidRPr="00BC2B7C">
        <w:rPr>
          <w:rFonts w:ascii="Times New Roman" w:hAnsi="Times New Roman" w:cs="Times New Roman"/>
          <w:b/>
          <w:bCs/>
          <w:i/>
          <w:iCs/>
          <w:sz w:val="24"/>
          <w:szCs w:val="24"/>
          <w:lang w:val="en-US"/>
        </w:rPr>
        <w:t>Creating an Average Male and an Average Female Pelvic Inlet Image</w:t>
      </w:r>
    </w:p>
    <w:p w14:paraId="501485AD" w14:textId="4E811029" w:rsidR="005769F3" w:rsidRDefault="005769F3" w:rsidP="005769F3">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In this study, an approach was attempted to visualize the average appearance of male and female pelvic inlets by combining data from 300 male and 300 female cases into a single visual representation. Initially, the center of mass for the pelvic inlet shape of each case was calculated. Subsequently, the coordinates were reoriented such that this center of mass became the origin point for the coordinates. The pelvic inlet coordinates of 300 cases for each sex were then merged within two separate coordinate planes, creating a distribution of points around their centers of mass. A density map was generated based on the number of points per unit area in these coordinate planes, aiming to visualize the appearance of an average male and female pelvic inlet.  </w:t>
      </w:r>
    </w:p>
    <w:p w14:paraId="6A72A834" w14:textId="77777777" w:rsidR="001E0462" w:rsidRPr="00EA74BD" w:rsidRDefault="001E0462" w:rsidP="001E0462">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To establish the boundaries and resolution of the grid used for creating the density map,</w:t>
      </w:r>
      <w:r w:rsidRPr="00EA74BD">
        <w:rPr>
          <w:lang w:val="en-US"/>
        </w:rPr>
        <w:t xml:space="preserve"> </w:t>
      </w:r>
      <w:r w:rsidRPr="00EA74BD">
        <w:rPr>
          <w:rFonts w:ascii="Times New Roman" w:hAnsi="Times New Roman" w:cs="Times New Roman"/>
          <w:sz w:val="24"/>
          <w:szCs w:val="24"/>
          <w:lang w:val="en-US"/>
        </w:rPr>
        <w:t xml:space="preserve">The edges of the grid in both the </w:t>
      </w:r>
      <w:r w:rsidRPr="002073C1">
        <w:rPr>
          <w:rFonts w:ascii="Times New Roman" w:hAnsi="Times New Roman" w:cs="Times New Roman"/>
          <w:b/>
          <w:bCs/>
          <w:sz w:val="24"/>
          <w:szCs w:val="24"/>
          <w:lang w:val="en-US"/>
        </w:rPr>
        <w:t>x</w:t>
      </w:r>
      <w:r w:rsidRPr="00EA74BD">
        <w:rPr>
          <w:rFonts w:ascii="Times New Roman" w:hAnsi="Times New Roman" w:cs="Times New Roman"/>
          <w:sz w:val="24"/>
          <w:szCs w:val="24"/>
          <w:lang w:val="en-US"/>
        </w:rPr>
        <w:t xml:space="preserve"> and </w:t>
      </w:r>
      <w:r w:rsidRPr="002073C1">
        <w:rPr>
          <w:rFonts w:ascii="Times New Roman" w:hAnsi="Times New Roman" w:cs="Times New Roman"/>
          <w:b/>
          <w:bCs/>
          <w:sz w:val="24"/>
          <w:szCs w:val="24"/>
          <w:lang w:val="en-US"/>
        </w:rPr>
        <w:t>y</w:t>
      </w:r>
      <w:r w:rsidRPr="00EA74BD">
        <w:rPr>
          <w:rFonts w:ascii="Times New Roman" w:hAnsi="Times New Roman" w:cs="Times New Roman"/>
          <w:sz w:val="24"/>
          <w:szCs w:val="24"/>
          <w:lang w:val="en-US"/>
        </w:rPr>
        <w:t xml:space="preserve"> directions are determined using the Linspace function, which divides the range of </w:t>
      </w:r>
      <w:r w:rsidRPr="002073C1">
        <w:rPr>
          <w:rFonts w:ascii="Times New Roman" w:hAnsi="Times New Roman" w:cs="Times New Roman"/>
          <w:b/>
          <w:bCs/>
          <w:sz w:val="24"/>
          <w:szCs w:val="24"/>
          <w:lang w:val="en-US"/>
        </w:rPr>
        <w:t>x</w:t>
      </w:r>
      <w:r w:rsidRPr="00EA74BD">
        <w:rPr>
          <w:rFonts w:ascii="Times New Roman" w:hAnsi="Times New Roman" w:cs="Times New Roman"/>
          <w:sz w:val="24"/>
          <w:szCs w:val="24"/>
          <w:lang w:val="en-US"/>
        </w:rPr>
        <w:t xml:space="preserve"> and </w:t>
      </w:r>
      <w:r w:rsidRPr="002073C1">
        <w:rPr>
          <w:rFonts w:ascii="Times New Roman" w:hAnsi="Times New Roman" w:cs="Times New Roman"/>
          <w:b/>
          <w:bCs/>
          <w:sz w:val="24"/>
          <w:szCs w:val="24"/>
          <w:lang w:val="en-US"/>
        </w:rPr>
        <w:t>y</w:t>
      </w:r>
      <w:r w:rsidRPr="00EA74BD">
        <w:rPr>
          <w:rFonts w:ascii="Times New Roman" w:hAnsi="Times New Roman" w:cs="Times New Roman"/>
          <w:sz w:val="24"/>
          <w:szCs w:val="24"/>
          <w:lang w:val="en-US"/>
        </w:rPr>
        <w:t xml:space="preserve"> coordinates into 100 evenly spaced intervals:</w:t>
      </w:r>
    </w:p>
    <w:p w14:paraId="4BABCF43" w14:textId="77777777" w:rsidR="001E0462" w:rsidRPr="00EA74BD" w:rsidRDefault="00000000" w:rsidP="001E0462">
      <w:pPr>
        <w:spacing w:before="240" w:after="240" w:line="480" w:lineRule="auto"/>
        <w:jc w:val="both"/>
        <w:rPr>
          <w:rFonts w:ascii="Times New Roman" w:eastAsiaTheme="minorEastAsia" w:hAnsi="Times New Roman" w:cs="Times New Roman"/>
          <w:b/>
          <w:bCs/>
          <w:sz w:val="20"/>
          <w:szCs w:val="20"/>
          <w:vertAlign w:val="subscript"/>
          <w:lang w:val="en-US"/>
        </w:rPr>
      </w:pPr>
      <m:oMathPara>
        <m:oMath>
          <m:sSub>
            <m:sSubPr>
              <m:ctrlPr>
                <w:rPr>
                  <w:rFonts w:ascii="Cambria Math" w:hAnsi="Cambria Math" w:cs="Times New Roman"/>
                  <w:b/>
                  <w:bCs/>
                  <w:sz w:val="20"/>
                  <w:szCs w:val="20"/>
                  <w:vertAlign w:val="subscript"/>
                  <w:lang w:val="en-US"/>
                </w:rPr>
              </m:ctrlPr>
            </m:sSubPr>
            <m:e>
              <m:r>
                <m:rPr>
                  <m:sty m:val="b"/>
                </m:rPr>
                <w:rPr>
                  <w:rFonts w:ascii="Cambria Math" w:hAnsi="Cambria Math" w:cs="Times New Roman"/>
                  <w:sz w:val="20"/>
                  <w:szCs w:val="20"/>
                  <w:lang w:val="en-US"/>
                </w:rPr>
                <m:t>x</m:t>
              </m:r>
            </m:e>
            <m:sub>
              <m:r>
                <m:rPr>
                  <m:sty m:val="b"/>
                </m:rPr>
                <w:rPr>
                  <w:rFonts w:ascii="Cambria Math" w:hAnsi="Cambria Math" w:cs="Times New Roman"/>
                  <w:sz w:val="20"/>
                  <w:szCs w:val="20"/>
                  <w:vertAlign w:val="subscript"/>
                  <w:lang w:val="en-US"/>
                </w:rPr>
                <m:t>Edges</m:t>
              </m:r>
            </m:sub>
          </m:sSub>
          <m:r>
            <m:rPr>
              <m:sty m:val="bi"/>
            </m:rPr>
            <w:rPr>
              <w:rFonts w:ascii="Cambria Math" w:hAnsi="Cambria Math" w:cs="Times New Roman"/>
              <w:sz w:val="20"/>
              <w:szCs w:val="20"/>
              <w:vertAlign w:val="subscript"/>
              <w:lang w:val="en-US"/>
            </w:rPr>
            <m:t>=linespace</m:t>
          </m:r>
          <m:d>
            <m:dPr>
              <m:begChr m:val="{"/>
              <m:endChr m:val="}"/>
              <m:ctrlPr>
                <w:rPr>
                  <w:rFonts w:ascii="Cambria Math" w:hAnsi="Cambria Math" w:cs="Times New Roman"/>
                  <w:b/>
                  <w:bCs/>
                  <w:i/>
                  <w:sz w:val="20"/>
                  <w:szCs w:val="20"/>
                  <w:vertAlign w:val="subscript"/>
                  <w:lang w:val="en-US"/>
                </w:rPr>
              </m:ctrlPr>
            </m:dPr>
            <m:e>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min</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combinedCoords</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;,1</m:t>
                          </m:r>
                        </m:e>
                      </m:d>
                    </m:e>
                  </m:d>
                </m:e>
              </m:d>
              <m:r>
                <m:rPr>
                  <m:sty m:val="bi"/>
                </m:rPr>
                <w:rPr>
                  <w:rFonts w:ascii="Cambria Math" w:hAnsi="Cambria Math" w:cs="Times New Roman"/>
                  <w:sz w:val="20"/>
                  <w:szCs w:val="20"/>
                  <w:vertAlign w:val="subscript"/>
                  <w:lang w:val="en-US"/>
                </w:rPr>
                <m:t>,</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max</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combinedCoords</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;,1</m:t>
                          </m:r>
                        </m:e>
                      </m:d>
                    </m:e>
                  </m:d>
                </m:e>
              </m:d>
              <m:r>
                <m:rPr>
                  <m:sty m:val="bi"/>
                </m:rPr>
                <w:rPr>
                  <w:rFonts w:ascii="Cambria Math" w:hAnsi="Cambria Math" w:cs="Times New Roman"/>
                  <w:sz w:val="20"/>
                  <w:szCs w:val="20"/>
                  <w:vertAlign w:val="subscript"/>
                  <w:lang w:val="en-US"/>
                </w:rPr>
                <m:t xml:space="preserve">, 100 </m:t>
              </m:r>
            </m:e>
          </m:d>
        </m:oMath>
      </m:oMathPara>
    </w:p>
    <w:p w14:paraId="193B1BFA" w14:textId="77777777" w:rsidR="001E0462" w:rsidRPr="00EA74BD" w:rsidRDefault="00000000" w:rsidP="001E0462">
      <w:pPr>
        <w:spacing w:before="240" w:after="240" w:line="480" w:lineRule="auto"/>
        <w:jc w:val="both"/>
        <w:rPr>
          <w:rFonts w:ascii="Times New Roman" w:hAnsi="Times New Roman" w:cs="Times New Roman"/>
          <w:sz w:val="24"/>
          <w:szCs w:val="24"/>
          <w:lang w:val="en-US"/>
        </w:rPr>
      </w:pPr>
      <m:oMathPara>
        <m:oMath>
          <m:sSub>
            <m:sSubPr>
              <m:ctrlPr>
                <w:rPr>
                  <w:rFonts w:ascii="Cambria Math" w:hAnsi="Cambria Math" w:cs="Times New Roman"/>
                  <w:b/>
                  <w:bCs/>
                  <w:sz w:val="20"/>
                  <w:szCs w:val="20"/>
                  <w:vertAlign w:val="subscript"/>
                  <w:lang w:val="en-US"/>
                </w:rPr>
              </m:ctrlPr>
            </m:sSubPr>
            <m:e>
              <m:r>
                <m:rPr>
                  <m:sty m:val="b"/>
                </m:rPr>
                <w:rPr>
                  <w:rFonts w:ascii="Cambria Math" w:hAnsi="Cambria Math" w:cs="Times New Roman"/>
                  <w:sz w:val="20"/>
                  <w:szCs w:val="20"/>
                  <w:lang w:val="en-US"/>
                </w:rPr>
                <m:t>y</m:t>
              </m:r>
            </m:e>
            <m:sub>
              <m:r>
                <m:rPr>
                  <m:sty m:val="b"/>
                </m:rPr>
                <w:rPr>
                  <w:rFonts w:ascii="Cambria Math" w:hAnsi="Cambria Math" w:cs="Times New Roman"/>
                  <w:sz w:val="20"/>
                  <w:szCs w:val="20"/>
                  <w:vertAlign w:val="subscript"/>
                  <w:lang w:val="en-US"/>
                </w:rPr>
                <m:t>Edges</m:t>
              </m:r>
            </m:sub>
          </m:sSub>
          <m:r>
            <m:rPr>
              <m:sty m:val="bi"/>
            </m:rPr>
            <w:rPr>
              <w:rFonts w:ascii="Cambria Math" w:hAnsi="Cambria Math" w:cs="Times New Roman"/>
              <w:sz w:val="20"/>
              <w:szCs w:val="20"/>
              <w:vertAlign w:val="subscript"/>
              <w:lang w:val="en-US"/>
            </w:rPr>
            <m:t>=linespace</m:t>
          </m:r>
          <m:d>
            <m:dPr>
              <m:begChr m:val="{"/>
              <m:endChr m:val="}"/>
              <m:ctrlPr>
                <w:rPr>
                  <w:rFonts w:ascii="Cambria Math" w:hAnsi="Cambria Math" w:cs="Times New Roman"/>
                  <w:b/>
                  <w:bCs/>
                  <w:i/>
                  <w:sz w:val="20"/>
                  <w:szCs w:val="20"/>
                  <w:vertAlign w:val="subscript"/>
                  <w:lang w:val="en-US"/>
                </w:rPr>
              </m:ctrlPr>
            </m:dPr>
            <m:e>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min</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combinedCoords</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;,2</m:t>
                          </m:r>
                        </m:e>
                      </m:d>
                    </m:e>
                  </m:d>
                </m:e>
              </m:d>
              <m:r>
                <m:rPr>
                  <m:sty m:val="bi"/>
                </m:rPr>
                <w:rPr>
                  <w:rFonts w:ascii="Cambria Math" w:hAnsi="Cambria Math" w:cs="Times New Roman"/>
                  <w:sz w:val="20"/>
                  <w:szCs w:val="20"/>
                  <w:vertAlign w:val="subscript"/>
                  <w:lang w:val="en-US"/>
                </w:rPr>
                <m:t>,</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max</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combinedCoords</m:t>
                      </m:r>
                      <m:d>
                        <m:dPr>
                          <m:ctrlPr>
                            <w:rPr>
                              <w:rFonts w:ascii="Cambria Math" w:hAnsi="Cambria Math" w:cs="Times New Roman"/>
                              <w:b/>
                              <w:bCs/>
                              <w:i/>
                              <w:sz w:val="20"/>
                              <w:szCs w:val="20"/>
                              <w:vertAlign w:val="subscript"/>
                              <w:lang w:val="en-US"/>
                            </w:rPr>
                          </m:ctrlPr>
                        </m:dPr>
                        <m:e>
                          <m:r>
                            <m:rPr>
                              <m:sty m:val="bi"/>
                            </m:rPr>
                            <w:rPr>
                              <w:rFonts w:ascii="Cambria Math" w:hAnsi="Cambria Math" w:cs="Times New Roman"/>
                              <w:sz w:val="20"/>
                              <w:szCs w:val="20"/>
                              <w:vertAlign w:val="subscript"/>
                              <w:lang w:val="en-US"/>
                            </w:rPr>
                            <m:t>;,2</m:t>
                          </m:r>
                        </m:e>
                      </m:d>
                    </m:e>
                  </m:d>
                </m:e>
              </m:d>
              <m:r>
                <m:rPr>
                  <m:sty m:val="bi"/>
                </m:rPr>
                <w:rPr>
                  <w:rFonts w:ascii="Cambria Math" w:hAnsi="Cambria Math" w:cs="Times New Roman"/>
                  <w:sz w:val="20"/>
                  <w:szCs w:val="20"/>
                  <w:vertAlign w:val="subscript"/>
                  <w:lang w:val="en-US"/>
                </w:rPr>
                <m:t xml:space="preserve">, 100 </m:t>
              </m:r>
            </m:e>
          </m:d>
        </m:oMath>
      </m:oMathPara>
    </w:p>
    <w:p w14:paraId="0BAD091C" w14:textId="77777777" w:rsidR="001E0462" w:rsidRPr="00EA74BD" w:rsidRDefault="001E0462" w:rsidP="001E0462">
      <w:pPr>
        <w:spacing w:before="240" w:after="240" w:line="480" w:lineRule="auto"/>
        <w:jc w:val="both"/>
        <w:rPr>
          <w:rFonts w:ascii="Times New Roman" w:hAnsi="Times New Roman" w:cs="Times New Roman"/>
          <w:sz w:val="20"/>
          <w:szCs w:val="20"/>
          <w:lang w:val="en-US"/>
        </w:rPr>
      </w:pPr>
      <w:r w:rsidRPr="00EA74BD">
        <w:rPr>
          <w:rFonts w:ascii="Times New Roman" w:hAnsi="Times New Roman" w:cs="Times New Roman"/>
          <w:sz w:val="24"/>
          <w:szCs w:val="24"/>
          <w:lang w:val="en-US"/>
        </w:rPr>
        <w:t xml:space="preserve">The density map is generated using </w:t>
      </w:r>
      <w:proofErr w:type="gramStart"/>
      <w:r w:rsidRPr="00EA74BD">
        <w:rPr>
          <w:rFonts w:ascii="Times New Roman" w:hAnsi="Times New Roman" w:cs="Times New Roman"/>
          <w:sz w:val="24"/>
          <w:szCs w:val="24"/>
          <w:lang w:val="en-US"/>
        </w:rPr>
        <w:t>a 2</w:t>
      </w:r>
      <w:proofErr w:type="gramEnd"/>
      <w:r w:rsidRPr="00EA74BD">
        <w:rPr>
          <w:rFonts w:ascii="Times New Roman" w:hAnsi="Times New Roman" w:cs="Times New Roman"/>
          <w:sz w:val="24"/>
          <w:szCs w:val="24"/>
          <w:lang w:val="en-US"/>
        </w:rPr>
        <w:t xml:space="preserve">D histogram, which counts the number of points falling into each bin of the grid defined by </w:t>
      </w:r>
      <w:r w:rsidRPr="00EA74BD">
        <w:rPr>
          <w:rFonts w:ascii="Times New Roman" w:hAnsi="Times New Roman" w:cs="Times New Roman"/>
          <w:b/>
          <w:bCs/>
          <w:sz w:val="24"/>
          <w:szCs w:val="24"/>
          <w:lang w:val="en-US"/>
        </w:rPr>
        <w:t>x</w:t>
      </w:r>
      <w:r w:rsidRPr="00EA74BD">
        <w:rPr>
          <w:rFonts w:ascii="Times New Roman" w:hAnsi="Times New Roman" w:cs="Times New Roman"/>
          <w:b/>
          <w:bCs/>
          <w:sz w:val="24"/>
          <w:szCs w:val="24"/>
          <w:vertAlign w:val="subscript"/>
          <w:lang w:val="en-US"/>
        </w:rPr>
        <w:t>Edges</w:t>
      </w:r>
      <w:r w:rsidRPr="00EA74BD">
        <w:rPr>
          <w:rFonts w:ascii="Times New Roman" w:hAnsi="Times New Roman" w:cs="Times New Roman"/>
          <w:sz w:val="24"/>
          <w:szCs w:val="24"/>
          <w:lang w:val="en-US"/>
        </w:rPr>
        <w:t xml:space="preserve"> and </w:t>
      </w:r>
      <w:r w:rsidRPr="00EA74BD">
        <w:rPr>
          <w:rFonts w:ascii="Times New Roman" w:hAnsi="Times New Roman" w:cs="Times New Roman"/>
          <w:b/>
          <w:bCs/>
          <w:sz w:val="24"/>
          <w:szCs w:val="24"/>
          <w:lang w:val="en-US"/>
        </w:rPr>
        <w:t>y</w:t>
      </w:r>
      <w:r w:rsidRPr="00EA74BD">
        <w:rPr>
          <w:rFonts w:ascii="Times New Roman" w:hAnsi="Times New Roman" w:cs="Times New Roman"/>
          <w:b/>
          <w:bCs/>
          <w:sz w:val="24"/>
          <w:szCs w:val="24"/>
          <w:vertAlign w:val="subscript"/>
          <w:lang w:val="en-US"/>
        </w:rPr>
        <w:t>Edges</w:t>
      </w:r>
      <w:r w:rsidRPr="00EA74BD">
        <w:rPr>
          <w:rFonts w:ascii="Times New Roman" w:hAnsi="Times New Roman" w:cs="Times New Roman"/>
          <w:sz w:val="24"/>
          <w:szCs w:val="24"/>
          <w:lang w:val="en-US"/>
        </w:rPr>
        <w:t xml:space="preserve">. For each bin </w:t>
      </w:r>
      <w:r w:rsidRPr="00EA74BD">
        <w:rPr>
          <w:rFonts w:ascii="Times New Roman" w:hAnsi="Times New Roman" w:cs="Times New Roman"/>
          <w:b/>
          <w:bCs/>
          <w:sz w:val="24"/>
          <w:szCs w:val="24"/>
          <w:lang w:val="en-US"/>
        </w:rPr>
        <w:t xml:space="preserve">(i, j), </w:t>
      </w:r>
      <w:r w:rsidRPr="00EA74BD">
        <w:rPr>
          <w:rFonts w:ascii="Times New Roman" w:hAnsi="Times New Roman" w:cs="Times New Roman"/>
          <w:sz w:val="24"/>
          <w:szCs w:val="24"/>
          <w:lang w:val="en-US"/>
        </w:rPr>
        <w:t>the count</w:t>
      </w:r>
      <w:r w:rsidRPr="00EA74BD">
        <w:rPr>
          <w:rFonts w:ascii="Cambria Math" w:hAnsi="Cambria Math" w:cs="Times New Roman"/>
          <w:b/>
          <w:bCs/>
          <w:sz w:val="24"/>
          <w:szCs w:val="24"/>
          <w:lang w:val="en-US"/>
        </w:rPr>
        <w:t xml:space="preserve"> c</w:t>
      </w:r>
      <w:r w:rsidRPr="00EA74BD">
        <w:rPr>
          <w:rFonts w:ascii="Cambria Math" w:hAnsi="Cambria Math" w:cs="Times New Roman"/>
          <w:b/>
          <w:bCs/>
          <w:sz w:val="24"/>
          <w:szCs w:val="24"/>
          <w:vertAlign w:val="subscript"/>
          <w:lang w:val="en-US"/>
        </w:rPr>
        <w:t>ij</w:t>
      </w:r>
      <w:r w:rsidRPr="00EA74BD">
        <w:rPr>
          <w:rFonts w:ascii="Times New Roman" w:hAnsi="Times New Roman" w:cs="Times New Roman"/>
          <w:sz w:val="24"/>
          <w:szCs w:val="24"/>
          <w:lang w:val="en-US"/>
        </w:rPr>
        <w:t xml:space="preserve"> is:</w:t>
      </w:r>
    </w:p>
    <w:p w14:paraId="08432EFF" w14:textId="77777777" w:rsidR="001E0462" w:rsidRPr="00EA74BD" w:rsidRDefault="00000000" w:rsidP="001E0462">
      <w:pPr>
        <w:spacing w:before="240" w:after="240" w:line="480" w:lineRule="auto"/>
        <w:jc w:val="both"/>
        <w:rPr>
          <w:rFonts w:ascii="Times New Roman" w:hAnsi="Times New Roman" w:cs="Times New Roman"/>
          <w:b/>
          <w:bCs/>
          <w:sz w:val="24"/>
          <w:szCs w:val="24"/>
          <w:lang w:val="en-US"/>
        </w:rPr>
      </w:pPr>
      <m:oMathPara>
        <m:oMath>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c</m:t>
              </m:r>
            </m:e>
            <m:sub>
              <m:r>
                <m:rPr>
                  <m:sty m:val="bi"/>
                </m:rPr>
                <w:rPr>
                  <w:rFonts w:ascii="Cambria Math" w:hAnsi="Cambria Math" w:cs="Times New Roman"/>
                  <w:sz w:val="24"/>
                  <w:szCs w:val="24"/>
                  <w:lang w:val="en-US"/>
                </w:rPr>
                <m:t>ij</m:t>
              </m:r>
            </m:sub>
          </m:sSub>
          <m:r>
            <m:rPr>
              <m:sty m:val="bi"/>
            </m:rPr>
            <w:rPr>
              <w:rFonts w:ascii="Cambria Math" w:hAnsi="Cambria Math" w:cs="Times New Roman"/>
              <w:sz w:val="24"/>
              <w:szCs w:val="24"/>
              <w:lang w:val="en-US"/>
            </w:rPr>
            <m:t>=</m:t>
          </m:r>
          <m:nary>
            <m:naryPr>
              <m:chr m:val="∑"/>
              <m:grow m:val="1"/>
              <m:ctrlPr>
                <w:rPr>
                  <w:rFonts w:ascii="Cambria Math" w:hAnsi="Cambria Math" w:cs="Times New Roman"/>
                  <w:b/>
                  <w:bCs/>
                  <w:sz w:val="24"/>
                  <w:szCs w:val="24"/>
                  <w:lang w:val="en-US"/>
                </w:rPr>
              </m:ctrlPr>
            </m:naryPr>
            <m:sub>
              <m:r>
                <m:rPr>
                  <m:sty m:val="bi"/>
                </m:rPr>
                <w:rPr>
                  <w:rFonts w:ascii="Cambria Math" w:hAnsi="Cambria Math" w:cs="Times New Roman"/>
                  <w:sz w:val="24"/>
                  <w:szCs w:val="24"/>
                  <w:lang w:val="en-US"/>
                </w:rPr>
                <m:t>k=1</m:t>
              </m:r>
            </m:sub>
            <m:sup>
              <m:r>
                <m:rPr>
                  <m:sty m:val="bi"/>
                </m:rPr>
                <w:rPr>
                  <w:rFonts w:ascii="Cambria Math" w:hAnsi="Cambria Math" w:cs="Times New Roman"/>
                  <w:sz w:val="24"/>
                  <w:szCs w:val="24"/>
                  <w:lang w:val="en-US"/>
                </w:rPr>
                <m:t>n</m:t>
              </m:r>
            </m:sup>
            <m:e>
              <m:r>
                <m:rPr>
                  <m:sty m:val="bi"/>
                </m:rPr>
                <w:rPr>
                  <w:rFonts w:ascii="Cambria Math" w:hAnsi="Cambria Math" w:cs="Times New Roman"/>
                  <w:sz w:val="24"/>
                  <w:szCs w:val="24"/>
                  <w:lang w:val="en-US"/>
                </w:rPr>
                <m:t>​I</m:t>
              </m:r>
              <m:d>
                <m:dPr>
                  <m:ctrlPr>
                    <w:rPr>
                      <w:rFonts w:ascii="Cambria Math" w:hAnsi="Cambria Math" w:cs="Times New Roman"/>
                      <w:b/>
                      <w:bCs/>
                      <w:sz w:val="24"/>
                      <w:szCs w:val="24"/>
                      <w:lang w:val="en-US"/>
                    </w:rPr>
                  </m:ctrlPr>
                </m:dPr>
                <m:e>
                  <m:sSub>
                    <m:sSubPr>
                      <m:ctrlPr>
                        <w:rPr>
                          <w:rFonts w:ascii="Cambria Math" w:hAnsi="Cambria Math" w:cs="Times New Roman"/>
                          <w:b/>
                          <w:bCs/>
                          <w:sz w:val="24"/>
                          <w:szCs w:val="24"/>
                          <w:lang w:val="en-US"/>
                        </w:rPr>
                      </m:ctrlPr>
                    </m:sSubPr>
                    <m:e>
                      <m:r>
                        <m:rPr>
                          <m:sty m:val="bi"/>
                        </m:rPr>
                        <w:rPr>
                          <w:rFonts w:ascii="Cambria Math" w:eastAsia="Cambria Math" w:hAnsi="Cambria Math" w:cs="Cambria Math"/>
                          <w:sz w:val="24"/>
                          <w:szCs w:val="24"/>
                          <w:lang w:val="en-US"/>
                        </w:rPr>
                        <m:t>x</m:t>
                      </m:r>
                    </m:e>
                    <m:sub>
                      <m:r>
                        <m:rPr>
                          <m:sty m:val="bi"/>
                        </m:rPr>
                        <w:rPr>
                          <w:rFonts w:ascii="Cambria Math" w:eastAsia="Cambria Math" w:hAnsi="Cambria Math" w:cs="Cambria Math"/>
                          <w:sz w:val="24"/>
                          <w:szCs w:val="24"/>
                          <w:lang w:val="en-US"/>
                        </w:rPr>
                        <m:t xml:space="preserve">k </m:t>
                      </m:r>
                    </m:sub>
                  </m:sSub>
                  <m:r>
                    <m:rPr>
                      <m:sty m:val="bi"/>
                    </m:rPr>
                    <w:rPr>
                      <w:rFonts w:ascii="Cambria Math" w:hAnsi="Cambria Math" w:cs="Times New Roman"/>
                      <w:sz w:val="24"/>
                      <w:szCs w:val="24"/>
                      <w:lang w:val="en-US"/>
                    </w:rPr>
                    <m:t>∈</m:t>
                  </m:r>
                  <m:d>
                    <m:dPr>
                      <m:begChr m:val="⌈"/>
                      <m:endChr m:val="⌉"/>
                      <m:ctrlPr>
                        <w:rPr>
                          <w:rFonts w:ascii="Cambria Math" w:hAnsi="Cambria Math" w:cs="Times New Roman"/>
                          <w:b/>
                          <w:bCs/>
                          <w:i/>
                          <w:sz w:val="24"/>
                          <w:szCs w:val="24"/>
                          <w:lang w:val="en-US"/>
                        </w:rPr>
                      </m:ctrlPr>
                    </m:d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x</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 xml:space="preserve">, </m:t>
                      </m:r>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x</m:t>
                          </m:r>
                        </m:e>
                        <m:sub>
                          <m:r>
                            <m:rPr>
                              <m:sty m:val="bi"/>
                            </m:rPr>
                            <w:rPr>
                              <w:rFonts w:ascii="Cambria Math" w:hAnsi="Cambria Math" w:cs="Times New Roman"/>
                              <w:sz w:val="24"/>
                              <w:szCs w:val="24"/>
                              <w:lang w:val="en-US"/>
                            </w:rPr>
                            <m:t>i+1</m:t>
                          </m:r>
                        </m:sub>
                      </m:sSub>
                    </m:e>
                  </m:d>
                  <m:r>
                    <m:rPr>
                      <m:sty m:val="bi"/>
                    </m:rPr>
                    <w:rPr>
                      <w:rFonts w:ascii="Cambria Math" w:hAnsi="Cambria Math" w:cs="Times New Roman"/>
                      <w:sz w:val="24"/>
                      <w:szCs w:val="24"/>
                      <w:lang w:val="en-US"/>
                    </w:rPr>
                    <m:t xml:space="preserve"> and </m:t>
                  </m:r>
                  <m:sSub>
                    <m:sSubPr>
                      <m:ctrlPr>
                        <w:rPr>
                          <w:rFonts w:ascii="Cambria Math" w:hAnsi="Cambria Math" w:cs="Times New Roman"/>
                          <w:b/>
                          <w:bCs/>
                          <w:sz w:val="24"/>
                          <w:szCs w:val="24"/>
                          <w:lang w:val="en-US"/>
                        </w:rPr>
                      </m:ctrlPr>
                    </m:sSubPr>
                    <m:e>
                      <m:r>
                        <m:rPr>
                          <m:sty m:val="bi"/>
                        </m:rPr>
                        <w:rPr>
                          <w:rFonts w:ascii="Cambria Math" w:eastAsia="Cambria Math" w:hAnsi="Cambria Math" w:cs="Cambria Math"/>
                          <w:sz w:val="24"/>
                          <w:szCs w:val="24"/>
                          <w:lang w:val="en-US"/>
                        </w:rPr>
                        <m:t>y</m:t>
                      </m:r>
                    </m:e>
                    <m:sub>
                      <m:r>
                        <m:rPr>
                          <m:sty m:val="bi"/>
                        </m:rPr>
                        <w:rPr>
                          <w:rFonts w:ascii="Cambria Math" w:eastAsia="Cambria Math" w:hAnsi="Cambria Math" w:cs="Cambria Math"/>
                          <w:sz w:val="24"/>
                          <w:szCs w:val="24"/>
                          <w:lang w:val="en-US"/>
                        </w:rPr>
                        <m:t xml:space="preserve">k </m:t>
                      </m:r>
                    </m:sub>
                  </m:sSub>
                  <m:r>
                    <m:rPr>
                      <m:sty m:val="bi"/>
                    </m:rPr>
                    <w:rPr>
                      <w:rFonts w:ascii="Cambria Math" w:hAnsi="Cambria Math" w:cs="Times New Roman"/>
                      <w:sz w:val="24"/>
                      <w:szCs w:val="24"/>
                      <w:lang w:val="en-US"/>
                    </w:rPr>
                    <m:t>∈</m:t>
                  </m:r>
                  <m:d>
                    <m:dPr>
                      <m:begChr m:val="⌈"/>
                      <m:endChr m:val="⌉"/>
                      <m:ctrlPr>
                        <w:rPr>
                          <w:rFonts w:ascii="Cambria Math" w:hAnsi="Cambria Math" w:cs="Times New Roman"/>
                          <w:b/>
                          <w:bCs/>
                          <w:i/>
                          <w:sz w:val="24"/>
                          <w:szCs w:val="24"/>
                          <w:lang w:val="en-US"/>
                        </w:rPr>
                      </m:ctrlPr>
                    </m:d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y</m:t>
                          </m:r>
                        </m:e>
                        <m:sub>
                          <m:r>
                            <m:rPr>
                              <m:sty m:val="bi"/>
                            </m:rPr>
                            <w:rPr>
                              <w:rFonts w:ascii="Cambria Math" w:hAnsi="Cambria Math" w:cs="Times New Roman"/>
                              <w:sz w:val="24"/>
                              <w:szCs w:val="24"/>
                              <w:lang w:val="en-US"/>
                            </w:rPr>
                            <m:t>j</m:t>
                          </m:r>
                        </m:sub>
                      </m:sSub>
                      <m:r>
                        <m:rPr>
                          <m:sty m:val="bi"/>
                        </m:rPr>
                        <w:rPr>
                          <w:rFonts w:ascii="Cambria Math" w:hAnsi="Cambria Math" w:cs="Times New Roman"/>
                          <w:sz w:val="24"/>
                          <w:szCs w:val="24"/>
                          <w:lang w:val="en-US"/>
                        </w:rPr>
                        <m:t xml:space="preserve">, </m:t>
                      </m:r>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y</m:t>
                          </m:r>
                        </m:e>
                        <m:sub>
                          <m:r>
                            <m:rPr>
                              <m:sty m:val="bi"/>
                            </m:rPr>
                            <w:rPr>
                              <w:rFonts w:ascii="Cambria Math" w:hAnsi="Cambria Math" w:cs="Times New Roman"/>
                              <w:sz w:val="24"/>
                              <w:szCs w:val="24"/>
                              <w:lang w:val="en-US"/>
                            </w:rPr>
                            <m:t>j+1</m:t>
                          </m:r>
                        </m:sub>
                      </m:sSub>
                    </m:e>
                  </m:d>
                </m:e>
              </m:d>
            </m:e>
          </m:nary>
        </m:oMath>
      </m:oMathPara>
    </w:p>
    <w:p w14:paraId="06684D85" w14:textId="287AC9CC" w:rsidR="001E0462" w:rsidRDefault="001E0462" w:rsidP="005769F3">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where </w:t>
      </w:r>
      <w:proofErr w:type="gramStart"/>
      <w:r w:rsidRPr="00EA74BD">
        <w:rPr>
          <w:rFonts w:ascii="Times New Roman" w:hAnsi="Times New Roman" w:cs="Times New Roman"/>
          <w:b/>
          <w:bCs/>
          <w:sz w:val="24"/>
          <w:szCs w:val="24"/>
          <w:lang w:val="en-US"/>
        </w:rPr>
        <w:t>I(</w:t>
      </w:r>
      <w:proofErr w:type="gramEnd"/>
      <w:r w:rsidRPr="00EA74BD">
        <w:rPr>
          <w:rFonts w:ascii="Cambria Math" w:hAnsi="Cambria Math" w:cs="Cambria Math"/>
          <w:b/>
          <w:bCs/>
          <w:sz w:val="24"/>
          <w:szCs w:val="24"/>
          <w:lang w:val="en-US"/>
        </w:rPr>
        <w:t>⋅</w:t>
      </w:r>
      <w:r w:rsidRPr="00EA74BD">
        <w:rPr>
          <w:rFonts w:ascii="Times New Roman" w:hAnsi="Times New Roman" w:cs="Times New Roman"/>
          <w:b/>
          <w:bCs/>
          <w:sz w:val="24"/>
          <w:szCs w:val="24"/>
          <w:lang w:val="en-US"/>
        </w:rPr>
        <w:t>)</w:t>
      </w:r>
      <w:r w:rsidRPr="00EA74BD">
        <w:rPr>
          <w:rFonts w:ascii="Times New Roman" w:hAnsi="Times New Roman" w:cs="Times New Roman"/>
          <w:sz w:val="24"/>
          <w:szCs w:val="24"/>
          <w:lang w:val="en-US"/>
        </w:rPr>
        <w:t xml:space="preserve"> </w:t>
      </w:r>
      <w:proofErr w:type="gramStart"/>
      <w:r w:rsidRPr="00EA74BD">
        <w:rPr>
          <w:rFonts w:ascii="Times New Roman" w:hAnsi="Times New Roman" w:cs="Times New Roman"/>
          <w:sz w:val="24"/>
          <w:szCs w:val="24"/>
          <w:lang w:val="en-US"/>
        </w:rPr>
        <w:t>is</w:t>
      </w:r>
      <w:proofErr w:type="gramEnd"/>
      <w:r w:rsidRPr="00EA74BD">
        <w:rPr>
          <w:rFonts w:ascii="Times New Roman" w:hAnsi="Times New Roman" w:cs="Times New Roman"/>
          <w:sz w:val="24"/>
          <w:szCs w:val="24"/>
          <w:lang w:val="en-US"/>
        </w:rPr>
        <w:t xml:space="preserve"> the indicator function that equals 1 if the condition is true and 0 otherwise, and </w:t>
      </w:r>
      <w:r w:rsidRPr="00EA74BD">
        <w:rPr>
          <w:rFonts w:ascii="Times New Roman" w:hAnsi="Times New Roman" w:cs="Times New Roman"/>
          <w:b/>
          <w:bCs/>
          <w:sz w:val="24"/>
          <w:szCs w:val="24"/>
          <w:lang w:val="en-US"/>
        </w:rPr>
        <w:t>n</w:t>
      </w:r>
      <w:r w:rsidRPr="00EA74BD">
        <w:rPr>
          <w:rFonts w:ascii="Times New Roman" w:hAnsi="Times New Roman" w:cs="Times New Roman"/>
          <w:sz w:val="24"/>
          <w:szCs w:val="24"/>
          <w:lang w:val="en-US"/>
        </w:rPr>
        <w:t xml:space="preserve"> is the total number of points combined coordinates. The resulting density map shows how densely packed the points are in different regions of the 2D plane.</w:t>
      </w:r>
    </w:p>
    <w:p w14:paraId="1F4A8F93" w14:textId="0A72BAC5" w:rsidR="001E0462" w:rsidRPr="00BC2B7C" w:rsidRDefault="001E0462" w:rsidP="005769F3">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Both images can be seen in </w:t>
      </w:r>
      <w:r w:rsidRPr="00511354">
        <w:rPr>
          <w:rFonts w:ascii="Times New Roman" w:hAnsi="Times New Roman" w:cs="Times New Roman"/>
          <w:b/>
          <w:bCs/>
          <w:sz w:val="24"/>
          <w:szCs w:val="24"/>
          <w:lang w:val="en-US"/>
        </w:rPr>
        <w:t>Figure-2</w:t>
      </w:r>
      <w:r w:rsidRPr="00BC2B7C">
        <w:rPr>
          <w:rFonts w:ascii="Times New Roman" w:hAnsi="Times New Roman" w:cs="Times New Roman"/>
          <w:sz w:val="24"/>
          <w:szCs w:val="24"/>
          <w:lang w:val="en-US"/>
        </w:rPr>
        <w:t>. The visuals created have guided us in formulating our hypotheses.</w:t>
      </w:r>
    </w:p>
    <w:p w14:paraId="2926965E" w14:textId="77777777" w:rsidR="00F63721" w:rsidRPr="00BC2B7C" w:rsidRDefault="00F63721" w:rsidP="00F63721">
      <w:pPr>
        <w:spacing w:before="240" w:after="240" w:line="480" w:lineRule="auto"/>
        <w:jc w:val="both"/>
        <w:rPr>
          <w:rFonts w:ascii="Times New Roman" w:hAnsi="Times New Roman" w:cs="Times New Roman"/>
          <w:b/>
          <w:bCs/>
          <w:i/>
          <w:iCs/>
          <w:sz w:val="24"/>
          <w:szCs w:val="24"/>
          <w:lang w:val="en-US"/>
        </w:rPr>
      </w:pPr>
      <w:r w:rsidRPr="00BC2B7C">
        <w:rPr>
          <w:rFonts w:ascii="Times New Roman" w:hAnsi="Times New Roman" w:cs="Times New Roman"/>
          <w:b/>
          <w:bCs/>
          <w:i/>
          <w:iCs/>
          <w:sz w:val="24"/>
          <w:szCs w:val="24"/>
          <w:lang w:val="en-US"/>
        </w:rPr>
        <w:t>Calculating the Optimum Ellipse that Fits the Pelvic Inlet Coordinates</w:t>
      </w:r>
    </w:p>
    <w:p w14:paraId="0C3A2620" w14:textId="7060326C" w:rsidR="009D2424" w:rsidRDefault="00F63721" w:rsidP="00F63721">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In </w:t>
      </w:r>
      <w:r w:rsidR="007D6421">
        <w:rPr>
          <w:rFonts w:ascii="Times New Roman" w:hAnsi="Times New Roman" w:cs="Times New Roman"/>
          <w:sz w:val="24"/>
          <w:szCs w:val="24"/>
          <w:lang w:val="en-US"/>
        </w:rPr>
        <w:t>this</w:t>
      </w:r>
      <w:r w:rsidRPr="00BC2B7C">
        <w:rPr>
          <w:rFonts w:ascii="Times New Roman" w:hAnsi="Times New Roman" w:cs="Times New Roman"/>
          <w:sz w:val="24"/>
          <w:szCs w:val="24"/>
          <w:lang w:val="en-US"/>
        </w:rPr>
        <w:t xml:space="preserve"> </w:t>
      </w:r>
      <w:r w:rsidR="007D6421">
        <w:rPr>
          <w:rFonts w:ascii="Times New Roman" w:hAnsi="Times New Roman" w:cs="Times New Roman"/>
          <w:sz w:val="24"/>
          <w:szCs w:val="24"/>
          <w:lang w:val="en-US"/>
        </w:rPr>
        <w:t>stage</w:t>
      </w:r>
      <w:r w:rsidRPr="00BC2B7C">
        <w:rPr>
          <w:rFonts w:ascii="Times New Roman" w:hAnsi="Times New Roman" w:cs="Times New Roman"/>
          <w:sz w:val="24"/>
          <w:szCs w:val="24"/>
          <w:lang w:val="en-US"/>
        </w:rPr>
        <w:t xml:space="preserve">, procedures were conducted </w:t>
      </w:r>
      <w:bookmarkStart w:id="0" w:name="_Hlk185077111"/>
      <w:r w:rsidRPr="00BC2B7C">
        <w:rPr>
          <w:rFonts w:ascii="Times New Roman" w:hAnsi="Times New Roman" w:cs="Times New Roman"/>
          <w:sz w:val="24"/>
          <w:szCs w:val="24"/>
          <w:lang w:val="en-US"/>
        </w:rPr>
        <w:t xml:space="preserve">to test the first secondary hypothesis </w:t>
      </w:r>
      <w:bookmarkEnd w:id="0"/>
      <w:r w:rsidRPr="00BC2B7C">
        <w:rPr>
          <w:rFonts w:ascii="Times New Roman" w:hAnsi="Times New Roman" w:cs="Times New Roman"/>
          <w:sz w:val="24"/>
          <w:szCs w:val="24"/>
          <w:lang w:val="en-US"/>
        </w:rPr>
        <w:t>concerning ellipse fitting. To determine the ellipse that best fits the boundary coordinates of the pelvic inlet, the ellipse fitting method proposed by Fitzgibbon et al.</w:t>
      </w:r>
      <w:r w:rsidRPr="006B7613">
        <w:rPr>
          <w:rFonts w:ascii="Times New Roman" w:hAnsi="Times New Roman" w:cs="Times New Roman"/>
          <w:b/>
          <w:bCs/>
          <w:sz w:val="24"/>
          <w:szCs w:val="24"/>
          <w:vertAlign w:val="superscript"/>
          <w:lang w:val="en-US"/>
        </w:rPr>
        <w:t>1</w:t>
      </w:r>
      <w:r w:rsidR="00E8711A">
        <w:rPr>
          <w:rFonts w:ascii="Times New Roman" w:hAnsi="Times New Roman" w:cs="Times New Roman"/>
          <w:b/>
          <w:bCs/>
          <w:sz w:val="24"/>
          <w:szCs w:val="24"/>
          <w:vertAlign w:val="superscript"/>
          <w:lang w:val="en-US"/>
        </w:rPr>
        <w:t>7</w:t>
      </w:r>
      <w:r w:rsidRPr="00BC2B7C">
        <w:rPr>
          <w:rFonts w:ascii="Times New Roman" w:hAnsi="Times New Roman" w:cs="Times New Roman"/>
          <w:sz w:val="24"/>
          <w:szCs w:val="24"/>
          <w:lang w:val="en-US"/>
        </w:rPr>
        <w:t xml:space="preserve"> was utilized</w:t>
      </w:r>
      <w:r>
        <w:rPr>
          <w:rFonts w:ascii="Times New Roman" w:hAnsi="Times New Roman" w:cs="Times New Roman"/>
          <w:sz w:val="24"/>
          <w:szCs w:val="24"/>
          <w:lang w:val="en-US"/>
        </w:rPr>
        <w:t>.</w:t>
      </w:r>
      <w:r w:rsidRPr="00BC2B7C">
        <w:rPr>
          <w:rFonts w:ascii="Times New Roman" w:hAnsi="Times New Roman" w:cs="Times New Roman"/>
          <w:sz w:val="24"/>
          <w:szCs w:val="24"/>
          <w:lang w:val="en-US"/>
        </w:rPr>
        <w:t xml:space="preserve"> This method employs a direct least squares approach to find the ellipse that best fits a given set of points. Using this method, the parameters of the optimal ellipse for each case's pelvic inlet (including the center, semi-axes, orientation, and eccentricity) were calculated. Subsequently, the average distance of each data point in the standard coordinate file from the fitted optimum ellipse was computed. </w:t>
      </w:r>
    </w:p>
    <w:p w14:paraId="3F572444"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The general equation of an ellipse in Cartesian coordinates is: </w:t>
      </w:r>
    </w:p>
    <w:p w14:paraId="0D17145B" w14:textId="77777777" w:rsidR="009D2424" w:rsidRPr="00EA74BD" w:rsidRDefault="009D2424" w:rsidP="009D2424">
      <w:pPr>
        <w:spacing w:before="240" w:after="240" w:line="480" w:lineRule="auto"/>
        <w:jc w:val="both"/>
        <w:rPr>
          <w:rFonts w:ascii="Times New Roman" w:hAnsi="Times New Roman" w:cs="Times New Roman"/>
          <w:b/>
          <w:bCs/>
          <w:sz w:val="24"/>
          <w:szCs w:val="24"/>
          <w:lang w:val="en-US"/>
        </w:rPr>
      </w:pPr>
      <m:oMathPara>
        <m:oMath>
          <m:r>
            <m:rPr>
              <m:sty m:val="bi"/>
            </m:rPr>
            <w:rPr>
              <w:rFonts w:ascii="Cambria Math" w:hAnsi="Cambria Math" w:cs="Times New Roman"/>
              <w:sz w:val="24"/>
              <w:szCs w:val="24"/>
              <w:lang w:val="en-US"/>
            </w:rPr>
            <m:t>a</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x</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+bxy+c</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y</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+dx+fy+g=0</m:t>
          </m:r>
        </m:oMath>
      </m:oMathPara>
    </w:p>
    <w:p w14:paraId="49749DC2" w14:textId="77777777" w:rsidR="009D2424" w:rsidRPr="00EA74BD" w:rsidRDefault="009D2424" w:rsidP="009D2424">
      <w:pPr>
        <w:spacing w:before="240" w:after="240" w:line="480" w:lineRule="auto"/>
        <w:jc w:val="both"/>
        <w:rPr>
          <w:lang w:val="en-US"/>
        </w:rPr>
      </w:pPr>
      <w:r w:rsidRPr="00EA74BD">
        <w:rPr>
          <w:rFonts w:ascii="Times New Roman" w:hAnsi="Times New Roman" w:cs="Times New Roman"/>
          <w:sz w:val="24"/>
          <w:szCs w:val="24"/>
          <w:lang w:val="en-US"/>
        </w:rPr>
        <w:lastRenderedPageBreak/>
        <w:t xml:space="preserve">where </w:t>
      </w:r>
      <w:r w:rsidRPr="00EA74BD">
        <w:rPr>
          <w:rFonts w:ascii="Cambria Math" w:hAnsi="Cambria Math" w:cs="Times New Roman"/>
          <w:b/>
          <w:bCs/>
          <w:sz w:val="24"/>
          <w:szCs w:val="24"/>
          <w:lang w:val="en-US"/>
        </w:rPr>
        <w:t>a, b, c, d, f,</w:t>
      </w:r>
      <w:r w:rsidRPr="00EA74BD">
        <w:rPr>
          <w:rFonts w:ascii="Times New Roman" w:hAnsi="Times New Roman" w:cs="Times New Roman"/>
          <w:sz w:val="24"/>
          <w:szCs w:val="24"/>
          <w:lang w:val="en-US"/>
        </w:rPr>
        <w:t xml:space="preserve"> and </w:t>
      </w:r>
      <w:r w:rsidRPr="00EA74BD">
        <w:rPr>
          <w:rFonts w:ascii="Cambria Math" w:hAnsi="Cambria Math" w:cs="Times New Roman"/>
          <w:b/>
          <w:bCs/>
          <w:sz w:val="24"/>
          <w:szCs w:val="24"/>
          <w:lang w:val="en-US"/>
        </w:rPr>
        <w:t>g</w:t>
      </w:r>
      <w:r w:rsidRPr="00EA74BD">
        <w:rPr>
          <w:rFonts w:ascii="Cambria Math" w:hAnsi="Cambria Math" w:cs="Times New Roman"/>
          <w:sz w:val="24"/>
          <w:szCs w:val="24"/>
          <w:lang w:val="en-US"/>
        </w:rPr>
        <w:t xml:space="preserve"> </w:t>
      </w:r>
      <w:r w:rsidRPr="00EA74BD">
        <w:rPr>
          <w:rFonts w:ascii="Times New Roman" w:hAnsi="Times New Roman" w:cs="Times New Roman"/>
          <w:sz w:val="24"/>
          <w:szCs w:val="24"/>
          <w:lang w:val="en-US"/>
        </w:rPr>
        <w:t xml:space="preserve">are coefficients that define the ellipse. The coefficients are estimated by solving the system of equations obtained by substituting the data points into the ellipse equation. The matrix formulation involves creating matrices </w:t>
      </w:r>
      <w:r w:rsidRPr="00EA74BD">
        <w:rPr>
          <w:rFonts w:ascii="Cambria Math" w:hAnsi="Cambria Math" w:cs="Times New Roman"/>
          <w:b/>
          <w:bCs/>
          <w:sz w:val="24"/>
          <w:szCs w:val="24"/>
          <w:lang w:val="en-US"/>
        </w:rPr>
        <w:t>D1, D2,</w:t>
      </w:r>
      <w:r w:rsidRPr="00EA74BD">
        <w:rPr>
          <w:rFonts w:ascii="Times New Roman" w:hAnsi="Times New Roman" w:cs="Times New Roman"/>
          <w:b/>
          <w:bCs/>
          <w:sz w:val="24"/>
          <w:szCs w:val="24"/>
          <w:lang w:val="en-US"/>
        </w:rPr>
        <w:t xml:space="preserve"> </w:t>
      </w:r>
      <w:r w:rsidRPr="00EA74BD">
        <w:rPr>
          <w:rFonts w:ascii="Times New Roman" w:hAnsi="Times New Roman" w:cs="Times New Roman"/>
          <w:sz w:val="24"/>
          <w:szCs w:val="24"/>
          <w:lang w:val="en-US"/>
        </w:rPr>
        <w:t xml:space="preserve">and </w:t>
      </w:r>
      <w:proofErr w:type="gramStart"/>
      <w:r w:rsidRPr="00EA74BD">
        <w:rPr>
          <w:rFonts w:ascii="Times New Roman" w:hAnsi="Times New Roman" w:cs="Times New Roman"/>
          <w:sz w:val="24"/>
          <w:szCs w:val="24"/>
          <w:lang w:val="en-US"/>
        </w:rPr>
        <w:t>solving</w:t>
      </w:r>
      <w:proofErr w:type="gramEnd"/>
      <w:r w:rsidRPr="00EA74BD">
        <w:rPr>
          <w:rFonts w:ascii="Times New Roman" w:hAnsi="Times New Roman" w:cs="Times New Roman"/>
          <w:sz w:val="24"/>
          <w:szCs w:val="24"/>
          <w:lang w:val="en-US"/>
        </w:rPr>
        <w:t xml:space="preserve"> for the coefficients using:</w:t>
      </w:r>
      <w:r w:rsidRPr="00EA74BD">
        <w:rPr>
          <w:lang w:val="en-US"/>
        </w:rPr>
        <w:t xml:space="preserve"> </w:t>
      </w:r>
    </w:p>
    <w:p w14:paraId="19D4E5E2" w14:textId="77777777" w:rsidR="009D2424" w:rsidRPr="00EA74BD" w:rsidRDefault="009D2424" w:rsidP="009D2424">
      <w:pPr>
        <w:spacing w:before="240" w:after="240" w:line="480" w:lineRule="auto"/>
        <w:jc w:val="both"/>
        <w:rPr>
          <w:b/>
          <w:bCs/>
          <w:lang w:val="en-US"/>
        </w:rPr>
      </w:pPr>
      <m:oMathPara>
        <m:oMath>
          <m:r>
            <m:rPr>
              <m:sty m:val="bi"/>
            </m:rPr>
            <w:rPr>
              <w:rFonts w:ascii="Cambria Math" w:hAnsi="Cambria Math"/>
              <w:lang w:val="en-US"/>
            </w:rPr>
            <m:t>M=S</m:t>
          </m:r>
          <m:r>
            <m:rPr>
              <m:sty m:val="bi"/>
            </m:rPr>
            <w:rPr>
              <w:rFonts w:ascii="Cambria Math" w:hAnsi="Cambria Math"/>
              <w:lang w:val="en-US"/>
            </w:rPr>
            <m:t>1+S</m:t>
          </m:r>
          <m:r>
            <m:rPr>
              <m:sty m:val="bi"/>
            </m:rPr>
            <w:rPr>
              <w:rFonts w:ascii="Cambria Math" w:hAnsi="Cambria Math"/>
              <w:lang w:val="en-US"/>
            </w:rPr>
            <m:t>2 .T    where   T= -</m:t>
          </m:r>
          <m:d>
            <m:dPr>
              <m:ctrlPr>
                <w:rPr>
                  <w:rFonts w:ascii="Cambria Math" w:hAnsi="Cambria Math"/>
                  <w:b/>
                  <w:bCs/>
                  <w:i/>
                  <w:lang w:val="en-US"/>
                </w:rPr>
              </m:ctrlPr>
            </m:dPr>
            <m:e>
              <m:r>
                <m:rPr>
                  <m:sty m:val="bi"/>
                </m:rPr>
                <w:rPr>
                  <w:rFonts w:ascii="Cambria Math" w:hAnsi="Cambria Math"/>
                  <w:lang w:val="en-US"/>
                </w:rPr>
                <m:t>inv</m:t>
              </m:r>
              <m:d>
                <m:dPr>
                  <m:ctrlPr>
                    <w:rPr>
                      <w:rFonts w:ascii="Cambria Math" w:hAnsi="Cambria Math"/>
                      <w:b/>
                      <w:bCs/>
                      <w:i/>
                      <w:lang w:val="en-US"/>
                    </w:rPr>
                  </m:ctrlPr>
                </m:dPr>
                <m:e>
                  <m:r>
                    <m:rPr>
                      <m:sty m:val="bi"/>
                    </m:rPr>
                    <w:rPr>
                      <w:rFonts w:ascii="Cambria Math" w:hAnsi="Cambria Math"/>
                      <w:lang w:val="en-US"/>
                    </w:rPr>
                    <m:t>S</m:t>
                  </m:r>
                  <m:r>
                    <m:rPr>
                      <m:sty m:val="bi"/>
                    </m:rPr>
                    <w:rPr>
                      <w:rFonts w:ascii="Cambria Math" w:hAnsi="Cambria Math"/>
                      <w:lang w:val="en-US"/>
                    </w:rPr>
                    <m:t>3</m:t>
                  </m:r>
                </m:e>
              </m:d>
              <m:r>
                <m:rPr>
                  <m:sty m:val="bi"/>
                </m:rPr>
                <w:rPr>
                  <w:rFonts w:ascii="Cambria Math" w:hAnsi="Cambria Math"/>
                  <w:lang w:val="en-US"/>
                </w:rPr>
                <m:t>.S</m:t>
              </m:r>
              <m:sSup>
                <m:sSupPr>
                  <m:ctrlPr>
                    <w:rPr>
                      <w:rFonts w:ascii="Cambria Math" w:hAnsi="Cambria Math"/>
                      <w:b/>
                      <w:bCs/>
                      <w:i/>
                      <w:lang w:val="en-US"/>
                    </w:rPr>
                  </m:ctrlPr>
                </m:sSupPr>
                <m:e>
                  <m:r>
                    <m:rPr>
                      <m:sty m:val="bi"/>
                    </m:rPr>
                    <w:rPr>
                      <w:rFonts w:ascii="Cambria Math" w:hAnsi="Cambria Math"/>
                      <w:lang w:val="en-US"/>
                    </w:rPr>
                    <m:t>2</m:t>
                  </m:r>
                </m:e>
                <m:sup>
                  <m:r>
                    <m:rPr>
                      <m:sty m:val="bi"/>
                    </m:rPr>
                    <w:rPr>
                      <w:rFonts w:ascii="Cambria Math" w:hAnsi="Cambria Math"/>
                      <w:lang w:val="en-US"/>
                    </w:rPr>
                    <m:t>'</m:t>
                  </m:r>
                </m:sup>
              </m:sSup>
            </m:e>
          </m:d>
          <m:r>
            <m:rPr>
              <m:sty m:val="bi"/>
            </m:rPr>
            <w:rPr>
              <w:rFonts w:ascii="Cambria Math" w:hAnsi="Cambria Math"/>
              <w:lang w:val="en-US"/>
            </w:rPr>
            <m:t xml:space="preserve">   M=inv</m:t>
          </m:r>
          <m:d>
            <m:dPr>
              <m:ctrlPr>
                <w:rPr>
                  <w:rFonts w:ascii="Cambria Math" w:hAnsi="Cambria Math"/>
                  <w:b/>
                  <w:bCs/>
                  <w:i/>
                  <w:lang w:val="en-US"/>
                </w:rPr>
              </m:ctrlPr>
            </m:dPr>
            <m:e>
              <m:r>
                <m:rPr>
                  <m:sty m:val="bi"/>
                </m:rPr>
                <w:rPr>
                  <w:rFonts w:ascii="Cambria Math" w:hAnsi="Cambria Math"/>
                  <w:lang w:val="en-US"/>
                </w:rPr>
                <m:t>C</m:t>
              </m:r>
            </m:e>
          </m:d>
          <m:r>
            <m:rPr>
              <m:sty m:val="bi"/>
            </m:rPr>
            <w:rPr>
              <w:rFonts w:ascii="Cambria Math" w:hAnsi="Cambria Math"/>
              <w:lang w:val="en-US"/>
            </w:rPr>
            <m:t>.M</m:t>
          </m:r>
        </m:oMath>
      </m:oMathPara>
    </w:p>
    <w:p w14:paraId="1783D0BE"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The eigenvector corresponding to a positive eigenvalue is used to obtain the coefficients.</w:t>
      </w:r>
      <w:r w:rsidRPr="00EA74BD">
        <w:rPr>
          <w:lang w:val="en-US"/>
        </w:rPr>
        <w:t xml:space="preserve"> </w:t>
      </w:r>
      <w:r w:rsidRPr="00EA74BD">
        <w:rPr>
          <w:rFonts w:ascii="Times New Roman" w:hAnsi="Times New Roman" w:cs="Times New Roman"/>
          <w:sz w:val="24"/>
          <w:szCs w:val="24"/>
          <w:lang w:val="en-US"/>
        </w:rPr>
        <w:t xml:space="preserve">The center </w:t>
      </w:r>
      <w:r w:rsidRPr="002073C1">
        <w:rPr>
          <w:rFonts w:ascii="Cambria Math" w:hAnsi="Cambria Math" w:cs="Times New Roman"/>
          <w:b/>
          <w:bCs/>
          <w:sz w:val="24"/>
          <w:szCs w:val="24"/>
          <w:lang w:val="en-US"/>
        </w:rPr>
        <w:t>(x</w:t>
      </w:r>
      <w:r w:rsidRPr="002073C1">
        <w:rPr>
          <w:rFonts w:ascii="Cambria Math" w:hAnsi="Cambria Math" w:cs="Times New Roman"/>
          <w:b/>
          <w:bCs/>
          <w:sz w:val="24"/>
          <w:szCs w:val="24"/>
          <w:vertAlign w:val="subscript"/>
          <w:lang w:val="en-US"/>
        </w:rPr>
        <w:t>0</w:t>
      </w:r>
      <w:r w:rsidRPr="002073C1">
        <w:rPr>
          <w:rFonts w:ascii="Cambria Math" w:hAnsi="Cambria Math" w:cs="Times New Roman"/>
          <w:b/>
          <w:bCs/>
          <w:sz w:val="24"/>
          <w:szCs w:val="24"/>
          <w:lang w:val="en-US"/>
        </w:rPr>
        <w:t>, y</w:t>
      </w:r>
      <w:r w:rsidRPr="002073C1">
        <w:rPr>
          <w:rFonts w:ascii="Cambria Math" w:hAnsi="Cambria Math" w:cs="Times New Roman"/>
          <w:b/>
          <w:bCs/>
          <w:sz w:val="24"/>
          <w:szCs w:val="24"/>
          <w:vertAlign w:val="subscript"/>
          <w:lang w:val="en-US"/>
        </w:rPr>
        <w:t>0</w:t>
      </w:r>
      <w:r w:rsidRPr="002073C1">
        <w:rPr>
          <w:rFonts w:ascii="Cambria Math" w:hAnsi="Cambria Math" w:cs="Times New Roman"/>
          <w:b/>
          <w:bCs/>
          <w:sz w:val="24"/>
          <w:szCs w:val="24"/>
          <w:lang w:val="en-US"/>
        </w:rPr>
        <w:t>)</w:t>
      </w:r>
      <w:r w:rsidRPr="00EA74BD">
        <w:rPr>
          <w:rFonts w:ascii="Times New Roman" w:hAnsi="Times New Roman" w:cs="Times New Roman"/>
          <w:sz w:val="24"/>
          <w:szCs w:val="24"/>
          <w:lang w:val="en-US"/>
        </w:rPr>
        <w:t xml:space="preserve"> of the ellipse is given by:</w:t>
      </w:r>
    </w:p>
    <w:p w14:paraId="36EBC0FF" w14:textId="77777777" w:rsidR="009D2424" w:rsidRPr="00EA74BD" w:rsidRDefault="00000000" w:rsidP="009D2424">
      <w:pPr>
        <w:spacing w:before="240" w:after="240" w:line="480" w:lineRule="auto"/>
        <w:jc w:val="both"/>
        <w:rPr>
          <w:b/>
          <w:bCs/>
          <w:lang w:val="en-US"/>
        </w:rPr>
      </w:pPr>
      <m:oMathPara>
        <m:oMath>
          <m:sSub>
            <m:sSubPr>
              <m:ctrlPr>
                <w:rPr>
                  <w:rFonts w:ascii="Cambria Math" w:hAnsi="Cambria Math"/>
                  <w:b/>
                  <w:bCs/>
                  <w:i/>
                  <w:lang w:val="en-US"/>
                </w:rPr>
              </m:ctrlPr>
            </m:sSubPr>
            <m:e>
              <m:r>
                <m:rPr>
                  <m:sty m:val="bi"/>
                </m:rPr>
                <w:rPr>
                  <w:rFonts w:ascii="Cambria Math" w:hAnsi="Cambria Math"/>
                  <w:lang w:val="en-US"/>
                </w:rPr>
                <m:t>x</m:t>
              </m:r>
            </m:e>
            <m:sub>
              <m:r>
                <m:rPr>
                  <m:sty m:val="bi"/>
                </m:rPr>
                <w:rPr>
                  <w:rFonts w:ascii="Cambria Math" w:hAnsi="Cambria Math"/>
                  <w:lang w:val="en-US"/>
                </w:rPr>
                <m:t>0</m:t>
              </m:r>
            </m:sub>
          </m:sSub>
          <m:r>
            <m:rPr>
              <m:sty m:val="bi"/>
            </m:rPr>
            <w:rPr>
              <w:rFonts w:ascii="Cambria Math" w:hAnsi="Cambria Math"/>
              <w:lang w:val="en-US"/>
            </w:rPr>
            <m:t>=</m:t>
          </m:r>
          <m:f>
            <m:fPr>
              <m:ctrlPr>
                <w:rPr>
                  <w:rFonts w:ascii="Cambria Math" w:hAnsi="Cambria Math"/>
                  <w:b/>
                  <w:bCs/>
                  <w:i/>
                  <w:lang w:val="en-US"/>
                </w:rPr>
              </m:ctrlPr>
            </m:fPr>
            <m:num>
              <m:r>
                <m:rPr>
                  <m:sty m:val="bi"/>
                </m:rPr>
                <w:rPr>
                  <w:rFonts w:ascii="Cambria Math" w:hAnsi="Cambria Math"/>
                  <w:lang w:val="en-US"/>
                </w:rPr>
                <m:t>c.d-b.f</m:t>
              </m:r>
            </m:num>
            <m:den>
              <m:sSup>
                <m:sSupPr>
                  <m:ctrlPr>
                    <w:rPr>
                      <w:rFonts w:ascii="Cambria Math" w:hAnsi="Cambria Math"/>
                      <w:b/>
                      <w:bCs/>
                      <w:i/>
                      <w:lang w:val="en-US"/>
                    </w:rPr>
                  </m:ctrlPr>
                </m:sSupPr>
                <m:e>
                  <m:r>
                    <m:rPr>
                      <m:sty m:val="bi"/>
                    </m:rPr>
                    <w:rPr>
                      <w:rFonts w:ascii="Cambria Math" w:hAnsi="Cambria Math"/>
                      <w:lang w:val="en-US"/>
                    </w:rPr>
                    <m:t>b</m:t>
                  </m:r>
                </m:e>
                <m:sup>
                  <m:r>
                    <m:rPr>
                      <m:sty m:val="bi"/>
                    </m:rPr>
                    <w:rPr>
                      <w:rFonts w:ascii="Cambria Math" w:hAnsi="Cambria Math"/>
                      <w:lang w:val="en-US"/>
                    </w:rPr>
                    <m:t>2</m:t>
                  </m:r>
                </m:sup>
              </m:sSup>
              <m:r>
                <m:rPr>
                  <m:sty m:val="bi"/>
                </m:rPr>
                <w:rPr>
                  <w:rFonts w:ascii="Cambria Math" w:hAnsi="Cambria Math"/>
                  <w:lang w:val="en-US"/>
                </w:rPr>
                <m:t>-a.c</m:t>
              </m:r>
            </m:den>
          </m:f>
          <m:r>
            <m:rPr>
              <m:sty m:val="bi"/>
            </m:rPr>
            <w:rPr>
              <w:rFonts w:ascii="Cambria Math" w:hAnsi="Cambria Math"/>
              <w:lang w:val="en-US"/>
            </w:rPr>
            <m:t xml:space="preserve">, </m:t>
          </m:r>
          <m:sSub>
            <m:sSubPr>
              <m:ctrlPr>
                <w:rPr>
                  <w:rFonts w:ascii="Cambria Math" w:hAnsi="Cambria Math"/>
                  <w:b/>
                  <w:bCs/>
                  <w:i/>
                  <w:lang w:val="en-US"/>
                </w:rPr>
              </m:ctrlPr>
            </m:sSubPr>
            <m:e>
              <m:r>
                <m:rPr>
                  <m:sty m:val="bi"/>
                </m:rPr>
                <w:rPr>
                  <w:rFonts w:ascii="Cambria Math" w:hAnsi="Cambria Math"/>
                  <w:lang w:val="en-US"/>
                </w:rPr>
                <m:t xml:space="preserve">        y</m:t>
              </m:r>
            </m:e>
            <m:sub>
              <m:r>
                <m:rPr>
                  <m:sty m:val="bi"/>
                </m:rPr>
                <w:rPr>
                  <w:rFonts w:ascii="Cambria Math" w:hAnsi="Cambria Math"/>
                  <w:lang w:val="en-US"/>
                </w:rPr>
                <m:t>0</m:t>
              </m:r>
            </m:sub>
          </m:sSub>
          <m:r>
            <m:rPr>
              <m:sty m:val="bi"/>
            </m:rPr>
            <w:rPr>
              <w:rFonts w:ascii="Cambria Math" w:hAnsi="Cambria Math"/>
              <w:lang w:val="en-US"/>
            </w:rPr>
            <m:t>=</m:t>
          </m:r>
          <m:f>
            <m:fPr>
              <m:ctrlPr>
                <w:rPr>
                  <w:rFonts w:ascii="Cambria Math" w:hAnsi="Cambria Math"/>
                  <w:b/>
                  <w:bCs/>
                  <w:i/>
                  <w:lang w:val="en-US"/>
                </w:rPr>
              </m:ctrlPr>
            </m:fPr>
            <m:num>
              <m:r>
                <m:rPr>
                  <m:sty m:val="bi"/>
                </m:rPr>
                <w:rPr>
                  <w:rFonts w:ascii="Cambria Math" w:hAnsi="Cambria Math"/>
                  <w:lang w:val="en-US"/>
                </w:rPr>
                <m:t>a.f-b.d</m:t>
              </m:r>
            </m:num>
            <m:den>
              <m:sSup>
                <m:sSupPr>
                  <m:ctrlPr>
                    <w:rPr>
                      <w:rFonts w:ascii="Cambria Math" w:hAnsi="Cambria Math"/>
                      <w:b/>
                      <w:bCs/>
                      <w:i/>
                      <w:lang w:val="en-US"/>
                    </w:rPr>
                  </m:ctrlPr>
                </m:sSupPr>
                <m:e>
                  <m:r>
                    <m:rPr>
                      <m:sty m:val="bi"/>
                    </m:rPr>
                    <w:rPr>
                      <w:rFonts w:ascii="Cambria Math" w:hAnsi="Cambria Math"/>
                      <w:lang w:val="en-US"/>
                    </w:rPr>
                    <m:t>b</m:t>
                  </m:r>
                </m:e>
                <m:sup>
                  <m:r>
                    <m:rPr>
                      <m:sty m:val="bi"/>
                    </m:rPr>
                    <w:rPr>
                      <w:rFonts w:ascii="Cambria Math" w:hAnsi="Cambria Math"/>
                      <w:lang w:val="en-US"/>
                    </w:rPr>
                    <m:t>2</m:t>
                  </m:r>
                </m:sup>
              </m:sSup>
              <m:r>
                <m:rPr>
                  <m:sty m:val="bi"/>
                </m:rPr>
                <w:rPr>
                  <w:rFonts w:ascii="Cambria Math" w:hAnsi="Cambria Math"/>
                  <w:lang w:val="en-US"/>
                </w:rPr>
                <m:t>-a.c</m:t>
              </m:r>
            </m:den>
          </m:f>
        </m:oMath>
      </m:oMathPara>
    </w:p>
    <w:p w14:paraId="0D57C46A"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The semi-major axis </w:t>
      </w:r>
      <w:r w:rsidRPr="00EA74BD">
        <w:rPr>
          <w:rFonts w:ascii="Cambria Math" w:hAnsi="Cambria Math" w:cs="Times New Roman"/>
          <w:b/>
          <w:bCs/>
          <w:sz w:val="24"/>
          <w:szCs w:val="24"/>
          <w:lang w:val="en-US"/>
        </w:rPr>
        <w:t>ap</w:t>
      </w:r>
      <w:r w:rsidRPr="00EA74BD">
        <w:rPr>
          <w:rFonts w:ascii="Times New Roman" w:hAnsi="Times New Roman" w:cs="Times New Roman"/>
          <w:sz w:val="24"/>
          <w:szCs w:val="24"/>
          <w:lang w:val="en-US"/>
        </w:rPr>
        <w:t xml:space="preserve"> and semi-minor axis </w:t>
      </w:r>
      <w:r w:rsidRPr="00EA74BD">
        <w:rPr>
          <w:rFonts w:ascii="Cambria Math" w:hAnsi="Cambria Math" w:cs="Times New Roman"/>
          <w:b/>
          <w:bCs/>
          <w:sz w:val="24"/>
          <w:szCs w:val="24"/>
          <w:lang w:val="en-US"/>
        </w:rPr>
        <w:t>bp</w:t>
      </w:r>
      <w:r w:rsidRPr="00EA74BD">
        <w:rPr>
          <w:rFonts w:ascii="Times New Roman" w:hAnsi="Times New Roman" w:cs="Times New Roman"/>
          <w:sz w:val="24"/>
          <w:szCs w:val="24"/>
          <w:lang w:val="en-US"/>
        </w:rPr>
        <w:t xml:space="preserve"> are calculated as:</w:t>
      </w:r>
    </w:p>
    <w:p w14:paraId="7B16DECF" w14:textId="77777777" w:rsidR="009D2424" w:rsidRPr="00EA74BD" w:rsidRDefault="009D2424" w:rsidP="009D2424">
      <w:pPr>
        <w:spacing w:before="240" w:after="240" w:line="480" w:lineRule="auto"/>
        <w:jc w:val="both"/>
        <w:rPr>
          <w:rFonts w:ascii="Times New Roman" w:hAnsi="Times New Roman" w:cs="Times New Roman"/>
          <w:b/>
          <w:bCs/>
          <w:sz w:val="24"/>
          <w:szCs w:val="24"/>
          <w:lang w:val="en-US"/>
        </w:rPr>
      </w:pPr>
      <m:oMathPara>
        <m:oMath>
          <m:r>
            <m:rPr>
              <m:sty m:val="bi"/>
            </m:rPr>
            <w:rPr>
              <w:rFonts w:ascii="Cambria Math" w:hAnsi="Cambria Math" w:cs="Times New Roman"/>
              <w:sz w:val="24"/>
              <w:szCs w:val="24"/>
              <w:lang w:val="en-US"/>
            </w:rPr>
            <m:t>ap=</m:t>
          </m:r>
          <m:rad>
            <m:radPr>
              <m:degHide m:val="1"/>
              <m:ctrlPr>
                <w:rPr>
                  <w:rFonts w:ascii="Cambria Math" w:hAnsi="Cambria Math" w:cs="Times New Roman"/>
                  <w:b/>
                  <w:bCs/>
                  <w:i/>
                  <w:sz w:val="24"/>
                  <w:szCs w:val="24"/>
                  <w:lang w:val="en-US"/>
                </w:rPr>
              </m:ctrlPr>
            </m:radPr>
            <m:deg/>
            <m:e>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2.</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f</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+c.</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d</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+g.</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-2.b.d.f-a.c.g</m:t>
                      </m:r>
                    </m:e>
                  </m:d>
                </m:num>
                <m:den>
                  <m:d>
                    <m:dPr>
                      <m:ctrlPr>
                        <w:rPr>
                          <w:rFonts w:ascii="Cambria Math" w:hAnsi="Cambria Math" w:cs="Times New Roman"/>
                          <w:b/>
                          <w:bCs/>
                          <w:i/>
                          <w:sz w:val="24"/>
                          <w:szCs w:val="24"/>
                          <w:lang w:val="en-US"/>
                        </w:rPr>
                      </m:ctrlPr>
                    </m:dPr>
                    <m:e>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-a.c</m:t>
                      </m:r>
                    </m:e>
                  </m: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ad>
                        <m:radPr>
                          <m:degHide m:val="1"/>
                          <m:ctrlPr>
                            <w:rPr>
                              <w:rFonts w:ascii="Cambria Math" w:hAnsi="Cambria Math" w:cs="Times New Roman"/>
                              <w:b/>
                              <w:bCs/>
                              <w:i/>
                              <w:sz w:val="24"/>
                              <w:szCs w:val="24"/>
                              <w:lang w:val="en-US"/>
                            </w:rPr>
                          </m:ctrlPr>
                        </m:radPr>
                        <m:deg/>
                        <m:e>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+4.</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e>
                      </m:ra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d>
                </m:den>
              </m:f>
            </m:e>
          </m:rad>
        </m:oMath>
      </m:oMathPara>
    </w:p>
    <w:p w14:paraId="376EB644" w14:textId="77777777" w:rsidR="009D2424" w:rsidRPr="00EA74BD" w:rsidRDefault="009D2424" w:rsidP="009D2424">
      <w:pPr>
        <w:spacing w:before="240" w:after="240" w:line="480" w:lineRule="auto"/>
        <w:jc w:val="both"/>
        <w:rPr>
          <w:rFonts w:ascii="Times New Roman" w:hAnsi="Times New Roman" w:cs="Times New Roman"/>
          <w:b/>
          <w:bCs/>
          <w:sz w:val="24"/>
          <w:szCs w:val="24"/>
          <w:lang w:val="en-US"/>
        </w:rPr>
      </w:pPr>
      <m:oMathPara>
        <m:oMath>
          <m:r>
            <m:rPr>
              <m:sty m:val="bi"/>
            </m:rPr>
            <w:rPr>
              <w:rFonts w:ascii="Cambria Math" w:hAnsi="Cambria Math" w:cs="Times New Roman"/>
              <w:sz w:val="24"/>
              <w:szCs w:val="24"/>
              <w:lang w:val="en-US"/>
            </w:rPr>
            <m:t>bp=</m:t>
          </m:r>
          <m:rad>
            <m:radPr>
              <m:degHide m:val="1"/>
              <m:ctrlPr>
                <w:rPr>
                  <w:rFonts w:ascii="Cambria Math" w:hAnsi="Cambria Math" w:cs="Times New Roman"/>
                  <w:b/>
                  <w:bCs/>
                  <w:i/>
                  <w:sz w:val="24"/>
                  <w:szCs w:val="24"/>
                  <w:lang w:val="en-US"/>
                </w:rPr>
              </m:ctrlPr>
            </m:radPr>
            <m:deg/>
            <m:e>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2.</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f</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+c.</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d</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+g.</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-2.b.d.f-a.c.g</m:t>
                      </m:r>
                    </m:e>
                  </m:d>
                </m:num>
                <m:den>
                  <m:d>
                    <m:dPr>
                      <m:ctrlPr>
                        <w:rPr>
                          <w:rFonts w:ascii="Cambria Math" w:hAnsi="Cambria Math" w:cs="Times New Roman"/>
                          <w:b/>
                          <w:bCs/>
                          <w:i/>
                          <w:sz w:val="24"/>
                          <w:szCs w:val="24"/>
                          <w:lang w:val="en-US"/>
                        </w:rPr>
                      </m:ctrlPr>
                    </m:dPr>
                    <m:e>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-a.c</m:t>
                      </m:r>
                    </m:e>
                  </m: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m:t>
                      </m:r>
                      <m:rad>
                        <m:radPr>
                          <m:degHide m:val="1"/>
                          <m:ctrlPr>
                            <w:rPr>
                              <w:rFonts w:ascii="Cambria Math" w:hAnsi="Cambria Math" w:cs="Times New Roman"/>
                              <w:b/>
                              <w:bCs/>
                              <w:i/>
                              <w:sz w:val="24"/>
                              <w:szCs w:val="24"/>
                              <w:lang w:val="en-US"/>
                            </w:rPr>
                          </m:ctrlPr>
                        </m:radPr>
                        <m:deg/>
                        <m:e>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+4.</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e>
                      </m:ra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d>
                </m:den>
              </m:f>
            </m:e>
          </m:rad>
        </m:oMath>
      </m:oMathPara>
    </w:p>
    <w:p w14:paraId="2D532D57"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The eccentricity</w:t>
      </w:r>
      <w:r w:rsidRPr="00EA74BD">
        <w:rPr>
          <w:rFonts w:ascii="Cambria Math" w:hAnsi="Cambria Math" w:cstheme="minorHAnsi"/>
          <w:sz w:val="24"/>
          <w:szCs w:val="24"/>
          <w:lang w:val="en-US"/>
        </w:rPr>
        <w:t xml:space="preserve"> </w:t>
      </w:r>
      <w:r w:rsidRPr="00EA74BD">
        <w:rPr>
          <w:rFonts w:ascii="Cambria Math" w:hAnsi="Cambria Math" w:cstheme="minorHAnsi"/>
          <w:b/>
          <w:bCs/>
          <w:sz w:val="24"/>
          <w:szCs w:val="24"/>
          <w:lang w:val="en-US"/>
        </w:rPr>
        <w:t>e</w:t>
      </w:r>
      <w:r w:rsidRPr="00EA74BD">
        <w:rPr>
          <w:rFonts w:ascii="Times New Roman" w:hAnsi="Times New Roman" w:cs="Times New Roman"/>
          <w:sz w:val="24"/>
          <w:szCs w:val="24"/>
          <w:lang w:val="en-US"/>
        </w:rPr>
        <w:t xml:space="preserve"> and the orientation angle </w:t>
      </w:r>
      <w:r w:rsidRPr="00EA74BD">
        <w:rPr>
          <w:rFonts w:ascii="Times New Roman" w:hAnsi="Times New Roman" w:cs="Times New Roman"/>
          <w:b/>
          <w:bCs/>
          <w:sz w:val="24"/>
          <w:szCs w:val="24"/>
          <w:lang w:val="en-US"/>
        </w:rPr>
        <w:t>ϕ</w:t>
      </w:r>
      <w:r w:rsidRPr="00EA74BD">
        <w:rPr>
          <w:rFonts w:ascii="Times New Roman" w:hAnsi="Times New Roman" w:cs="Times New Roman"/>
          <w:sz w:val="24"/>
          <w:szCs w:val="24"/>
          <w:lang w:val="en-US"/>
        </w:rPr>
        <w:t xml:space="preserve"> of the ellipse are calculated as:</w:t>
      </w:r>
    </w:p>
    <w:p w14:paraId="6AFF25E4" w14:textId="77777777" w:rsidR="009D2424" w:rsidRPr="00EA74BD" w:rsidRDefault="009D2424" w:rsidP="009D2424">
      <w:pPr>
        <w:spacing w:before="240" w:after="240" w:line="480" w:lineRule="auto"/>
        <w:jc w:val="both"/>
        <w:rPr>
          <w:rFonts w:ascii="Times New Roman" w:hAnsi="Times New Roman" w:cs="Times New Roman"/>
          <w:i/>
          <w:iCs/>
          <w:sz w:val="24"/>
          <w:szCs w:val="24"/>
          <w:lang w:val="en-US"/>
        </w:rPr>
      </w:pPr>
      <m:oMathPara>
        <m:oMath>
          <m:r>
            <m:rPr>
              <m:sty m:val="bi"/>
            </m:rPr>
            <w:rPr>
              <w:rFonts w:ascii="Cambria Math" w:hAnsi="Cambria Math" w:cs="Times New Roman"/>
              <w:sz w:val="24"/>
              <w:szCs w:val="24"/>
              <w:lang w:val="en-US"/>
            </w:rPr>
            <m:t xml:space="preserve">e= </m:t>
          </m:r>
          <m:rad>
            <m:radPr>
              <m:degHide m:val="1"/>
              <m:ctrlPr>
                <w:rPr>
                  <w:rFonts w:ascii="Cambria Math" w:hAnsi="Cambria Math" w:cs="Times New Roman"/>
                  <w:b/>
                  <w:bCs/>
                  <w:i/>
                  <w:sz w:val="24"/>
                  <w:szCs w:val="24"/>
                  <w:lang w:val="en-US"/>
                </w:rPr>
              </m:ctrlPr>
            </m:radPr>
            <m:deg/>
            <m:e>
              <m:r>
                <m:rPr>
                  <m:sty m:val="bi"/>
                </m:rPr>
                <w:rPr>
                  <w:rFonts w:ascii="Cambria Math" w:hAnsi="Cambria Math" w:cs="Times New Roman"/>
                  <w:sz w:val="24"/>
                  <w:szCs w:val="24"/>
                  <w:lang w:val="en-US"/>
                </w:rPr>
                <m:t>1-</m:t>
              </m:r>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bp</m:t>
                          </m:r>
                        </m:num>
                        <m:den>
                          <m:r>
                            <m:rPr>
                              <m:sty m:val="bi"/>
                            </m:rPr>
                            <w:rPr>
                              <w:rFonts w:ascii="Cambria Math" w:hAnsi="Cambria Math" w:cs="Times New Roman"/>
                              <w:sz w:val="24"/>
                              <w:szCs w:val="24"/>
                              <w:lang w:val="en-US"/>
                            </w:rPr>
                            <m:t>ap</m:t>
                          </m:r>
                        </m:den>
                      </m:f>
                    </m:e>
                  </m:d>
                </m:e>
                <m:sup>
                  <m:r>
                    <m:rPr>
                      <m:sty m:val="bi"/>
                    </m:rPr>
                    <w:rPr>
                      <w:rFonts w:ascii="Cambria Math" w:hAnsi="Cambria Math" w:cs="Times New Roman"/>
                      <w:sz w:val="24"/>
                      <w:szCs w:val="24"/>
                      <w:lang w:val="en-US"/>
                    </w:rPr>
                    <m:t>2</m:t>
                  </m:r>
                </m:sup>
              </m:sSup>
            </m:e>
          </m:rad>
          <m:r>
            <m:rPr>
              <m:sty m:val="bi"/>
            </m:rPr>
            <w:rPr>
              <w:rFonts w:ascii="Cambria Math" w:hAnsi="Cambria Math" w:cs="Times New Roman"/>
              <w:sz w:val="24"/>
              <w:szCs w:val="24"/>
              <w:lang w:val="en-US"/>
            </w:rPr>
            <m:t xml:space="preserve">                     ϕ</m:t>
          </m:r>
          <m:r>
            <m:rPr>
              <m:sty m:val="bi"/>
            </m:rPr>
            <w:rPr>
              <w:rFonts w:ascii="Cambria Math" w:hAnsi="Times New Roman" w:cs="Times New Roman"/>
              <w:sz w:val="24"/>
              <w:szCs w:val="24"/>
              <w:lang w:val="en-US"/>
            </w:rPr>
            <m:t>=</m:t>
          </m:r>
          <m:f>
            <m:fPr>
              <m:ctrlPr>
                <w:rPr>
                  <w:rFonts w:ascii="Cambria Math" w:hAnsi="Times New Roman" w:cs="Times New Roman"/>
                  <w:b/>
                  <w:bCs/>
                  <w:i/>
                  <w:iCs/>
                  <w:sz w:val="24"/>
                  <w:szCs w:val="24"/>
                  <w:lang w:val="en-US"/>
                </w:rPr>
              </m:ctrlPr>
            </m:fPr>
            <m:num>
              <m:r>
                <m:rPr>
                  <m:sty m:val="bi"/>
                </m:rPr>
                <w:rPr>
                  <w:rFonts w:ascii="Cambria Math" w:hAnsi="Times New Roman" w:cs="Times New Roman"/>
                  <w:sz w:val="24"/>
                  <w:szCs w:val="24"/>
                  <w:lang w:val="en-US"/>
                </w:rPr>
                <m:t>1</m:t>
              </m:r>
            </m:num>
            <m:den>
              <m:r>
                <m:rPr>
                  <m:sty m:val="bi"/>
                </m:rPr>
                <w:rPr>
                  <w:rFonts w:ascii="Cambria Math" w:hAnsi="Times New Roman" w:cs="Times New Roman"/>
                  <w:sz w:val="24"/>
                  <w:szCs w:val="24"/>
                  <w:lang w:val="en-US"/>
                </w:rPr>
                <m:t>2</m:t>
              </m:r>
            </m:den>
          </m:f>
          <m:r>
            <m:rPr>
              <m:sty m:val="bi"/>
            </m:rPr>
            <w:rPr>
              <w:rFonts w:ascii="Cambria Math" w:hAnsi="Times New Roman" w:cs="Times New Roman"/>
              <w:sz w:val="24"/>
              <w:szCs w:val="24"/>
              <w:lang w:val="en-US"/>
            </w:rPr>
            <m:t>atan.</m:t>
          </m:r>
          <m:d>
            <m:dPr>
              <m:ctrlPr>
                <w:rPr>
                  <w:rFonts w:ascii="Cambria Math" w:hAnsi="Times New Roman" w:cs="Times New Roman"/>
                  <w:b/>
                  <w:bCs/>
                  <w:i/>
                  <w:iCs/>
                  <w:sz w:val="24"/>
                  <w:szCs w:val="24"/>
                  <w:lang w:val="en-US"/>
                </w:rPr>
              </m:ctrlPr>
            </m:dPr>
            <m:e>
              <m:f>
                <m:fPr>
                  <m:ctrlPr>
                    <w:rPr>
                      <w:rFonts w:ascii="Cambria Math" w:hAnsi="Times New Roman" w:cs="Times New Roman"/>
                      <w:b/>
                      <w:bCs/>
                      <w:i/>
                      <w:iCs/>
                      <w:sz w:val="24"/>
                      <w:szCs w:val="24"/>
                      <w:lang w:val="en-US"/>
                    </w:rPr>
                  </m:ctrlPr>
                </m:fPr>
                <m:num>
                  <m:r>
                    <m:rPr>
                      <m:sty m:val="bi"/>
                    </m:rPr>
                    <w:rPr>
                      <w:rFonts w:ascii="Cambria Math" w:hAnsi="Times New Roman" w:cs="Times New Roman"/>
                      <w:sz w:val="24"/>
                      <w:szCs w:val="24"/>
                      <w:lang w:val="en-US"/>
                    </w:rPr>
                    <m:t>2</m:t>
                  </m:r>
                  <m:r>
                    <m:rPr>
                      <m:sty m:val="bi"/>
                    </m:rPr>
                    <w:rPr>
                      <w:rFonts w:ascii="Cambria Math" w:hAnsi="Times New Roman" w:cs="Times New Roman"/>
                      <w:sz w:val="24"/>
                      <w:szCs w:val="24"/>
                      <w:lang w:val="en-US"/>
                    </w:rPr>
                    <m:t>b</m:t>
                  </m:r>
                </m:num>
                <m:den>
                  <m:r>
                    <m:rPr>
                      <m:sty m:val="bi"/>
                    </m:rPr>
                    <w:rPr>
                      <w:rFonts w:ascii="Cambria Math" w:hAnsi="Times New Roman" w:cs="Times New Roman"/>
                      <w:sz w:val="24"/>
                      <w:szCs w:val="24"/>
                      <w:lang w:val="en-US"/>
                    </w:rPr>
                    <m:t>a</m:t>
                  </m:r>
                  <m:r>
                    <m:rPr>
                      <m:sty m:val="bi"/>
                    </m:rPr>
                    <w:rPr>
                      <w:rFonts w:ascii="Cambria Math" w:hAnsi="Times New Roman" w:cs="Times New Roman"/>
                      <w:sz w:val="24"/>
                      <w:szCs w:val="24"/>
                      <w:lang w:val="en-US"/>
                    </w:rPr>
                    <m:t>-</m:t>
                  </m:r>
                  <m:r>
                    <m:rPr>
                      <m:sty m:val="bi"/>
                    </m:rPr>
                    <w:rPr>
                      <w:rFonts w:ascii="Cambria Math" w:hAnsi="Times New Roman" w:cs="Times New Roman"/>
                      <w:sz w:val="24"/>
                      <w:szCs w:val="24"/>
                      <w:lang w:val="en-US"/>
                    </w:rPr>
                    <m:t>c</m:t>
                  </m:r>
                </m:den>
              </m:f>
            </m:e>
          </m:d>
        </m:oMath>
      </m:oMathPara>
    </w:p>
    <w:p w14:paraId="595D7A03"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For each data point </w:t>
      </w:r>
      <w:r w:rsidRPr="002073C1">
        <w:rPr>
          <w:rFonts w:ascii="Times New Roman" w:hAnsi="Times New Roman" w:cs="Times New Roman"/>
          <w:b/>
          <w:bCs/>
          <w:sz w:val="24"/>
          <w:szCs w:val="24"/>
          <w:lang w:val="en-US"/>
        </w:rPr>
        <w:t>(x</w:t>
      </w:r>
      <w:r w:rsidRPr="002073C1">
        <w:rPr>
          <w:rFonts w:ascii="Times New Roman" w:hAnsi="Times New Roman" w:cs="Times New Roman"/>
          <w:b/>
          <w:bCs/>
          <w:sz w:val="24"/>
          <w:szCs w:val="24"/>
          <w:vertAlign w:val="subscript"/>
          <w:lang w:val="en-US"/>
        </w:rPr>
        <w:t>i</w:t>
      </w:r>
      <w:r w:rsidRPr="002073C1">
        <w:rPr>
          <w:rFonts w:ascii="Times New Roman" w:hAnsi="Times New Roman" w:cs="Times New Roman"/>
          <w:b/>
          <w:bCs/>
          <w:sz w:val="24"/>
          <w:szCs w:val="24"/>
          <w:lang w:val="en-US"/>
        </w:rPr>
        <w:t>, y</w:t>
      </w:r>
      <w:r w:rsidRPr="002073C1">
        <w:rPr>
          <w:rFonts w:ascii="Times New Roman" w:hAnsi="Times New Roman" w:cs="Times New Roman"/>
          <w:b/>
          <w:bCs/>
          <w:sz w:val="24"/>
          <w:szCs w:val="24"/>
          <w:vertAlign w:val="subscript"/>
          <w:lang w:val="en-US"/>
        </w:rPr>
        <w:t>i</w:t>
      </w:r>
      <w:r w:rsidRPr="002073C1">
        <w:rPr>
          <w:rFonts w:ascii="Times New Roman" w:hAnsi="Times New Roman" w:cs="Times New Roman"/>
          <w:b/>
          <w:bCs/>
          <w:sz w:val="24"/>
          <w:szCs w:val="24"/>
          <w:lang w:val="en-US"/>
        </w:rPr>
        <w:t>)</w:t>
      </w:r>
      <w:r w:rsidRPr="00EA74BD">
        <w:rPr>
          <w:rFonts w:ascii="Times New Roman" w:hAnsi="Times New Roman" w:cs="Times New Roman"/>
          <w:sz w:val="24"/>
          <w:szCs w:val="24"/>
          <w:lang w:val="en-US"/>
        </w:rPr>
        <w:t>, the distance to the ellipse is computed by finding the minimum Euclidean distance to any point on the ellipse:</w:t>
      </w:r>
    </w:p>
    <w:p w14:paraId="721EAB5D" w14:textId="77777777" w:rsidR="009D2424" w:rsidRPr="00EA74BD" w:rsidRDefault="00000000" w:rsidP="009D2424">
      <w:pPr>
        <w:spacing w:before="240" w:after="240" w:line="480" w:lineRule="auto"/>
        <w:jc w:val="both"/>
        <w:rPr>
          <w:rFonts w:ascii="Times New Roman" w:eastAsiaTheme="minorEastAsia" w:hAnsi="Times New Roman" w:cs="Times New Roman"/>
          <w:b/>
          <w:bCs/>
          <w:sz w:val="24"/>
          <w:szCs w:val="24"/>
          <w:lang w:val="en-US"/>
        </w:rPr>
      </w:pPr>
      <m:oMathPara>
        <m:oMath>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d</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m:t>
          </m:r>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min</m:t>
              </m:r>
            </m:e>
            <m:sub>
              <m:r>
                <m:rPr>
                  <m:sty m:val="bi"/>
                </m:rPr>
                <w:rPr>
                  <w:rFonts w:ascii="Cambria Math" w:hAnsi="Cambria Math" w:cs="Times New Roman"/>
                  <w:sz w:val="24"/>
                  <w:szCs w:val="24"/>
                  <w:lang w:val="en-US"/>
                </w:rPr>
                <m:t>t</m:t>
              </m:r>
            </m:sub>
          </m:sSub>
          <m:rad>
            <m:radPr>
              <m:degHide m:val="1"/>
              <m:ctrlPr>
                <w:rPr>
                  <w:rFonts w:ascii="Cambria Math" w:hAnsi="Cambria Math" w:cs="Times New Roman"/>
                  <w:b/>
                  <w:bCs/>
                  <w:i/>
                  <w:sz w:val="24"/>
                  <w:szCs w:val="24"/>
                  <w:lang w:val="en-US"/>
                </w:rPr>
              </m:ctrlPr>
            </m:radPr>
            <m:deg/>
            <m:e>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x</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-x</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t</m:t>
                          </m:r>
                        </m:e>
                      </m:d>
                    </m:e>
                  </m:d>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m:t>
              </m:r>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y</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-y</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t</m:t>
                          </m:r>
                        </m:e>
                      </m:d>
                    </m:e>
                  </m:d>
                </m:e>
                <m:sup>
                  <m:r>
                    <m:rPr>
                      <m:sty m:val="bi"/>
                    </m:rPr>
                    <w:rPr>
                      <w:rFonts w:ascii="Cambria Math" w:hAnsi="Cambria Math" w:cs="Times New Roman"/>
                      <w:sz w:val="24"/>
                      <w:szCs w:val="24"/>
                      <w:lang w:val="en-US"/>
                    </w:rPr>
                    <m:t>2</m:t>
                  </m:r>
                </m:sup>
              </m:sSup>
            </m:e>
          </m:rad>
        </m:oMath>
      </m:oMathPara>
    </w:p>
    <w:p w14:paraId="1DA10CAB"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lastRenderedPageBreak/>
        <w:t>The average distance is then calculated as:</w:t>
      </w:r>
    </w:p>
    <w:p w14:paraId="466FB597" w14:textId="77777777" w:rsidR="009D2424" w:rsidRPr="00EA74BD" w:rsidRDefault="00000000" w:rsidP="009D2424">
      <w:pPr>
        <w:spacing w:before="240" w:after="240" w:line="480" w:lineRule="auto"/>
        <w:jc w:val="both"/>
        <w:rPr>
          <w:rFonts w:ascii="Times New Roman" w:hAnsi="Times New Roman" w:cs="Times New Roman"/>
          <w:sz w:val="24"/>
          <w:szCs w:val="24"/>
          <w:lang w:val="en-US"/>
        </w:rPr>
      </w:pPr>
      <m:oMathPara>
        <m:oMath>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n</m:t>
              </m:r>
            </m:den>
          </m:f>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n</m:t>
              </m:r>
            </m:sup>
            <m:e>
              <m:r>
                <w:rPr>
                  <w:rFonts w:ascii="Cambria Math" w:hAnsi="Cambria Math" w:cs="Times New Roman"/>
                  <w:sz w:val="24"/>
                  <w:szCs w:val="24"/>
                  <w:lang w:val="en-US"/>
                </w:rPr>
                <m:t>di</m:t>
              </m:r>
            </m:e>
          </m:nary>
        </m:oMath>
      </m:oMathPara>
    </w:p>
    <w:p w14:paraId="68B9EA1C" w14:textId="77777777" w:rsidR="009D2424" w:rsidRDefault="009D2424" w:rsidP="00F63721">
      <w:pPr>
        <w:spacing w:before="240" w:after="240" w:line="480" w:lineRule="auto"/>
        <w:jc w:val="both"/>
        <w:rPr>
          <w:rFonts w:ascii="Times New Roman" w:hAnsi="Times New Roman" w:cs="Times New Roman"/>
          <w:sz w:val="24"/>
          <w:szCs w:val="24"/>
          <w:lang w:val="en-US"/>
        </w:rPr>
      </w:pPr>
    </w:p>
    <w:p w14:paraId="38DCABF7" w14:textId="2DD53E0B" w:rsidR="00F63721" w:rsidRDefault="00F63721" w:rsidP="00F63721">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This average distance value which we named Ellipse Similarity Score is expected to be lower in cases where the pelvic inlet more closely resembles an ellipse</w:t>
      </w:r>
      <w:r w:rsidRPr="00BC2B7C">
        <w:rPr>
          <w:rFonts w:ascii="Times New Roman" w:hAnsi="Times New Roman" w:cs="Times New Roman"/>
          <w:b/>
          <w:bCs/>
          <w:sz w:val="24"/>
          <w:szCs w:val="24"/>
          <w:lang w:val="en-US"/>
        </w:rPr>
        <w:t xml:space="preserve"> </w:t>
      </w:r>
      <w:bookmarkStart w:id="1" w:name="_Hlk185077185"/>
      <w:r w:rsidRPr="00BC2B7C">
        <w:rPr>
          <w:rFonts w:ascii="Times New Roman" w:hAnsi="Times New Roman" w:cs="Times New Roman"/>
          <w:b/>
          <w:bCs/>
          <w:sz w:val="24"/>
          <w:szCs w:val="24"/>
          <w:lang w:val="en-US"/>
        </w:rPr>
        <w:t>(Figure-3</w:t>
      </w:r>
      <w:r w:rsidR="006D0900">
        <w:rPr>
          <w:rFonts w:ascii="Times New Roman" w:hAnsi="Times New Roman" w:cs="Times New Roman"/>
          <w:b/>
          <w:bCs/>
          <w:sz w:val="24"/>
          <w:szCs w:val="24"/>
          <w:lang w:val="en-US"/>
        </w:rPr>
        <w:t>A</w:t>
      </w:r>
      <w:r w:rsidRPr="00BC2B7C">
        <w:rPr>
          <w:rFonts w:ascii="Times New Roman" w:hAnsi="Times New Roman" w:cs="Times New Roman"/>
          <w:b/>
          <w:bCs/>
          <w:sz w:val="24"/>
          <w:szCs w:val="24"/>
          <w:lang w:val="en-US"/>
        </w:rPr>
        <w:t>)</w:t>
      </w:r>
      <w:bookmarkEnd w:id="1"/>
      <w:r w:rsidRPr="00BC2B7C">
        <w:rPr>
          <w:rFonts w:ascii="Times New Roman" w:hAnsi="Times New Roman" w:cs="Times New Roman"/>
          <w:sz w:val="24"/>
          <w:szCs w:val="24"/>
          <w:lang w:val="en-US"/>
        </w:rPr>
        <w:t xml:space="preserve">.  </w:t>
      </w:r>
    </w:p>
    <w:p w14:paraId="228A766F" w14:textId="77777777" w:rsidR="009D2424" w:rsidRPr="00BC2B7C" w:rsidRDefault="009D2424" w:rsidP="00F63721">
      <w:pPr>
        <w:spacing w:before="240" w:after="240" w:line="480" w:lineRule="auto"/>
        <w:jc w:val="both"/>
        <w:rPr>
          <w:rFonts w:ascii="Times New Roman" w:hAnsi="Times New Roman" w:cs="Times New Roman"/>
          <w:sz w:val="24"/>
          <w:szCs w:val="24"/>
          <w:lang w:val="en-US"/>
        </w:rPr>
      </w:pPr>
    </w:p>
    <w:p w14:paraId="5417CC38" w14:textId="65AC4A59" w:rsidR="009F202D" w:rsidRPr="009F202D" w:rsidRDefault="009F202D" w:rsidP="006D0900">
      <w:pPr>
        <w:spacing w:before="240" w:after="240" w:line="480" w:lineRule="auto"/>
        <w:jc w:val="both"/>
        <w:rPr>
          <w:rFonts w:ascii="Times New Roman" w:hAnsi="Times New Roman" w:cs="Times New Roman"/>
          <w:b/>
          <w:bCs/>
          <w:i/>
          <w:iCs/>
          <w:sz w:val="24"/>
          <w:szCs w:val="24"/>
          <w:lang w:val="en-US"/>
        </w:rPr>
      </w:pPr>
      <w:r w:rsidRPr="00BC2B7C">
        <w:rPr>
          <w:rFonts w:ascii="Times New Roman" w:hAnsi="Times New Roman" w:cs="Times New Roman"/>
          <w:b/>
          <w:bCs/>
          <w:i/>
          <w:iCs/>
          <w:sz w:val="24"/>
          <w:szCs w:val="24"/>
          <w:lang w:val="en-US"/>
        </w:rPr>
        <w:t>Finding the Largest Ellipse that can Fit Inside the Pelvic Inlet</w:t>
      </w:r>
    </w:p>
    <w:p w14:paraId="010F7EF4" w14:textId="5881CB17" w:rsidR="006D0900" w:rsidRDefault="006D0900" w:rsidP="006D0900">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In th</w:t>
      </w:r>
      <w:r w:rsidR="007D6421">
        <w:rPr>
          <w:rFonts w:ascii="Times New Roman" w:hAnsi="Times New Roman" w:cs="Times New Roman"/>
          <w:sz w:val="24"/>
          <w:szCs w:val="24"/>
          <w:lang w:val="en-US"/>
        </w:rPr>
        <w:t>is</w:t>
      </w:r>
      <w:r w:rsidRPr="00BC2B7C">
        <w:rPr>
          <w:rFonts w:ascii="Times New Roman" w:hAnsi="Times New Roman" w:cs="Times New Roman"/>
          <w:sz w:val="24"/>
          <w:szCs w:val="24"/>
          <w:lang w:val="en-US"/>
        </w:rPr>
        <w:t xml:space="preserve"> stage, a genetic algorithm was employed on the coordinate files to determine the parameters of the largest possible ellipse that could be fitted within the pelvic inlet. </w:t>
      </w:r>
      <w:r w:rsidRPr="00D14F41">
        <w:rPr>
          <w:rFonts w:ascii="Times New Roman" w:hAnsi="Times New Roman" w:cs="Times New Roman"/>
          <w:sz w:val="24"/>
          <w:szCs w:val="24"/>
          <w:lang w:val="en-US"/>
        </w:rPr>
        <w:t xml:space="preserve">Genetic algorithms </w:t>
      </w:r>
      <w:r>
        <w:rPr>
          <w:rFonts w:ascii="Times New Roman" w:hAnsi="Times New Roman" w:cs="Times New Roman"/>
          <w:sz w:val="24"/>
          <w:szCs w:val="24"/>
          <w:lang w:val="en-US"/>
        </w:rPr>
        <w:t xml:space="preserve">are </w:t>
      </w:r>
      <w:r w:rsidRPr="00D14F41">
        <w:rPr>
          <w:rFonts w:ascii="Times New Roman" w:hAnsi="Times New Roman" w:cs="Times New Roman"/>
          <w:sz w:val="24"/>
          <w:szCs w:val="24"/>
          <w:lang w:val="en-US"/>
        </w:rPr>
        <w:t xml:space="preserve">optimization techniques inspired by biological evolution processes. These algorithms continuously improve solutions by employing genetic operators (selection, crossover, and mutation) to find the best solution within the solution space. Genetic algorithms operate in cycles, where individuals in the initial population are selected based on their fitness, and new generations are created. In each generation, better solutions are preserved through natural selection, and new individuals are generated through crossover, which increases the likelihood of reaching the global optimum </w:t>
      </w:r>
      <w:r w:rsidRPr="008B459C">
        <w:rPr>
          <w:rFonts w:ascii="Times New Roman" w:hAnsi="Times New Roman" w:cs="Times New Roman"/>
          <w:sz w:val="24"/>
          <w:szCs w:val="24"/>
          <w:lang w:val="en-US"/>
        </w:rPr>
        <w:t>solution</w:t>
      </w:r>
      <w:r w:rsidRPr="006B7613">
        <w:rPr>
          <w:rFonts w:ascii="Times New Roman" w:hAnsi="Times New Roman" w:cs="Times New Roman"/>
          <w:b/>
          <w:bCs/>
          <w:sz w:val="24"/>
          <w:szCs w:val="24"/>
          <w:vertAlign w:val="superscript"/>
          <w:lang w:val="en-US"/>
        </w:rPr>
        <w:t>1</w:t>
      </w:r>
      <w:r w:rsidR="00E8711A">
        <w:rPr>
          <w:rFonts w:ascii="Times New Roman" w:hAnsi="Times New Roman" w:cs="Times New Roman"/>
          <w:b/>
          <w:bCs/>
          <w:sz w:val="24"/>
          <w:szCs w:val="24"/>
          <w:vertAlign w:val="superscript"/>
          <w:lang w:val="en-US"/>
        </w:rPr>
        <w:t>8</w:t>
      </w:r>
      <w:r w:rsidRPr="008B459C">
        <w:rPr>
          <w:rFonts w:ascii="Times New Roman" w:hAnsi="Times New Roman" w:cs="Times New Roman"/>
          <w:sz w:val="24"/>
          <w:szCs w:val="24"/>
          <w:lang w:val="en-US"/>
        </w:rPr>
        <w:t>.</w:t>
      </w:r>
      <w:r w:rsidRPr="00D14F41">
        <w:t xml:space="preserve"> </w:t>
      </w:r>
      <w:r w:rsidRPr="00D14F41">
        <w:rPr>
          <w:rFonts w:ascii="Times New Roman" w:hAnsi="Times New Roman" w:cs="Times New Roman"/>
          <w:sz w:val="24"/>
          <w:szCs w:val="24"/>
          <w:lang w:val="en-US"/>
        </w:rPr>
        <w:t>This type of optimization approach provides practicality in situations where an approximate result is sufficient, rather than an exact mathematical outcome.</w:t>
      </w:r>
    </w:p>
    <w:p w14:paraId="0A2E0D5D" w14:textId="77777777" w:rsidR="009D2424" w:rsidRDefault="006D0900" w:rsidP="006D0900">
      <w:pPr>
        <w:spacing w:before="240" w:after="24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Pr="008B459C">
        <w:rPr>
          <w:rFonts w:ascii="Times New Roman" w:hAnsi="Times New Roman" w:cs="Times New Roman"/>
          <w:sz w:val="24"/>
          <w:szCs w:val="24"/>
          <w:lang w:val="en-US"/>
        </w:rPr>
        <w:t>o find the largest ellipse that can fit inside the pelvic inlet, we initially defined a function to determine whether a point is inside or outside the ellipse, along with a fitness function aimed at maximizing the area of the ellipse.</w:t>
      </w:r>
      <w:r>
        <w:rPr>
          <w:rFonts w:ascii="Times New Roman" w:hAnsi="Times New Roman" w:cs="Times New Roman"/>
          <w:sz w:val="24"/>
          <w:szCs w:val="24"/>
          <w:lang w:val="en-US"/>
        </w:rPr>
        <w:t xml:space="preserve"> </w:t>
      </w:r>
      <w:r w:rsidRPr="00BC2B7C">
        <w:rPr>
          <w:rFonts w:ascii="Times New Roman" w:hAnsi="Times New Roman" w:cs="Times New Roman"/>
          <w:sz w:val="24"/>
          <w:szCs w:val="24"/>
          <w:lang w:val="en-US"/>
        </w:rPr>
        <w:t xml:space="preserve">The genetic algorithm used this fitness function to optimize </w:t>
      </w:r>
      <w:r w:rsidRPr="00BC2B7C">
        <w:rPr>
          <w:rFonts w:ascii="Times New Roman" w:hAnsi="Times New Roman" w:cs="Times New Roman"/>
          <w:sz w:val="24"/>
          <w:szCs w:val="24"/>
          <w:lang w:val="en-US"/>
        </w:rPr>
        <w:lastRenderedPageBreak/>
        <w:t xml:space="preserve">the center (x, y), and the lengths of the x and y axes of the ellipse for each case, thereby maximizing its area. The algorithm was run for 100 iterations on each file, where in each iteration a new set of ellipse parameters was generated by the genetic algorithm, and the ellipse area was calculated. The parameters that yielded the largest ellipse area were recorded as the optimal solution. The </w:t>
      </w:r>
      <w:proofErr w:type="gramStart"/>
      <w:r w:rsidRPr="00BC2B7C">
        <w:rPr>
          <w:rFonts w:ascii="Times New Roman" w:hAnsi="Times New Roman" w:cs="Times New Roman"/>
          <w:sz w:val="24"/>
          <w:szCs w:val="24"/>
          <w:lang w:val="en-US"/>
        </w:rPr>
        <w:t>resultant</w:t>
      </w:r>
      <w:proofErr w:type="gramEnd"/>
      <w:r w:rsidRPr="00BC2B7C">
        <w:rPr>
          <w:rFonts w:ascii="Times New Roman" w:hAnsi="Times New Roman" w:cs="Times New Roman"/>
          <w:sz w:val="24"/>
          <w:szCs w:val="24"/>
          <w:lang w:val="en-US"/>
        </w:rPr>
        <w:t xml:space="preserve"> largest ellipse was considered as the maximum possible ellipse that could fit within the pelvic inlet. This optimization algorithm, which provides </w:t>
      </w:r>
      <w:proofErr w:type="gramStart"/>
      <w:r w:rsidRPr="00BC2B7C">
        <w:rPr>
          <w:rFonts w:ascii="Times New Roman" w:hAnsi="Times New Roman" w:cs="Times New Roman"/>
          <w:sz w:val="24"/>
          <w:szCs w:val="24"/>
          <w:lang w:val="en-US"/>
        </w:rPr>
        <w:t>an approximation</w:t>
      </w:r>
      <w:proofErr w:type="gramEnd"/>
      <w:r w:rsidRPr="00BC2B7C">
        <w:rPr>
          <w:rFonts w:ascii="Times New Roman" w:hAnsi="Times New Roman" w:cs="Times New Roman"/>
          <w:sz w:val="24"/>
          <w:szCs w:val="24"/>
          <w:lang w:val="en-US"/>
        </w:rPr>
        <w:t xml:space="preserve"> rather than </w:t>
      </w:r>
      <w:proofErr w:type="gramStart"/>
      <w:r w:rsidRPr="00BC2B7C">
        <w:rPr>
          <w:rFonts w:ascii="Times New Roman" w:hAnsi="Times New Roman" w:cs="Times New Roman"/>
          <w:sz w:val="24"/>
          <w:szCs w:val="24"/>
          <w:lang w:val="en-US"/>
        </w:rPr>
        <w:t>an exact</w:t>
      </w:r>
      <w:proofErr w:type="gramEnd"/>
      <w:r w:rsidRPr="00BC2B7C">
        <w:rPr>
          <w:rFonts w:ascii="Times New Roman" w:hAnsi="Times New Roman" w:cs="Times New Roman"/>
          <w:sz w:val="24"/>
          <w:szCs w:val="24"/>
          <w:lang w:val="en-US"/>
        </w:rPr>
        <w:t xml:space="preserve"> determination, was chosen because it is not computationally expensive and mathematical precision was not necessary for our study. </w:t>
      </w:r>
    </w:p>
    <w:p w14:paraId="5DC5CE84"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The general equation of an ellipse in Cartesian coordinates is: </w:t>
      </w:r>
    </w:p>
    <w:p w14:paraId="08909578" w14:textId="77777777" w:rsidR="009D2424" w:rsidRPr="00EA74BD" w:rsidRDefault="009D2424" w:rsidP="009D2424">
      <w:pPr>
        <w:spacing w:before="240" w:after="240" w:line="480" w:lineRule="auto"/>
        <w:jc w:val="both"/>
        <w:rPr>
          <w:rFonts w:ascii="Times New Roman" w:hAnsi="Times New Roman" w:cs="Times New Roman"/>
          <w:b/>
          <w:bCs/>
          <w:sz w:val="24"/>
          <w:szCs w:val="24"/>
          <w:lang w:val="en-US"/>
        </w:rPr>
      </w:pPr>
      <m:oMathPara>
        <m:oMath>
          <m:r>
            <m:rPr>
              <m:sty m:val="bi"/>
            </m:rPr>
            <w:rPr>
              <w:rFonts w:ascii="Cambria Math" w:hAnsi="Cambria Math" w:cs="Times New Roman"/>
              <w:sz w:val="24"/>
              <w:szCs w:val="24"/>
              <w:lang w:val="en-US"/>
            </w:rPr>
            <m:t>a</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x</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+bxy+c</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y</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+dx+fy+g=0</m:t>
          </m:r>
        </m:oMath>
      </m:oMathPara>
    </w:p>
    <w:p w14:paraId="2DC2C535" w14:textId="77777777" w:rsidR="009D2424" w:rsidRPr="00EA74BD" w:rsidRDefault="009D2424" w:rsidP="009D2424">
      <w:pPr>
        <w:spacing w:before="240" w:after="240" w:line="480" w:lineRule="auto"/>
        <w:jc w:val="both"/>
        <w:rPr>
          <w:lang w:val="en-US"/>
        </w:rPr>
      </w:pPr>
      <w:r w:rsidRPr="00EA74BD">
        <w:rPr>
          <w:rFonts w:ascii="Times New Roman" w:hAnsi="Times New Roman" w:cs="Times New Roman"/>
          <w:sz w:val="24"/>
          <w:szCs w:val="24"/>
          <w:lang w:val="en-US"/>
        </w:rPr>
        <w:t xml:space="preserve">where </w:t>
      </w:r>
      <w:r w:rsidRPr="00EA74BD">
        <w:rPr>
          <w:rFonts w:ascii="Cambria Math" w:hAnsi="Cambria Math" w:cs="Times New Roman"/>
          <w:b/>
          <w:bCs/>
          <w:sz w:val="24"/>
          <w:szCs w:val="24"/>
          <w:lang w:val="en-US"/>
        </w:rPr>
        <w:t>a, b, c, d, f,</w:t>
      </w:r>
      <w:r w:rsidRPr="00EA74BD">
        <w:rPr>
          <w:rFonts w:ascii="Times New Roman" w:hAnsi="Times New Roman" w:cs="Times New Roman"/>
          <w:sz w:val="24"/>
          <w:szCs w:val="24"/>
          <w:lang w:val="en-US"/>
        </w:rPr>
        <w:t xml:space="preserve"> and </w:t>
      </w:r>
      <w:r w:rsidRPr="00EA74BD">
        <w:rPr>
          <w:rFonts w:ascii="Cambria Math" w:hAnsi="Cambria Math" w:cs="Times New Roman"/>
          <w:b/>
          <w:bCs/>
          <w:sz w:val="24"/>
          <w:szCs w:val="24"/>
          <w:lang w:val="en-US"/>
        </w:rPr>
        <w:t>g</w:t>
      </w:r>
      <w:r w:rsidRPr="00EA74BD">
        <w:rPr>
          <w:rFonts w:ascii="Cambria Math" w:hAnsi="Cambria Math" w:cs="Times New Roman"/>
          <w:sz w:val="24"/>
          <w:szCs w:val="24"/>
          <w:lang w:val="en-US"/>
        </w:rPr>
        <w:t xml:space="preserve"> </w:t>
      </w:r>
      <w:r w:rsidRPr="00EA74BD">
        <w:rPr>
          <w:rFonts w:ascii="Times New Roman" w:hAnsi="Times New Roman" w:cs="Times New Roman"/>
          <w:sz w:val="24"/>
          <w:szCs w:val="24"/>
          <w:lang w:val="en-US"/>
        </w:rPr>
        <w:t xml:space="preserve">are coefficients that define the ellipse. The coefficients are estimated by solving the system of equations obtained by substituting the data points into the ellipse equation. The matrix formulation involves creating matrices </w:t>
      </w:r>
      <w:r w:rsidRPr="00EA74BD">
        <w:rPr>
          <w:rFonts w:ascii="Cambria Math" w:hAnsi="Cambria Math" w:cs="Times New Roman"/>
          <w:b/>
          <w:bCs/>
          <w:sz w:val="24"/>
          <w:szCs w:val="24"/>
          <w:lang w:val="en-US"/>
        </w:rPr>
        <w:t>D1, D2,</w:t>
      </w:r>
      <w:r w:rsidRPr="00EA74BD">
        <w:rPr>
          <w:rFonts w:ascii="Times New Roman" w:hAnsi="Times New Roman" w:cs="Times New Roman"/>
          <w:b/>
          <w:bCs/>
          <w:sz w:val="24"/>
          <w:szCs w:val="24"/>
          <w:lang w:val="en-US"/>
        </w:rPr>
        <w:t xml:space="preserve"> </w:t>
      </w:r>
      <w:r w:rsidRPr="00EA74BD">
        <w:rPr>
          <w:rFonts w:ascii="Times New Roman" w:hAnsi="Times New Roman" w:cs="Times New Roman"/>
          <w:sz w:val="24"/>
          <w:szCs w:val="24"/>
          <w:lang w:val="en-US"/>
        </w:rPr>
        <w:t xml:space="preserve">and </w:t>
      </w:r>
      <w:proofErr w:type="gramStart"/>
      <w:r w:rsidRPr="00EA74BD">
        <w:rPr>
          <w:rFonts w:ascii="Times New Roman" w:hAnsi="Times New Roman" w:cs="Times New Roman"/>
          <w:sz w:val="24"/>
          <w:szCs w:val="24"/>
          <w:lang w:val="en-US"/>
        </w:rPr>
        <w:t>solving</w:t>
      </w:r>
      <w:proofErr w:type="gramEnd"/>
      <w:r w:rsidRPr="00EA74BD">
        <w:rPr>
          <w:rFonts w:ascii="Times New Roman" w:hAnsi="Times New Roman" w:cs="Times New Roman"/>
          <w:sz w:val="24"/>
          <w:szCs w:val="24"/>
          <w:lang w:val="en-US"/>
        </w:rPr>
        <w:t xml:space="preserve"> for the coefficients using:</w:t>
      </w:r>
      <w:r w:rsidRPr="00EA74BD">
        <w:rPr>
          <w:lang w:val="en-US"/>
        </w:rPr>
        <w:t xml:space="preserve"> </w:t>
      </w:r>
    </w:p>
    <w:p w14:paraId="241446F7" w14:textId="77777777" w:rsidR="009D2424" w:rsidRPr="00EA74BD" w:rsidRDefault="009D2424" w:rsidP="009D2424">
      <w:pPr>
        <w:spacing w:before="240" w:after="240" w:line="480" w:lineRule="auto"/>
        <w:jc w:val="both"/>
        <w:rPr>
          <w:b/>
          <w:bCs/>
          <w:lang w:val="en-US"/>
        </w:rPr>
      </w:pPr>
      <m:oMathPara>
        <m:oMath>
          <m:r>
            <m:rPr>
              <m:sty m:val="bi"/>
            </m:rPr>
            <w:rPr>
              <w:rFonts w:ascii="Cambria Math" w:hAnsi="Cambria Math"/>
              <w:lang w:val="en-US"/>
            </w:rPr>
            <m:t>M=S</m:t>
          </m:r>
          <m:r>
            <m:rPr>
              <m:sty m:val="bi"/>
            </m:rPr>
            <w:rPr>
              <w:rFonts w:ascii="Cambria Math" w:hAnsi="Cambria Math"/>
              <w:lang w:val="en-US"/>
            </w:rPr>
            <m:t>1+S</m:t>
          </m:r>
          <m:r>
            <m:rPr>
              <m:sty m:val="bi"/>
            </m:rPr>
            <w:rPr>
              <w:rFonts w:ascii="Cambria Math" w:hAnsi="Cambria Math"/>
              <w:lang w:val="en-US"/>
            </w:rPr>
            <m:t>2 .T    where   T= -</m:t>
          </m:r>
          <m:d>
            <m:dPr>
              <m:ctrlPr>
                <w:rPr>
                  <w:rFonts w:ascii="Cambria Math" w:hAnsi="Cambria Math"/>
                  <w:b/>
                  <w:bCs/>
                  <w:i/>
                  <w:lang w:val="en-US"/>
                </w:rPr>
              </m:ctrlPr>
            </m:dPr>
            <m:e>
              <m:r>
                <m:rPr>
                  <m:sty m:val="bi"/>
                </m:rPr>
                <w:rPr>
                  <w:rFonts w:ascii="Cambria Math" w:hAnsi="Cambria Math"/>
                  <w:lang w:val="en-US"/>
                </w:rPr>
                <m:t>inv</m:t>
              </m:r>
              <m:d>
                <m:dPr>
                  <m:ctrlPr>
                    <w:rPr>
                      <w:rFonts w:ascii="Cambria Math" w:hAnsi="Cambria Math"/>
                      <w:b/>
                      <w:bCs/>
                      <w:i/>
                      <w:lang w:val="en-US"/>
                    </w:rPr>
                  </m:ctrlPr>
                </m:dPr>
                <m:e>
                  <m:r>
                    <m:rPr>
                      <m:sty m:val="bi"/>
                    </m:rPr>
                    <w:rPr>
                      <w:rFonts w:ascii="Cambria Math" w:hAnsi="Cambria Math"/>
                      <w:lang w:val="en-US"/>
                    </w:rPr>
                    <m:t>S</m:t>
                  </m:r>
                  <m:r>
                    <m:rPr>
                      <m:sty m:val="bi"/>
                    </m:rPr>
                    <w:rPr>
                      <w:rFonts w:ascii="Cambria Math" w:hAnsi="Cambria Math"/>
                      <w:lang w:val="en-US"/>
                    </w:rPr>
                    <m:t>3</m:t>
                  </m:r>
                </m:e>
              </m:d>
              <m:r>
                <m:rPr>
                  <m:sty m:val="bi"/>
                </m:rPr>
                <w:rPr>
                  <w:rFonts w:ascii="Cambria Math" w:hAnsi="Cambria Math"/>
                  <w:lang w:val="en-US"/>
                </w:rPr>
                <m:t>.S</m:t>
              </m:r>
              <m:sSup>
                <m:sSupPr>
                  <m:ctrlPr>
                    <w:rPr>
                      <w:rFonts w:ascii="Cambria Math" w:hAnsi="Cambria Math"/>
                      <w:b/>
                      <w:bCs/>
                      <w:i/>
                      <w:lang w:val="en-US"/>
                    </w:rPr>
                  </m:ctrlPr>
                </m:sSupPr>
                <m:e>
                  <m:r>
                    <m:rPr>
                      <m:sty m:val="bi"/>
                    </m:rPr>
                    <w:rPr>
                      <w:rFonts w:ascii="Cambria Math" w:hAnsi="Cambria Math"/>
                      <w:lang w:val="en-US"/>
                    </w:rPr>
                    <m:t>2</m:t>
                  </m:r>
                </m:e>
                <m:sup>
                  <m:r>
                    <m:rPr>
                      <m:sty m:val="bi"/>
                    </m:rPr>
                    <w:rPr>
                      <w:rFonts w:ascii="Cambria Math" w:hAnsi="Cambria Math"/>
                      <w:lang w:val="en-US"/>
                    </w:rPr>
                    <m:t>'</m:t>
                  </m:r>
                </m:sup>
              </m:sSup>
            </m:e>
          </m:d>
          <m:r>
            <m:rPr>
              <m:sty m:val="bi"/>
            </m:rPr>
            <w:rPr>
              <w:rFonts w:ascii="Cambria Math" w:hAnsi="Cambria Math"/>
              <w:lang w:val="en-US"/>
            </w:rPr>
            <m:t xml:space="preserve">   M=inv</m:t>
          </m:r>
          <m:d>
            <m:dPr>
              <m:ctrlPr>
                <w:rPr>
                  <w:rFonts w:ascii="Cambria Math" w:hAnsi="Cambria Math"/>
                  <w:b/>
                  <w:bCs/>
                  <w:i/>
                  <w:lang w:val="en-US"/>
                </w:rPr>
              </m:ctrlPr>
            </m:dPr>
            <m:e>
              <m:r>
                <m:rPr>
                  <m:sty m:val="bi"/>
                </m:rPr>
                <w:rPr>
                  <w:rFonts w:ascii="Cambria Math" w:hAnsi="Cambria Math"/>
                  <w:lang w:val="en-US"/>
                </w:rPr>
                <m:t>C</m:t>
              </m:r>
            </m:e>
          </m:d>
          <m:r>
            <m:rPr>
              <m:sty m:val="bi"/>
            </m:rPr>
            <w:rPr>
              <w:rFonts w:ascii="Cambria Math" w:hAnsi="Cambria Math"/>
              <w:lang w:val="en-US"/>
            </w:rPr>
            <m:t>.M</m:t>
          </m:r>
        </m:oMath>
      </m:oMathPara>
    </w:p>
    <w:p w14:paraId="38F33ADC"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The eigenvector corresponding to a positive eigenvalue is used to obtain the coefficients.</w:t>
      </w:r>
      <w:r w:rsidRPr="00EA74BD">
        <w:rPr>
          <w:lang w:val="en-US"/>
        </w:rPr>
        <w:t xml:space="preserve"> </w:t>
      </w:r>
      <w:r w:rsidRPr="00EA74BD">
        <w:rPr>
          <w:rFonts w:ascii="Times New Roman" w:hAnsi="Times New Roman" w:cs="Times New Roman"/>
          <w:sz w:val="24"/>
          <w:szCs w:val="24"/>
          <w:lang w:val="en-US"/>
        </w:rPr>
        <w:t xml:space="preserve">The center </w:t>
      </w:r>
      <w:r w:rsidRPr="002073C1">
        <w:rPr>
          <w:rFonts w:ascii="Cambria Math" w:hAnsi="Cambria Math" w:cs="Times New Roman"/>
          <w:b/>
          <w:bCs/>
          <w:sz w:val="24"/>
          <w:szCs w:val="24"/>
          <w:lang w:val="en-US"/>
        </w:rPr>
        <w:t>(x</w:t>
      </w:r>
      <w:r w:rsidRPr="002073C1">
        <w:rPr>
          <w:rFonts w:ascii="Cambria Math" w:hAnsi="Cambria Math" w:cs="Times New Roman"/>
          <w:b/>
          <w:bCs/>
          <w:sz w:val="24"/>
          <w:szCs w:val="24"/>
          <w:vertAlign w:val="subscript"/>
          <w:lang w:val="en-US"/>
        </w:rPr>
        <w:t>0</w:t>
      </w:r>
      <w:r w:rsidRPr="002073C1">
        <w:rPr>
          <w:rFonts w:ascii="Cambria Math" w:hAnsi="Cambria Math" w:cs="Times New Roman"/>
          <w:b/>
          <w:bCs/>
          <w:sz w:val="24"/>
          <w:szCs w:val="24"/>
          <w:lang w:val="en-US"/>
        </w:rPr>
        <w:t>, y</w:t>
      </w:r>
      <w:r w:rsidRPr="002073C1">
        <w:rPr>
          <w:rFonts w:ascii="Cambria Math" w:hAnsi="Cambria Math" w:cs="Times New Roman"/>
          <w:b/>
          <w:bCs/>
          <w:sz w:val="24"/>
          <w:szCs w:val="24"/>
          <w:vertAlign w:val="subscript"/>
          <w:lang w:val="en-US"/>
        </w:rPr>
        <w:t>0</w:t>
      </w:r>
      <w:r w:rsidRPr="002073C1">
        <w:rPr>
          <w:rFonts w:ascii="Cambria Math" w:hAnsi="Cambria Math" w:cs="Times New Roman"/>
          <w:b/>
          <w:bCs/>
          <w:sz w:val="24"/>
          <w:szCs w:val="24"/>
          <w:lang w:val="en-US"/>
        </w:rPr>
        <w:t>)</w:t>
      </w:r>
      <w:r w:rsidRPr="00EA74BD">
        <w:rPr>
          <w:rFonts w:ascii="Times New Roman" w:hAnsi="Times New Roman" w:cs="Times New Roman"/>
          <w:sz w:val="24"/>
          <w:szCs w:val="24"/>
          <w:lang w:val="en-US"/>
        </w:rPr>
        <w:t xml:space="preserve"> of the ellipse is given by:</w:t>
      </w:r>
    </w:p>
    <w:p w14:paraId="6625EE8C" w14:textId="77777777" w:rsidR="009D2424" w:rsidRPr="00EA74BD" w:rsidRDefault="00000000" w:rsidP="009D2424">
      <w:pPr>
        <w:spacing w:before="240" w:after="240" w:line="480" w:lineRule="auto"/>
        <w:jc w:val="both"/>
        <w:rPr>
          <w:b/>
          <w:bCs/>
          <w:lang w:val="en-US"/>
        </w:rPr>
      </w:pPr>
      <m:oMathPara>
        <m:oMath>
          <m:sSub>
            <m:sSubPr>
              <m:ctrlPr>
                <w:rPr>
                  <w:rFonts w:ascii="Cambria Math" w:hAnsi="Cambria Math"/>
                  <w:b/>
                  <w:bCs/>
                  <w:i/>
                  <w:lang w:val="en-US"/>
                </w:rPr>
              </m:ctrlPr>
            </m:sSubPr>
            <m:e>
              <m:r>
                <m:rPr>
                  <m:sty m:val="bi"/>
                </m:rPr>
                <w:rPr>
                  <w:rFonts w:ascii="Cambria Math" w:hAnsi="Cambria Math"/>
                  <w:lang w:val="en-US"/>
                </w:rPr>
                <m:t>x</m:t>
              </m:r>
            </m:e>
            <m:sub>
              <m:r>
                <m:rPr>
                  <m:sty m:val="bi"/>
                </m:rPr>
                <w:rPr>
                  <w:rFonts w:ascii="Cambria Math" w:hAnsi="Cambria Math"/>
                  <w:lang w:val="en-US"/>
                </w:rPr>
                <m:t>0</m:t>
              </m:r>
            </m:sub>
          </m:sSub>
          <m:r>
            <m:rPr>
              <m:sty m:val="bi"/>
            </m:rPr>
            <w:rPr>
              <w:rFonts w:ascii="Cambria Math" w:hAnsi="Cambria Math"/>
              <w:lang w:val="en-US"/>
            </w:rPr>
            <m:t>=</m:t>
          </m:r>
          <m:f>
            <m:fPr>
              <m:ctrlPr>
                <w:rPr>
                  <w:rFonts w:ascii="Cambria Math" w:hAnsi="Cambria Math"/>
                  <w:b/>
                  <w:bCs/>
                  <w:i/>
                  <w:lang w:val="en-US"/>
                </w:rPr>
              </m:ctrlPr>
            </m:fPr>
            <m:num>
              <m:r>
                <m:rPr>
                  <m:sty m:val="bi"/>
                </m:rPr>
                <w:rPr>
                  <w:rFonts w:ascii="Cambria Math" w:hAnsi="Cambria Math"/>
                  <w:lang w:val="en-US"/>
                </w:rPr>
                <m:t>c.d-b.f</m:t>
              </m:r>
            </m:num>
            <m:den>
              <m:sSup>
                <m:sSupPr>
                  <m:ctrlPr>
                    <w:rPr>
                      <w:rFonts w:ascii="Cambria Math" w:hAnsi="Cambria Math"/>
                      <w:b/>
                      <w:bCs/>
                      <w:i/>
                      <w:lang w:val="en-US"/>
                    </w:rPr>
                  </m:ctrlPr>
                </m:sSupPr>
                <m:e>
                  <m:r>
                    <m:rPr>
                      <m:sty m:val="bi"/>
                    </m:rPr>
                    <w:rPr>
                      <w:rFonts w:ascii="Cambria Math" w:hAnsi="Cambria Math"/>
                      <w:lang w:val="en-US"/>
                    </w:rPr>
                    <m:t>b</m:t>
                  </m:r>
                </m:e>
                <m:sup>
                  <m:r>
                    <m:rPr>
                      <m:sty m:val="bi"/>
                    </m:rPr>
                    <w:rPr>
                      <w:rFonts w:ascii="Cambria Math" w:hAnsi="Cambria Math"/>
                      <w:lang w:val="en-US"/>
                    </w:rPr>
                    <m:t>2</m:t>
                  </m:r>
                </m:sup>
              </m:sSup>
              <m:r>
                <m:rPr>
                  <m:sty m:val="bi"/>
                </m:rPr>
                <w:rPr>
                  <w:rFonts w:ascii="Cambria Math" w:hAnsi="Cambria Math"/>
                  <w:lang w:val="en-US"/>
                </w:rPr>
                <m:t>-a.c</m:t>
              </m:r>
            </m:den>
          </m:f>
          <m:r>
            <m:rPr>
              <m:sty m:val="bi"/>
            </m:rPr>
            <w:rPr>
              <w:rFonts w:ascii="Cambria Math" w:hAnsi="Cambria Math"/>
              <w:lang w:val="en-US"/>
            </w:rPr>
            <m:t xml:space="preserve">, </m:t>
          </m:r>
          <m:sSub>
            <m:sSubPr>
              <m:ctrlPr>
                <w:rPr>
                  <w:rFonts w:ascii="Cambria Math" w:hAnsi="Cambria Math"/>
                  <w:b/>
                  <w:bCs/>
                  <w:i/>
                  <w:lang w:val="en-US"/>
                </w:rPr>
              </m:ctrlPr>
            </m:sSubPr>
            <m:e>
              <m:r>
                <m:rPr>
                  <m:sty m:val="bi"/>
                </m:rPr>
                <w:rPr>
                  <w:rFonts w:ascii="Cambria Math" w:hAnsi="Cambria Math"/>
                  <w:lang w:val="en-US"/>
                </w:rPr>
                <m:t xml:space="preserve">        y</m:t>
              </m:r>
            </m:e>
            <m:sub>
              <m:r>
                <m:rPr>
                  <m:sty m:val="bi"/>
                </m:rPr>
                <w:rPr>
                  <w:rFonts w:ascii="Cambria Math" w:hAnsi="Cambria Math"/>
                  <w:lang w:val="en-US"/>
                </w:rPr>
                <m:t>0</m:t>
              </m:r>
            </m:sub>
          </m:sSub>
          <m:r>
            <m:rPr>
              <m:sty m:val="bi"/>
            </m:rPr>
            <w:rPr>
              <w:rFonts w:ascii="Cambria Math" w:hAnsi="Cambria Math"/>
              <w:lang w:val="en-US"/>
            </w:rPr>
            <m:t>=</m:t>
          </m:r>
          <m:f>
            <m:fPr>
              <m:ctrlPr>
                <w:rPr>
                  <w:rFonts w:ascii="Cambria Math" w:hAnsi="Cambria Math"/>
                  <w:b/>
                  <w:bCs/>
                  <w:i/>
                  <w:lang w:val="en-US"/>
                </w:rPr>
              </m:ctrlPr>
            </m:fPr>
            <m:num>
              <m:r>
                <m:rPr>
                  <m:sty m:val="bi"/>
                </m:rPr>
                <w:rPr>
                  <w:rFonts w:ascii="Cambria Math" w:hAnsi="Cambria Math"/>
                  <w:lang w:val="en-US"/>
                </w:rPr>
                <m:t>a.f-b.d</m:t>
              </m:r>
            </m:num>
            <m:den>
              <m:sSup>
                <m:sSupPr>
                  <m:ctrlPr>
                    <w:rPr>
                      <w:rFonts w:ascii="Cambria Math" w:hAnsi="Cambria Math"/>
                      <w:b/>
                      <w:bCs/>
                      <w:i/>
                      <w:lang w:val="en-US"/>
                    </w:rPr>
                  </m:ctrlPr>
                </m:sSupPr>
                <m:e>
                  <m:r>
                    <m:rPr>
                      <m:sty m:val="bi"/>
                    </m:rPr>
                    <w:rPr>
                      <w:rFonts w:ascii="Cambria Math" w:hAnsi="Cambria Math"/>
                      <w:lang w:val="en-US"/>
                    </w:rPr>
                    <m:t>b</m:t>
                  </m:r>
                </m:e>
                <m:sup>
                  <m:r>
                    <m:rPr>
                      <m:sty m:val="bi"/>
                    </m:rPr>
                    <w:rPr>
                      <w:rFonts w:ascii="Cambria Math" w:hAnsi="Cambria Math"/>
                      <w:lang w:val="en-US"/>
                    </w:rPr>
                    <m:t>2</m:t>
                  </m:r>
                </m:sup>
              </m:sSup>
              <m:r>
                <m:rPr>
                  <m:sty m:val="bi"/>
                </m:rPr>
                <w:rPr>
                  <w:rFonts w:ascii="Cambria Math" w:hAnsi="Cambria Math"/>
                  <w:lang w:val="en-US"/>
                </w:rPr>
                <m:t>-a.c</m:t>
              </m:r>
            </m:den>
          </m:f>
        </m:oMath>
      </m:oMathPara>
    </w:p>
    <w:p w14:paraId="583D6EE3"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The semi-major axis </w:t>
      </w:r>
      <w:r w:rsidRPr="00EA74BD">
        <w:rPr>
          <w:rFonts w:ascii="Cambria Math" w:hAnsi="Cambria Math" w:cs="Times New Roman"/>
          <w:b/>
          <w:bCs/>
          <w:sz w:val="24"/>
          <w:szCs w:val="24"/>
          <w:lang w:val="en-US"/>
        </w:rPr>
        <w:t>ap</w:t>
      </w:r>
      <w:r w:rsidRPr="00EA74BD">
        <w:rPr>
          <w:rFonts w:ascii="Times New Roman" w:hAnsi="Times New Roman" w:cs="Times New Roman"/>
          <w:sz w:val="24"/>
          <w:szCs w:val="24"/>
          <w:lang w:val="en-US"/>
        </w:rPr>
        <w:t xml:space="preserve"> and semi-minor axis </w:t>
      </w:r>
      <w:r w:rsidRPr="00EA74BD">
        <w:rPr>
          <w:rFonts w:ascii="Cambria Math" w:hAnsi="Cambria Math" w:cs="Times New Roman"/>
          <w:b/>
          <w:bCs/>
          <w:sz w:val="24"/>
          <w:szCs w:val="24"/>
          <w:lang w:val="en-US"/>
        </w:rPr>
        <w:t>bp</w:t>
      </w:r>
      <w:r w:rsidRPr="00EA74BD">
        <w:rPr>
          <w:rFonts w:ascii="Times New Roman" w:hAnsi="Times New Roman" w:cs="Times New Roman"/>
          <w:sz w:val="24"/>
          <w:szCs w:val="24"/>
          <w:lang w:val="en-US"/>
        </w:rPr>
        <w:t xml:space="preserve"> are calculated as:</w:t>
      </w:r>
    </w:p>
    <w:p w14:paraId="47D3E83C" w14:textId="77777777" w:rsidR="009D2424" w:rsidRPr="00EA74BD" w:rsidRDefault="009D2424" w:rsidP="009D2424">
      <w:pPr>
        <w:spacing w:before="240" w:after="240" w:line="480" w:lineRule="auto"/>
        <w:jc w:val="both"/>
        <w:rPr>
          <w:rFonts w:ascii="Times New Roman" w:hAnsi="Times New Roman" w:cs="Times New Roman"/>
          <w:b/>
          <w:bCs/>
          <w:sz w:val="24"/>
          <w:szCs w:val="24"/>
          <w:lang w:val="en-US"/>
        </w:rPr>
      </w:pPr>
      <m:oMathPara>
        <m:oMath>
          <m:r>
            <m:rPr>
              <m:sty m:val="bi"/>
            </m:rPr>
            <w:rPr>
              <w:rFonts w:ascii="Cambria Math" w:hAnsi="Cambria Math" w:cs="Times New Roman"/>
              <w:sz w:val="24"/>
              <w:szCs w:val="24"/>
              <w:lang w:val="en-US"/>
            </w:rPr>
            <m:t>ap=</m:t>
          </m:r>
          <m:rad>
            <m:radPr>
              <m:degHide m:val="1"/>
              <m:ctrlPr>
                <w:rPr>
                  <w:rFonts w:ascii="Cambria Math" w:hAnsi="Cambria Math" w:cs="Times New Roman"/>
                  <w:b/>
                  <w:bCs/>
                  <w:i/>
                  <w:sz w:val="24"/>
                  <w:szCs w:val="24"/>
                  <w:lang w:val="en-US"/>
                </w:rPr>
              </m:ctrlPr>
            </m:radPr>
            <m:deg/>
            <m:e>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2.</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f</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+c.</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d</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+g.</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-2.b.d.f-a.c.g</m:t>
                      </m:r>
                    </m:e>
                  </m:d>
                </m:num>
                <m:den>
                  <m:d>
                    <m:dPr>
                      <m:ctrlPr>
                        <w:rPr>
                          <w:rFonts w:ascii="Cambria Math" w:hAnsi="Cambria Math" w:cs="Times New Roman"/>
                          <w:b/>
                          <w:bCs/>
                          <w:i/>
                          <w:sz w:val="24"/>
                          <w:szCs w:val="24"/>
                          <w:lang w:val="en-US"/>
                        </w:rPr>
                      </m:ctrlPr>
                    </m:dPr>
                    <m:e>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-a.c</m:t>
                      </m:r>
                    </m:e>
                  </m: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ad>
                        <m:radPr>
                          <m:degHide m:val="1"/>
                          <m:ctrlPr>
                            <w:rPr>
                              <w:rFonts w:ascii="Cambria Math" w:hAnsi="Cambria Math" w:cs="Times New Roman"/>
                              <w:b/>
                              <w:bCs/>
                              <w:i/>
                              <w:sz w:val="24"/>
                              <w:szCs w:val="24"/>
                              <w:lang w:val="en-US"/>
                            </w:rPr>
                          </m:ctrlPr>
                        </m:radPr>
                        <m:deg/>
                        <m:e>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+4.</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e>
                      </m:ra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d>
                </m:den>
              </m:f>
            </m:e>
          </m:rad>
        </m:oMath>
      </m:oMathPara>
    </w:p>
    <w:p w14:paraId="2781239C" w14:textId="77777777" w:rsidR="009D2424" w:rsidRPr="00EA74BD" w:rsidRDefault="009D2424" w:rsidP="009D2424">
      <w:pPr>
        <w:spacing w:before="240" w:after="240" w:line="480" w:lineRule="auto"/>
        <w:jc w:val="both"/>
        <w:rPr>
          <w:rFonts w:ascii="Times New Roman" w:hAnsi="Times New Roman" w:cs="Times New Roman"/>
          <w:b/>
          <w:bCs/>
          <w:sz w:val="24"/>
          <w:szCs w:val="24"/>
          <w:lang w:val="en-US"/>
        </w:rPr>
      </w:pPr>
      <m:oMathPara>
        <m:oMath>
          <m:r>
            <m:rPr>
              <m:sty m:val="bi"/>
            </m:rPr>
            <w:rPr>
              <w:rFonts w:ascii="Cambria Math" w:hAnsi="Cambria Math" w:cs="Times New Roman"/>
              <w:sz w:val="24"/>
              <w:szCs w:val="24"/>
              <w:lang w:val="en-US"/>
            </w:rPr>
            <w:lastRenderedPageBreak/>
            <m:t>bp=</m:t>
          </m:r>
          <m:rad>
            <m:radPr>
              <m:degHide m:val="1"/>
              <m:ctrlPr>
                <w:rPr>
                  <w:rFonts w:ascii="Cambria Math" w:hAnsi="Cambria Math" w:cs="Times New Roman"/>
                  <w:b/>
                  <w:bCs/>
                  <w:i/>
                  <w:sz w:val="24"/>
                  <w:szCs w:val="24"/>
                  <w:lang w:val="en-US"/>
                </w:rPr>
              </m:ctrlPr>
            </m:radPr>
            <m:deg/>
            <m:e>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2.</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f</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+c.</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d</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+g.</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-2.b.d.f-a.c.g</m:t>
                      </m:r>
                    </m:e>
                  </m:d>
                </m:num>
                <m:den>
                  <m:d>
                    <m:dPr>
                      <m:ctrlPr>
                        <w:rPr>
                          <w:rFonts w:ascii="Cambria Math" w:hAnsi="Cambria Math" w:cs="Times New Roman"/>
                          <w:b/>
                          <w:bCs/>
                          <w:i/>
                          <w:sz w:val="24"/>
                          <w:szCs w:val="24"/>
                          <w:lang w:val="en-US"/>
                        </w:rPr>
                      </m:ctrlPr>
                    </m:dPr>
                    <m:e>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-a.c</m:t>
                      </m:r>
                    </m:e>
                  </m: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m:t>
                      </m:r>
                      <m:rad>
                        <m:radPr>
                          <m:degHide m:val="1"/>
                          <m:ctrlPr>
                            <w:rPr>
                              <w:rFonts w:ascii="Cambria Math" w:hAnsi="Cambria Math" w:cs="Times New Roman"/>
                              <w:b/>
                              <w:bCs/>
                              <w:i/>
                              <w:sz w:val="24"/>
                              <w:szCs w:val="24"/>
                              <w:lang w:val="en-US"/>
                            </w:rPr>
                          </m:ctrlPr>
                        </m:radPr>
                        <m:deg/>
                        <m:e>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+4.</m:t>
                          </m:r>
                          <m:sSup>
                            <m:sSupPr>
                              <m:ctrlPr>
                                <w:rPr>
                                  <w:rFonts w:ascii="Cambria Math" w:hAnsi="Cambria Math" w:cs="Times New Roman"/>
                                  <w:b/>
                                  <w:bCs/>
                                  <w:i/>
                                  <w:sz w:val="24"/>
                                  <w:szCs w:val="24"/>
                                  <w:lang w:val="en-US"/>
                                </w:rPr>
                              </m:ctrlPr>
                            </m:sSupPr>
                            <m:e>
                              <m:r>
                                <m:rPr>
                                  <m:sty m:val="bi"/>
                                </m:rPr>
                                <w:rPr>
                                  <w:rFonts w:ascii="Cambria Math" w:hAnsi="Cambria Math" w:cs="Times New Roman"/>
                                  <w:sz w:val="24"/>
                                  <w:szCs w:val="24"/>
                                  <w:lang w:val="en-US"/>
                                </w:rPr>
                                <m:t>b</m:t>
                              </m:r>
                            </m:e>
                            <m:sup>
                              <m:r>
                                <m:rPr>
                                  <m:sty m:val="bi"/>
                                </m:rPr>
                                <w:rPr>
                                  <w:rFonts w:ascii="Cambria Math" w:hAnsi="Cambria Math" w:cs="Times New Roman"/>
                                  <w:sz w:val="24"/>
                                  <w:szCs w:val="24"/>
                                  <w:lang w:val="en-US"/>
                                </w:rPr>
                                <m:t>2</m:t>
                              </m:r>
                            </m:sup>
                          </m:sSup>
                        </m:e>
                      </m:rad>
                      <m:r>
                        <m:rPr>
                          <m:sty m:val="bi"/>
                        </m:rPr>
                        <w:rPr>
                          <w:rFonts w:ascii="Cambria Math" w:hAnsi="Cambria Math" w:cs="Times New Roman"/>
                          <w:sz w:val="24"/>
                          <w:szCs w:val="24"/>
                          <w:lang w:val="en-US"/>
                        </w:rPr>
                        <m:t>-</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a+c</m:t>
                          </m:r>
                        </m:e>
                      </m:d>
                    </m:e>
                  </m:d>
                </m:den>
              </m:f>
            </m:e>
          </m:rad>
        </m:oMath>
      </m:oMathPara>
    </w:p>
    <w:p w14:paraId="203FDB09"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The eccentricity</w:t>
      </w:r>
      <w:r w:rsidRPr="00EA74BD">
        <w:rPr>
          <w:rFonts w:ascii="Cambria Math" w:hAnsi="Cambria Math" w:cstheme="minorHAnsi"/>
          <w:sz w:val="24"/>
          <w:szCs w:val="24"/>
          <w:lang w:val="en-US"/>
        </w:rPr>
        <w:t xml:space="preserve"> </w:t>
      </w:r>
      <w:r w:rsidRPr="00EA74BD">
        <w:rPr>
          <w:rFonts w:ascii="Cambria Math" w:hAnsi="Cambria Math" w:cstheme="minorHAnsi"/>
          <w:b/>
          <w:bCs/>
          <w:sz w:val="24"/>
          <w:szCs w:val="24"/>
          <w:lang w:val="en-US"/>
        </w:rPr>
        <w:t>e</w:t>
      </w:r>
      <w:r w:rsidRPr="00EA74BD">
        <w:rPr>
          <w:rFonts w:ascii="Times New Roman" w:hAnsi="Times New Roman" w:cs="Times New Roman"/>
          <w:sz w:val="24"/>
          <w:szCs w:val="24"/>
          <w:lang w:val="en-US"/>
        </w:rPr>
        <w:t xml:space="preserve"> and the orientation angle </w:t>
      </w:r>
      <w:r w:rsidRPr="00EA74BD">
        <w:rPr>
          <w:rFonts w:ascii="Times New Roman" w:hAnsi="Times New Roman" w:cs="Times New Roman"/>
          <w:b/>
          <w:bCs/>
          <w:sz w:val="24"/>
          <w:szCs w:val="24"/>
          <w:lang w:val="en-US"/>
        </w:rPr>
        <w:t>ϕ</w:t>
      </w:r>
      <w:r w:rsidRPr="00EA74BD">
        <w:rPr>
          <w:rFonts w:ascii="Times New Roman" w:hAnsi="Times New Roman" w:cs="Times New Roman"/>
          <w:sz w:val="24"/>
          <w:szCs w:val="24"/>
          <w:lang w:val="en-US"/>
        </w:rPr>
        <w:t xml:space="preserve"> of the ellipse are calculated as:</w:t>
      </w:r>
    </w:p>
    <w:p w14:paraId="4CC2A70F" w14:textId="77777777" w:rsidR="009D2424" w:rsidRPr="00EA74BD" w:rsidRDefault="009D2424" w:rsidP="009D2424">
      <w:pPr>
        <w:spacing w:before="240" w:after="240" w:line="480" w:lineRule="auto"/>
        <w:jc w:val="both"/>
        <w:rPr>
          <w:rFonts w:ascii="Times New Roman" w:hAnsi="Times New Roman" w:cs="Times New Roman"/>
          <w:i/>
          <w:iCs/>
          <w:sz w:val="24"/>
          <w:szCs w:val="24"/>
          <w:lang w:val="en-US"/>
        </w:rPr>
      </w:pPr>
      <m:oMathPara>
        <m:oMath>
          <m:r>
            <m:rPr>
              <m:sty m:val="bi"/>
            </m:rPr>
            <w:rPr>
              <w:rFonts w:ascii="Cambria Math" w:hAnsi="Cambria Math" w:cs="Times New Roman"/>
              <w:sz w:val="24"/>
              <w:szCs w:val="24"/>
              <w:lang w:val="en-US"/>
            </w:rPr>
            <m:t xml:space="preserve">e= </m:t>
          </m:r>
          <m:rad>
            <m:radPr>
              <m:degHide m:val="1"/>
              <m:ctrlPr>
                <w:rPr>
                  <w:rFonts w:ascii="Cambria Math" w:hAnsi="Cambria Math" w:cs="Times New Roman"/>
                  <w:b/>
                  <w:bCs/>
                  <w:i/>
                  <w:sz w:val="24"/>
                  <w:szCs w:val="24"/>
                  <w:lang w:val="en-US"/>
                </w:rPr>
              </m:ctrlPr>
            </m:radPr>
            <m:deg/>
            <m:e>
              <m:r>
                <m:rPr>
                  <m:sty m:val="bi"/>
                </m:rPr>
                <w:rPr>
                  <w:rFonts w:ascii="Cambria Math" w:hAnsi="Cambria Math" w:cs="Times New Roman"/>
                  <w:sz w:val="24"/>
                  <w:szCs w:val="24"/>
                  <w:lang w:val="en-US"/>
                </w:rPr>
                <m:t>1-</m:t>
              </m:r>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bp</m:t>
                          </m:r>
                        </m:num>
                        <m:den>
                          <m:r>
                            <m:rPr>
                              <m:sty m:val="bi"/>
                            </m:rPr>
                            <w:rPr>
                              <w:rFonts w:ascii="Cambria Math" w:hAnsi="Cambria Math" w:cs="Times New Roman"/>
                              <w:sz w:val="24"/>
                              <w:szCs w:val="24"/>
                              <w:lang w:val="en-US"/>
                            </w:rPr>
                            <m:t>ap</m:t>
                          </m:r>
                        </m:den>
                      </m:f>
                    </m:e>
                  </m:d>
                </m:e>
                <m:sup>
                  <m:r>
                    <m:rPr>
                      <m:sty m:val="bi"/>
                    </m:rPr>
                    <w:rPr>
                      <w:rFonts w:ascii="Cambria Math" w:hAnsi="Cambria Math" w:cs="Times New Roman"/>
                      <w:sz w:val="24"/>
                      <w:szCs w:val="24"/>
                      <w:lang w:val="en-US"/>
                    </w:rPr>
                    <m:t>2</m:t>
                  </m:r>
                </m:sup>
              </m:sSup>
            </m:e>
          </m:rad>
          <m:r>
            <m:rPr>
              <m:sty m:val="bi"/>
            </m:rPr>
            <w:rPr>
              <w:rFonts w:ascii="Cambria Math" w:hAnsi="Cambria Math" w:cs="Times New Roman"/>
              <w:sz w:val="24"/>
              <w:szCs w:val="24"/>
              <w:lang w:val="en-US"/>
            </w:rPr>
            <m:t xml:space="preserve">                     ϕ</m:t>
          </m:r>
          <m:r>
            <m:rPr>
              <m:sty m:val="bi"/>
            </m:rPr>
            <w:rPr>
              <w:rFonts w:ascii="Cambria Math" w:hAnsi="Times New Roman" w:cs="Times New Roman"/>
              <w:sz w:val="24"/>
              <w:szCs w:val="24"/>
              <w:lang w:val="en-US"/>
            </w:rPr>
            <m:t>=</m:t>
          </m:r>
          <m:f>
            <m:fPr>
              <m:ctrlPr>
                <w:rPr>
                  <w:rFonts w:ascii="Cambria Math" w:hAnsi="Times New Roman" w:cs="Times New Roman"/>
                  <w:b/>
                  <w:bCs/>
                  <w:i/>
                  <w:iCs/>
                  <w:sz w:val="24"/>
                  <w:szCs w:val="24"/>
                  <w:lang w:val="en-US"/>
                </w:rPr>
              </m:ctrlPr>
            </m:fPr>
            <m:num>
              <m:r>
                <m:rPr>
                  <m:sty m:val="bi"/>
                </m:rPr>
                <w:rPr>
                  <w:rFonts w:ascii="Cambria Math" w:hAnsi="Times New Roman" w:cs="Times New Roman"/>
                  <w:sz w:val="24"/>
                  <w:szCs w:val="24"/>
                  <w:lang w:val="en-US"/>
                </w:rPr>
                <m:t>1</m:t>
              </m:r>
            </m:num>
            <m:den>
              <m:r>
                <m:rPr>
                  <m:sty m:val="bi"/>
                </m:rPr>
                <w:rPr>
                  <w:rFonts w:ascii="Cambria Math" w:hAnsi="Times New Roman" w:cs="Times New Roman"/>
                  <w:sz w:val="24"/>
                  <w:szCs w:val="24"/>
                  <w:lang w:val="en-US"/>
                </w:rPr>
                <m:t>2</m:t>
              </m:r>
            </m:den>
          </m:f>
          <m:r>
            <m:rPr>
              <m:sty m:val="bi"/>
            </m:rPr>
            <w:rPr>
              <w:rFonts w:ascii="Cambria Math" w:hAnsi="Times New Roman" w:cs="Times New Roman"/>
              <w:sz w:val="24"/>
              <w:szCs w:val="24"/>
              <w:lang w:val="en-US"/>
            </w:rPr>
            <m:t>atan.</m:t>
          </m:r>
          <m:d>
            <m:dPr>
              <m:ctrlPr>
                <w:rPr>
                  <w:rFonts w:ascii="Cambria Math" w:hAnsi="Times New Roman" w:cs="Times New Roman"/>
                  <w:b/>
                  <w:bCs/>
                  <w:i/>
                  <w:iCs/>
                  <w:sz w:val="24"/>
                  <w:szCs w:val="24"/>
                  <w:lang w:val="en-US"/>
                </w:rPr>
              </m:ctrlPr>
            </m:dPr>
            <m:e>
              <m:f>
                <m:fPr>
                  <m:ctrlPr>
                    <w:rPr>
                      <w:rFonts w:ascii="Cambria Math" w:hAnsi="Times New Roman" w:cs="Times New Roman"/>
                      <w:b/>
                      <w:bCs/>
                      <w:i/>
                      <w:iCs/>
                      <w:sz w:val="24"/>
                      <w:szCs w:val="24"/>
                      <w:lang w:val="en-US"/>
                    </w:rPr>
                  </m:ctrlPr>
                </m:fPr>
                <m:num>
                  <m:r>
                    <m:rPr>
                      <m:sty m:val="bi"/>
                    </m:rPr>
                    <w:rPr>
                      <w:rFonts w:ascii="Cambria Math" w:hAnsi="Times New Roman" w:cs="Times New Roman"/>
                      <w:sz w:val="24"/>
                      <w:szCs w:val="24"/>
                      <w:lang w:val="en-US"/>
                    </w:rPr>
                    <m:t>2</m:t>
                  </m:r>
                  <m:r>
                    <m:rPr>
                      <m:sty m:val="bi"/>
                    </m:rPr>
                    <w:rPr>
                      <w:rFonts w:ascii="Cambria Math" w:hAnsi="Times New Roman" w:cs="Times New Roman"/>
                      <w:sz w:val="24"/>
                      <w:szCs w:val="24"/>
                      <w:lang w:val="en-US"/>
                    </w:rPr>
                    <m:t>b</m:t>
                  </m:r>
                </m:num>
                <m:den>
                  <m:r>
                    <m:rPr>
                      <m:sty m:val="bi"/>
                    </m:rPr>
                    <w:rPr>
                      <w:rFonts w:ascii="Cambria Math" w:hAnsi="Times New Roman" w:cs="Times New Roman"/>
                      <w:sz w:val="24"/>
                      <w:szCs w:val="24"/>
                      <w:lang w:val="en-US"/>
                    </w:rPr>
                    <m:t>a</m:t>
                  </m:r>
                  <m:r>
                    <m:rPr>
                      <m:sty m:val="bi"/>
                    </m:rPr>
                    <w:rPr>
                      <w:rFonts w:ascii="Cambria Math" w:hAnsi="Times New Roman" w:cs="Times New Roman"/>
                      <w:sz w:val="24"/>
                      <w:szCs w:val="24"/>
                      <w:lang w:val="en-US"/>
                    </w:rPr>
                    <m:t>-</m:t>
                  </m:r>
                  <m:r>
                    <m:rPr>
                      <m:sty m:val="bi"/>
                    </m:rPr>
                    <w:rPr>
                      <w:rFonts w:ascii="Cambria Math" w:hAnsi="Times New Roman" w:cs="Times New Roman"/>
                      <w:sz w:val="24"/>
                      <w:szCs w:val="24"/>
                      <w:lang w:val="en-US"/>
                    </w:rPr>
                    <m:t>c</m:t>
                  </m:r>
                </m:den>
              </m:f>
            </m:e>
          </m:d>
        </m:oMath>
      </m:oMathPara>
    </w:p>
    <w:p w14:paraId="628FCC87"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 xml:space="preserve">For each data point </w:t>
      </w:r>
      <w:r w:rsidRPr="002073C1">
        <w:rPr>
          <w:rFonts w:ascii="Times New Roman" w:hAnsi="Times New Roman" w:cs="Times New Roman"/>
          <w:b/>
          <w:bCs/>
          <w:sz w:val="24"/>
          <w:szCs w:val="24"/>
          <w:lang w:val="en-US"/>
        </w:rPr>
        <w:t>(x</w:t>
      </w:r>
      <w:r w:rsidRPr="002073C1">
        <w:rPr>
          <w:rFonts w:ascii="Times New Roman" w:hAnsi="Times New Roman" w:cs="Times New Roman"/>
          <w:b/>
          <w:bCs/>
          <w:sz w:val="24"/>
          <w:szCs w:val="24"/>
          <w:vertAlign w:val="subscript"/>
          <w:lang w:val="en-US"/>
        </w:rPr>
        <w:t>i</w:t>
      </w:r>
      <w:r w:rsidRPr="002073C1">
        <w:rPr>
          <w:rFonts w:ascii="Times New Roman" w:hAnsi="Times New Roman" w:cs="Times New Roman"/>
          <w:b/>
          <w:bCs/>
          <w:sz w:val="24"/>
          <w:szCs w:val="24"/>
          <w:lang w:val="en-US"/>
        </w:rPr>
        <w:t>, y</w:t>
      </w:r>
      <w:r w:rsidRPr="002073C1">
        <w:rPr>
          <w:rFonts w:ascii="Times New Roman" w:hAnsi="Times New Roman" w:cs="Times New Roman"/>
          <w:b/>
          <w:bCs/>
          <w:sz w:val="24"/>
          <w:szCs w:val="24"/>
          <w:vertAlign w:val="subscript"/>
          <w:lang w:val="en-US"/>
        </w:rPr>
        <w:t>i</w:t>
      </w:r>
      <w:r w:rsidRPr="002073C1">
        <w:rPr>
          <w:rFonts w:ascii="Times New Roman" w:hAnsi="Times New Roman" w:cs="Times New Roman"/>
          <w:b/>
          <w:bCs/>
          <w:sz w:val="24"/>
          <w:szCs w:val="24"/>
          <w:lang w:val="en-US"/>
        </w:rPr>
        <w:t>)</w:t>
      </w:r>
      <w:r w:rsidRPr="00EA74BD">
        <w:rPr>
          <w:rFonts w:ascii="Times New Roman" w:hAnsi="Times New Roman" w:cs="Times New Roman"/>
          <w:sz w:val="24"/>
          <w:szCs w:val="24"/>
          <w:lang w:val="en-US"/>
        </w:rPr>
        <w:t>, the distance to the ellipse is computed by finding the minimum Euclidean distance to any point on the ellipse:</w:t>
      </w:r>
    </w:p>
    <w:p w14:paraId="41A64E54" w14:textId="77777777" w:rsidR="009D2424" w:rsidRPr="00EA74BD" w:rsidRDefault="00000000" w:rsidP="009D2424">
      <w:pPr>
        <w:spacing w:before="240" w:after="240" w:line="480" w:lineRule="auto"/>
        <w:jc w:val="both"/>
        <w:rPr>
          <w:rFonts w:ascii="Times New Roman" w:eastAsiaTheme="minorEastAsia" w:hAnsi="Times New Roman" w:cs="Times New Roman"/>
          <w:b/>
          <w:bCs/>
          <w:sz w:val="24"/>
          <w:szCs w:val="24"/>
          <w:lang w:val="en-US"/>
        </w:rPr>
      </w:pPr>
      <m:oMathPara>
        <m:oMath>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d</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m:t>
          </m:r>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min</m:t>
              </m:r>
            </m:e>
            <m:sub>
              <m:r>
                <m:rPr>
                  <m:sty m:val="bi"/>
                </m:rPr>
                <w:rPr>
                  <w:rFonts w:ascii="Cambria Math" w:hAnsi="Cambria Math" w:cs="Times New Roman"/>
                  <w:sz w:val="24"/>
                  <w:szCs w:val="24"/>
                  <w:lang w:val="en-US"/>
                </w:rPr>
                <m:t>t</m:t>
              </m:r>
            </m:sub>
          </m:sSub>
          <m:rad>
            <m:radPr>
              <m:degHide m:val="1"/>
              <m:ctrlPr>
                <w:rPr>
                  <w:rFonts w:ascii="Cambria Math" w:hAnsi="Cambria Math" w:cs="Times New Roman"/>
                  <w:b/>
                  <w:bCs/>
                  <w:i/>
                  <w:sz w:val="24"/>
                  <w:szCs w:val="24"/>
                  <w:lang w:val="en-US"/>
                </w:rPr>
              </m:ctrlPr>
            </m:radPr>
            <m:deg/>
            <m:e>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x</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-x</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t</m:t>
                          </m:r>
                        </m:e>
                      </m:d>
                    </m:e>
                  </m:d>
                </m:e>
                <m:sup>
                  <m:r>
                    <m:rPr>
                      <m:sty m:val="bi"/>
                    </m:rPr>
                    <w:rPr>
                      <w:rFonts w:ascii="Cambria Math" w:hAnsi="Cambria Math" w:cs="Times New Roman"/>
                      <w:sz w:val="24"/>
                      <w:szCs w:val="24"/>
                      <w:lang w:val="en-US"/>
                    </w:rPr>
                    <m:t>2</m:t>
                  </m:r>
                </m:sup>
              </m:sSup>
              <m:r>
                <m:rPr>
                  <m:sty m:val="bi"/>
                </m:rPr>
                <w:rPr>
                  <w:rFonts w:ascii="Cambria Math" w:hAnsi="Cambria Math" w:cs="Times New Roman"/>
                  <w:sz w:val="24"/>
                  <w:szCs w:val="24"/>
                  <w:lang w:val="en-US"/>
                </w:rPr>
                <m:t>+</m:t>
              </m:r>
              <m:sSup>
                <m:sSupPr>
                  <m:ctrlPr>
                    <w:rPr>
                      <w:rFonts w:ascii="Cambria Math" w:hAnsi="Cambria Math" w:cs="Times New Roman"/>
                      <w:b/>
                      <w:bCs/>
                      <w:i/>
                      <w:sz w:val="24"/>
                      <w:szCs w:val="24"/>
                      <w:lang w:val="en-US"/>
                    </w:rPr>
                  </m:ctrlPr>
                </m:sSupPr>
                <m:e>
                  <m:d>
                    <m:dPr>
                      <m:ctrlPr>
                        <w:rPr>
                          <w:rFonts w:ascii="Cambria Math" w:hAnsi="Cambria Math" w:cs="Times New Roman"/>
                          <w:b/>
                          <w:bCs/>
                          <w:i/>
                          <w:sz w:val="24"/>
                          <w:szCs w:val="24"/>
                          <w:lang w:val="en-US"/>
                        </w:rPr>
                      </m:ctrlPr>
                    </m:dPr>
                    <m:e>
                      <m:sSub>
                        <m:sSubPr>
                          <m:ctrlPr>
                            <w:rPr>
                              <w:rFonts w:ascii="Cambria Math" w:hAnsi="Cambria Math" w:cs="Times New Roman"/>
                              <w:b/>
                              <w:bCs/>
                              <w:i/>
                              <w:sz w:val="24"/>
                              <w:szCs w:val="24"/>
                              <w:lang w:val="en-US"/>
                            </w:rPr>
                          </m:ctrlPr>
                        </m:sSubPr>
                        <m:e>
                          <m:r>
                            <m:rPr>
                              <m:sty m:val="bi"/>
                            </m:rPr>
                            <w:rPr>
                              <w:rFonts w:ascii="Cambria Math" w:hAnsi="Cambria Math" w:cs="Times New Roman"/>
                              <w:sz w:val="24"/>
                              <w:szCs w:val="24"/>
                              <w:lang w:val="en-US"/>
                            </w:rPr>
                            <m:t>y</m:t>
                          </m:r>
                        </m:e>
                        <m:sub>
                          <m:r>
                            <m:rPr>
                              <m:sty m:val="bi"/>
                            </m:rPr>
                            <w:rPr>
                              <w:rFonts w:ascii="Cambria Math" w:hAnsi="Cambria Math" w:cs="Times New Roman"/>
                              <w:sz w:val="24"/>
                              <w:szCs w:val="24"/>
                              <w:lang w:val="en-US"/>
                            </w:rPr>
                            <m:t>i</m:t>
                          </m:r>
                        </m:sub>
                      </m:sSub>
                      <m:r>
                        <m:rPr>
                          <m:sty m:val="bi"/>
                        </m:rPr>
                        <w:rPr>
                          <w:rFonts w:ascii="Cambria Math" w:hAnsi="Cambria Math" w:cs="Times New Roman"/>
                          <w:sz w:val="24"/>
                          <w:szCs w:val="24"/>
                          <w:lang w:val="en-US"/>
                        </w:rPr>
                        <m:t>-y</m:t>
                      </m:r>
                      <m:d>
                        <m:dPr>
                          <m:ctrlPr>
                            <w:rPr>
                              <w:rFonts w:ascii="Cambria Math" w:hAnsi="Cambria Math" w:cs="Times New Roman"/>
                              <w:b/>
                              <w:bCs/>
                              <w:i/>
                              <w:sz w:val="24"/>
                              <w:szCs w:val="24"/>
                              <w:lang w:val="en-US"/>
                            </w:rPr>
                          </m:ctrlPr>
                        </m:dPr>
                        <m:e>
                          <m:r>
                            <m:rPr>
                              <m:sty m:val="bi"/>
                            </m:rPr>
                            <w:rPr>
                              <w:rFonts w:ascii="Cambria Math" w:hAnsi="Cambria Math" w:cs="Times New Roman"/>
                              <w:sz w:val="24"/>
                              <w:szCs w:val="24"/>
                              <w:lang w:val="en-US"/>
                            </w:rPr>
                            <m:t>t</m:t>
                          </m:r>
                        </m:e>
                      </m:d>
                    </m:e>
                  </m:d>
                </m:e>
                <m:sup>
                  <m:r>
                    <m:rPr>
                      <m:sty m:val="bi"/>
                    </m:rPr>
                    <w:rPr>
                      <w:rFonts w:ascii="Cambria Math" w:hAnsi="Cambria Math" w:cs="Times New Roman"/>
                      <w:sz w:val="24"/>
                      <w:szCs w:val="24"/>
                      <w:lang w:val="en-US"/>
                    </w:rPr>
                    <m:t>2</m:t>
                  </m:r>
                </m:sup>
              </m:sSup>
            </m:e>
          </m:rad>
        </m:oMath>
      </m:oMathPara>
    </w:p>
    <w:p w14:paraId="2417CCF3" w14:textId="77777777" w:rsidR="009D2424" w:rsidRPr="00EA74BD" w:rsidRDefault="009D2424" w:rsidP="009D2424">
      <w:pPr>
        <w:spacing w:before="240" w:after="240" w:line="480" w:lineRule="auto"/>
        <w:jc w:val="both"/>
        <w:rPr>
          <w:rFonts w:ascii="Times New Roman" w:hAnsi="Times New Roman" w:cs="Times New Roman"/>
          <w:sz w:val="24"/>
          <w:szCs w:val="24"/>
          <w:lang w:val="en-US"/>
        </w:rPr>
      </w:pPr>
      <w:r w:rsidRPr="00EA74BD">
        <w:rPr>
          <w:rFonts w:ascii="Times New Roman" w:hAnsi="Times New Roman" w:cs="Times New Roman"/>
          <w:sz w:val="24"/>
          <w:szCs w:val="24"/>
          <w:lang w:val="en-US"/>
        </w:rPr>
        <w:t>The average distance is then calculated as:</w:t>
      </w:r>
    </w:p>
    <w:p w14:paraId="401E575A" w14:textId="77777777" w:rsidR="009D2424" w:rsidRPr="00EA74BD" w:rsidRDefault="00000000" w:rsidP="009D2424">
      <w:pPr>
        <w:spacing w:before="240" w:after="240" w:line="480" w:lineRule="auto"/>
        <w:jc w:val="both"/>
        <w:rPr>
          <w:rFonts w:ascii="Times New Roman" w:hAnsi="Times New Roman" w:cs="Times New Roman"/>
          <w:sz w:val="24"/>
          <w:szCs w:val="24"/>
          <w:lang w:val="en-US"/>
        </w:rPr>
      </w:pPr>
      <m:oMathPara>
        <m:oMath>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n</m:t>
              </m:r>
            </m:den>
          </m:f>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n</m:t>
              </m:r>
            </m:sup>
            <m:e>
              <m:r>
                <w:rPr>
                  <w:rFonts w:ascii="Cambria Math" w:hAnsi="Cambria Math" w:cs="Times New Roman"/>
                  <w:sz w:val="24"/>
                  <w:szCs w:val="24"/>
                  <w:lang w:val="en-US"/>
                </w:rPr>
                <m:t>di</m:t>
              </m:r>
            </m:e>
          </m:nary>
        </m:oMath>
      </m:oMathPara>
    </w:p>
    <w:p w14:paraId="19EDBA0C" w14:textId="77777777" w:rsidR="009D2424" w:rsidRDefault="009D2424" w:rsidP="006D0900">
      <w:pPr>
        <w:spacing w:before="240" w:after="240" w:line="480" w:lineRule="auto"/>
        <w:jc w:val="both"/>
        <w:rPr>
          <w:rFonts w:ascii="Times New Roman" w:hAnsi="Times New Roman" w:cs="Times New Roman"/>
          <w:sz w:val="24"/>
          <w:szCs w:val="24"/>
          <w:lang w:val="en-US"/>
        </w:rPr>
      </w:pPr>
    </w:p>
    <w:p w14:paraId="4A86125C" w14:textId="42463D9E" w:rsidR="006D0900" w:rsidRDefault="006D0900" w:rsidP="006D0900">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The area of the resultant largest ellipse as a percentage of the pelvic inlet area was named the Largest Ellipse Ratio and was recorded for each case </w:t>
      </w:r>
      <w:r w:rsidRPr="00BC2B7C">
        <w:rPr>
          <w:rFonts w:ascii="Times New Roman" w:hAnsi="Times New Roman" w:cs="Times New Roman"/>
          <w:b/>
          <w:bCs/>
          <w:sz w:val="24"/>
          <w:szCs w:val="24"/>
          <w:lang w:val="en-US"/>
        </w:rPr>
        <w:t>(Figure-</w:t>
      </w:r>
      <w:r>
        <w:rPr>
          <w:rFonts w:ascii="Times New Roman" w:hAnsi="Times New Roman" w:cs="Times New Roman"/>
          <w:b/>
          <w:bCs/>
          <w:sz w:val="24"/>
          <w:szCs w:val="24"/>
          <w:lang w:val="en-US"/>
        </w:rPr>
        <w:t>3B</w:t>
      </w:r>
      <w:r w:rsidRPr="00BC2B7C">
        <w:rPr>
          <w:rFonts w:ascii="Times New Roman" w:hAnsi="Times New Roman" w:cs="Times New Roman"/>
          <w:b/>
          <w:bCs/>
          <w:sz w:val="24"/>
          <w:szCs w:val="24"/>
          <w:lang w:val="en-US"/>
        </w:rPr>
        <w:t>)</w:t>
      </w:r>
      <w:r w:rsidRPr="00BC2B7C">
        <w:rPr>
          <w:rFonts w:ascii="Times New Roman" w:hAnsi="Times New Roman" w:cs="Times New Roman"/>
          <w:sz w:val="24"/>
          <w:szCs w:val="24"/>
          <w:lang w:val="en-US"/>
        </w:rPr>
        <w:t>.</w:t>
      </w:r>
    </w:p>
    <w:p w14:paraId="138332BB" w14:textId="77777777" w:rsidR="007D6421" w:rsidRPr="00BC2B7C" w:rsidRDefault="007D6421" w:rsidP="007D6421">
      <w:pPr>
        <w:spacing w:before="240" w:after="240" w:line="480" w:lineRule="auto"/>
        <w:jc w:val="both"/>
        <w:rPr>
          <w:rFonts w:ascii="Times New Roman" w:hAnsi="Times New Roman" w:cs="Times New Roman"/>
          <w:b/>
          <w:bCs/>
          <w:i/>
          <w:iCs/>
          <w:sz w:val="24"/>
          <w:szCs w:val="24"/>
          <w:lang w:val="en-US"/>
        </w:rPr>
      </w:pPr>
      <w:r w:rsidRPr="00BC2B7C">
        <w:rPr>
          <w:rFonts w:ascii="Times New Roman" w:hAnsi="Times New Roman" w:cs="Times New Roman"/>
          <w:b/>
          <w:bCs/>
          <w:i/>
          <w:iCs/>
          <w:sz w:val="24"/>
          <w:szCs w:val="24"/>
          <w:lang w:val="en-US"/>
        </w:rPr>
        <w:t xml:space="preserve">Finding </w:t>
      </w:r>
      <w:proofErr w:type="gramStart"/>
      <w:r w:rsidRPr="00BC2B7C">
        <w:rPr>
          <w:rFonts w:ascii="Times New Roman" w:hAnsi="Times New Roman" w:cs="Times New Roman"/>
          <w:b/>
          <w:bCs/>
          <w:i/>
          <w:iCs/>
          <w:sz w:val="24"/>
          <w:szCs w:val="24"/>
          <w:lang w:val="en-US"/>
        </w:rPr>
        <w:t>Smallest</w:t>
      </w:r>
      <w:proofErr w:type="gramEnd"/>
      <w:r w:rsidRPr="00BC2B7C">
        <w:rPr>
          <w:rFonts w:ascii="Times New Roman" w:hAnsi="Times New Roman" w:cs="Times New Roman"/>
          <w:b/>
          <w:bCs/>
          <w:i/>
          <w:iCs/>
          <w:sz w:val="24"/>
          <w:szCs w:val="24"/>
          <w:lang w:val="en-US"/>
        </w:rPr>
        <w:t xml:space="preserve"> Ellipse that Encloses Pelvic Inlet</w:t>
      </w:r>
    </w:p>
    <w:p w14:paraId="21A17099" w14:textId="46CAAFA2" w:rsidR="007D6421" w:rsidRPr="00BC2B7C" w:rsidRDefault="007D6421" w:rsidP="007D6421">
      <w:pPr>
        <w:spacing w:before="240" w:after="240" w:line="480" w:lineRule="auto"/>
        <w:jc w:val="both"/>
        <w:rPr>
          <w:rFonts w:ascii="Times New Roman" w:hAnsi="Times New Roman" w:cs="Times New Roman"/>
          <w:sz w:val="24"/>
          <w:szCs w:val="24"/>
          <w:lang w:val="en-US"/>
        </w:rPr>
      </w:pPr>
      <w:r w:rsidRPr="00BC2B7C">
        <w:rPr>
          <w:rFonts w:ascii="Times New Roman" w:hAnsi="Times New Roman" w:cs="Times New Roman"/>
          <w:sz w:val="24"/>
          <w:szCs w:val="24"/>
          <w:lang w:val="en-US"/>
        </w:rPr>
        <w:t xml:space="preserve">A similar method to the one used for finding the largest ellipse was applied to determine the smallest ellipse enclosing the pelvic inlet. Due to the change in </w:t>
      </w:r>
      <w:proofErr w:type="gramStart"/>
      <w:r w:rsidRPr="00BC2B7C">
        <w:rPr>
          <w:rFonts w:ascii="Times New Roman" w:hAnsi="Times New Roman" w:cs="Times New Roman"/>
          <w:sz w:val="24"/>
          <w:szCs w:val="24"/>
          <w:lang w:val="en-US"/>
        </w:rPr>
        <w:t>objective</w:t>
      </w:r>
      <w:proofErr w:type="gramEnd"/>
      <w:r w:rsidRPr="00BC2B7C">
        <w:rPr>
          <w:rFonts w:ascii="Times New Roman" w:hAnsi="Times New Roman" w:cs="Times New Roman"/>
          <w:sz w:val="24"/>
          <w:szCs w:val="24"/>
          <w:lang w:val="en-US"/>
        </w:rPr>
        <w:t xml:space="preserve">, minor calibrations were made to the genetic algorithm parameters, running the algorithm for 500 generations instead of 100. Consequently, for each case, the area of the smallest found ellipse was divided </w:t>
      </w:r>
      <w:r w:rsidRPr="00BC2B7C">
        <w:rPr>
          <w:rFonts w:ascii="Times New Roman" w:hAnsi="Times New Roman" w:cs="Times New Roman"/>
          <w:sz w:val="24"/>
          <w:szCs w:val="24"/>
          <w:lang w:val="en-US"/>
        </w:rPr>
        <w:lastRenderedPageBreak/>
        <w:t>by the area of the pelvic inlet, multiplied by 100, and this value was named the Smallest Enclosing Ellipse Ratio</w:t>
      </w:r>
      <w:bookmarkStart w:id="2" w:name="_Hlk185767370"/>
      <w:r w:rsidRPr="00BC2B7C">
        <w:rPr>
          <w:rFonts w:ascii="Times New Roman" w:hAnsi="Times New Roman" w:cs="Times New Roman"/>
          <w:sz w:val="24"/>
          <w:szCs w:val="24"/>
          <w:lang w:val="en-US"/>
        </w:rPr>
        <w:t xml:space="preserve"> </w:t>
      </w:r>
      <w:r w:rsidRPr="00BC2B7C">
        <w:rPr>
          <w:rFonts w:ascii="Times New Roman" w:hAnsi="Times New Roman" w:cs="Times New Roman"/>
          <w:b/>
          <w:bCs/>
          <w:sz w:val="24"/>
          <w:szCs w:val="24"/>
          <w:lang w:val="en-US"/>
        </w:rPr>
        <w:t>(Figure-</w:t>
      </w:r>
      <w:r w:rsidR="00003495">
        <w:rPr>
          <w:rFonts w:ascii="Times New Roman" w:hAnsi="Times New Roman" w:cs="Times New Roman"/>
          <w:b/>
          <w:bCs/>
          <w:sz w:val="24"/>
          <w:szCs w:val="24"/>
          <w:lang w:val="en-US"/>
        </w:rPr>
        <w:t>3C</w:t>
      </w:r>
      <w:r w:rsidRPr="00BC2B7C">
        <w:rPr>
          <w:rFonts w:ascii="Times New Roman" w:hAnsi="Times New Roman" w:cs="Times New Roman"/>
          <w:b/>
          <w:bCs/>
          <w:sz w:val="24"/>
          <w:szCs w:val="24"/>
          <w:lang w:val="en-US"/>
        </w:rPr>
        <w:t>)</w:t>
      </w:r>
      <w:bookmarkEnd w:id="2"/>
      <w:r w:rsidRPr="00BC2B7C">
        <w:rPr>
          <w:rFonts w:ascii="Times New Roman" w:hAnsi="Times New Roman" w:cs="Times New Roman"/>
          <w:sz w:val="24"/>
          <w:szCs w:val="24"/>
          <w:lang w:val="en-US"/>
        </w:rPr>
        <w:t>.</w:t>
      </w:r>
    </w:p>
    <w:p w14:paraId="222E7C06" w14:textId="2AC24800" w:rsidR="007D6421" w:rsidRDefault="007D6421" w:rsidP="007D6421">
      <w:pPr>
        <w:spacing w:before="240" w:after="240" w:line="480" w:lineRule="auto"/>
        <w:jc w:val="both"/>
        <w:rPr>
          <w:rFonts w:ascii="Times New Roman" w:eastAsiaTheme="minorEastAsia" w:hAnsi="Times New Roman" w:cs="Times New Roman"/>
          <w:sz w:val="24"/>
          <w:szCs w:val="24"/>
          <w:lang w:val="en-US"/>
        </w:rPr>
      </w:pPr>
      <w:proofErr w:type="gramStart"/>
      <w:r>
        <w:rPr>
          <w:rFonts w:ascii="Times New Roman" w:eastAsiaTheme="minorEastAsia" w:hAnsi="Times New Roman" w:cs="Times New Roman"/>
          <w:sz w:val="24"/>
          <w:szCs w:val="24"/>
          <w:lang w:val="en-US"/>
        </w:rPr>
        <w:t>At first</w:t>
      </w:r>
      <w:proofErr w:type="gramEnd"/>
      <w:r>
        <w:rPr>
          <w:rFonts w:ascii="Times New Roman" w:eastAsiaTheme="minorEastAsia" w:hAnsi="Times New Roman" w:cs="Times New Roman"/>
          <w:sz w:val="24"/>
          <w:szCs w:val="24"/>
          <w:lang w:val="en-US"/>
        </w:rPr>
        <w:t xml:space="preserve">, </w:t>
      </w:r>
      <w:r w:rsidRPr="00EC761B">
        <w:rPr>
          <w:rFonts w:ascii="Times New Roman" w:eastAsiaTheme="minorEastAsia" w:hAnsi="Times New Roman" w:cs="Times New Roman"/>
          <w:sz w:val="24"/>
          <w:szCs w:val="24"/>
          <w:lang w:val="en-US"/>
        </w:rPr>
        <w:t xml:space="preserve">data is centered and normalized as in the previous step. Then, </w:t>
      </w:r>
      <w:r w:rsidR="00003495" w:rsidRPr="00EC761B">
        <w:rPr>
          <w:rFonts w:ascii="Times New Roman" w:eastAsiaTheme="minorEastAsia" w:hAnsi="Times New Roman" w:cs="Times New Roman"/>
          <w:sz w:val="24"/>
          <w:szCs w:val="24"/>
          <w:lang w:val="en-US"/>
        </w:rPr>
        <w:t>a fitness function</w:t>
      </w:r>
      <w:r w:rsidRPr="00EC761B">
        <w:rPr>
          <w:rFonts w:ascii="Times New Roman" w:eastAsiaTheme="minorEastAsia" w:hAnsi="Times New Roman" w:cs="Times New Roman"/>
          <w:sz w:val="24"/>
          <w:szCs w:val="24"/>
          <w:lang w:val="en-US"/>
        </w:rPr>
        <w:t xml:space="preserve"> was defined to evaluate how well an ellipse fits the data points.</w:t>
      </w:r>
      <w:r w:rsidRPr="00EC761B">
        <w:t xml:space="preserve"> </w:t>
      </w:r>
      <w:r w:rsidRPr="00EC761B">
        <w:rPr>
          <w:rFonts w:ascii="Times New Roman" w:eastAsiaTheme="minorEastAsia" w:hAnsi="Times New Roman" w:cs="Times New Roman"/>
          <w:sz w:val="24"/>
          <w:szCs w:val="24"/>
          <w:lang w:val="en-US"/>
        </w:rPr>
        <w:t>The fitness function is designed to minimize the area of the ellipse while penalizing points outside the ellipse:</w:t>
      </w:r>
    </w:p>
    <w:p w14:paraId="6C58B829" w14:textId="77777777" w:rsidR="007D6421" w:rsidRPr="00000CAD" w:rsidRDefault="007D6421" w:rsidP="007D6421">
      <w:pPr>
        <w:spacing w:before="240" w:after="240" w:line="480" w:lineRule="auto"/>
        <w:jc w:val="both"/>
        <w:rPr>
          <w:rFonts w:ascii="Times New Roman" w:eastAsiaTheme="minorEastAsia" w:hAnsi="Times New Roman" w:cs="Times New Roman"/>
          <w:b/>
          <w:bCs/>
          <w:sz w:val="24"/>
          <w:szCs w:val="24"/>
          <w:lang w:val="en-US"/>
        </w:rPr>
      </w:pPr>
      <m:oMathPara>
        <m:oMath>
          <m:r>
            <m:rPr>
              <m:sty m:val="bi"/>
            </m:rPr>
            <w:rPr>
              <w:rFonts w:ascii="Cambria Math" w:eastAsiaTheme="minorEastAsia" w:hAnsi="Cambria Math" w:cs="Times New Roman"/>
              <w:sz w:val="24"/>
              <w:szCs w:val="24"/>
              <w:lang w:val="en-US"/>
            </w:rPr>
            <m:t>Fitness</m:t>
          </m:r>
          <m:d>
            <m:dPr>
              <m:ctrlPr>
                <w:rPr>
                  <w:rFonts w:ascii="Cambria Math" w:eastAsiaTheme="minorEastAsia" w:hAnsi="Cambria Math" w:cs="Times New Roman"/>
                  <w:b/>
                  <w:bCs/>
                  <w:i/>
                  <w:sz w:val="24"/>
                  <w:szCs w:val="24"/>
                  <w:lang w:val="en-US"/>
                </w:rPr>
              </m:ctrlPr>
            </m:dPr>
            <m:e>
              <m:r>
                <m:rPr>
                  <m:sty m:val="bi"/>
                </m:rPr>
                <w:rPr>
                  <w:rFonts w:ascii="Cambria Math" w:eastAsiaTheme="minorEastAsia" w:hAnsi="Cambria Math" w:cs="Times New Roman"/>
                  <w:sz w:val="24"/>
                  <w:szCs w:val="24"/>
                  <w:lang w:val="en-US"/>
                </w:rPr>
                <m:t>p</m:t>
              </m:r>
            </m:e>
          </m:d>
          <m:r>
            <m:rPr>
              <m:sty m:val="bi"/>
            </m:rPr>
            <w:rPr>
              <w:rFonts w:ascii="Cambria Math" w:eastAsiaTheme="minorEastAsia" w:hAnsi="Cambria Math" w:cs="Times New Roman"/>
              <w:sz w:val="24"/>
              <w:szCs w:val="24"/>
              <w:lang w:val="en-US"/>
            </w:rPr>
            <m:t>=π.a.b+100,000.</m:t>
          </m:r>
          <m:nary>
            <m:naryPr>
              <m:chr m:val="∑"/>
              <m:limLoc m:val="undOvr"/>
              <m:ctrlPr>
                <w:rPr>
                  <w:rFonts w:ascii="Cambria Math" w:eastAsiaTheme="minorEastAsia" w:hAnsi="Cambria Math" w:cs="Times New Roman"/>
                  <w:b/>
                  <w:bCs/>
                  <w:i/>
                  <w:sz w:val="24"/>
                  <w:szCs w:val="24"/>
                  <w:lang w:val="en-US"/>
                </w:rPr>
              </m:ctrlPr>
            </m:naryPr>
            <m:sub>
              <m:r>
                <m:rPr>
                  <m:sty m:val="bi"/>
                </m:rPr>
                <w:rPr>
                  <w:rFonts w:ascii="Cambria Math" w:eastAsiaTheme="minorEastAsia" w:hAnsi="Cambria Math" w:cs="Times New Roman"/>
                  <w:sz w:val="24"/>
                  <w:szCs w:val="24"/>
                  <w:lang w:val="en-US"/>
                </w:rPr>
                <m:t>i=1</m:t>
              </m:r>
            </m:sub>
            <m:sup>
              <m:r>
                <m:rPr>
                  <m:sty m:val="bi"/>
                </m:rPr>
                <w:rPr>
                  <w:rFonts w:ascii="Cambria Math" w:eastAsiaTheme="minorEastAsia" w:hAnsi="Cambria Math" w:cs="Times New Roman"/>
                  <w:sz w:val="24"/>
                  <w:szCs w:val="24"/>
                  <w:lang w:val="en-US"/>
                </w:rPr>
                <m:t>n</m:t>
              </m:r>
            </m:sup>
            <m:e>
              <m:r>
                <m:rPr>
                  <m:sty m:val="bi"/>
                </m:rPr>
                <w:rPr>
                  <w:rFonts w:ascii="Cambria Math" w:eastAsiaTheme="minorEastAsia" w:hAnsi="Cambria Math" w:cs="Times New Roman"/>
                  <w:sz w:val="24"/>
                  <w:szCs w:val="24"/>
                  <w:lang w:val="en-US"/>
                </w:rPr>
                <m:t>max</m:t>
              </m:r>
              <m:d>
                <m:dPr>
                  <m:ctrlPr>
                    <w:rPr>
                      <w:rFonts w:ascii="Cambria Math" w:eastAsiaTheme="minorEastAsia" w:hAnsi="Cambria Math" w:cs="Times New Roman"/>
                      <w:b/>
                      <w:bCs/>
                      <w:i/>
                      <w:sz w:val="24"/>
                      <w:szCs w:val="24"/>
                      <w:lang w:val="en-US"/>
                    </w:rPr>
                  </m:ctrlPr>
                </m:dPr>
                <m:e>
                  <m:r>
                    <m:rPr>
                      <m:sty m:val="bi"/>
                    </m:rPr>
                    <w:rPr>
                      <w:rFonts w:ascii="Cambria Math" w:eastAsiaTheme="minorEastAsia" w:hAnsi="Cambria Math" w:cs="Times New Roman"/>
                      <w:sz w:val="24"/>
                      <w:szCs w:val="24"/>
                      <w:lang w:val="en-US"/>
                    </w:rPr>
                    <m:t>0,</m:t>
                  </m:r>
                  <m:sSup>
                    <m:sSupPr>
                      <m:ctrlPr>
                        <w:rPr>
                          <w:rFonts w:ascii="Cambria Math" w:eastAsiaTheme="minorEastAsia" w:hAnsi="Cambria Math" w:cs="Times New Roman"/>
                          <w:b/>
                          <w:bCs/>
                          <w:i/>
                          <w:sz w:val="24"/>
                          <w:szCs w:val="24"/>
                          <w:lang w:val="en-US"/>
                        </w:rPr>
                      </m:ctrlPr>
                    </m:sSupPr>
                    <m:e>
                      <m:d>
                        <m:dPr>
                          <m:ctrlPr>
                            <w:rPr>
                              <w:rFonts w:ascii="Cambria Math" w:eastAsiaTheme="minorEastAsia" w:hAnsi="Cambria Math" w:cs="Times New Roman"/>
                              <w:b/>
                              <w:bCs/>
                              <w:i/>
                              <w:sz w:val="24"/>
                              <w:szCs w:val="24"/>
                              <w:lang w:val="en-US"/>
                            </w:rPr>
                          </m:ctrlPr>
                        </m:dPr>
                        <m:e>
                          <m:f>
                            <m:fPr>
                              <m:ctrlPr>
                                <w:rPr>
                                  <w:rFonts w:ascii="Cambria Math" w:eastAsiaTheme="minorEastAsia" w:hAnsi="Cambria Math" w:cs="Times New Roman"/>
                                  <w:b/>
                                  <w:bCs/>
                                  <w:i/>
                                  <w:sz w:val="24"/>
                                  <w:szCs w:val="24"/>
                                  <w:lang w:val="en-US"/>
                                </w:rPr>
                              </m:ctrlPr>
                            </m:fPr>
                            <m:num>
                              <m:sSub>
                                <m:sSubPr>
                                  <m:ctrlPr>
                                    <w:rPr>
                                      <w:rFonts w:ascii="Cambria Math" w:eastAsiaTheme="minorEastAsia" w:hAnsi="Cambria Math" w:cs="Times New Roman"/>
                                      <w:b/>
                                      <w:bCs/>
                                      <w:i/>
                                      <w:sz w:val="24"/>
                                      <w:szCs w:val="24"/>
                                      <w:lang w:val="en-US"/>
                                    </w:rPr>
                                  </m:ctrlPr>
                                </m:sSubPr>
                                <m:e>
                                  <m:r>
                                    <m:rPr>
                                      <m:sty m:val="bi"/>
                                    </m:rPr>
                                    <w:rPr>
                                      <w:rFonts w:ascii="Cambria Math" w:eastAsiaTheme="minorEastAsia" w:hAnsi="Cambria Math" w:cs="Times New Roman"/>
                                      <w:sz w:val="24"/>
                                      <w:szCs w:val="24"/>
                                      <w:lang w:val="en-US"/>
                                    </w:rPr>
                                    <m:t>x</m:t>
                                  </m:r>
                                </m:e>
                                <m:sub>
                                  <m:r>
                                    <m:rPr>
                                      <m:sty m:val="bi"/>
                                    </m:rPr>
                                    <w:rPr>
                                      <w:rFonts w:ascii="Cambria Math" w:eastAsiaTheme="minorEastAsia" w:hAnsi="Cambria Math" w:cs="Times New Roman"/>
                                      <w:sz w:val="24"/>
                                      <w:szCs w:val="24"/>
                                      <w:lang w:val="en-US"/>
                                    </w:rPr>
                                    <m:t>i</m:t>
                                  </m:r>
                                </m:sub>
                              </m:sSub>
                              <m:r>
                                <m:rPr>
                                  <m:sty m:val="bi"/>
                                </m:rPr>
                                <w:rPr>
                                  <w:rFonts w:ascii="Cambria Math" w:eastAsiaTheme="minorEastAsia" w:hAnsi="Cambria Math" w:cs="Times New Roman"/>
                                  <w:sz w:val="24"/>
                                  <w:szCs w:val="24"/>
                                  <w:lang w:val="en-US"/>
                                </w:rPr>
                                <m:t>-h</m:t>
                              </m:r>
                            </m:num>
                            <m:den>
                              <m:r>
                                <m:rPr>
                                  <m:sty m:val="bi"/>
                                </m:rPr>
                                <w:rPr>
                                  <w:rFonts w:ascii="Cambria Math" w:eastAsiaTheme="minorEastAsia" w:hAnsi="Cambria Math" w:cs="Times New Roman"/>
                                  <w:sz w:val="24"/>
                                  <w:szCs w:val="24"/>
                                  <w:lang w:val="en-US"/>
                                </w:rPr>
                                <m:t>a</m:t>
                              </m:r>
                            </m:den>
                          </m:f>
                        </m:e>
                      </m:d>
                    </m:e>
                    <m:sup>
                      <m:r>
                        <m:rPr>
                          <m:sty m:val="bi"/>
                        </m:rPr>
                        <w:rPr>
                          <w:rFonts w:ascii="Cambria Math" w:eastAsiaTheme="minorEastAsia" w:hAnsi="Cambria Math" w:cs="Times New Roman"/>
                          <w:sz w:val="24"/>
                          <w:szCs w:val="24"/>
                          <w:lang w:val="en-US"/>
                        </w:rPr>
                        <m:t>2</m:t>
                      </m:r>
                    </m:sup>
                  </m:sSup>
                  <m:r>
                    <m:rPr>
                      <m:sty m:val="bi"/>
                    </m:rPr>
                    <w:rPr>
                      <w:rFonts w:ascii="Cambria Math" w:eastAsiaTheme="minorEastAsia" w:hAnsi="Cambria Math" w:cs="Times New Roman"/>
                      <w:sz w:val="24"/>
                      <w:szCs w:val="24"/>
                      <w:lang w:val="en-US"/>
                    </w:rPr>
                    <m:t>+</m:t>
                  </m:r>
                  <m:sSup>
                    <m:sSupPr>
                      <m:ctrlPr>
                        <w:rPr>
                          <w:rFonts w:ascii="Cambria Math" w:eastAsiaTheme="minorEastAsia" w:hAnsi="Cambria Math" w:cs="Times New Roman"/>
                          <w:b/>
                          <w:bCs/>
                          <w:i/>
                          <w:sz w:val="24"/>
                          <w:szCs w:val="24"/>
                          <w:lang w:val="en-US"/>
                        </w:rPr>
                      </m:ctrlPr>
                    </m:sSupPr>
                    <m:e>
                      <m:d>
                        <m:dPr>
                          <m:ctrlPr>
                            <w:rPr>
                              <w:rFonts w:ascii="Cambria Math" w:eastAsiaTheme="minorEastAsia" w:hAnsi="Cambria Math" w:cs="Times New Roman"/>
                              <w:b/>
                              <w:bCs/>
                              <w:i/>
                              <w:sz w:val="24"/>
                              <w:szCs w:val="24"/>
                              <w:lang w:val="en-US"/>
                            </w:rPr>
                          </m:ctrlPr>
                        </m:dPr>
                        <m:e>
                          <m:f>
                            <m:fPr>
                              <m:ctrlPr>
                                <w:rPr>
                                  <w:rFonts w:ascii="Cambria Math" w:eastAsiaTheme="minorEastAsia" w:hAnsi="Cambria Math" w:cs="Times New Roman"/>
                                  <w:b/>
                                  <w:bCs/>
                                  <w:i/>
                                  <w:sz w:val="24"/>
                                  <w:szCs w:val="24"/>
                                  <w:lang w:val="en-US"/>
                                </w:rPr>
                              </m:ctrlPr>
                            </m:fPr>
                            <m:num>
                              <m:sSub>
                                <m:sSubPr>
                                  <m:ctrlPr>
                                    <w:rPr>
                                      <w:rFonts w:ascii="Cambria Math" w:eastAsiaTheme="minorEastAsia" w:hAnsi="Cambria Math" w:cs="Times New Roman"/>
                                      <w:b/>
                                      <w:bCs/>
                                      <w:i/>
                                      <w:sz w:val="24"/>
                                      <w:szCs w:val="24"/>
                                      <w:lang w:val="en-US"/>
                                    </w:rPr>
                                  </m:ctrlPr>
                                </m:sSubPr>
                                <m:e>
                                  <m:r>
                                    <m:rPr>
                                      <m:sty m:val="bi"/>
                                    </m:rPr>
                                    <w:rPr>
                                      <w:rFonts w:ascii="Cambria Math" w:eastAsiaTheme="minorEastAsia" w:hAnsi="Cambria Math" w:cs="Times New Roman"/>
                                      <w:sz w:val="24"/>
                                      <w:szCs w:val="24"/>
                                      <w:lang w:val="en-US"/>
                                    </w:rPr>
                                    <m:t>y</m:t>
                                  </m:r>
                                </m:e>
                                <m:sub>
                                  <m:r>
                                    <m:rPr>
                                      <m:sty m:val="bi"/>
                                    </m:rPr>
                                    <w:rPr>
                                      <w:rFonts w:ascii="Cambria Math" w:eastAsiaTheme="minorEastAsia" w:hAnsi="Cambria Math" w:cs="Times New Roman"/>
                                      <w:sz w:val="24"/>
                                      <w:szCs w:val="24"/>
                                      <w:lang w:val="en-US"/>
                                    </w:rPr>
                                    <m:t>i</m:t>
                                  </m:r>
                                </m:sub>
                              </m:sSub>
                              <m:r>
                                <m:rPr>
                                  <m:sty m:val="bi"/>
                                </m:rPr>
                                <w:rPr>
                                  <w:rFonts w:ascii="Cambria Math" w:eastAsiaTheme="minorEastAsia" w:hAnsi="Cambria Math" w:cs="Times New Roman"/>
                                  <w:sz w:val="24"/>
                                  <w:szCs w:val="24"/>
                                  <w:lang w:val="en-US"/>
                                </w:rPr>
                                <m:t>-k</m:t>
                              </m:r>
                            </m:num>
                            <m:den>
                              <m:r>
                                <m:rPr>
                                  <m:sty m:val="bi"/>
                                </m:rPr>
                                <w:rPr>
                                  <w:rFonts w:ascii="Cambria Math" w:eastAsiaTheme="minorEastAsia" w:hAnsi="Cambria Math" w:cs="Times New Roman"/>
                                  <w:sz w:val="24"/>
                                  <w:szCs w:val="24"/>
                                  <w:lang w:val="en-US"/>
                                </w:rPr>
                                <m:t>b</m:t>
                              </m:r>
                            </m:den>
                          </m:f>
                        </m:e>
                      </m:d>
                    </m:e>
                    <m:sup>
                      <m:r>
                        <m:rPr>
                          <m:sty m:val="bi"/>
                        </m:rPr>
                        <w:rPr>
                          <w:rFonts w:ascii="Cambria Math" w:eastAsiaTheme="minorEastAsia" w:hAnsi="Cambria Math" w:cs="Times New Roman"/>
                          <w:sz w:val="24"/>
                          <w:szCs w:val="24"/>
                          <w:lang w:val="en-US"/>
                        </w:rPr>
                        <m:t>2</m:t>
                      </m:r>
                    </m:sup>
                  </m:sSup>
                  <m:r>
                    <m:rPr>
                      <m:sty m:val="bi"/>
                    </m:rPr>
                    <w:rPr>
                      <w:rFonts w:ascii="Cambria Math" w:eastAsiaTheme="minorEastAsia" w:hAnsi="Cambria Math" w:cs="Times New Roman"/>
                      <w:sz w:val="24"/>
                      <w:szCs w:val="24"/>
                      <w:lang w:val="en-US"/>
                    </w:rPr>
                    <m:t>-1</m:t>
                  </m:r>
                </m:e>
              </m:d>
            </m:e>
          </m:nary>
        </m:oMath>
      </m:oMathPara>
    </w:p>
    <w:p w14:paraId="229DEFC3" w14:textId="77777777" w:rsidR="007D6421" w:rsidRDefault="007D6421" w:rsidP="007D6421">
      <w:pPr>
        <w:spacing w:before="240" w:after="240" w:line="480" w:lineRule="auto"/>
        <w:jc w:val="both"/>
        <w:rPr>
          <w:rFonts w:ascii="Times New Roman" w:eastAsiaTheme="minorEastAsia" w:hAnsi="Times New Roman" w:cs="Times New Roman"/>
          <w:sz w:val="24"/>
          <w:szCs w:val="24"/>
          <w:lang w:val="en-US"/>
        </w:rPr>
      </w:pPr>
      <w:r w:rsidRPr="00000CAD">
        <w:rPr>
          <w:rFonts w:ascii="Times New Roman" w:eastAsiaTheme="minorEastAsia" w:hAnsi="Times New Roman" w:cs="Times New Roman"/>
          <w:sz w:val="24"/>
          <w:szCs w:val="24"/>
          <w:lang w:val="en-US"/>
        </w:rPr>
        <w:t xml:space="preserve">where </w:t>
      </w:r>
      <w:r w:rsidRPr="00000CAD">
        <w:rPr>
          <w:rFonts w:ascii="Times New Roman" w:eastAsiaTheme="minorEastAsia" w:hAnsi="Times New Roman" w:cs="Times New Roman"/>
          <w:b/>
          <w:bCs/>
          <w:sz w:val="24"/>
          <w:szCs w:val="24"/>
          <w:lang w:val="en-US"/>
        </w:rPr>
        <w:t>p=(</w:t>
      </w:r>
      <w:proofErr w:type="gramStart"/>
      <w:r w:rsidRPr="00000CAD">
        <w:rPr>
          <w:rFonts w:ascii="Times New Roman" w:eastAsiaTheme="minorEastAsia" w:hAnsi="Times New Roman" w:cs="Times New Roman"/>
          <w:b/>
          <w:bCs/>
          <w:sz w:val="24"/>
          <w:szCs w:val="24"/>
          <w:lang w:val="en-US"/>
        </w:rPr>
        <w:t>h,k</w:t>
      </w:r>
      <w:proofErr w:type="gramEnd"/>
      <w:r w:rsidRPr="00000CAD">
        <w:rPr>
          <w:rFonts w:ascii="Times New Roman" w:eastAsiaTheme="minorEastAsia" w:hAnsi="Times New Roman" w:cs="Times New Roman"/>
          <w:b/>
          <w:bCs/>
          <w:sz w:val="24"/>
          <w:szCs w:val="24"/>
          <w:lang w:val="en-US"/>
        </w:rPr>
        <w:t>,</w:t>
      </w:r>
      <w:proofErr w:type="gramStart"/>
      <w:r w:rsidRPr="00000CAD">
        <w:rPr>
          <w:rFonts w:ascii="Times New Roman" w:eastAsiaTheme="minorEastAsia" w:hAnsi="Times New Roman" w:cs="Times New Roman"/>
          <w:b/>
          <w:bCs/>
          <w:sz w:val="24"/>
          <w:szCs w:val="24"/>
          <w:lang w:val="en-US"/>
        </w:rPr>
        <w:t>a,b</w:t>
      </w:r>
      <w:proofErr w:type="gramEnd"/>
      <w:r w:rsidRPr="00000CAD">
        <w:rPr>
          <w:rFonts w:ascii="Times New Roman" w:eastAsiaTheme="minorEastAsia" w:hAnsi="Times New Roman" w:cs="Times New Roman"/>
          <w:b/>
          <w:bCs/>
          <w:sz w:val="24"/>
          <w:szCs w:val="24"/>
          <w:lang w:val="en-US"/>
        </w:rPr>
        <w:t>)</w:t>
      </w:r>
      <w:r w:rsidRPr="00000CAD">
        <w:rPr>
          <w:rFonts w:ascii="Times New Roman" w:eastAsiaTheme="minorEastAsia" w:hAnsi="Times New Roman" w:cs="Times New Roman"/>
          <w:sz w:val="24"/>
          <w:szCs w:val="24"/>
          <w:lang w:val="en-US"/>
        </w:rPr>
        <w:t xml:space="preserve"> represents the ellipse parameters: </w:t>
      </w:r>
      <w:r w:rsidRPr="00000CAD">
        <w:rPr>
          <w:rFonts w:ascii="Times New Roman" w:eastAsiaTheme="minorEastAsia" w:hAnsi="Times New Roman" w:cs="Times New Roman"/>
          <w:b/>
          <w:bCs/>
          <w:sz w:val="24"/>
          <w:szCs w:val="24"/>
          <w:lang w:val="en-US"/>
        </w:rPr>
        <w:t>h</w:t>
      </w:r>
      <w:r w:rsidRPr="00000CAD">
        <w:rPr>
          <w:rFonts w:ascii="Times New Roman" w:eastAsiaTheme="minorEastAsia" w:hAnsi="Times New Roman" w:cs="Times New Roman"/>
          <w:sz w:val="24"/>
          <w:szCs w:val="24"/>
          <w:lang w:val="en-US"/>
        </w:rPr>
        <w:t xml:space="preserve"> and </w:t>
      </w:r>
      <w:r w:rsidRPr="00000CAD">
        <w:rPr>
          <w:rFonts w:ascii="Times New Roman" w:eastAsiaTheme="minorEastAsia" w:hAnsi="Times New Roman" w:cs="Times New Roman"/>
          <w:b/>
          <w:bCs/>
          <w:sz w:val="24"/>
          <w:szCs w:val="24"/>
          <w:lang w:val="en-US"/>
        </w:rPr>
        <w:t>k</w:t>
      </w:r>
      <w:r w:rsidRPr="00000CAD">
        <w:rPr>
          <w:rFonts w:ascii="Times New Roman" w:eastAsiaTheme="minorEastAsia" w:hAnsi="Times New Roman" w:cs="Times New Roman"/>
          <w:sz w:val="24"/>
          <w:szCs w:val="24"/>
          <w:lang w:val="en-US"/>
        </w:rPr>
        <w:t xml:space="preserve"> are the coordinates of the center, and </w:t>
      </w:r>
      <w:r w:rsidRPr="00000CAD">
        <w:rPr>
          <w:rFonts w:ascii="Times New Roman" w:eastAsiaTheme="minorEastAsia" w:hAnsi="Times New Roman" w:cs="Times New Roman"/>
          <w:b/>
          <w:bCs/>
          <w:sz w:val="24"/>
          <w:szCs w:val="24"/>
          <w:lang w:val="en-US"/>
        </w:rPr>
        <w:t>a</w:t>
      </w:r>
      <w:r w:rsidRPr="00000CAD">
        <w:rPr>
          <w:rFonts w:ascii="Times New Roman" w:eastAsiaTheme="minorEastAsia" w:hAnsi="Times New Roman" w:cs="Times New Roman"/>
          <w:sz w:val="24"/>
          <w:szCs w:val="24"/>
          <w:lang w:val="en-US"/>
        </w:rPr>
        <w:t xml:space="preserve"> and </w:t>
      </w:r>
      <w:r w:rsidRPr="00000CAD">
        <w:rPr>
          <w:rFonts w:ascii="Times New Roman" w:eastAsiaTheme="minorEastAsia" w:hAnsi="Times New Roman" w:cs="Times New Roman"/>
          <w:b/>
          <w:bCs/>
          <w:sz w:val="24"/>
          <w:szCs w:val="24"/>
          <w:lang w:val="en-US"/>
        </w:rPr>
        <w:t>b</w:t>
      </w:r>
      <w:r w:rsidRPr="00000CAD">
        <w:rPr>
          <w:rFonts w:ascii="Times New Roman" w:eastAsiaTheme="minorEastAsia" w:hAnsi="Times New Roman" w:cs="Times New Roman"/>
          <w:sz w:val="24"/>
          <w:szCs w:val="24"/>
          <w:lang w:val="en-US"/>
        </w:rPr>
        <w:t xml:space="preserve"> are the semi-major and semi-minor axes, respectively.</w:t>
      </w:r>
      <w:r w:rsidRPr="00000CAD">
        <w:t xml:space="preserve"> </w:t>
      </w:r>
      <w:r w:rsidRPr="00000CAD">
        <w:rPr>
          <w:rFonts w:ascii="Times New Roman" w:eastAsiaTheme="minorEastAsia" w:hAnsi="Times New Roman" w:cs="Times New Roman"/>
          <w:sz w:val="24"/>
          <w:szCs w:val="24"/>
          <w:lang w:val="en-US"/>
        </w:rPr>
        <w:t xml:space="preserve">The </w:t>
      </w:r>
      <w:r w:rsidRPr="00000CAD">
        <w:rPr>
          <w:rFonts w:ascii="Times New Roman" w:eastAsiaTheme="minorEastAsia" w:hAnsi="Times New Roman" w:cs="Times New Roman"/>
          <w:b/>
          <w:bCs/>
          <w:sz w:val="24"/>
          <w:szCs w:val="24"/>
          <w:lang w:val="en-US"/>
        </w:rPr>
        <w:t>“safe divide”</w:t>
      </w:r>
      <w:r w:rsidRPr="00000CAD">
        <w:rPr>
          <w:rFonts w:ascii="Times New Roman" w:eastAsiaTheme="minorEastAsia" w:hAnsi="Times New Roman" w:cs="Times New Roman"/>
          <w:sz w:val="24"/>
          <w:szCs w:val="24"/>
          <w:lang w:val="en-US"/>
        </w:rPr>
        <w:t xml:space="preserve"> function ensures that division by zero does not occur</w:t>
      </w:r>
      <w:r>
        <w:rPr>
          <w:rFonts w:ascii="Times New Roman" w:eastAsiaTheme="minorEastAsia" w:hAnsi="Times New Roman" w:cs="Times New Roman"/>
          <w:sz w:val="24"/>
          <w:szCs w:val="24"/>
          <w:lang w:val="en-US"/>
        </w:rPr>
        <w:t>:</w:t>
      </w:r>
    </w:p>
    <w:p w14:paraId="2003D0DA" w14:textId="77777777" w:rsidR="007D6421" w:rsidRPr="000F7D11" w:rsidRDefault="007D6421" w:rsidP="007D6421">
      <w:pPr>
        <w:spacing w:before="240" w:after="240" w:line="480" w:lineRule="auto"/>
        <w:jc w:val="both"/>
        <w:rPr>
          <w:rFonts w:ascii="Times New Roman" w:eastAsiaTheme="minorEastAsia" w:hAnsi="Times New Roman" w:cs="Times New Roman"/>
          <w:b/>
          <w:bCs/>
          <w:sz w:val="24"/>
          <w:szCs w:val="24"/>
          <w:lang w:val="en-US"/>
        </w:rPr>
      </w:pPr>
      <m:oMathPara>
        <m:oMath>
          <m:r>
            <m:rPr>
              <m:sty m:val="bi"/>
            </m:rPr>
            <w:rPr>
              <w:rFonts w:ascii="Cambria Math" w:eastAsiaTheme="minorEastAsia" w:hAnsi="Cambria Math" w:cs="Times New Roman"/>
              <w:sz w:val="24"/>
              <w:szCs w:val="24"/>
              <w:lang w:val="en-US"/>
            </w:rPr>
            <m:t>safe divide(x,y)=</m:t>
          </m:r>
          <m:f>
            <m:fPr>
              <m:ctrlPr>
                <w:rPr>
                  <w:rFonts w:ascii="Cambria Math" w:eastAsiaTheme="minorEastAsia" w:hAnsi="Cambria Math" w:cs="Times New Roman"/>
                  <w:b/>
                  <w:bCs/>
                  <w:i/>
                  <w:sz w:val="24"/>
                  <w:szCs w:val="24"/>
                  <w:lang w:val="en-US"/>
                </w:rPr>
              </m:ctrlPr>
            </m:fPr>
            <m:num>
              <m:r>
                <m:rPr>
                  <m:sty m:val="bi"/>
                </m:rPr>
                <w:rPr>
                  <w:rFonts w:ascii="Cambria Math" w:eastAsiaTheme="minorEastAsia" w:hAnsi="Cambria Math" w:cs="Times New Roman"/>
                  <w:sz w:val="24"/>
                  <w:szCs w:val="24"/>
                  <w:lang w:val="en-US"/>
                </w:rPr>
                <m:t>x</m:t>
              </m:r>
            </m:num>
            <m:den>
              <m:r>
                <m:rPr>
                  <m:sty m:val="bi"/>
                </m:rPr>
                <w:rPr>
                  <w:rFonts w:ascii="Cambria Math" w:eastAsiaTheme="minorEastAsia" w:hAnsi="Cambria Math" w:cs="Times New Roman"/>
                  <w:sz w:val="24"/>
                  <w:szCs w:val="24"/>
                  <w:lang w:val="en-US"/>
                </w:rPr>
                <m:t>y</m:t>
              </m:r>
            </m:den>
          </m:f>
          <m:r>
            <m:rPr>
              <m:sty m:val="bi"/>
            </m:rPr>
            <w:rPr>
              <w:rFonts w:ascii="Cambria Math" w:eastAsiaTheme="minorEastAsia" w:hAnsi="Cambria Math" w:cs="Times New Roman"/>
              <w:sz w:val="24"/>
              <w:szCs w:val="24"/>
              <w:lang w:val="en-US"/>
            </w:rPr>
            <m:t>,  if y≠0;  else ∞</m:t>
          </m:r>
        </m:oMath>
      </m:oMathPara>
    </w:p>
    <w:p w14:paraId="4D6FF9D6" w14:textId="77777777" w:rsidR="007D6421" w:rsidRDefault="007D6421" w:rsidP="007D6421">
      <w:pPr>
        <w:spacing w:before="240" w:after="240"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Then we u</w:t>
      </w:r>
      <w:r w:rsidRPr="000F7D11">
        <w:rPr>
          <w:rFonts w:ascii="Times New Roman" w:eastAsiaTheme="minorEastAsia" w:hAnsi="Times New Roman" w:cs="Times New Roman"/>
          <w:sz w:val="24"/>
          <w:szCs w:val="24"/>
          <w:lang w:val="en-US"/>
        </w:rPr>
        <w:t xml:space="preserve">se the differential evolution algorithm to find the optimal parameters of the </w:t>
      </w:r>
      <w:r>
        <w:rPr>
          <w:rFonts w:ascii="Times New Roman" w:eastAsiaTheme="minorEastAsia" w:hAnsi="Times New Roman" w:cs="Times New Roman"/>
          <w:sz w:val="24"/>
          <w:szCs w:val="24"/>
          <w:lang w:val="en-US"/>
        </w:rPr>
        <w:t xml:space="preserve">enclosing </w:t>
      </w:r>
      <w:r w:rsidRPr="000F7D11">
        <w:rPr>
          <w:rFonts w:ascii="Times New Roman" w:eastAsiaTheme="minorEastAsia" w:hAnsi="Times New Roman" w:cs="Times New Roman"/>
          <w:sz w:val="24"/>
          <w:szCs w:val="24"/>
          <w:lang w:val="en-US"/>
        </w:rPr>
        <w:t>ellipse.</w:t>
      </w:r>
      <w:r w:rsidRPr="000F7D11">
        <w:t xml:space="preserve"> </w:t>
      </w:r>
      <w:r w:rsidRPr="000F7D11">
        <w:rPr>
          <w:rFonts w:ascii="Times New Roman" w:eastAsiaTheme="minorEastAsia" w:hAnsi="Times New Roman" w:cs="Times New Roman"/>
          <w:sz w:val="24"/>
          <w:szCs w:val="24"/>
          <w:lang w:val="en-US"/>
        </w:rPr>
        <w:t>The differential evolution algorithm optimizes the fitness function over the following bounds:</w:t>
      </w:r>
    </w:p>
    <w:p w14:paraId="5BD05AE3" w14:textId="77777777" w:rsidR="007D6421" w:rsidRPr="000F7D11" w:rsidRDefault="007D6421" w:rsidP="007D6421">
      <w:pPr>
        <w:spacing w:before="240" w:after="240" w:line="480" w:lineRule="auto"/>
        <w:jc w:val="both"/>
        <w:rPr>
          <w:rFonts w:ascii="Times New Roman" w:eastAsiaTheme="minorEastAsia" w:hAnsi="Times New Roman" w:cs="Times New Roman"/>
          <w:b/>
          <w:bCs/>
          <w:sz w:val="20"/>
          <w:szCs w:val="20"/>
        </w:rPr>
      </w:pPr>
      <m:oMathPara>
        <m:oMath>
          <m:r>
            <m:rPr>
              <m:sty m:val="bi"/>
            </m:rPr>
            <w:rPr>
              <w:rFonts w:ascii="Cambria Math" w:eastAsiaTheme="minorEastAsia" w:hAnsi="Cambria Math" w:cs="Times New Roman"/>
              <w:sz w:val="20"/>
              <w:szCs w:val="20"/>
            </w:rPr>
            <m:t>Bounds: h∈[min(x),max(x)],k∈[min(y),max(y)],a∈[0.01,2⋅max(x)],b∈[0.01,2⋅max(y)]</m:t>
          </m:r>
        </m:oMath>
      </m:oMathPara>
    </w:p>
    <w:p w14:paraId="633B8FA1" w14:textId="77777777" w:rsidR="007D6421" w:rsidRDefault="007D6421" w:rsidP="007D6421">
      <w:pPr>
        <w:spacing w:before="240" w:after="240" w:line="480" w:lineRule="auto"/>
        <w:jc w:val="both"/>
        <w:rPr>
          <w:rFonts w:ascii="Times New Roman" w:eastAsiaTheme="minorEastAsia" w:hAnsi="Times New Roman" w:cs="Times New Roman"/>
          <w:sz w:val="24"/>
          <w:szCs w:val="24"/>
          <w:lang w:val="en-US"/>
        </w:rPr>
      </w:pPr>
      <w:r w:rsidRPr="000F7D11">
        <w:rPr>
          <w:rFonts w:ascii="Times New Roman" w:eastAsiaTheme="minorEastAsia" w:hAnsi="Times New Roman" w:cs="Times New Roman"/>
          <w:sz w:val="24"/>
          <w:szCs w:val="24"/>
          <w:lang w:val="en-US"/>
        </w:rPr>
        <w:t>The algorithm iterates over a population of potential solutions, using strategies like mutation and recombination to explore the parameter space and converge to the optimal solution.</w:t>
      </w:r>
      <w:r>
        <w:rPr>
          <w:rFonts w:ascii="Times New Roman" w:eastAsiaTheme="minorEastAsia" w:hAnsi="Times New Roman" w:cs="Times New Roman"/>
          <w:sz w:val="24"/>
          <w:szCs w:val="24"/>
          <w:lang w:val="en-US"/>
        </w:rPr>
        <w:t xml:space="preserve">  Finally, t</w:t>
      </w:r>
      <w:r w:rsidRPr="000F7D11">
        <w:rPr>
          <w:rFonts w:ascii="Times New Roman" w:eastAsiaTheme="minorEastAsia" w:hAnsi="Times New Roman" w:cs="Times New Roman"/>
          <w:sz w:val="24"/>
          <w:szCs w:val="24"/>
          <w:lang w:val="en-US"/>
        </w:rPr>
        <w:t xml:space="preserve">he area of the polygon formed by the data points </w:t>
      </w:r>
      <w:r>
        <w:rPr>
          <w:rFonts w:ascii="Times New Roman" w:eastAsiaTheme="minorEastAsia" w:hAnsi="Times New Roman" w:cs="Times New Roman"/>
          <w:sz w:val="24"/>
          <w:szCs w:val="24"/>
          <w:lang w:val="en-US"/>
        </w:rPr>
        <w:t>and the area of the smallest enclosing ellipse are</w:t>
      </w:r>
      <w:r w:rsidRPr="000F7D11">
        <w:rPr>
          <w:rFonts w:ascii="Times New Roman" w:eastAsiaTheme="minorEastAsia" w:hAnsi="Times New Roman" w:cs="Times New Roman"/>
          <w:sz w:val="24"/>
          <w:szCs w:val="24"/>
          <w:lang w:val="en-US"/>
        </w:rPr>
        <w:t xml:space="preserve"> computed:</w:t>
      </w:r>
    </w:p>
    <w:p w14:paraId="7F01F32B" w14:textId="77777777" w:rsidR="007D6421" w:rsidRPr="003725E5" w:rsidRDefault="007D6421" w:rsidP="007D6421">
      <w:pPr>
        <w:spacing w:before="240" w:after="240" w:line="480" w:lineRule="auto"/>
        <w:jc w:val="both"/>
        <w:rPr>
          <w:rFonts w:ascii="Times New Roman" w:eastAsiaTheme="minorEastAsia" w:hAnsi="Times New Roman" w:cs="Times New Roman"/>
          <w:b/>
          <w:bCs/>
          <w:sz w:val="24"/>
          <w:szCs w:val="24"/>
          <w:lang w:val="en-US"/>
        </w:rPr>
      </w:pPr>
      <m:oMathPara>
        <m:oMath>
          <m:r>
            <m:rPr>
              <m:sty m:val="bi"/>
            </m:rPr>
            <w:rPr>
              <w:rFonts w:ascii="Cambria Math" w:eastAsiaTheme="minorEastAsia" w:hAnsi="Cambria Math" w:cs="Times New Roman"/>
              <w:sz w:val="24"/>
              <w:szCs w:val="24"/>
              <w:lang w:val="en-US"/>
            </w:rPr>
            <m:t>Shape Area=polyarea(x,y)</m:t>
          </m:r>
        </m:oMath>
      </m:oMathPara>
    </w:p>
    <w:p w14:paraId="08DAB71B" w14:textId="77777777" w:rsidR="007D6421" w:rsidRPr="003725E5" w:rsidRDefault="007D6421" w:rsidP="007D6421">
      <w:pPr>
        <w:spacing w:before="240" w:after="240" w:line="480" w:lineRule="auto"/>
        <w:jc w:val="both"/>
        <w:rPr>
          <w:rFonts w:ascii="Times New Roman" w:eastAsiaTheme="minorEastAsia" w:hAnsi="Times New Roman" w:cs="Times New Roman"/>
          <w:b/>
          <w:sz w:val="24"/>
          <w:szCs w:val="24"/>
          <w:lang w:val="en-US"/>
        </w:rPr>
      </w:pPr>
      <m:oMathPara>
        <m:oMath>
          <m:r>
            <m:rPr>
              <m:sty m:val="bi"/>
            </m:rPr>
            <w:rPr>
              <w:rFonts w:ascii="Cambria Math" w:eastAsiaTheme="minorEastAsia" w:hAnsi="Cambria Math" w:cs="Times New Roman"/>
              <w:sz w:val="24"/>
              <w:szCs w:val="24"/>
              <w:lang w:val="en-US"/>
            </w:rPr>
            <m:t>Ellipse Area=π.a.b</m:t>
          </m:r>
        </m:oMath>
      </m:oMathPara>
    </w:p>
    <w:p w14:paraId="49AF2B4C" w14:textId="040DCB54" w:rsidR="007D6421" w:rsidRDefault="007D6421" w:rsidP="007D6421">
      <w:pPr>
        <w:spacing w:before="240" w:after="240" w:line="480" w:lineRule="auto"/>
        <w:jc w:val="both"/>
        <w:rPr>
          <w:rFonts w:ascii="Times New Roman" w:eastAsiaTheme="minorEastAsia" w:hAnsi="Times New Roman" w:cs="Times New Roman"/>
          <w:sz w:val="24"/>
          <w:szCs w:val="24"/>
          <w:lang w:val="en-US"/>
        </w:rPr>
      </w:pPr>
      <w:r w:rsidRPr="003725E5">
        <w:rPr>
          <w:rFonts w:ascii="Times New Roman" w:eastAsiaTheme="minorEastAsia" w:hAnsi="Times New Roman" w:cs="Times New Roman"/>
          <w:sz w:val="24"/>
          <w:szCs w:val="24"/>
          <w:lang w:val="en-US"/>
        </w:rPr>
        <w:lastRenderedPageBreak/>
        <w:t xml:space="preserve">The ratio of the ellipse area to the shape area </w:t>
      </w:r>
      <w:r>
        <w:rPr>
          <w:rFonts w:ascii="Times New Roman" w:eastAsiaTheme="minorEastAsia" w:hAnsi="Times New Roman" w:cs="Times New Roman"/>
          <w:sz w:val="24"/>
          <w:szCs w:val="24"/>
          <w:lang w:val="en-US"/>
        </w:rPr>
        <w:t>(</w:t>
      </w:r>
      <w:r w:rsidRPr="00B63E25">
        <w:rPr>
          <w:rFonts w:ascii="Times New Roman" w:hAnsi="Times New Roman" w:cs="Times New Roman"/>
          <w:sz w:val="24"/>
          <w:szCs w:val="24"/>
          <w:lang w:val="en-US"/>
        </w:rPr>
        <w:t>Smallest Enclosing Ellipse Ratio)</w:t>
      </w:r>
      <w:r>
        <w:rPr>
          <w:rFonts w:ascii="Times New Roman" w:hAnsi="Times New Roman" w:cs="Times New Roman"/>
          <w:sz w:val="24"/>
          <w:szCs w:val="24"/>
          <w:lang w:val="en-US"/>
        </w:rPr>
        <w:t xml:space="preserve"> </w:t>
      </w:r>
      <w:r w:rsidRPr="003725E5">
        <w:rPr>
          <w:rFonts w:ascii="Times New Roman" w:eastAsiaTheme="minorEastAsia" w:hAnsi="Times New Roman" w:cs="Times New Roman"/>
          <w:sz w:val="24"/>
          <w:szCs w:val="24"/>
          <w:lang w:val="en-US"/>
        </w:rPr>
        <w:t>is calculated as:</w:t>
      </w:r>
    </w:p>
    <w:p w14:paraId="601CEE0E" w14:textId="3847999A" w:rsidR="007D6421" w:rsidRDefault="00003495" w:rsidP="007D6421">
      <w:pPr>
        <w:spacing w:before="240" w:after="240" w:line="480" w:lineRule="auto"/>
        <w:jc w:val="both"/>
        <w:rPr>
          <w:rFonts w:ascii="Times New Roman" w:eastAsiaTheme="minorEastAsia" w:hAnsi="Times New Roman" w:cs="Times New Roman"/>
          <w:sz w:val="24"/>
          <w:szCs w:val="24"/>
          <w:lang w:val="en-US"/>
        </w:rPr>
      </w:pPr>
      <m:oMathPara>
        <m:oMath>
          <m:r>
            <m:rPr>
              <m:sty m:val="bi"/>
            </m:rPr>
            <w:rPr>
              <w:rFonts w:ascii="Cambria Math" w:eastAsiaTheme="minorEastAsia" w:hAnsi="Cambria Math" w:cs="Times New Roman"/>
              <w:sz w:val="24"/>
              <w:szCs w:val="24"/>
              <w:lang w:val="en-US"/>
            </w:rPr>
            <m:t>Smallest Enclosing Ellipse Ratio=100.</m:t>
          </m:r>
          <m:f>
            <m:fPr>
              <m:ctrlPr>
                <w:rPr>
                  <w:rFonts w:ascii="Cambria Math" w:eastAsiaTheme="minorEastAsia" w:hAnsi="Cambria Math" w:cs="Times New Roman"/>
                  <w:b/>
                  <w:bCs/>
                  <w:i/>
                  <w:sz w:val="24"/>
                  <w:szCs w:val="24"/>
                  <w:lang w:val="en-US"/>
                </w:rPr>
              </m:ctrlPr>
            </m:fPr>
            <m:num>
              <m:r>
                <m:rPr>
                  <m:sty m:val="bi"/>
                </m:rPr>
                <w:rPr>
                  <w:rFonts w:ascii="Cambria Math" w:eastAsiaTheme="minorEastAsia" w:hAnsi="Cambria Math" w:cs="Times New Roman"/>
                  <w:sz w:val="24"/>
                  <w:szCs w:val="24"/>
                  <w:lang w:val="en-US"/>
                </w:rPr>
                <m:t>Ellipse Area</m:t>
              </m:r>
            </m:num>
            <m:den>
              <m:r>
                <m:rPr>
                  <m:sty m:val="bi"/>
                </m:rPr>
                <w:rPr>
                  <w:rFonts w:ascii="Cambria Math" w:eastAsiaTheme="minorEastAsia" w:hAnsi="Cambria Math" w:cs="Times New Roman"/>
                  <w:sz w:val="24"/>
                  <w:szCs w:val="24"/>
                  <w:lang w:val="en-US"/>
                </w:rPr>
                <m:t>Shape Area</m:t>
              </m:r>
            </m:den>
          </m:f>
        </m:oMath>
      </m:oMathPara>
    </w:p>
    <w:p w14:paraId="10508B56" w14:textId="64FBA34B" w:rsidR="006374B9" w:rsidRPr="006374B9" w:rsidRDefault="006374B9" w:rsidP="008038BF">
      <w:pPr>
        <w:spacing w:before="240" w:after="240" w:line="480" w:lineRule="auto"/>
        <w:jc w:val="both"/>
        <w:rPr>
          <w:rFonts w:ascii="Times New Roman" w:hAnsi="Times New Roman" w:cs="Times New Roman"/>
          <w:b/>
          <w:bCs/>
          <w:i/>
          <w:iCs/>
          <w:sz w:val="24"/>
          <w:szCs w:val="24"/>
          <w:lang w:val="en-US"/>
        </w:rPr>
      </w:pPr>
      <w:r w:rsidRPr="00BC2B7C">
        <w:rPr>
          <w:rFonts w:ascii="Times New Roman" w:hAnsi="Times New Roman" w:cs="Times New Roman"/>
          <w:b/>
          <w:bCs/>
          <w:i/>
          <w:iCs/>
          <w:sz w:val="24"/>
          <w:szCs w:val="24"/>
          <w:lang w:val="en-US"/>
        </w:rPr>
        <w:t>Calculating the Excess Area Ratio and the Recess Depth Ratio</w:t>
      </w:r>
    </w:p>
    <w:p w14:paraId="08A9DA6D" w14:textId="77777777" w:rsidR="006374B9" w:rsidRDefault="006374B9" w:rsidP="006374B9">
      <w:pPr>
        <w:spacing w:before="240" w:after="240"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For excess area ratio and recess depth, </w:t>
      </w:r>
      <w:r w:rsidRPr="004B31F4">
        <w:rPr>
          <w:rFonts w:ascii="Times New Roman" w:eastAsiaTheme="minorEastAsia" w:hAnsi="Times New Roman" w:cs="Times New Roman"/>
          <w:sz w:val="24"/>
          <w:szCs w:val="24"/>
          <w:lang w:val="en-US"/>
        </w:rPr>
        <w:t>the Transverse Diameter (TD) and Antero-Posterior Diameter (APD) were determined. Then, an ellipse was drawn passing through the two ends of the TD line and the anterior end of the APD line.</w:t>
      </w:r>
      <w:r w:rsidRPr="004B31F4">
        <w:t xml:space="preserve"> </w:t>
      </w:r>
      <w:r w:rsidRPr="004B31F4">
        <w:rPr>
          <w:rFonts w:ascii="Times New Roman" w:eastAsiaTheme="minorEastAsia" w:hAnsi="Times New Roman" w:cs="Times New Roman"/>
          <w:sz w:val="24"/>
          <w:szCs w:val="24"/>
          <w:lang w:val="en-US"/>
        </w:rPr>
        <w:t>After this, the region within the upper half of the drawn ellipse and the pelvic inlet shape was found using the Monte Carlo simulation method and its area was calculated.</w:t>
      </w:r>
      <w:r>
        <w:rPr>
          <w:rFonts w:ascii="Times New Roman" w:eastAsiaTheme="minorEastAsia" w:hAnsi="Times New Roman" w:cs="Times New Roman"/>
          <w:sz w:val="24"/>
          <w:szCs w:val="24"/>
          <w:lang w:val="en-US"/>
        </w:rPr>
        <w:t xml:space="preserve"> </w:t>
      </w:r>
      <w:r w:rsidRPr="004B31F4">
        <w:rPr>
          <w:rFonts w:ascii="Times New Roman" w:eastAsiaTheme="minorEastAsia" w:hAnsi="Times New Roman" w:cs="Times New Roman"/>
          <w:sz w:val="24"/>
          <w:szCs w:val="24"/>
          <w:lang w:val="en-US"/>
        </w:rPr>
        <w:t>The Monte</w:t>
      </w:r>
      <w:r>
        <w:rPr>
          <w:rFonts w:ascii="Times New Roman" w:eastAsiaTheme="minorEastAsia" w:hAnsi="Times New Roman" w:cs="Times New Roman"/>
          <w:sz w:val="24"/>
          <w:szCs w:val="24"/>
          <w:lang w:val="en-US"/>
        </w:rPr>
        <w:t xml:space="preserve"> </w:t>
      </w:r>
      <w:r w:rsidRPr="004B31F4">
        <w:rPr>
          <w:rFonts w:ascii="Times New Roman" w:eastAsiaTheme="minorEastAsia" w:hAnsi="Times New Roman" w:cs="Times New Roman"/>
          <w:sz w:val="24"/>
          <w:szCs w:val="24"/>
          <w:lang w:val="en-US"/>
        </w:rPr>
        <w:t>Carlo</w:t>
      </w:r>
      <w:r>
        <w:rPr>
          <w:rFonts w:ascii="Times New Roman" w:eastAsiaTheme="minorEastAsia" w:hAnsi="Times New Roman" w:cs="Times New Roman"/>
          <w:sz w:val="24"/>
          <w:szCs w:val="24"/>
          <w:lang w:val="en-US"/>
        </w:rPr>
        <w:t xml:space="preserve"> </w:t>
      </w:r>
      <w:r w:rsidRPr="004B31F4">
        <w:rPr>
          <w:rFonts w:ascii="Times New Roman" w:eastAsiaTheme="minorEastAsia" w:hAnsi="Times New Roman" w:cs="Times New Roman"/>
          <w:sz w:val="24"/>
          <w:szCs w:val="24"/>
          <w:lang w:val="en-US"/>
        </w:rPr>
        <w:t>Intersection function generates random points within the bounding box of the ellipse and the upper boundary.</w:t>
      </w:r>
      <w:r>
        <w:rPr>
          <w:rFonts w:ascii="Times New Roman" w:eastAsiaTheme="minorEastAsia" w:hAnsi="Times New Roman" w:cs="Times New Roman"/>
          <w:sz w:val="24"/>
          <w:szCs w:val="24"/>
          <w:lang w:val="en-US"/>
        </w:rPr>
        <w:t xml:space="preserve"> </w:t>
      </w:r>
      <w:r w:rsidRPr="004B31F4">
        <w:rPr>
          <w:rFonts w:ascii="Times New Roman" w:eastAsiaTheme="minorEastAsia" w:hAnsi="Times New Roman" w:cs="Times New Roman"/>
          <w:sz w:val="24"/>
          <w:szCs w:val="24"/>
          <w:lang w:val="en-US"/>
        </w:rPr>
        <w:t>It checks if each point lies within both the ellipse and the upper boundary using the Inpolygon function.</w:t>
      </w:r>
      <w:r>
        <w:rPr>
          <w:rFonts w:ascii="Times New Roman" w:eastAsiaTheme="minorEastAsia" w:hAnsi="Times New Roman" w:cs="Times New Roman"/>
          <w:sz w:val="24"/>
          <w:szCs w:val="24"/>
          <w:lang w:val="en-US"/>
        </w:rPr>
        <w:t xml:space="preserve"> </w:t>
      </w:r>
      <w:r w:rsidRPr="004B31F4">
        <w:rPr>
          <w:rFonts w:ascii="Times New Roman" w:eastAsiaTheme="minorEastAsia" w:hAnsi="Times New Roman" w:cs="Times New Roman"/>
          <w:sz w:val="24"/>
          <w:szCs w:val="24"/>
          <w:lang w:val="en-US"/>
        </w:rPr>
        <w:t>The intersection area is estimated by counting the points that lie within both regions and scaling by the total area of the bounding box:</w:t>
      </w:r>
    </w:p>
    <w:p w14:paraId="772D3839" w14:textId="77777777" w:rsidR="006374B9" w:rsidRPr="004B31F4" w:rsidRDefault="006374B9" w:rsidP="006374B9">
      <w:pPr>
        <w:spacing w:before="240" w:after="240" w:line="480" w:lineRule="auto"/>
        <w:jc w:val="both"/>
        <w:rPr>
          <w:rFonts w:ascii="Times New Roman" w:eastAsiaTheme="minorEastAsia" w:hAnsi="Times New Roman" w:cs="Times New Roman"/>
          <w:b/>
          <w:bCs/>
          <w:sz w:val="20"/>
          <w:szCs w:val="20"/>
        </w:rPr>
      </w:pPr>
      <m:oMathPara>
        <m:oMath>
          <m:r>
            <m:rPr>
              <m:sty m:val="bi"/>
            </m:rPr>
            <w:rPr>
              <w:rFonts w:ascii="Cambria Math" w:eastAsiaTheme="minorEastAsia" w:hAnsi="Cambria Math" w:cs="Times New Roman"/>
              <w:sz w:val="24"/>
              <w:szCs w:val="24"/>
            </w:rPr>
            <m:t>Intersection Area=</m:t>
          </m:r>
          <m:d>
            <m:dPr>
              <m:ctrlPr>
                <w:rPr>
                  <w:rFonts w:ascii="Cambria Math" w:eastAsiaTheme="minorEastAsia" w:hAnsi="Cambria Math" w:cs="Times New Roman"/>
                  <w:b/>
                  <w:bCs/>
                  <w:i/>
                  <w:sz w:val="24"/>
                  <w:szCs w:val="24"/>
                </w:rPr>
              </m:ctrlPr>
            </m:dPr>
            <m:e>
              <m:r>
                <m:rPr>
                  <m:sty m:val="bi"/>
                </m:rPr>
                <w:rPr>
                  <w:rFonts w:ascii="Cambria Math" w:eastAsiaTheme="minorEastAsia" w:hAnsi="Cambria Math" w:cs="Times New Roman"/>
                  <w:sz w:val="24"/>
                  <w:szCs w:val="24"/>
                </w:rPr>
                <m:t>Total Area</m:t>
              </m:r>
            </m:e>
          </m:d>
          <m:r>
            <m:rPr>
              <m:sty m:val="bi"/>
            </m:rPr>
            <w:rPr>
              <w:rFonts w:ascii="Cambria Math" w:eastAsiaTheme="minorEastAsia" w:hAnsi="Cambria Math" w:cs="Times New Roman"/>
              <w:sz w:val="24"/>
              <w:szCs w:val="24"/>
            </w:rPr>
            <m:t>.</m:t>
          </m:r>
          <m:f>
            <m:fPr>
              <m:ctrlPr>
                <w:rPr>
                  <w:rFonts w:ascii="Cambria Math" w:eastAsiaTheme="minorEastAsia" w:hAnsi="Cambria Math" w:cs="Times New Roman"/>
                  <w:b/>
                  <w:bCs/>
                  <w:i/>
                  <w:sz w:val="24"/>
                  <w:szCs w:val="24"/>
                </w:rPr>
              </m:ctrlPr>
            </m:fPr>
            <m:num>
              <m:r>
                <m:rPr>
                  <m:sty m:val="bi"/>
                </m:rPr>
                <w:rPr>
                  <w:rFonts w:ascii="Cambria Math" w:eastAsiaTheme="minorEastAsia" w:hAnsi="Cambria Math" w:cs="Times New Roman"/>
                  <w:sz w:val="24"/>
                  <w:szCs w:val="24"/>
                </w:rPr>
                <m:t>Total Number of Points</m:t>
              </m:r>
            </m:num>
            <m:den>
              <m:r>
                <m:rPr>
                  <m:sty m:val="bi"/>
                </m:rPr>
                <w:rPr>
                  <w:rFonts w:ascii="Cambria Math" w:eastAsiaTheme="minorEastAsia" w:hAnsi="Cambria Math" w:cs="Times New Roman"/>
                  <w:sz w:val="24"/>
                  <w:szCs w:val="24"/>
                </w:rPr>
                <m:t>Number of Intersection Points​</m:t>
              </m:r>
            </m:den>
          </m:f>
        </m:oMath>
      </m:oMathPara>
    </w:p>
    <w:p w14:paraId="60AE3DF2" w14:textId="77777777" w:rsidR="006374B9" w:rsidRDefault="006374B9" w:rsidP="006374B9">
      <w:pPr>
        <w:spacing w:before="240" w:after="240" w:line="480" w:lineRule="auto"/>
        <w:jc w:val="both"/>
        <w:rPr>
          <w:rFonts w:ascii="Times New Roman" w:eastAsiaTheme="minorEastAsia" w:hAnsi="Times New Roman" w:cs="Times New Roman"/>
          <w:sz w:val="24"/>
          <w:szCs w:val="24"/>
          <w:lang w:val="en-US"/>
        </w:rPr>
      </w:pPr>
      <w:r w:rsidRPr="004B31F4">
        <w:rPr>
          <w:rFonts w:ascii="Times New Roman" w:eastAsiaTheme="minorEastAsia" w:hAnsi="Times New Roman" w:cs="Times New Roman"/>
          <w:sz w:val="24"/>
          <w:szCs w:val="24"/>
          <w:lang w:val="en-US"/>
        </w:rPr>
        <w:t>The Excess Area is calculated using the formula:</w:t>
      </w:r>
    </w:p>
    <w:p w14:paraId="178B5345" w14:textId="77777777" w:rsidR="006374B9" w:rsidRPr="004B31F4" w:rsidRDefault="006374B9" w:rsidP="006374B9">
      <w:pPr>
        <w:spacing w:before="240" w:after="240" w:line="480" w:lineRule="auto"/>
        <w:jc w:val="both"/>
        <w:rPr>
          <w:rFonts w:ascii="Times New Roman" w:eastAsiaTheme="minorEastAsia" w:hAnsi="Times New Roman" w:cs="Times New Roman"/>
          <w:b/>
          <w:bCs/>
          <w:sz w:val="24"/>
          <w:szCs w:val="24"/>
        </w:rPr>
      </w:pPr>
      <m:oMathPara>
        <m:oMath>
          <m:r>
            <m:rPr>
              <m:sty m:val="bi"/>
            </m:rPr>
            <w:rPr>
              <w:rFonts w:ascii="Cambria Math" w:eastAsiaTheme="minorEastAsia" w:hAnsi="Cambria Math" w:cs="Times New Roman"/>
              <w:sz w:val="24"/>
              <w:szCs w:val="24"/>
            </w:rPr>
            <m:t>Excess Area=</m:t>
          </m:r>
          <m:f>
            <m:fPr>
              <m:ctrlPr>
                <w:rPr>
                  <w:rFonts w:ascii="Cambria Math" w:eastAsiaTheme="minorEastAsia" w:hAnsi="Cambria Math" w:cs="Times New Roman"/>
                  <w:b/>
                  <w:bCs/>
                  <w:i/>
                  <w:sz w:val="24"/>
                  <w:szCs w:val="24"/>
                </w:rPr>
              </m:ctrlPr>
            </m:fPr>
            <m:num>
              <m:r>
                <m:rPr>
                  <m:sty m:val="bi"/>
                </m:rPr>
                <w:rPr>
                  <w:rFonts w:ascii="Cambria Math" w:eastAsiaTheme="minorEastAsia" w:hAnsi="Cambria Math" w:cs="Times New Roman"/>
                  <w:sz w:val="24"/>
                  <w:szCs w:val="24"/>
                </w:rPr>
                <m:t>Ellipse Area</m:t>
              </m:r>
            </m:num>
            <m:den>
              <m:r>
                <m:rPr>
                  <m:sty m:val="bi"/>
                </m:rPr>
                <w:rPr>
                  <w:rFonts w:ascii="Cambria Math" w:eastAsiaTheme="minorEastAsia" w:hAnsi="Cambria Math" w:cs="Times New Roman"/>
                  <w:sz w:val="24"/>
                  <w:szCs w:val="24"/>
                </w:rPr>
                <m:t>2</m:t>
              </m:r>
            </m:den>
          </m:f>
          <m:r>
            <m:rPr>
              <m:sty m:val="bi"/>
            </m:rPr>
            <w:rPr>
              <w:rFonts w:ascii="Cambria Math" w:eastAsiaTheme="minorEastAsia" w:hAnsi="Cambria Math" w:cs="Times New Roman"/>
              <w:sz w:val="24"/>
              <w:szCs w:val="24"/>
            </w:rPr>
            <m:t>​-Intersection Area</m:t>
          </m:r>
        </m:oMath>
      </m:oMathPara>
    </w:p>
    <w:p w14:paraId="57063630" w14:textId="77777777" w:rsidR="006374B9" w:rsidRDefault="006374B9" w:rsidP="006374B9">
      <w:pPr>
        <w:spacing w:before="240" w:after="240" w:line="480" w:lineRule="auto"/>
        <w:jc w:val="both"/>
        <w:rPr>
          <w:rFonts w:ascii="Times New Roman" w:eastAsiaTheme="minorEastAsia" w:hAnsi="Times New Roman" w:cs="Times New Roman"/>
          <w:sz w:val="24"/>
          <w:szCs w:val="24"/>
          <w:lang w:val="en-US"/>
        </w:rPr>
      </w:pPr>
      <w:r w:rsidRPr="004B31F4">
        <w:rPr>
          <w:rFonts w:ascii="Times New Roman" w:eastAsiaTheme="minorEastAsia" w:hAnsi="Times New Roman" w:cs="Times New Roman"/>
          <w:sz w:val="24"/>
          <w:szCs w:val="24"/>
          <w:lang w:val="en-US"/>
        </w:rPr>
        <w:t xml:space="preserve">The Excess Area </w:t>
      </w:r>
      <w:r>
        <w:rPr>
          <w:rFonts w:ascii="Times New Roman" w:eastAsiaTheme="minorEastAsia" w:hAnsi="Times New Roman" w:cs="Times New Roman"/>
          <w:sz w:val="24"/>
          <w:szCs w:val="24"/>
          <w:lang w:val="en-US"/>
        </w:rPr>
        <w:t xml:space="preserve">Ratio (EAR) </w:t>
      </w:r>
      <w:r w:rsidRPr="004B31F4">
        <w:rPr>
          <w:rFonts w:ascii="Times New Roman" w:eastAsiaTheme="minorEastAsia" w:hAnsi="Times New Roman" w:cs="Times New Roman"/>
          <w:sz w:val="24"/>
          <w:szCs w:val="24"/>
          <w:lang w:val="en-US"/>
        </w:rPr>
        <w:t>is calculated using the formula:</w:t>
      </w:r>
    </w:p>
    <w:p w14:paraId="2459AB27" w14:textId="77777777" w:rsidR="006374B9" w:rsidRPr="0031689B" w:rsidRDefault="006374B9" w:rsidP="006374B9">
      <w:pPr>
        <w:spacing w:before="240" w:after="240" w:line="480" w:lineRule="auto"/>
        <w:jc w:val="both"/>
        <w:rPr>
          <w:rFonts w:ascii="Times New Roman" w:eastAsiaTheme="minorEastAsia" w:hAnsi="Times New Roman" w:cs="Times New Roman"/>
          <w:b/>
          <w:bCs/>
          <w:iCs/>
          <w:sz w:val="24"/>
          <w:szCs w:val="24"/>
          <w:lang w:val="en-US"/>
        </w:rPr>
      </w:pPr>
      <m:oMathPara>
        <m:oMath>
          <m:r>
            <m:rPr>
              <m:sty m:val="b"/>
            </m:rPr>
            <w:rPr>
              <w:rFonts w:ascii="Cambria Math" w:eastAsiaTheme="minorEastAsia" w:hAnsi="Cambria Math" w:cs="Times New Roman"/>
              <w:sz w:val="24"/>
              <w:szCs w:val="24"/>
              <w:lang w:val="en-US"/>
            </w:rPr>
            <m:t>EAR=100.</m:t>
          </m:r>
          <m:f>
            <m:fPr>
              <m:ctrlPr>
                <w:rPr>
                  <w:rFonts w:ascii="Cambria Math" w:eastAsiaTheme="minorEastAsia" w:hAnsi="Cambria Math" w:cs="Times New Roman"/>
                  <w:b/>
                  <w:bCs/>
                  <w:iCs/>
                  <w:sz w:val="24"/>
                  <w:szCs w:val="24"/>
                  <w:lang w:val="en-US"/>
                </w:rPr>
              </m:ctrlPr>
            </m:fPr>
            <m:num>
              <m:r>
                <m:rPr>
                  <m:sty m:val="b"/>
                </m:rPr>
                <w:rPr>
                  <w:rFonts w:ascii="Cambria Math" w:eastAsiaTheme="minorEastAsia" w:hAnsi="Cambria Math" w:cs="Times New Roman"/>
                  <w:sz w:val="24"/>
                  <w:szCs w:val="24"/>
                  <w:lang w:val="en-US"/>
                </w:rPr>
                <m:t>Excess Area</m:t>
              </m:r>
            </m:num>
            <m:den>
              <m:r>
                <m:rPr>
                  <m:sty m:val="b"/>
                </m:rPr>
                <w:rPr>
                  <w:rFonts w:ascii="Cambria Math" w:eastAsiaTheme="minorEastAsia" w:hAnsi="Cambria Math" w:cs="Times New Roman"/>
                  <w:sz w:val="24"/>
                  <w:szCs w:val="24"/>
                  <w:lang w:val="en-US"/>
                </w:rPr>
                <m:t>Shape Area</m:t>
              </m:r>
            </m:den>
          </m:f>
        </m:oMath>
      </m:oMathPara>
    </w:p>
    <w:p w14:paraId="56117F7B" w14:textId="77777777" w:rsidR="00F5583B" w:rsidRDefault="00F5583B" w:rsidP="008038BF">
      <w:pPr>
        <w:spacing w:before="240" w:after="240" w:line="480" w:lineRule="auto"/>
        <w:jc w:val="both"/>
        <w:rPr>
          <w:rFonts w:ascii="Times New Roman" w:hAnsi="Times New Roman" w:cs="Times New Roman"/>
          <w:b/>
          <w:bCs/>
          <w:sz w:val="24"/>
          <w:szCs w:val="24"/>
          <w:lang w:val="en-US"/>
        </w:rPr>
      </w:pPr>
    </w:p>
    <w:p w14:paraId="175C3E26" w14:textId="5917FA31" w:rsidR="00F5583B" w:rsidRPr="00F5583B" w:rsidRDefault="00F5583B" w:rsidP="008038BF">
      <w:pPr>
        <w:spacing w:before="240" w:after="24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Table: </w:t>
      </w:r>
      <w:r w:rsidRPr="00F5583B">
        <w:rPr>
          <w:rFonts w:ascii="Times New Roman" w:hAnsi="Times New Roman" w:cs="Times New Roman"/>
          <w:sz w:val="24"/>
          <w:szCs w:val="24"/>
          <w:lang w:val="en-US"/>
        </w:rPr>
        <w:t xml:space="preserve">Sexual dimorphism by </w:t>
      </w:r>
      <w:r>
        <w:rPr>
          <w:rFonts w:ascii="Times New Roman" w:hAnsi="Times New Roman" w:cs="Times New Roman"/>
          <w:sz w:val="24"/>
          <w:szCs w:val="24"/>
          <w:lang w:val="en-US"/>
        </w:rPr>
        <w:t xml:space="preserve">separate </w:t>
      </w:r>
      <w:r w:rsidRPr="00F5583B">
        <w:rPr>
          <w:rFonts w:ascii="Times New Roman" w:hAnsi="Times New Roman" w:cs="Times New Roman"/>
          <w:sz w:val="24"/>
          <w:szCs w:val="24"/>
          <w:lang w:val="en-US"/>
        </w:rPr>
        <w:t>age groups</w:t>
      </w:r>
      <w:r>
        <w:rPr>
          <w:rFonts w:ascii="Times New Roman" w:hAnsi="Times New Roman" w:cs="Times New Roman"/>
          <w:sz w:val="24"/>
          <w:szCs w:val="24"/>
          <w:lang w:val="en-US"/>
        </w:rPr>
        <w:t>.</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
        <w:gridCol w:w="960"/>
        <w:gridCol w:w="599"/>
        <w:gridCol w:w="600"/>
        <w:gridCol w:w="600"/>
        <w:gridCol w:w="600"/>
        <w:gridCol w:w="600"/>
        <w:gridCol w:w="600"/>
        <w:gridCol w:w="600"/>
        <w:gridCol w:w="600"/>
        <w:gridCol w:w="600"/>
        <w:gridCol w:w="600"/>
        <w:gridCol w:w="600"/>
        <w:gridCol w:w="600"/>
      </w:tblGrid>
      <w:tr w:rsidR="00F5583B" w:rsidRPr="00A75714" w14:paraId="57EA7881" w14:textId="77777777" w:rsidTr="00801A26">
        <w:trPr>
          <w:trHeight w:val="269"/>
        </w:trPr>
        <w:tc>
          <w:tcPr>
            <w:tcW w:w="9062" w:type="dxa"/>
            <w:gridSpan w:val="14"/>
            <w:tcBorders>
              <w:bottom w:val="single" w:sz="12" w:space="0" w:color="auto"/>
            </w:tcBorders>
          </w:tcPr>
          <w:p w14:paraId="48C8F8C4" w14:textId="77777777" w:rsidR="00F5583B" w:rsidRPr="00A75714" w:rsidRDefault="00F5583B" w:rsidP="00801A26">
            <w:pPr>
              <w:jc w:val="center"/>
              <w:rPr>
                <w:rFonts w:ascii="Times New Roman" w:hAnsi="Times New Roman" w:cs="Times New Roman"/>
                <w:b/>
                <w:bCs/>
                <w:sz w:val="28"/>
                <w:szCs w:val="28"/>
                <w:lang w:val="en-US"/>
              </w:rPr>
            </w:pPr>
            <w:r w:rsidRPr="00A75714">
              <w:rPr>
                <w:rFonts w:ascii="Times New Roman" w:hAnsi="Times New Roman" w:cs="Times New Roman"/>
                <w:b/>
                <w:bCs/>
                <w:sz w:val="28"/>
                <w:szCs w:val="28"/>
                <w:lang w:val="en-US"/>
              </w:rPr>
              <w:t>Comparison of the Distribution of Variables</w:t>
            </w:r>
            <w:r>
              <w:rPr>
                <w:rFonts w:ascii="Times New Roman" w:hAnsi="Times New Roman" w:cs="Times New Roman"/>
                <w:b/>
                <w:bCs/>
                <w:sz w:val="28"/>
                <w:szCs w:val="28"/>
                <w:lang w:val="en-US"/>
              </w:rPr>
              <w:t xml:space="preserve"> </w:t>
            </w:r>
            <w:r w:rsidRPr="00A75714">
              <w:rPr>
                <w:rFonts w:ascii="Times New Roman" w:hAnsi="Times New Roman" w:cs="Times New Roman"/>
                <w:b/>
                <w:bCs/>
                <w:sz w:val="28"/>
                <w:szCs w:val="28"/>
                <w:lang w:val="en-US"/>
              </w:rPr>
              <w:t>in</w:t>
            </w:r>
            <w:r>
              <w:rPr>
                <w:rFonts w:ascii="Times New Roman" w:hAnsi="Times New Roman" w:cs="Times New Roman"/>
                <w:b/>
                <w:bCs/>
                <w:sz w:val="28"/>
                <w:szCs w:val="28"/>
                <w:lang w:val="en-US"/>
              </w:rPr>
              <w:t xml:space="preserve"> Males and Females in</w:t>
            </w:r>
          </w:p>
          <w:p w14:paraId="60FC638C" w14:textId="77777777" w:rsidR="00F5583B" w:rsidRDefault="00F5583B" w:rsidP="00801A26">
            <w:pPr>
              <w:jc w:val="center"/>
              <w:rPr>
                <w:rFonts w:ascii="Times New Roman" w:hAnsi="Times New Roman" w:cs="Times New Roman"/>
                <w:b/>
                <w:bCs/>
                <w:sz w:val="28"/>
                <w:szCs w:val="28"/>
                <w:lang w:val="en-US"/>
              </w:rPr>
            </w:pPr>
            <w:r w:rsidRPr="00A75714">
              <w:rPr>
                <w:rFonts w:ascii="Times New Roman" w:hAnsi="Times New Roman" w:cs="Times New Roman"/>
                <w:b/>
                <w:bCs/>
                <w:sz w:val="28"/>
                <w:szCs w:val="28"/>
                <w:lang w:val="en-US"/>
              </w:rPr>
              <w:t>Separate Age Groups</w:t>
            </w:r>
          </w:p>
          <w:p w14:paraId="4D83E4B9" w14:textId="77777777" w:rsidR="00F5583B" w:rsidRPr="00A75714" w:rsidRDefault="00F5583B" w:rsidP="00801A26">
            <w:pPr>
              <w:jc w:val="center"/>
              <w:rPr>
                <w:rFonts w:ascii="Times New Roman" w:hAnsi="Times New Roman" w:cs="Times New Roman"/>
                <w:lang w:val="en-US"/>
              </w:rPr>
            </w:pPr>
          </w:p>
        </w:tc>
      </w:tr>
      <w:tr w:rsidR="00F5583B" w:rsidRPr="00A75714" w14:paraId="4E52E04E" w14:textId="77777777" w:rsidTr="00801A26">
        <w:trPr>
          <w:trHeight w:val="269"/>
        </w:trPr>
        <w:tc>
          <w:tcPr>
            <w:tcW w:w="903" w:type="dxa"/>
            <w:tcBorders>
              <w:top w:val="single" w:sz="12" w:space="0" w:color="auto"/>
            </w:tcBorders>
          </w:tcPr>
          <w:p w14:paraId="591DCAE6" w14:textId="77777777" w:rsidR="00F5583B" w:rsidRPr="00A75714" w:rsidRDefault="00F5583B" w:rsidP="00801A26">
            <w:pPr>
              <w:rPr>
                <w:rFonts w:ascii="Times New Roman" w:hAnsi="Times New Roman" w:cs="Times New Roman"/>
                <w:lang w:val="en-US"/>
              </w:rPr>
            </w:pPr>
          </w:p>
        </w:tc>
        <w:tc>
          <w:tcPr>
            <w:tcW w:w="960" w:type="dxa"/>
            <w:tcBorders>
              <w:top w:val="single" w:sz="12" w:space="0" w:color="auto"/>
            </w:tcBorders>
          </w:tcPr>
          <w:p w14:paraId="66FDB1D1" w14:textId="77777777" w:rsidR="00F5583B" w:rsidRPr="00A75714" w:rsidRDefault="00F5583B" w:rsidP="00801A26">
            <w:pPr>
              <w:rPr>
                <w:rFonts w:ascii="Times New Roman" w:hAnsi="Times New Roman" w:cs="Times New Roman"/>
                <w:lang w:val="en-US"/>
              </w:rPr>
            </w:pPr>
          </w:p>
        </w:tc>
        <w:tc>
          <w:tcPr>
            <w:tcW w:w="1199" w:type="dxa"/>
            <w:gridSpan w:val="2"/>
            <w:tcBorders>
              <w:top w:val="single" w:sz="12" w:space="0" w:color="auto"/>
              <w:bottom w:val="single" w:sz="12" w:space="0" w:color="auto"/>
            </w:tcBorders>
            <w:vAlign w:val="center"/>
          </w:tcPr>
          <w:p w14:paraId="2D9B9E15" w14:textId="77777777" w:rsidR="00F5583B" w:rsidRPr="00A75714" w:rsidRDefault="00F5583B" w:rsidP="00801A26">
            <w:pPr>
              <w:jc w:val="center"/>
              <w:rPr>
                <w:rFonts w:ascii="Times New Roman" w:hAnsi="Times New Roman" w:cs="Times New Roman"/>
                <w:b/>
                <w:bCs/>
                <w:lang w:val="en-US"/>
              </w:rPr>
            </w:pPr>
            <w:r w:rsidRPr="00A75714">
              <w:rPr>
                <w:rFonts w:ascii="Times New Roman" w:hAnsi="Times New Roman" w:cs="Times New Roman"/>
                <w:b/>
                <w:bCs/>
                <w:lang w:val="en-US"/>
              </w:rPr>
              <w:t>21-30</w:t>
            </w:r>
          </w:p>
        </w:tc>
        <w:tc>
          <w:tcPr>
            <w:tcW w:w="1200" w:type="dxa"/>
            <w:gridSpan w:val="2"/>
            <w:tcBorders>
              <w:top w:val="single" w:sz="12" w:space="0" w:color="auto"/>
              <w:bottom w:val="single" w:sz="12" w:space="0" w:color="auto"/>
            </w:tcBorders>
            <w:vAlign w:val="center"/>
          </w:tcPr>
          <w:p w14:paraId="460C4878" w14:textId="77777777" w:rsidR="00F5583B" w:rsidRPr="00A75714" w:rsidRDefault="00F5583B" w:rsidP="00801A26">
            <w:pPr>
              <w:jc w:val="center"/>
              <w:rPr>
                <w:rFonts w:ascii="Times New Roman" w:hAnsi="Times New Roman" w:cs="Times New Roman"/>
                <w:b/>
                <w:bCs/>
                <w:lang w:val="en-US"/>
              </w:rPr>
            </w:pPr>
            <w:r w:rsidRPr="00A75714">
              <w:rPr>
                <w:rFonts w:ascii="Times New Roman" w:hAnsi="Times New Roman" w:cs="Times New Roman"/>
                <w:b/>
                <w:bCs/>
                <w:lang w:val="en-US"/>
              </w:rPr>
              <w:t>31-40</w:t>
            </w:r>
          </w:p>
        </w:tc>
        <w:tc>
          <w:tcPr>
            <w:tcW w:w="1200" w:type="dxa"/>
            <w:gridSpan w:val="2"/>
            <w:tcBorders>
              <w:top w:val="single" w:sz="12" w:space="0" w:color="auto"/>
              <w:bottom w:val="single" w:sz="12" w:space="0" w:color="auto"/>
            </w:tcBorders>
            <w:vAlign w:val="center"/>
          </w:tcPr>
          <w:p w14:paraId="60451050" w14:textId="77777777" w:rsidR="00F5583B" w:rsidRPr="00A75714" w:rsidRDefault="00F5583B" w:rsidP="00801A26">
            <w:pPr>
              <w:jc w:val="center"/>
              <w:rPr>
                <w:rFonts w:ascii="Times New Roman" w:hAnsi="Times New Roman" w:cs="Times New Roman"/>
                <w:b/>
                <w:bCs/>
                <w:lang w:val="en-US"/>
              </w:rPr>
            </w:pPr>
            <w:r w:rsidRPr="00A75714">
              <w:rPr>
                <w:rFonts w:ascii="Times New Roman" w:hAnsi="Times New Roman" w:cs="Times New Roman"/>
                <w:b/>
                <w:bCs/>
                <w:lang w:val="en-US"/>
              </w:rPr>
              <w:t>41-50</w:t>
            </w:r>
          </w:p>
        </w:tc>
        <w:tc>
          <w:tcPr>
            <w:tcW w:w="1200" w:type="dxa"/>
            <w:gridSpan w:val="2"/>
            <w:tcBorders>
              <w:top w:val="single" w:sz="12" w:space="0" w:color="auto"/>
              <w:bottom w:val="single" w:sz="12" w:space="0" w:color="auto"/>
            </w:tcBorders>
            <w:vAlign w:val="center"/>
          </w:tcPr>
          <w:p w14:paraId="548FBC68" w14:textId="77777777" w:rsidR="00F5583B" w:rsidRPr="00A75714" w:rsidRDefault="00F5583B" w:rsidP="00801A26">
            <w:pPr>
              <w:jc w:val="center"/>
              <w:rPr>
                <w:rFonts w:ascii="Times New Roman" w:hAnsi="Times New Roman" w:cs="Times New Roman"/>
                <w:b/>
                <w:bCs/>
                <w:lang w:val="en-US"/>
              </w:rPr>
            </w:pPr>
            <w:r w:rsidRPr="00A75714">
              <w:rPr>
                <w:rFonts w:ascii="Times New Roman" w:hAnsi="Times New Roman" w:cs="Times New Roman"/>
                <w:b/>
                <w:bCs/>
                <w:lang w:val="en-US"/>
              </w:rPr>
              <w:t>51-60</w:t>
            </w:r>
          </w:p>
        </w:tc>
        <w:tc>
          <w:tcPr>
            <w:tcW w:w="1200" w:type="dxa"/>
            <w:gridSpan w:val="2"/>
            <w:tcBorders>
              <w:top w:val="single" w:sz="12" w:space="0" w:color="auto"/>
              <w:bottom w:val="single" w:sz="12" w:space="0" w:color="auto"/>
            </w:tcBorders>
            <w:vAlign w:val="center"/>
          </w:tcPr>
          <w:p w14:paraId="293BB87A" w14:textId="77777777" w:rsidR="00F5583B" w:rsidRPr="00A75714" w:rsidRDefault="00F5583B" w:rsidP="00801A26">
            <w:pPr>
              <w:jc w:val="center"/>
              <w:rPr>
                <w:rFonts w:ascii="Times New Roman" w:hAnsi="Times New Roman" w:cs="Times New Roman"/>
                <w:b/>
                <w:bCs/>
                <w:lang w:val="en-US"/>
              </w:rPr>
            </w:pPr>
            <w:r w:rsidRPr="00A75714">
              <w:rPr>
                <w:rFonts w:ascii="Times New Roman" w:hAnsi="Times New Roman" w:cs="Times New Roman"/>
                <w:b/>
                <w:bCs/>
                <w:lang w:val="en-US"/>
              </w:rPr>
              <w:t>61-70</w:t>
            </w:r>
          </w:p>
        </w:tc>
        <w:tc>
          <w:tcPr>
            <w:tcW w:w="1200" w:type="dxa"/>
            <w:gridSpan w:val="2"/>
            <w:tcBorders>
              <w:top w:val="single" w:sz="12" w:space="0" w:color="auto"/>
              <w:bottom w:val="single" w:sz="12" w:space="0" w:color="auto"/>
            </w:tcBorders>
            <w:vAlign w:val="center"/>
          </w:tcPr>
          <w:p w14:paraId="7320D9DD" w14:textId="77777777" w:rsidR="00F5583B" w:rsidRPr="00A75714" w:rsidRDefault="00F5583B" w:rsidP="00801A26">
            <w:pPr>
              <w:jc w:val="center"/>
              <w:rPr>
                <w:rFonts w:ascii="Times New Roman" w:hAnsi="Times New Roman" w:cs="Times New Roman"/>
                <w:b/>
                <w:bCs/>
                <w:lang w:val="en-US"/>
              </w:rPr>
            </w:pPr>
            <w:r w:rsidRPr="00A75714">
              <w:rPr>
                <w:rFonts w:ascii="Times New Roman" w:hAnsi="Times New Roman" w:cs="Times New Roman"/>
                <w:b/>
                <w:bCs/>
                <w:lang w:val="en-US"/>
              </w:rPr>
              <w:t>71≤</w:t>
            </w:r>
          </w:p>
        </w:tc>
      </w:tr>
      <w:tr w:rsidR="00F5583B" w:rsidRPr="00A75714" w14:paraId="2E38BE3C" w14:textId="77777777" w:rsidTr="00801A26">
        <w:trPr>
          <w:trHeight w:val="269"/>
        </w:trPr>
        <w:tc>
          <w:tcPr>
            <w:tcW w:w="903" w:type="dxa"/>
            <w:tcBorders>
              <w:bottom w:val="single" w:sz="12" w:space="0" w:color="auto"/>
            </w:tcBorders>
          </w:tcPr>
          <w:p w14:paraId="5C73F543" w14:textId="77777777" w:rsidR="00F5583B" w:rsidRPr="00A75714" w:rsidRDefault="00F5583B" w:rsidP="00801A26">
            <w:pPr>
              <w:rPr>
                <w:rFonts w:ascii="Times New Roman" w:hAnsi="Times New Roman" w:cs="Times New Roman"/>
                <w:lang w:val="en-US"/>
              </w:rPr>
            </w:pPr>
          </w:p>
        </w:tc>
        <w:tc>
          <w:tcPr>
            <w:tcW w:w="960" w:type="dxa"/>
            <w:tcBorders>
              <w:bottom w:val="single" w:sz="12" w:space="0" w:color="auto"/>
            </w:tcBorders>
          </w:tcPr>
          <w:p w14:paraId="6794FEE1" w14:textId="77777777" w:rsidR="00F5583B" w:rsidRPr="00A75714" w:rsidRDefault="00F5583B" w:rsidP="00801A26">
            <w:pPr>
              <w:rPr>
                <w:rFonts w:ascii="Times New Roman" w:hAnsi="Times New Roman" w:cs="Times New Roman"/>
                <w:lang w:val="en-US"/>
              </w:rPr>
            </w:pPr>
          </w:p>
        </w:tc>
        <w:tc>
          <w:tcPr>
            <w:tcW w:w="599" w:type="dxa"/>
            <w:tcBorders>
              <w:top w:val="single" w:sz="12" w:space="0" w:color="auto"/>
              <w:bottom w:val="single" w:sz="12" w:space="0" w:color="auto"/>
            </w:tcBorders>
            <w:vAlign w:val="center"/>
          </w:tcPr>
          <w:p w14:paraId="5A02DB06" w14:textId="77777777" w:rsidR="00F5583B" w:rsidRPr="00A75714" w:rsidRDefault="00F5583B" w:rsidP="00801A26">
            <w:pPr>
              <w:jc w:val="center"/>
              <w:rPr>
                <w:rFonts w:ascii="Times New Roman" w:hAnsi="Times New Roman" w:cs="Times New Roman"/>
                <w:b/>
                <w:bCs/>
                <w:sz w:val="28"/>
                <w:szCs w:val="28"/>
                <w:lang w:val="en-US"/>
              </w:rPr>
            </w:pPr>
            <w:r w:rsidRPr="00A75714">
              <w:rPr>
                <w:rFonts w:ascii="Times New Roman" w:hAnsi="Times New Roman" w:cs="Times New Roman"/>
                <w:b/>
                <w:bCs/>
                <w:sz w:val="28"/>
                <w:szCs w:val="28"/>
                <w:lang w:val="en-US"/>
              </w:rPr>
              <w:t>μ</w:t>
            </w:r>
          </w:p>
        </w:tc>
        <w:tc>
          <w:tcPr>
            <w:tcW w:w="600" w:type="dxa"/>
            <w:tcBorders>
              <w:top w:val="single" w:sz="12" w:space="0" w:color="auto"/>
              <w:bottom w:val="single" w:sz="12" w:space="0" w:color="auto"/>
            </w:tcBorders>
            <w:vAlign w:val="center"/>
          </w:tcPr>
          <w:p w14:paraId="3A99547D" w14:textId="77777777" w:rsidR="00F5583B" w:rsidRPr="00A75714" w:rsidRDefault="00F5583B" w:rsidP="00801A26">
            <w:pPr>
              <w:jc w:val="center"/>
              <w:rPr>
                <w:rFonts w:ascii="Times New Roman" w:hAnsi="Times New Roman" w:cs="Times New Roman"/>
                <w:b/>
                <w:bCs/>
                <w:i/>
                <w:iCs/>
                <w:sz w:val="28"/>
                <w:szCs w:val="28"/>
                <w:lang w:val="en-US"/>
              </w:rPr>
            </w:pPr>
            <w:r w:rsidRPr="00A75714">
              <w:rPr>
                <w:rFonts w:ascii="Times New Roman" w:hAnsi="Times New Roman" w:cs="Times New Roman"/>
                <w:b/>
                <w:bCs/>
                <w:i/>
                <w:iCs/>
                <w:sz w:val="28"/>
                <w:szCs w:val="28"/>
                <w:lang w:val="en-US"/>
              </w:rPr>
              <w:t>p</w:t>
            </w:r>
          </w:p>
        </w:tc>
        <w:tc>
          <w:tcPr>
            <w:tcW w:w="600" w:type="dxa"/>
            <w:tcBorders>
              <w:top w:val="single" w:sz="12" w:space="0" w:color="auto"/>
              <w:bottom w:val="single" w:sz="12" w:space="0" w:color="auto"/>
            </w:tcBorders>
            <w:vAlign w:val="center"/>
          </w:tcPr>
          <w:p w14:paraId="274B1B0D" w14:textId="77777777" w:rsidR="00F5583B" w:rsidRPr="00A75714" w:rsidRDefault="00F5583B" w:rsidP="00801A26">
            <w:pPr>
              <w:jc w:val="center"/>
              <w:rPr>
                <w:rFonts w:ascii="Times New Roman" w:hAnsi="Times New Roman" w:cs="Times New Roman"/>
                <w:sz w:val="28"/>
                <w:szCs w:val="28"/>
                <w:lang w:val="en-US"/>
              </w:rPr>
            </w:pPr>
            <w:r w:rsidRPr="00A75714">
              <w:rPr>
                <w:rFonts w:ascii="Times New Roman" w:hAnsi="Times New Roman" w:cs="Times New Roman"/>
                <w:b/>
                <w:bCs/>
                <w:sz w:val="28"/>
                <w:szCs w:val="28"/>
                <w:lang w:val="en-US"/>
              </w:rPr>
              <w:t>μ</w:t>
            </w:r>
          </w:p>
        </w:tc>
        <w:tc>
          <w:tcPr>
            <w:tcW w:w="600" w:type="dxa"/>
            <w:tcBorders>
              <w:top w:val="single" w:sz="12" w:space="0" w:color="auto"/>
              <w:bottom w:val="single" w:sz="12" w:space="0" w:color="auto"/>
            </w:tcBorders>
            <w:vAlign w:val="center"/>
          </w:tcPr>
          <w:p w14:paraId="07597AD2" w14:textId="77777777" w:rsidR="00F5583B" w:rsidRPr="00A75714" w:rsidRDefault="00F5583B" w:rsidP="00801A26">
            <w:pPr>
              <w:jc w:val="center"/>
              <w:rPr>
                <w:rFonts w:ascii="Times New Roman" w:hAnsi="Times New Roman" w:cs="Times New Roman"/>
                <w:i/>
                <w:iCs/>
                <w:sz w:val="28"/>
                <w:szCs w:val="28"/>
                <w:lang w:val="en-US"/>
              </w:rPr>
            </w:pPr>
            <w:r w:rsidRPr="00A75714">
              <w:rPr>
                <w:rFonts w:ascii="Times New Roman" w:hAnsi="Times New Roman" w:cs="Times New Roman"/>
                <w:b/>
                <w:bCs/>
                <w:i/>
                <w:iCs/>
                <w:sz w:val="28"/>
                <w:szCs w:val="28"/>
                <w:lang w:val="en-US"/>
              </w:rPr>
              <w:t>p</w:t>
            </w:r>
          </w:p>
        </w:tc>
        <w:tc>
          <w:tcPr>
            <w:tcW w:w="600" w:type="dxa"/>
            <w:tcBorders>
              <w:top w:val="single" w:sz="12" w:space="0" w:color="auto"/>
              <w:bottom w:val="single" w:sz="12" w:space="0" w:color="auto"/>
            </w:tcBorders>
            <w:vAlign w:val="center"/>
          </w:tcPr>
          <w:p w14:paraId="0EC98D81" w14:textId="77777777" w:rsidR="00F5583B" w:rsidRPr="00A75714" w:rsidRDefault="00F5583B" w:rsidP="00801A26">
            <w:pPr>
              <w:jc w:val="center"/>
              <w:rPr>
                <w:rFonts w:ascii="Times New Roman" w:hAnsi="Times New Roman" w:cs="Times New Roman"/>
                <w:sz w:val="28"/>
                <w:szCs w:val="28"/>
                <w:lang w:val="en-US"/>
              </w:rPr>
            </w:pPr>
            <w:r w:rsidRPr="00A75714">
              <w:rPr>
                <w:rFonts w:ascii="Times New Roman" w:hAnsi="Times New Roman" w:cs="Times New Roman"/>
                <w:b/>
                <w:bCs/>
                <w:sz w:val="28"/>
                <w:szCs w:val="28"/>
                <w:lang w:val="en-US"/>
              </w:rPr>
              <w:t>μ</w:t>
            </w:r>
          </w:p>
        </w:tc>
        <w:tc>
          <w:tcPr>
            <w:tcW w:w="600" w:type="dxa"/>
            <w:tcBorders>
              <w:top w:val="single" w:sz="12" w:space="0" w:color="auto"/>
              <w:bottom w:val="single" w:sz="12" w:space="0" w:color="auto"/>
            </w:tcBorders>
            <w:vAlign w:val="center"/>
          </w:tcPr>
          <w:p w14:paraId="65463EB7" w14:textId="77777777" w:rsidR="00F5583B" w:rsidRPr="00A75714" w:rsidRDefault="00F5583B" w:rsidP="00801A26">
            <w:pPr>
              <w:jc w:val="center"/>
              <w:rPr>
                <w:rFonts w:ascii="Times New Roman" w:hAnsi="Times New Roman" w:cs="Times New Roman"/>
                <w:i/>
                <w:iCs/>
                <w:sz w:val="28"/>
                <w:szCs w:val="28"/>
                <w:lang w:val="en-US"/>
              </w:rPr>
            </w:pPr>
            <w:r w:rsidRPr="00A75714">
              <w:rPr>
                <w:rFonts w:ascii="Times New Roman" w:hAnsi="Times New Roman" w:cs="Times New Roman"/>
                <w:b/>
                <w:bCs/>
                <w:i/>
                <w:iCs/>
                <w:sz w:val="28"/>
                <w:szCs w:val="28"/>
                <w:lang w:val="en-US"/>
              </w:rPr>
              <w:t>p</w:t>
            </w:r>
          </w:p>
        </w:tc>
        <w:tc>
          <w:tcPr>
            <w:tcW w:w="600" w:type="dxa"/>
            <w:tcBorders>
              <w:top w:val="single" w:sz="12" w:space="0" w:color="auto"/>
              <w:bottom w:val="single" w:sz="12" w:space="0" w:color="auto"/>
            </w:tcBorders>
            <w:vAlign w:val="center"/>
          </w:tcPr>
          <w:p w14:paraId="52E0DCCE" w14:textId="77777777" w:rsidR="00F5583B" w:rsidRPr="00A75714" w:rsidRDefault="00F5583B" w:rsidP="00801A26">
            <w:pPr>
              <w:jc w:val="center"/>
              <w:rPr>
                <w:rFonts w:ascii="Times New Roman" w:hAnsi="Times New Roman" w:cs="Times New Roman"/>
                <w:sz w:val="28"/>
                <w:szCs w:val="28"/>
                <w:lang w:val="en-US"/>
              </w:rPr>
            </w:pPr>
            <w:r w:rsidRPr="00A75714">
              <w:rPr>
                <w:rFonts w:ascii="Times New Roman" w:hAnsi="Times New Roman" w:cs="Times New Roman"/>
                <w:b/>
                <w:bCs/>
                <w:sz w:val="28"/>
                <w:szCs w:val="28"/>
                <w:lang w:val="en-US"/>
              </w:rPr>
              <w:t>μ</w:t>
            </w:r>
          </w:p>
        </w:tc>
        <w:tc>
          <w:tcPr>
            <w:tcW w:w="600" w:type="dxa"/>
            <w:tcBorders>
              <w:top w:val="single" w:sz="12" w:space="0" w:color="auto"/>
              <w:bottom w:val="single" w:sz="12" w:space="0" w:color="auto"/>
            </w:tcBorders>
            <w:vAlign w:val="center"/>
          </w:tcPr>
          <w:p w14:paraId="17839B03" w14:textId="77777777" w:rsidR="00F5583B" w:rsidRPr="00A75714" w:rsidRDefault="00F5583B" w:rsidP="00801A26">
            <w:pPr>
              <w:jc w:val="center"/>
              <w:rPr>
                <w:rFonts w:ascii="Times New Roman" w:hAnsi="Times New Roman" w:cs="Times New Roman"/>
                <w:i/>
                <w:iCs/>
                <w:sz w:val="28"/>
                <w:szCs w:val="28"/>
                <w:lang w:val="en-US"/>
              </w:rPr>
            </w:pPr>
            <w:r w:rsidRPr="00A75714">
              <w:rPr>
                <w:rFonts w:ascii="Times New Roman" w:hAnsi="Times New Roman" w:cs="Times New Roman"/>
                <w:b/>
                <w:bCs/>
                <w:i/>
                <w:iCs/>
                <w:sz w:val="28"/>
                <w:szCs w:val="28"/>
                <w:lang w:val="en-US"/>
              </w:rPr>
              <w:t>p</w:t>
            </w:r>
          </w:p>
        </w:tc>
        <w:tc>
          <w:tcPr>
            <w:tcW w:w="600" w:type="dxa"/>
            <w:tcBorders>
              <w:top w:val="single" w:sz="12" w:space="0" w:color="auto"/>
              <w:bottom w:val="single" w:sz="12" w:space="0" w:color="auto"/>
            </w:tcBorders>
            <w:vAlign w:val="center"/>
          </w:tcPr>
          <w:p w14:paraId="2EDE8334" w14:textId="77777777" w:rsidR="00F5583B" w:rsidRPr="00A75714" w:rsidRDefault="00F5583B" w:rsidP="00801A26">
            <w:pPr>
              <w:jc w:val="center"/>
              <w:rPr>
                <w:rFonts w:ascii="Times New Roman" w:hAnsi="Times New Roman" w:cs="Times New Roman"/>
                <w:sz w:val="28"/>
                <w:szCs w:val="28"/>
                <w:lang w:val="en-US"/>
              </w:rPr>
            </w:pPr>
            <w:r w:rsidRPr="00A75714">
              <w:rPr>
                <w:rFonts w:ascii="Times New Roman" w:hAnsi="Times New Roman" w:cs="Times New Roman"/>
                <w:b/>
                <w:bCs/>
                <w:sz w:val="28"/>
                <w:szCs w:val="28"/>
                <w:lang w:val="en-US"/>
              </w:rPr>
              <w:t>μ</w:t>
            </w:r>
          </w:p>
        </w:tc>
        <w:tc>
          <w:tcPr>
            <w:tcW w:w="600" w:type="dxa"/>
            <w:tcBorders>
              <w:top w:val="single" w:sz="12" w:space="0" w:color="auto"/>
              <w:bottom w:val="single" w:sz="12" w:space="0" w:color="auto"/>
            </w:tcBorders>
            <w:vAlign w:val="center"/>
          </w:tcPr>
          <w:p w14:paraId="295C35D0" w14:textId="77777777" w:rsidR="00F5583B" w:rsidRPr="00A75714" w:rsidRDefault="00F5583B" w:rsidP="00801A26">
            <w:pPr>
              <w:jc w:val="center"/>
              <w:rPr>
                <w:rFonts w:ascii="Times New Roman" w:hAnsi="Times New Roman" w:cs="Times New Roman"/>
                <w:i/>
                <w:iCs/>
                <w:sz w:val="28"/>
                <w:szCs w:val="28"/>
                <w:lang w:val="en-US"/>
              </w:rPr>
            </w:pPr>
            <w:r w:rsidRPr="00A75714">
              <w:rPr>
                <w:rFonts w:ascii="Times New Roman" w:hAnsi="Times New Roman" w:cs="Times New Roman"/>
                <w:b/>
                <w:bCs/>
                <w:i/>
                <w:iCs/>
                <w:sz w:val="28"/>
                <w:szCs w:val="28"/>
                <w:lang w:val="en-US"/>
              </w:rPr>
              <w:t>p</w:t>
            </w:r>
          </w:p>
        </w:tc>
        <w:tc>
          <w:tcPr>
            <w:tcW w:w="600" w:type="dxa"/>
            <w:tcBorders>
              <w:top w:val="single" w:sz="12" w:space="0" w:color="auto"/>
              <w:bottom w:val="single" w:sz="12" w:space="0" w:color="auto"/>
            </w:tcBorders>
            <w:vAlign w:val="center"/>
          </w:tcPr>
          <w:p w14:paraId="518930D2" w14:textId="77777777" w:rsidR="00F5583B" w:rsidRPr="00A75714" w:rsidRDefault="00F5583B" w:rsidP="00801A26">
            <w:pPr>
              <w:jc w:val="center"/>
              <w:rPr>
                <w:rFonts w:ascii="Times New Roman" w:hAnsi="Times New Roman" w:cs="Times New Roman"/>
                <w:sz w:val="28"/>
                <w:szCs w:val="28"/>
                <w:lang w:val="en-US"/>
              </w:rPr>
            </w:pPr>
            <w:r w:rsidRPr="00A75714">
              <w:rPr>
                <w:rFonts w:ascii="Times New Roman" w:hAnsi="Times New Roman" w:cs="Times New Roman"/>
                <w:b/>
                <w:bCs/>
                <w:sz w:val="28"/>
                <w:szCs w:val="28"/>
                <w:lang w:val="en-US"/>
              </w:rPr>
              <w:t>μ</w:t>
            </w:r>
          </w:p>
        </w:tc>
        <w:tc>
          <w:tcPr>
            <w:tcW w:w="600" w:type="dxa"/>
            <w:tcBorders>
              <w:top w:val="single" w:sz="12" w:space="0" w:color="auto"/>
              <w:bottom w:val="single" w:sz="12" w:space="0" w:color="auto"/>
            </w:tcBorders>
            <w:vAlign w:val="center"/>
          </w:tcPr>
          <w:p w14:paraId="1722D457" w14:textId="77777777" w:rsidR="00F5583B" w:rsidRPr="00A75714" w:rsidRDefault="00F5583B" w:rsidP="00801A26">
            <w:pPr>
              <w:jc w:val="center"/>
              <w:rPr>
                <w:rFonts w:ascii="Times New Roman" w:hAnsi="Times New Roman" w:cs="Times New Roman"/>
                <w:i/>
                <w:iCs/>
                <w:sz w:val="28"/>
                <w:szCs w:val="28"/>
                <w:lang w:val="en-US"/>
              </w:rPr>
            </w:pPr>
            <w:r w:rsidRPr="00A75714">
              <w:rPr>
                <w:rFonts w:ascii="Times New Roman" w:hAnsi="Times New Roman" w:cs="Times New Roman"/>
                <w:b/>
                <w:bCs/>
                <w:i/>
                <w:iCs/>
                <w:sz w:val="28"/>
                <w:szCs w:val="28"/>
                <w:lang w:val="en-US"/>
              </w:rPr>
              <w:t>p</w:t>
            </w:r>
          </w:p>
        </w:tc>
      </w:tr>
      <w:tr w:rsidR="00F5583B" w:rsidRPr="00A75714" w14:paraId="754A7895" w14:textId="77777777" w:rsidTr="00801A26">
        <w:trPr>
          <w:trHeight w:val="269"/>
        </w:trPr>
        <w:tc>
          <w:tcPr>
            <w:tcW w:w="903" w:type="dxa"/>
            <w:vMerge w:val="restart"/>
            <w:tcBorders>
              <w:top w:val="single" w:sz="12" w:space="0" w:color="auto"/>
            </w:tcBorders>
            <w:vAlign w:val="center"/>
          </w:tcPr>
          <w:p w14:paraId="51E6D937"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ESS</w:t>
            </w:r>
          </w:p>
        </w:tc>
        <w:tc>
          <w:tcPr>
            <w:tcW w:w="960" w:type="dxa"/>
            <w:tcBorders>
              <w:top w:val="single" w:sz="12" w:space="0" w:color="auto"/>
            </w:tcBorders>
            <w:vAlign w:val="center"/>
          </w:tcPr>
          <w:p w14:paraId="2027EF85"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12" w:space="0" w:color="auto"/>
            </w:tcBorders>
            <w:vAlign w:val="center"/>
          </w:tcPr>
          <w:p w14:paraId="371C814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3.77</w:t>
            </w:r>
          </w:p>
        </w:tc>
        <w:tc>
          <w:tcPr>
            <w:tcW w:w="600" w:type="dxa"/>
            <w:vMerge w:val="restart"/>
            <w:tcBorders>
              <w:top w:val="single" w:sz="12" w:space="0" w:color="auto"/>
            </w:tcBorders>
            <w:vAlign w:val="center"/>
          </w:tcPr>
          <w:p w14:paraId="5B996BD2"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12" w:space="0" w:color="auto"/>
            </w:tcBorders>
            <w:vAlign w:val="center"/>
          </w:tcPr>
          <w:p w14:paraId="27CA330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3.63</w:t>
            </w:r>
          </w:p>
        </w:tc>
        <w:tc>
          <w:tcPr>
            <w:tcW w:w="600" w:type="dxa"/>
            <w:vMerge w:val="restart"/>
            <w:tcBorders>
              <w:top w:val="single" w:sz="12" w:space="0" w:color="auto"/>
            </w:tcBorders>
            <w:vAlign w:val="center"/>
          </w:tcPr>
          <w:p w14:paraId="13136D6E"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0.001*</w:t>
            </w:r>
          </w:p>
        </w:tc>
        <w:tc>
          <w:tcPr>
            <w:tcW w:w="600" w:type="dxa"/>
            <w:tcBorders>
              <w:top w:val="single" w:sz="12" w:space="0" w:color="auto"/>
            </w:tcBorders>
            <w:vAlign w:val="center"/>
          </w:tcPr>
          <w:p w14:paraId="6B59D40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3.78</w:t>
            </w:r>
          </w:p>
        </w:tc>
        <w:tc>
          <w:tcPr>
            <w:tcW w:w="600" w:type="dxa"/>
            <w:vMerge w:val="restart"/>
            <w:tcBorders>
              <w:top w:val="single" w:sz="12" w:space="0" w:color="auto"/>
            </w:tcBorders>
            <w:vAlign w:val="center"/>
          </w:tcPr>
          <w:p w14:paraId="7028CE50"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12" w:space="0" w:color="auto"/>
            </w:tcBorders>
            <w:vAlign w:val="center"/>
          </w:tcPr>
          <w:p w14:paraId="687FB9F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4.09</w:t>
            </w:r>
          </w:p>
        </w:tc>
        <w:tc>
          <w:tcPr>
            <w:tcW w:w="600" w:type="dxa"/>
            <w:vMerge w:val="restart"/>
            <w:tcBorders>
              <w:top w:val="single" w:sz="12" w:space="0" w:color="auto"/>
            </w:tcBorders>
            <w:vAlign w:val="center"/>
          </w:tcPr>
          <w:p w14:paraId="070D152A"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12" w:space="0" w:color="auto"/>
            </w:tcBorders>
            <w:vAlign w:val="center"/>
          </w:tcPr>
          <w:p w14:paraId="1BF1B21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3.89</w:t>
            </w:r>
          </w:p>
        </w:tc>
        <w:tc>
          <w:tcPr>
            <w:tcW w:w="600" w:type="dxa"/>
            <w:vMerge w:val="restart"/>
            <w:tcBorders>
              <w:top w:val="single" w:sz="12" w:space="0" w:color="auto"/>
            </w:tcBorders>
            <w:vAlign w:val="center"/>
          </w:tcPr>
          <w:p w14:paraId="224A014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0.269†</w:t>
            </w:r>
          </w:p>
        </w:tc>
        <w:tc>
          <w:tcPr>
            <w:tcW w:w="600" w:type="dxa"/>
            <w:tcBorders>
              <w:top w:val="single" w:sz="12" w:space="0" w:color="auto"/>
            </w:tcBorders>
            <w:vAlign w:val="center"/>
          </w:tcPr>
          <w:p w14:paraId="0C201AB3"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4.08</w:t>
            </w:r>
          </w:p>
        </w:tc>
        <w:tc>
          <w:tcPr>
            <w:tcW w:w="600" w:type="dxa"/>
            <w:vMerge w:val="restart"/>
            <w:tcBorders>
              <w:top w:val="single" w:sz="12" w:space="0" w:color="auto"/>
            </w:tcBorders>
            <w:vAlign w:val="center"/>
          </w:tcPr>
          <w:p w14:paraId="46ACFBF3"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0.298†</w:t>
            </w:r>
          </w:p>
        </w:tc>
      </w:tr>
      <w:tr w:rsidR="00F5583B" w:rsidRPr="00A75714" w14:paraId="26C109FC" w14:textId="77777777" w:rsidTr="00801A26">
        <w:trPr>
          <w:trHeight w:val="269"/>
        </w:trPr>
        <w:tc>
          <w:tcPr>
            <w:tcW w:w="903" w:type="dxa"/>
            <w:vMerge/>
            <w:tcBorders>
              <w:bottom w:val="single" w:sz="4" w:space="0" w:color="auto"/>
            </w:tcBorders>
            <w:vAlign w:val="center"/>
          </w:tcPr>
          <w:p w14:paraId="4500EE21"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4FBC4785"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0510A9DD"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3.06</w:t>
            </w:r>
          </w:p>
        </w:tc>
        <w:tc>
          <w:tcPr>
            <w:tcW w:w="600" w:type="dxa"/>
            <w:vMerge/>
            <w:tcBorders>
              <w:bottom w:val="single" w:sz="4" w:space="0" w:color="auto"/>
            </w:tcBorders>
            <w:vAlign w:val="center"/>
          </w:tcPr>
          <w:p w14:paraId="6B513004"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24ABF427"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3.10</w:t>
            </w:r>
          </w:p>
        </w:tc>
        <w:tc>
          <w:tcPr>
            <w:tcW w:w="600" w:type="dxa"/>
            <w:vMerge/>
            <w:tcBorders>
              <w:bottom w:val="single" w:sz="4" w:space="0" w:color="auto"/>
            </w:tcBorders>
            <w:vAlign w:val="center"/>
          </w:tcPr>
          <w:p w14:paraId="73C248D1"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F70732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3.17</w:t>
            </w:r>
          </w:p>
        </w:tc>
        <w:tc>
          <w:tcPr>
            <w:tcW w:w="600" w:type="dxa"/>
            <w:vMerge/>
            <w:tcBorders>
              <w:bottom w:val="single" w:sz="4" w:space="0" w:color="auto"/>
            </w:tcBorders>
            <w:vAlign w:val="center"/>
          </w:tcPr>
          <w:p w14:paraId="17FEC1D7"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235F15C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3.23</w:t>
            </w:r>
          </w:p>
        </w:tc>
        <w:tc>
          <w:tcPr>
            <w:tcW w:w="600" w:type="dxa"/>
            <w:vMerge/>
            <w:tcBorders>
              <w:bottom w:val="single" w:sz="4" w:space="0" w:color="auto"/>
            </w:tcBorders>
            <w:vAlign w:val="center"/>
          </w:tcPr>
          <w:p w14:paraId="11D2F70B"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655C179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3.68</w:t>
            </w:r>
          </w:p>
        </w:tc>
        <w:tc>
          <w:tcPr>
            <w:tcW w:w="600" w:type="dxa"/>
            <w:vMerge/>
            <w:tcBorders>
              <w:bottom w:val="single" w:sz="4" w:space="0" w:color="auto"/>
            </w:tcBorders>
            <w:vAlign w:val="center"/>
          </w:tcPr>
          <w:p w14:paraId="1902F233"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2112544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3.82</w:t>
            </w:r>
          </w:p>
        </w:tc>
        <w:tc>
          <w:tcPr>
            <w:tcW w:w="600" w:type="dxa"/>
            <w:vMerge/>
            <w:tcBorders>
              <w:bottom w:val="single" w:sz="4" w:space="0" w:color="auto"/>
            </w:tcBorders>
            <w:vAlign w:val="center"/>
          </w:tcPr>
          <w:p w14:paraId="5738527B"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16939F4F" w14:textId="77777777" w:rsidTr="00801A26">
        <w:trPr>
          <w:trHeight w:val="269"/>
        </w:trPr>
        <w:tc>
          <w:tcPr>
            <w:tcW w:w="903" w:type="dxa"/>
            <w:vMerge w:val="restart"/>
            <w:tcBorders>
              <w:top w:val="single" w:sz="4" w:space="0" w:color="auto"/>
            </w:tcBorders>
            <w:vAlign w:val="center"/>
          </w:tcPr>
          <w:p w14:paraId="56A8BF18"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LER</w:t>
            </w:r>
          </w:p>
        </w:tc>
        <w:tc>
          <w:tcPr>
            <w:tcW w:w="960" w:type="dxa"/>
            <w:tcBorders>
              <w:top w:val="single" w:sz="4" w:space="0" w:color="auto"/>
            </w:tcBorders>
            <w:vAlign w:val="center"/>
          </w:tcPr>
          <w:p w14:paraId="22B7DE8D"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02E1911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79.8</w:t>
            </w:r>
          </w:p>
        </w:tc>
        <w:tc>
          <w:tcPr>
            <w:tcW w:w="600" w:type="dxa"/>
            <w:vMerge w:val="restart"/>
            <w:tcBorders>
              <w:top w:val="single" w:sz="4" w:space="0" w:color="auto"/>
            </w:tcBorders>
            <w:vAlign w:val="center"/>
          </w:tcPr>
          <w:p w14:paraId="22887008"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673EB7B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79.8</w:t>
            </w:r>
          </w:p>
        </w:tc>
        <w:tc>
          <w:tcPr>
            <w:tcW w:w="600" w:type="dxa"/>
            <w:vMerge w:val="restart"/>
            <w:tcBorders>
              <w:top w:val="single" w:sz="4" w:space="0" w:color="auto"/>
            </w:tcBorders>
            <w:vAlign w:val="center"/>
          </w:tcPr>
          <w:p w14:paraId="6C1B3CB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6BF5837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79.0</w:t>
            </w:r>
          </w:p>
        </w:tc>
        <w:tc>
          <w:tcPr>
            <w:tcW w:w="600" w:type="dxa"/>
            <w:vMerge w:val="restart"/>
            <w:tcBorders>
              <w:top w:val="single" w:sz="4" w:space="0" w:color="auto"/>
            </w:tcBorders>
            <w:vAlign w:val="center"/>
          </w:tcPr>
          <w:p w14:paraId="44C12241"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404BF01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77.1</w:t>
            </w:r>
          </w:p>
        </w:tc>
        <w:tc>
          <w:tcPr>
            <w:tcW w:w="600" w:type="dxa"/>
            <w:vMerge w:val="restart"/>
            <w:tcBorders>
              <w:top w:val="single" w:sz="4" w:space="0" w:color="auto"/>
            </w:tcBorders>
            <w:vAlign w:val="center"/>
          </w:tcPr>
          <w:p w14:paraId="3C470324"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0B5052E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77.5</w:t>
            </w:r>
          </w:p>
        </w:tc>
        <w:tc>
          <w:tcPr>
            <w:tcW w:w="600" w:type="dxa"/>
            <w:vMerge w:val="restart"/>
            <w:tcBorders>
              <w:top w:val="single" w:sz="4" w:space="0" w:color="auto"/>
            </w:tcBorders>
            <w:vAlign w:val="center"/>
          </w:tcPr>
          <w:p w14:paraId="2389EF38"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0.013*</w:t>
            </w:r>
          </w:p>
        </w:tc>
        <w:tc>
          <w:tcPr>
            <w:tcW w:w="600" w:type="dxa"/>
            <w:tcBorders>
              <w:top w:val="single" w:sz="4" w:space="0" w:color="auto"/>
            </w:tcBorders>
            <w:vAlign w:val="center"/>
          </w:tcPr>
          <w:p w14:paraId="7DAAF5C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76.7</w:t>
            </w:r>
          </w:p>
        </w:tc>
        <w:tc>
          <w:tcPr>
            <w:tcW w:w="600" w:type="dxa"/>
            <w:vMerge w:val="restart"/>
            <w:tcBorders>
              <w:top w:val="single" w:sz="4" w:space="0" w:color="auto"/>
            </w:tcBorders>
            <w:vAlign w:val="center"/>
          </w:tcPr>
          <w:p w14:paraId="22A2F915"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0.119</w:t>
            </w:r>
          </w:p>
          <w:p w14:paraId="613A59CB"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w:t>
            </w:r>
          </w:p>
        </w:tc>
      </w:tr>
      <w:tr w:rsidR="00F5583B" w:rsidRPr="00A75714" w14:paraId="60B4E31C" w14:textId="77777777" w:rsidTr="00801A26">
        <w:trPr>
          <w:trHeight w:val="269"/>
        </w:trPr>
        <w:tc>
          <w:tcPr>
            <w:tcW w:w="903" w:type="dxa"/>
            <w:vMerge/>
            <w:tcBorders>
              <w:bottom w:val="single" w:sz="4" w:space="0" w:color="auto"/>
            </w:tcBorders>
            <w:vAlign w:val="center"/>
          </w:tcPr>
          <w:p w14:paraId="38535604"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7017B9C2"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593E2D4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84.0</w:t>
            </w:r>
          </w:p>
        </w:tc>
        <w:tc>
          <w:tcPr>
            <w:tcW w:w="600" w:type="dxa"/>
            <w:vMerge/>
            <w:tcBorders>
              <w:bottom w:val="single" w:sz="4" w:space="0" w:color="auto"/>
            </w:tcBorders>
            <w:vAlign w:val="center"/>
          </w:tcPr>
          <w:p w14:paraId="415CDD7B"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22A990D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83.7</w:t>
            </w:r>
          </w:p>
        </w:tc>
        <w:tc>
          <w:tcPr>
            <w:tcW w:w="600" w:type="dxa"/>
            <w:vMerge/>
            <w:tcBorders>
              <w:bottom w:val="single" w:sz="4" w:space="0" w:color="auto"/>
            </w:tcBorders>
            <w:vAlign w:val="center"/>
          </w:tcPr>
          <w:p w14:paraId="5E26B484"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0DE80412"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83.0</w:t>
            </w:r>
          </w:p>
        </w:tc>
        <w:tc>
          <w:tcPr>
            <w:tcW w:w="600" w:type="dxa"/>
            <w:vMerge/>
            <w:tcBorders>
              <w:bottom w:val="single" w:sz="4" w:space="0" w:color="auto"/>
            </w:tcBorders>
            <w:vAlign w:val="center"/>
          </w:tcPr>
          <w:p w14:paraId="18F0F165"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6E6974C6"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82.5</w:t>
            </w:r>
          </w:p>
        </w:tc>
        <w:tc>
          <w:tcPr>
            <w:tcW w:w="600" w:type="dxa"/>
            <w:vMerge/>
            <w:tcBorders>
              <w:bottom w:val="single" w:sz="4" w:space="0" w:color="auto"/>
            </w:tcBorders>
            <w:vAlign w:val="center"/>
          </w:tcPr>
          <w:p w14:paraId="5EB1BBE6"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63825D0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79.8</w:t>
            </w:r>
          </w:p>
        </w:tc>
        <w:tc>
          <w:tcPr>
            <w:tcW w:w="600" w:type="dxa"/>
            <w:vMerge/>
            <w:tcBorders>
              <w:bottom w:val="single" w:sz="4" w:space="0" w:color="auto"/>
            </w:tcBorders>
            <w:vAlign w:val="center"/>
          </w:tcPr>
          <w:p w14:paraId="1B3742F7"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3210AF6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78.0</w:t>
            </w:r>
          </w:p>
        </w:tc>
        <w:tc>
          <w:tcPr>
            <w:tcW w:w="600" w:type="dxa"/>
            <w:vMerge/>
            <w:tcBorders>
              <w:bottom w:val="single" w:sz="4" w:space="0" w:color="auto"/>
            </w:tcBorders>
            <w:vAlign w:val="center"/>
          </w:tcPr>
          <w:p w14:paraId="45261308"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511EDB1B" w14:textId="77777777" w:rsidTr="00801A26">
        <w:trPr>
          <w:trHeight w:val="269"/>
        </w:trPr>
        <w:tc>
          <w:tcPr>
            <w:tcW w:w="903" w:type="dxa"/>
            <w:vMerge w:val="restart"/>
            <w:tcBorders>
              <w:top w:val="single" w:sz="4" w:space="0" w:color="auto"/>
            </w:tcBorders>
            <w:vAlign w:val="center"/>
          </w:tcPr>
          <w:p w14:paraId="167994C6"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SEER</w:t>
            </w:r>
          </w:p>
        </w:tc>
        <w:tc>
          <w:tcPr>
            <w:tcW w:w="960" w:type="dxa"/>
            <w:tcBorders>
              <w:top w:val="single" w:sz="4" w:space="0" w:color="auto"/>
            </w:tcBorders>
            <w:vAlign w:val="center"/>
          </w:tcPr>
          <w:p w14:paraId="514D1D1C"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1662A952"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126.5</w:t>
            </w:r>
          </w:p>
        </w:tc>
        <w:tc>
          <w:tcPr>
            <w:tcW w:w="600" w:type="dxa"/>
            <w:vMerge w:val="restart"/>
            <w:tcBorders>
              <w:top w:val="single" w:sz="4" w:space="0" w:color="auto"/>
            </w:tcBorders>
            <w:vAlign w:val="center"/>
          </w:tcPr>
          <w:p w14:paraId="620662B6"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2A05DB9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125.3</w:t>
            </w:r>
          </w:p>
        </w:tc>
        <w:tc>
          <w:tcPr>
            <w:tcW w:w="600" w:type="dxa"/>
            <w:vMerge w:val="restart"/>
            <w:tcBorders>
              <w:top w:val="single" w:sz="4" w:space="0" w:color="auto"/>
            </w:tcBorders>
            <w:vAlign w:val="center"/>
          </w:tcPr>
          <w:p w14:paraId="3DC6639C"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7EE8282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126.4</w:t>
            </w:r>
          </w:p>
        </w:tc>
        <w:tc>
          <w:tcPr>
            <w:tcW w:w="600" w:type="dxa"/>
            <w:vMerge w:val="restart"/>
            <w:tcBorders>
              <w:top w:val="single" w:sz="4" w:space="0" w:color="auto"/>
            </w:tcBorders>
            <w:vAlign w:val="center"/>
          </w:tcPr>
          <w:p w14:paraId="2B58F06E"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0E0C6F7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128.3</w:t>
            </w:r>
          </w:p>
        </w:tc>
        <w:tc>
          <w:tcPr>
            <w:tcW w:w="600" w:type="dxa"/>
            <w:vMerge w:val="restart"/>
            <w:tcBorders>
              <w:top w:val="single" w:sz="4" w:space="0" w:color="auto"/>
            </w:tcBorders>
            <w:vAlign w:val="center"/>
          </w:tcPr>
          <w:p w14:paraId="0E1D41B0"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36DB06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126.7</w:t>
            </w:r>
          </w:p>
        </w:tc>
        <w:tc>
          <w:tcPr>
            <w:tcW w:w="600" w:type="dxa"/>
            <w:vMerge w:val="restart"/>
            <w:tcBorders>
              <w:top w:val="single" w:sz="4" w:space="0" w:color="auto"/>
            </w:tcBorders>
            <w:vAlign w:val="center"/>
          </w:tcPr>
          <w:p w14:paraId="7215A42D"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0.135†</w:t>
            </w:r>
          </w:p>
        </w:tc>
        <w:tc>
          <w:tcPr>
            <w:tcW w:w="600" w:type="dxa"/>
            <w:tcBorders>
              <w:top w:val="single" w:sz="4" w:space="0" w:color="auto"/>
            </w:tcBorders>
            <w:vAlign w:val="center"/>
          </w:tcPr>
          <w:p w14:paraId="4348521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128.2</w:t>
            </w:r>
          </w:p>
        </w:tc>
        <w:tc>
          <w:tcPr>
            <w:tcW w:w="600" w:type="dxa"/>
            <w:vMerge w:val="restart"/>
            <w:tcBorders>
              <w:top w:val="single" w:sz="4" w:space="0" w:color="auto"/>
            </w:tcBorders>
            <w:vAlign w:val="center"/>
          </w:tcPr>
          <w:p w14:paraId="48827DBF"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0.001*</w:t>
            </w:r>
          </w:p>
        </w:tc>
      </w:tr>
      <w:tr w:rsidR="00F5583B" w:rsidRPr="00A75714" w14:paraId="2D764CCA" w14:textId="77777777" w:rsidTr="00801A26">
        <w:trPr>
          <w:trHeight w:val="269"/>
        </w:trPr>
        <w:tc>
          <w:tcPr>
            <w:tcW w:w="903" w:type="dxa"/>
            <w:vMerge/>
            <w:tcBorders>
              <w:bottom w:val="single" w:sz="4" w:space="0" w:color="auto"/>
            </w:tcBorders>
            <w:vAlign w:val="center"/>
          </w:tcPr>
          <w:p w14:paraId="27C88908"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533DB2CD"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0101337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121.1</w:t>
            </w:r>
          </w:p>
        </w:tc>
        <w:tc>
          <w:tcPr>
            <w:tcW w:w="600" w:type="dxa"/>
            <w:vMerge/>
            <w:tcBorders>
              <w:bottom w:val="single" w:sz="4" w:space="0" w:color="auto"/>
            </w:tcBorders>
            <w:vAlign w:val="center"/>
          </w:tcPr>
          <w:p w14:paraId="262069FF"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448F2897"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121.1</w:t>
            </w:r>
          </w:p>
        </w:tc>
        <w:tc>
          <w:tcPr>
            <w:tcW w:w="600" w:type="dxa"/>
            <w:vMerge/>
            <w:tcBorders>
              <w:bottom w:val="single" w:sz="4" w:space="0" w:color="auto"/>
            </w:tcBorders>
            <w:vAlign w:val="center"/>
          </w:tcPr>
          <w:p w14:paraId="4314FCBD"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1730B29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121.3</w:t>
            </w:r>
          </w:p>
        </w:tc>
        <w:tc>
          <w:tcPr>
            <w:tcW w:w="600" w:type="dxa"/>
            <w:vMerge/>
            <w:tcBorders>
              <w:bottom w:val="single" w:sz="4" w:space="0" w:color="auto"/>
            </w:tcBorders>
            <w:vAlign w:val="center"/>
          </w:tcPr>
          <w:p w14:paraId="423FC264"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23113C03"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121.6</w:t>
            </w:r>
          </w:p>
        </w:tc>
        <w:tc>
          <w:tcPr>
            <w:tcW w:w="600" w:type="dxa"/>
            <w:vMerge/>
            <w:tcBorders>
              <w:bottom w:val="single" w:sz="4" w:space="0" w:color="auto"/>
            </w:tcBorders>
            <w:vAlign w:val="center"/>
          </w:tcPr>
          <w:p w14:paraId="67381614"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6DB3F90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124.8</w:t>
            </w:r>
          </w:p>
        </w:tc>
        <w:tc>
          <w:tcPr>
            <w:tcW w:w="600" w:type="dxa"/>
            <w:vMerge/>
            <w:tcBorders>
              <w:bottom w:val="single" w:sz="4" w:space="0" w:color="auto"/>
            </w:tcBorders>
            <w:vAlign w:val="center"/>
          </w:tcPr>
          <w:p w14:paraId="2C661DE6"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6495C09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124.2</w:t>
            </w:r>
          </w:p>
        </w:tc>
        <w:tc>
          <w:tcPr>
            <w:tcW w:w="600" w:type="dxa"/>
            <w:vMerge/>
            <w:tcBorders>
              <w:bottom w:val="single" w:sz="4" w:space="0" w:color="auto"/>
            </w:tcBorders>
            <w:vAlign w:val="center"/>
          </w:tcPr>
          <w:p w14:paraId="600B52DA"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66957172" w14:textId="77777777" w:rsidTr="00801A26">
        <w:trPr>
          <w:trHeight w:val="269"/>
        </w:trPr>
        <w:tc>
          <w:tcPr>
            <w:tcW w:w="903" w:type="dxa"/>
            <w:vMerge w:val="restart"/>
            <w:tcBorders>
              <w:top w:val="single" w:sz="4" w:space="0" w:color="auto"/>
            </w:tcBorders>
            <w:vAlign w:val="center"/>
          </w:tcPr>
          <w:p w14:paraId="2E6CA1D3"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TD</w:t>
            </w:r>
          </w:p>
        </w:tc>
        <w:tc>
          <w:tcPr>
            <w:tcW w:w="960" w:type="dxa"/>
            <w:tcBorders>
              <w:top w:val="single" w:sz="4" w:space="0" w:color="auto"/>
            </w:tcBorders>
            <w:vAlign w:val="center"/>
          </w:tcPr>
          <w:p w14:paraId="1888D739"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54B568B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125.2</w:t>
            </w:r>
          </w:p>
        </w:tc>
        <w:tc>
          <w:tcPr>
            <w:tcW w:w="600" w:type="dxa"/>
            <w:vMerge w:val="restart"/>
            <w:tcBorders>
              <w:top w:val="single" w:sz="4" w:space="0" w:color="auto"/>
            </w:tcBorders>
            <w:vAlign w:val="center"/>
          </w:tcPr>
          <w:p w14:paraId="4E7E36FA"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5B0FE52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126.2</w:t>
            </w:r>
          </w:p>
        </w:tc>
        <w:tc>
          <w:tcPr>
            <w:tcW w:w="600" w:type="dxa"/>
            <w:vMerge w:val="restart"/>
            <w:tcBorders>
              <w:top w:val="single" w:sz="4" w:space="0" w:color="auto"/>
            </w:tcBorders>
            <w:vAlign w:val="center"/>
          </w:tcPr>
          <w:p w14:paraId="0BD68B7F"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40B22C7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127.6</w:t>
            </w:r>
          </w:p>
        </w:tc>
        <w:tc>
          <w:tcPr>
            <w:tcW w:w="600" w:type="dxa"/>
            <w:vMerge w:val="restart"/>
            <w:tcBorders>
              <w:top w:val="single" w:sz="4" w:space="0" w:color="auto"/>
            </w:tcBorders>
            <w:vAlign w:val="center"/>
          </w:tcPr>
          <w:p w14:paraId="0E602327"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9314DD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128.5</w:t>
            </w:r>
          </w:p>
        </w:tc>
        <w:tc>
          <w:tcPr>
            <w:tcW w:w="600" w:type="dxa"/>
            <w:vMerge w:val="restart"/>
            <w:tcBorders>
              <w:top w:val="single" w:sz="4" w:space="0" w:color="auto"/>
            </w:tcBorders>
            <w:vAlign w:val="center"/>
          </w:tcPr>
          <w:p w14:paraId="1382D25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CCC5323"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129.1</w:t>
            </w:r>
          </w:p>
        </w:tc>
        <w:tc>
          <w:tcPr>
            <w:tcW w:w="600" w:type="dxa"/>
            <w:vMerge w:val="restart"/>
            <w:tcBorders>
              <w:top w:val="single" w:sz="4" w:space="0" w:color="auto"/>
            </w:tcBorders>
            <w:vAlign w:val="center"/>
          </w:tcPr>
          <w:p w14:paraId="659E1F08"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0.002*</w:t>
            </w:r>
          </w:p>
        </w:tc>
        <w:tc>
          <w:tcPr>
            <w:tcW w:w="600" w:type="dxa"/>
            <w:tcBorders>
              <w:top w:val="single" w:sz="4" w:space="0" w:color="auto"/>
            </w:tcBorders>
            <w:vAlign w:val="center"/>
          </w:tcPr>
          <w:p w14:paraId="7E197462"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131.3</w:t>
            </w:r>
          </w:p>
        </w:tc>
        <w:tc>
          <w:tcPr>
            <w:tcW w:w="600" w:type="dxa"/>
            <w:vMerge w:val="restart"/>
            <w:tcBorders>
              <w:top w:val="single" w:sz="4" w:space="0" w:color="auto"/>
            </w:tcBorders>
            <w:vAlign w:val="center"/>
          </w:tcPr>
          <w:p w14:paraId="3192C4D2"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0.015*</w:t>
            </w:r>
          </w:p>
        </w:tc>
      </w:tr>
      <w:tr w:rsidR="00F5583B" w:rsidRPr="00A75714" w14:paraId="2F187F05" w14:textId="77777777" w:rsidTr="00801A26">
        <w:trPr>
          <w:trHeight w:val="269"/>
        </w:trPr>
        <w:tc>
          <w:tcPr>
            <w:tcW w:w="903" w:type="dxa"/>
            <w:vMerge/>
            <w:tcBorders>
              <w:bottom w:val="single" w:sz="4" w:space="0" w:color="auto"/>
            </w:tcBorders>
            <w:vAlign w:val="center"/>
          </w:tcPr>
          <w:p w14:paraId="0E2E155C"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18F60FF7"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32CF2A4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132.4</w:t>
            </w:r>
          </w:p>
        </w:tc>
        <w:tc>
          <w:tcPr>
            <w:tcW w:w="600" w:type="dxa"/>
            <w:vMerge/>
            <w:tcBorders>
              <w:bottom w:val="single" w:sz="4" w:space="0" w:color="auto"/>
            </w:tcBorders>
            <w:vAlign w:val="center"/>
          </w:tcPr>
          <w:p w14:paraId="5095E4CC"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21773B6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135.4</w:t>
            </w:r>
          </w:p>
        </w:tc>
        <w:tc>
          <w:tcPr>
            <w:tcW w:w="600" w:type="dxa"/>
            <w:vMerge/>
            <w:tcBorders>
              <w:bottom w:val="single" w:sz="4" w:space="0" w:color="auto"/>
            </w:tcBorders>
            <w:vAlign w:val="center"/>
          </w:tcPr>
          <w:p w14:paraId="762DC6D6"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5531EE56"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136.7</w:t>
            </w:r>
          </w:p>
        </w:tc>
        <w:tc>
          <w:tcPr>
            <w:tcW w:w="600" w:type="dxa"/>
            <w:vMerge/>
            <w:tcBorders>
              <w:bottom w:val="single" w:sz="4" w:space="0" w:color="auto"/>
            </w:tcBorders>
            <w:vAlign w:val="center"/>
          </w:tcPr>
          <w:p w14:paraId="779136F9"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18F6F79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137.4</w:t>
            </w:r>
          </w:p>
        </w:tc>
        <w:tc>
          <w:tcPr>
            <w:tcW w:w="600" w:type="dxa"/>
            <w:vMerge/>
            <w:tcBorders>
              <w:bottom w:val="single" w:sz="4" w:space="0" w:color="auto"/>
            </w:tcBorders>
            <w:vAlign w:val="center"/>
          </w:tcPr>
          <w:p w14:paraId="5584ABD3"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5DC0AD4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134.5</w:t>
            </w:r>
          </w:p>
        </w:tc>
        <w:tc>
          <w:tcPr>
            <w:tcW w:w="600" w:type="dxa"/>
            <w:vMerge/>
            <w:tcBorders>
              <w:bottom w:val="single" w:sz="4" w:space="0" w:color="auto"/>
            </w:tcBorders>
            <w:vAlign w:val="center"/>
          </w:tcPr>
          <w:p w14:paraId="43C508D0"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8EFE2F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135.7</w:t>
            </w:r>
          </w:p>
        </w:tc>
        <w:tc>
          <w:tcPr>
            <w:tcW w:w="600" w:type="dxa"/>
            <w:vMerge/>
            <w:tcBorders>
              <w:bottom w:val="single" w:sz="4" w:space="0" w:color="auto"/>
            </w:tcBorders>
            <w:vAlign w:val="center"/>
          </w:tcPr>
          <w:p w14:paraId="25E3CC11"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0F0170ED" w14:textId="77777777" w:rsidTr="00801A26">
        <w:trPr>
          <w:trHeight w:val="269"/>
        </w:trPr>
        <w:tc>
          <w:tcPr>
            <w:tcW w:w="903" w:type="dxa"/>
            <w:vMerge w:val="restart"/>
            <w:tcBorders>
              <w:top w:val="single" w:sz="4" w:space="0" w:color="auto"/>
            </w:tcBorders>
            <w:vAlign w:val="center"/>
          </w:tcPr>
          <w:p w14:paraId="59CDAA4C"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APD</w:t>
            </w:r>
          </w:p>
        </w:tc>
        <w:tc>
          <w:tcPr>
            <w:tcW w:w="960" w:type="dxa"/>
            <w:tcBorders>
              <w:top w:val="single" w:sz="4" w:space="0" w:color="auto"/>
            </w:tcBorders>
            <w:vAlign w:val="center"/>
          </w:tcPr>
          <w:p w14:paraId="420B0A63"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3C9A5D9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112.2</w:t>
            </w:r>
          </w:p>
        </w:tc>
        <w:tc>
          <w:tcPr>
            <w:tcW w:w="600" w:type="dxa"/>
            <w:vMerge w:val="restart"/>
            <w:tcBorders>
              <w:top w:val="single" w:sz="4" w:space="0" w:color="auto"/>
            </w:tcBorders>
            <w:vAlign w:val="center"/>
          </w:tcPr>
          <w:p w14:paraId="09046935"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0944CE7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107.7</w:t>
            </w:r>
          </w:p>
        </w:tc>
        <w:tc>
          <w:tcPr>
            <w:tcW w:w="600" w:type="dxa"/>
            <w:vMerge w:val="restart"/>
            <w:tcBorders>
              <w:top w:val="single" w:sz="4" w:space="0" w:color="auto"/>
            </w:tcBorders>
            <w:vAlign w:val="center"/>
          </w:tcPr>
          <w:p w14:paraId="2FB0F476"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329F0ED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106.8</w:t>
            </w:r>
          </w:p>
        </w:tc>
        <w:tc>
          <w:tcPr>
            <w:tcW w:w="600" w:type="dxa"/>
            <w:vMerge w:val="restart"/>
            <w:tcBorders>
              <w:top w:val="single" w:sz="4" w:space="0" w:color="auto"/>
            </w:tcBorders>
            <w:vAlign w:val="center"/>
          </w:tcPr>
          <w:p w14:paraId="1B080108"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D1C3D9D"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104.9</w:t>
            </w:r>
          </w:p>
        </w:tc>
        <w:tc>
          <w:tcPr>
            <w:tcW w:w="600" w:type="dxa"/>
            <w:vMerge w:val="restart"/>
            <w:tcBorders>
              <w:top w:val="single" w:sz="4" w:space="0" w:color="auto"/>
            </w:tcBorders>
            <w:vAlign w:val="center"/>
          </w:tcPr>
          <w:p w14:paraId="5F74823B"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3B4F53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102.8</w:t>
            </w:r>
          </w:p>
        </w:tc>
        <w:tc>
          <w:tcPr>
            <w:tcW w:w="600" w:type="dxa"/>
            <w:vMerge w:val="restart"/>
            <w:tcBorders>
              <w:top w:val="single" w:sz="4" w:space="0" w:color="auto"/>
            </w:tcBorders>
            <w:vAlign w:val="center"/>
          </w:tcPr>
          <w:p w14:paraId="2030FCE7"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0.001*</w:t>
            </w:r>
          </w:p>
        </w:tc>
        <w:tc>
          <w:tcPr>
            <w:tcW w:w="600" w:type="dxa"/>
            <w:tcBorders>
              <w:top w:val="single" w:sz="4" w:space="0" w:color="auto"/>
            </w:tcBorders>
            <w:vAlign w:val="center"/>
          </w:tcPr>
          <w:p w14:paraId="1262F84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101.6</w:t>
            </w:r>
          </w:p>
        </w:tc>
        <w:tc>
          <w:tcPr>
            <w:tcW w:w="600" w:type="dxa"/>
            <w:vMerge w:val="restart"/>
            <w:tcBorders>
              <w:top w:val="single" w:sz="4" w:space="0" w:color="auto"/>
            </w:tcBorders>
            <w:vAlign w:val="center"/>
          </w:tcPr>
          <w:p w14:paraId="79DC2EEF"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0.022*</w:t>
            </w:r>
          </w:p>
        </w:tc>
      </w:tr>
      <w:tr w:rsidR="00F5583B" w:rsidRPr="00A75714" w14:paraId="5114C631" w14:textId="77777777" w:rsidTr="00801A26">
        <w:trPr>
          <w:trHeight w:val="269"/>
        </w:trPr>
        <w:tc>
          <w:tcPr>
            <w:tcW w:w="903" w:type="dxa"/>
            <w:vMerge/>
            <w:tcBorders>
              <w:bottom w:val="single" w:sz="4" w:space="0" w:color="auto"/>
            </w:tcBorders>
            <w:vAlign w:val="center"/>
          </w:tcPr>
          <w:p w14:paraId="4555EF5E"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0CCCB6A1"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2486EAE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119.1</w:t>
            </w:r>
          </w:p>
        </w:tc>
        <w:tc>
          <w:tcPr>
            <w:tcW w:w="600" w:type="dxa"/>
            <w:vMerge/>
            <w:tcBorders>
              <w:bottom w:val="single" w:sz="4" w:space="0" w:color="auto"/>
            </w:tcBorders>
            <w:vAlign w:val="center"/>
          </w:tcPr>
          <w:p w14:paraId="66EF2E8F"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00DA0117"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119.7</w:t>
            </w:r>
          </w:p>
        </w:tc>
        <w:tc>
          <w:tcPr>
            <w:tcW w:w="600" w:type="dxa"/>
            <w:vMerge/>
            <w:tcBorders>
              <w:bottom w:val="single" w:sz="4" w:space="0" w:color="auto"/>
            </w:tcBorders>
            <w:vAlign w:val="center"/>
          </w:tcPr>
          <w:p w14:paraId="46687A5D"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312B25A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115.4</w:t>
            </w:r>
          </w:p>
        </w:tc>
        <w:tc>
          <w:tcPr>
            <w:tcW w:w="600" w:type="dxa"/>
            <w:vMerge/>
            <w:tcBorders>
              <w:bottom w:val="single" w:sz="4" w:space="0" w:color="auto"/>
            </w:tcBorders>
            <w:vAlign w:val="center"/>
          </w:tcPr>
          <w:p w14:paraId="5F50D4EE"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3B05971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114.1</w:t>
            </w:r>
          </w:p>
        </w:tc>
        <w:tc>
          <w:tcPr>
            <w:tcW w:w="600" w:type="dxa"/>
            <w:vMerge/>
            <w:tcBorders>
              <w:bottom w:val="single" w:sz="4" w:space="0" w:color="auto"/>
            </w:tcBorders>
            <w:vAlign w:val="center"/>
          </w:tcPr>
          <w:p w14:paraId="60810A2A"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516FE6C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108.8</w:t>
            </w:r>
          </w:p>
        </w:tc>
        <w:tc>
          <w:tcPr>
            <w:tcW w:w="600" w:type="dxa"/>
            <w:vMerge/>
            <w:tcBorders>
              <w:bottom w:val="single" w:sz="4" w:space="0" w:color="auto"/>
            </w:tcBorders>
            <w:vAlign w:val="center"/>
          </w:tcPr>
          <w:p w14:paraId="4CF5C50C"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0B954C42"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106.7</w:t>
            </w:r>
          </w:p>
        </w:tc>
        <w:tc>
          <w:tcPr>
            <w:tcW w:w="600" w:type="dxa"/>
            <w:vMerge/>
            <w:tcBorders>
              <w:bottom w:val="single" w:sz="4" w:space="0" w:color="auto"/>
            </w:tcBorders>
            <w:vAlign w:val="center"/>
          </w:tcPr>
          <w:p w14:paraId="799B2CDB"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4270D0F0" w14:textId="77777777" w:rsidTr="00801A26">
        <w:trPr>
          <w:trHeight w:val="269"/>
        </w:trPr>
        <w:tc>
          <w:tcPr>
            <w:tcW w:w="903" w:type="dxa"/>
            <w:vMerge w:val="restart"/>
            <w:tcBorders>
              <w:top w:val="single" w:sz="4" w:space="0" w:color="auto"/>
            </w:tcBorders>
            <w:vAlign w:val="center"/>
          </w:tcPr>
          <w:p w14:paraId="250430BA"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PIRD</w:t>
            </w:r>
          </w:p>
        </w:tc>
        <w:tc>
          <w:tcPr>
            <w:tcW w:w="960" w:type="dxa"/>
            <w:tcBorders>
              <w:top w:val="single" w:sz="4" w:space="0" w:color="auto"/>
            </w:tcBorders>
            <w:vAlign w:val="center"/>
          </w:tcPr>
          <w:p w14:paraId="2CCE0AC4"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777FC7B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36.9</w:t>
            </w:r>
          </w:p>
        </w:tc>
        <w:tc>
          <w:tcPr>
            <w:tcW w:w="600" w:type="dxa"/>
            <w:vMerge w:val="restart"/>
            <w:tcBorders>
              <w:top w:val="single" w:sz="4" w:space="0" w:color="auto"/>
            </w:tcBorders>
            <w:vAlign w:val="center"/>
          </w:tcPr>
          <w:p w14:paraId="7C1D6808"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0F2CEFB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38.8</w:t>
            </w:r>
          </w:p>
        </w:tc>
        <w:tc>
          <w:tcPr>
            <w:tcW w:w="600" w:type="dxa"/>
            <w:vMerge w:val="restart"/>
            <w:tcBorders>
              <w:top w:val="single" w:sz="4" w:space="0" w:color="auto"/>
            </w:tcBorders>
            <w:vAlign w:val="center"/>
          </w:tcPr>
          <w:p w14:paraId="49F54693"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61A1625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38.4</w:t>
            </w:r>
          </w:p>
        </w:tc>
        <w:tc>
          <w:tcPr>
            <w:tcW w:w="600" w:type="dxa"/>
            <w:vMerge w:val="restart"/>
            <w:tcBorders>
              <w:top w:val="single" w:sz="4" w:space="0" w:color="auto"/>
            </w:tcBorders>
            <w:vAlign w:val="center"/>
          </w:tcPr>
          <w:p w14:paraId="0746CE3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426204A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40.8</w:t>
            </w:r>
          </w:p>
        </w:tc>
        <w:tc>
          <w:tcPr>
            <w:tcW w:w="600" w:type="dxa"/>
            <w:vMerge w:val="restart"/>
            <w:tcBorders>
              <w:top w:val="single" w:sz="4" w:space="0" w:color="auto"/>
            </w:tcBorders>
            <w:vAlign w:val="center"/>
          </w:tcPr>
          <w:p w14:paraId="455A1B84"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2CDE796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39.2</w:t>
            </w:r>
          </w:p>
        </w:tc>
        <w:tc>
          <w:tcPr>
            <w:tcW w:w="600" w:type="dxa"/>
            <w:vMerge w:val="restart"/>
            <w:tcBorders>
              <w:top w:val="single" w:sz="4" w:space="0" w:color="auto"/>
            </w:tcBorders>
            <w:vAlign w:val="center"/>
          </w:tcPr>
          <w:p w14:paraId="6DE47E8B"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0.009*</w:t>
            </w:r>
          </w:p>
        </w:tc>
        <w:tc>
          <w:tcPr>
            <w:tcW w:w="600" w:type="dxa"/>
            <w:tcBorders>
              <w:top w:val="single" w:sz="4" w:space="0" w:color="auto"/>
            </w:tcBorders>
            <w:vAlign w:val="center"/>
          </w:tcPr>
          <w:p w14:paraId="71D78CAF"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39.4</w:t>
            </w:r>
          </w:p>
        </w:tc>
        <w:tc>
          <w:tcPr>
            <w:tcW w:w="600" w:type="dxa"/>
            <w:vMerge w:val="restart"/>
            <w:tcBorders>
              <w:top w:val="single" w:sz="4" w:space="0" w:color="auto"/>
            </w:tcBorders>
            <w:vAlign w:val="center"/>
          </w:tcPr>
          <w:p w14:paraId="753D0EE1"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0.004*</w:t>
            </w:r>
          </w:p>
        </w:tc>
      </w:tr>
      <w:tr w:rsidR="00F5583B" w:rsidRPr="00A75714" w14:paraId="4A59CE80" w14:textId="77777777" w:rsidTr="00801A26">
        <w:trPr>
          <w:trHeight w:val="269"/>
        </w:trPr>
        <w:tc>
          <w:tcPr>
            <w:tcW w:w="903" w:type="dxa"/>
            <w:vMerge/>
            <w:tcBorders>
              <w:bottom w:val="single" w:sz="4" w:space="0" w:color="auto"/>
            </w:tcBorders>
            <w:vAlign w:val="center"/>
          </w:tcPr>
          <w:p w14:paraId="7D0C631F"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5F439798"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3F1B7B7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29.9</w:t>
            </w:r>
          </w:p>
        </w:tc>
        <w:tc>
          <w:tcPr>
            <w:tcW w:w="600" w:type="dxa"/>
            <w:vMerge/>
            <w:tcBorders>
              <w:bottom w:val="single" w:sz="4" w:space="0" w:color="auto"/>
            </w:tcBorders>
            <w:vAlign w:val="center"/>
          </w:tcPr>
          <w:p w14:paraId="1C5C1E28"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14FDB887"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29.5</w:t>
            </w:r>
          </w:p>
        </w:tc>
        <w:tc>
          <w:tcPr>
            <w:tcW w:w="600" w:type="dxa"/>
            <w:vMerge/>
            <w:tcBorders>
              <w:bottom w:val="single" w:sz="4" w:space="0" w:color="auto"/>
            </w:tcBorders>
            <w:vAlign w:val="center"/>
          </w:tcPr>
          <w:p w14:paraId="649CDE45"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107E4FD"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30.4</w:t>
            </w:r>
          </w:p>
        </w:tc>
        <w:tc>
          <w:tcPr>
            <w:tcW w:w="600" w:type="dxa"/>
            <w:vMerge/>
            <w:tcBorders>
              <w:bottom w:val="single" w:sz="4" w:space="0" w:color="auto"/>
            </w:tcBorders>
            <w:vAlign w:val="center"/>
          </w:tcPr>
          <w:p w14:paraId="56E8BBA4"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397354A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30.6</w:t>
            </w:r>
          </w:p>
        </w:tc>
        <w:tc>
          <w:tcPr>
            <w:tcW w:w="600" w:type="dxa"/>
            <w:vMerge/>
            <w:tcBorders>
              <w:bottom w:val="single" w:sz="4" w:space="0" w:color="auto"/>
            </w:tcBorders>
            <w:vAlign w:val="center"/>
          </w:tcPr>
          <w:p w14:paraId="188253FF"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5ADD174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34.2</w:t>
            </w:r>
          </w:p>
        </w:tc>
        <w:tc>
          <w:tcPr>
            <w:tcW w:w="600" w:type="dxa"/>
            <w:vMerge/>
            <w:tcBorders>
              <w:bottom w:val="single" w:sz="4" w:space="0" w:color="auto"/>
            </w:tcBorders>
            <w:vAlign w:val="center"/>
          </w:tcPr>
          <w:p w14:paraId="6ED20C9A"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0B3A50A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34.6</w:t>
            </w:r>
          </w:p>
        </w:tc>
        <w:tc>
          <w:tcPr>
            <w:tcW w:w="600" w:type="dxa"/>
            <w:vMerge/>
            <w:tcBorders>
              <w:bottom w:val="single" w:sz="4" w:space="0" w:color="auto"/>
            </w:tcBorders>
            <w:vAlign w:val="center"/>
          </w:tcPr>
          <w:p w14:paraId="5735E9DE"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281C85AF" w14:textId="77777777" w:rsidTr="00801A26">
        <w:trPr>
          <w:trHeight w:val="269"/>
        </w:trPr>
        <w:tc>
          <w:tcPr>
            <w:tcW w:w="903" w:type="dxa"/>
            <w:vMerge w:val="restart"/>
            <w:tcBorders>
              <w:top w:val="single" w:sz="4" w:space="0" w:color="auto"/>
            </w:tcBorders>
            <w:vAlign w:val="center"/>
          </w:tcPr>
          <w:p w14:paraId="7253F111"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EAR</w:t>
            </w:r>
          </w:p>
        </w:tc>
        <w:tc>
          <w:tcPr>
            <w:tcW w:w="960" w:type="dxa"/>
            <w:tcBorders>
              <w:top w:val="single" w:sz="4" w:space="0" w:color="auto"/>
            </w:tcBorders>
            <w:vAlign w:val="center"/>
          </w:tcPr>
          <w:p w14:paraId="195420F3"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4B80C2D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29.1</w:t>
            </w:r>
          </w:p>
        </w:tc>
        <w:tc>
          <w:tcPr>
            <w:tcW w:w="600" w:type="dxa"/>
            <w:vMerge w:val="restart"/>
            <w:tcBorders>
              <w:top w:val="single" w:sz="4" w:space="0" w:color="auto"/>
            </w:tcBorders>
            <w:vAlign w:val="center"/>
          </w:tcPr>
          <w:p w14:paraId="25BFDDFE"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4CB426F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34.3</w:t>
            </w:r>
          </w:p>
        </w:tc>
        <w:tc>
          <w:tcPr>
            <w:tcW w:w="600" w:type="dxa"/>
            <w:vMerge w:val="restart"/>
            <w:tcBorders>
              <w:top w:val="single" w:sz="4" w:space="0" w:color="auto"/>
            </w:tcBorders>
            <w:vAlign w:val="center"/>
          </w:tcPr>
          <w:p w14:paraId="3648062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0421155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33.4</w:t>
            </w:r>
          </w:p>
        </w:tc>
        <w:tc>
          <w:tcPr>
            <w:tcW w:w="600" w:type="dxa"/>
            <w:vMerge w:val="restart"/>
            <w:tcBorders>
              <w:top w:val="single" w:sz="4" w:space="0" w:color="auto"/>
            </w:tcBorders>
            <w:vAlign w:val="center"/>
          </w:tcPr>
          <w:p w14:paraId="043D2253"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385A6A9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35.8</w:t>
            </w:r>
          </w:p>
        </w:tc>
        <w:tc>
          <w:tcPr>
            <w:tcW w:w="600" w:type="dxa"/>
            <w:vMerge w:val="restart"/>
            <w:tcBorders>
              <w:top w:val="single" w:sz="4" w:space="0" w:color="auto"/>
            </w:tcBorders>
            <w:vAlign w:val="center"/>
          </w:tcPr>
          <w:p w14:paraId="7FB83C01"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59E2FD0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34.5</w:t>
            </w:r>
          </w:p>
        </w:tc>
        <w:tc>
          <w:tcPr>
            <w:tcW w:w="600" w:type="dxa"/>
            <w:vMerge w:val="restart"/>
            <w:tcBorders>
              <w:top w:val="single" w:sz="4" w:space="0" w:color="auto"/>
            </w:tcBorders>
            <w:vAlign w:val="center"/>
          </w:tcPr>
          <w:p w14:paraId="7412E450"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3CDD64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38.4</w:t>
            </w:r>
          </w:p>
        </w:tc>
        <w:tc>
          <w:tcPr>
            <w:tcW w:w="600" w:type="dxa"/>
            <w:vMerge w:val="restart"/>
            <w:tcBorders>
              <w:top w:val="single" w:sz="4" w:space="0" w:color="auto"/>
            </w:tcBorders>
            <w:vAlign w:val="center"/>
          </w:tcPr>
          <w:p w14:paraId="5AA286DC"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r>
      <w:tr w:rsidR="00F5583B" w:rsidRPr="00A75714" w14:paraId="4C18E5B2" w14:textId="77777777" w:rsidTr="00801A26">
        <w:trPr>
          <w:trHeight w:val="269"/>
        </w:trPr>
        <w:tc>
          <w:tcPr>
            <w:tcW w:w="903" w:type="dxa"/>
            <w:vMerge/>
            <w:tcBorders>
              <w:bottom w:val="single" w:sz="4" w:space="0" w:color="auto"/>
            </w:tcBorders>
            <w:vAlign w:val="center"/>
          </w:tcPr>
          <w:p w14:paraId="6941434B"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07BF8158"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58D1D26D"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23.1</w:t>
            </w:r>
          </w:p>
        </w:tc>
        <w:tc>
          <w:tcPr>
            <w:tcW w:w="600" w:type="dxa"/>
            <w:vMerge/>
            <w:tcBorders>
              <w:bottom w:val="single" w:sz="4" w:space="0" w:color="auto"/>
            </w:tcBorders>
            <w:vAlign w:val="center"/>
          </w:tcPr>
          <w:p w14:paraId="0482880D"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1EAA162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22.1</w:t>
            </w:r>
          </w:p>
        </w:tc>
        <w:tc>
          <w:tcPr>
            <w:tcW w:w="600" w:type="dxa"/>
            <w:vMerge/>
            <w:tcBorders>
              <w:bottom w:val="single" w:sz="4" w:space="0" w:color="auto"/>
            </w:tcBorders>
            <w:vAlign w:val="center"/>
          </w:tcPr>
          <w:p w14:paraId="7E203E7D"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360A325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22.5</w:t>
            </w:r>
          </w:p>
        </w:tc>
        <w:tc>
          <w:tcPr>
            <w:tcW w:w="600" w:type="dxa"/>
            <w:vMerge/>
            <w:tcBorders>
              <w:bottom w:val="single" w:sz="4" w:space="0" w:color="auto"/>
            </w:tcBorders>
            <w:vAlign w:val="center"/>
          </w:tcPr>
          <w:p w14:paraId="4039902A"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B5C785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23.8</w:t>
            </w:r>
          </w:p>
        </w:tc>
        <w:tc>
          <w:tcPr>
            <w:tcW w:w="600" w:type="dxa"/>
            <w:vMerge/>
            <w:tcBorders>
              <w:bottom w:val="single" w:sz="4" w:space="0" w:color="auto"/>
            </w:tcBorders>
            <w:vAlign w:val="center"/>
          </w:tcPr>
          <w:p w14:paraId="2580AC32"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545ABBE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26.4</w:t>
            </w:r>
          </w:p>
        </w:tc>
        <w:tc>
          <w:tcPr>
            <w:tcW w:w="600" w:type="dxa"/>
            <w:vMerge/>
            <w:tcBorders>
              <w:bottom w:val="single" w:sz="4" w:space="0" w:color="auto"/>
            </w:tcBorders>
            <w:vAlign w:val="center"/>
          </w:tcPr>
          <w:p w14:paraId="37E665AE"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1CD78DD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28.5</w:t>
            </w:r>
          </w:p>
        </w:tc>
        <w:tc>
          <w:tcPr>
            <w:tcW w:w="600" w:type="dxa"/>
            <w:vMerge/>
            <w:tcBorders>
              <w:bottom w:val="single" w:sz="4" w:space="0" w:color="auto"/>
            </w:tcBorders>
            <w:vAlign w:val="center"/>
          </w:tcPr>
          <w:p w14:paraId="146A4655"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04941039" w14:textId="77777777" w:rsidTr="00801A26">
        <w:trPr>
          <w:trHeight w:val="269"/>
        </w:trPr>
        <w:tc>
          <w:tcPr>
            <w:tcW w:w="903" w:type="dxa"/>
            <w:vMerge w:val="restart"/>
            <w:tcBorders>
              <w:top w:val="single" w:sz="4" w:space="0" w:color="auto"/>
            </w:tcBorders>
            <w:vAlign w:val="center"/>
          </w:tcPr>
          <w:p w14:paraId="7230CE0E"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RDR</w:t>
            </w:r>
          </w:p>
        </w:tc>
        <w:tc>
          <w:tcPr>
            <w:tcW w:w="960" w:type="dxa"/>
            <w:tcBorders>
              <w:top w:val="single" w:sz="4" w:space="0" w:color="auto"/>
            </w:tcBorders>
            <w:vAlign w:val="center"/>
          </w:tcPr>
          <w:p w14:paraId="555DDA9B"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0C985F5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33.2</w:t>
            </w:r>
          </w:p>
        </w:tc>
        <w:tc>
          <w:tcPr>
            <w:tcW w:w="600" w:type="dxa"/>
            <w:vMerge w:val="restart"/>
            <w:tcBorders>
              <w:top w:val="single" w:sz="4" w:space="0" w:color="auto"/>
            </w:tcBorders>
            <w:vAlign w:val="center"/>
          </w:tcPr>
          <w:p w14:paraId="4C8DC606"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75F2A9F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36.4</w:t>
            </w:r>
          </w:p>
        </w:tc>
        <w:tc>
          <w:tcPr>
            <w:tcW w:w="600" w:type="dxa"/>
            <w:vMerge w:val="restart"/>
            <w:tcBorders>
              <w:top w:val="single" w:sz="4" w:space="0" w:color="auto"/>
            </w:tcBorders>
            <w:vAlign w:val="center"/>
          </w:tcPr>
          <w:p w14:paraId="796F8E78"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47B989B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36.4</w:t>
            </w:r>
          </w:p>
        </w:tc>
        <w:tc>
          <w:tcPr>
            <w:tcW w:w="600" w:type="dxa"/>
            <w:vMerge w:val="restart"/>
            <w:tcBorders>
              <w:top w:val="single" w:sz="4" w:space="0" w:color="auto"/>
            </w:tcBorders>
            <w:vAlign w:val="center"/>
          </w:tcPr>
          <w:p w14:paraId="33E49ED3"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64ADD5B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39.4</w:t>
            </w:r>
          </w:p>
        </w:tc>
        <w:tc>
          <w:tcPr>
            <w:tcW w:w="600" w:type="dxa"/>
            <w:vMerge w:val="restart"/>
            <w:tcBorders>
              <w:top w:val="single" w:sz="4" w:space="0" w:color="auto"/>
            </w:tcBorders>
            <w:vAlign w:val="center"/>
          </w:tcPr>
          <w:p w14:paraId="7BED0893"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4F6EDE9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38.6</w:t>
            </w:r>
          </w:p>
        </w:tc>
        <w:tc>
          <w:tcPr>
            <w:tcW w:w="600" w:type="dxa"/>
            <w:vMerge w:val="restart"/>
            <w:tcBorders>
              <w:top w:val="single" w:sz="4" w:space="0" w:color="auto"/>
            </w:tcBorders>
            <w:vAlign w:val="center"/>
          </w:tcPr>
          <w:p w14:paraId="6B5E5C56"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0.001*</w:t>
            </w:r>
          </w:p>
        </w:tc>
        <w:tc>
          <w:tcPr>
            <w:tcW w:w="600" w:type="dxa"/>
            <w:tcBorders>
              <w:top w:val="single" w:sz="4" w:space="0" w:color="auto"/>
            </w:tcBorders>
            <w:vAlign w:val="center"/>
          </w:tcPr>
          <w:p w14:paraId="1E09376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39.2</w:t>
            </w:r>
          </w:p>
        </w:tc>
        <w:tc>
          <w:tcPr>
            <w:tcW w:w="600" w:type="dxa"/>
            <w:vMerge w:val="restart"/>
            <w:tcBorders>
              <w:top w:val="single" w:sz="4" w:space="0" w:color="auto"/>
            </w:tcBorders>
            <w:vAlign w:val="center"/>
          </w:tcPr>
          <w:p w14:paraId="629EE3BF"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0.001*</w:t>
            </w:r>
          </w:p>
        </w:tc>
      </w:tr>
      <w:tr w:rsidR="00F5583B" w:rsidRPr="00A75714" w14:paraId="5166F1A8" w14:textId="77777777" w:rsidTr="00801A26">
        <w:trPr>
          <w:trHeight w:val="269"/>
        </w:trPr>
        <w:tc>
          <w:tcPr>
            <w:tcW w:w="903" w:type="dxa"/>
            <w:vMerge/>
            <w:tcBorders>
              <w:bottom w:val="single" w:sz="4" w:space="0" w:color="auto"/>
            </w:tcBorders>
            <w:vAlign w:val="center"/>
          </w:tcPr>
          <w:p w14:paraId="3F3F1B85"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730F9BB9"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38D6035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25.2</w:t>
            </w:r>
          </w:p>
        </w:tc>
        <w:tc>
          <w:tcPr>
            <w:tcW w:w="600" w:type="dxa"/>
            <w:vMerge/>
            <w:tcBorders>
              <w:bottom w:val="single" w:sz="4" w:space="0" w:color="auto"/>
            </w:tcBorders>
            <w:vAlign w:val="center"/>
          </w:tcPr>
          <w:p w14:paraId="0549FEB0"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02BC6BA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24.9</w:t>
            </w:r>
          </w:p>
        </w:tc>
        <w:tc>
          <w:tcPr>
            <w:tcW w:w="600" w:type="dxa"/>
            <w:vMerge/>
            <w:tcBorders>
              <w:bottom w:val="single" w:sz="4" w:space="0" w:color="auto"/>
            </w:tcBorders>
            <w:vAlign w:val="center"/>
          </w:tcPr>
          <w:p w14:paraId="117989C2"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EA6868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26.8</w:t>
            </w:r>
          </w:p>
        </w:tc>
        <w:tc>
          <w:tcPr>
            <w:tcW w:w="600" w:type="dxa"/>
            <w:vMerge/>
            <w:tcBorders>
              <w:bottom w:val="single" w:sz="4" w:space="0" w:color="auto"/>
            </w:tcBorders>
            <w:vAlign w:val="center"/>
          </w:tcPr>
          <w:p w14:paraId="558402F2"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4471DB5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26.9</w:t>
            </w:r>
          </w:p>
        </w:tc>
        <w:tc>
          <w:tcPr>
            <w:tcW w:w="600" w:type="dxa"/>
            <w:vMerge/>
            <w:tcBorders>
              <w:bottom w:val="single" w:sz="4" w:space="0" w:color="auto"/>
            </w:tcBorders>
            <w:vAlign w:val="center"/>
          </w:tcPr>
          <w:p w14:paraId="5EF8D293"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0AB34B2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31.8</w:t>
            </w:r>
          </w:p>
        </w:tc>
        <w:tc>
          <w:tcPr>
            <w:tcW w:w="600" w:type="dxa"/>
            <w:vMerge/>
            <w:tcBorders>
              <w:bottom w:val="single" w:sz="4" w:space="0" w:color="auto"/>
            </w:tcBorders>
            <w:vAlign w:val="center"/>
          </w:tcPr>
          <w:p w14:paraId="1B57441B"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DDC7BF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32.8</w:t>
            </w:r>
          </w:p>
        </w:tc>
        <w:tc>
          <w:tcPr>
            <w:tcW w:w="600" w:type="dxa"/>
            <w:vMerge/>
            <w:tcBorders>
              <w:bottom w:val="single" w:sz="4" w:space="0" w:color="auto"/>
            </w:tcBorders>
            <w:vAlign w:val="center"/>
          </w:tcPr>
          <w:p w14:paraId="0E8CFA31"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6FD59D53" w14:textId="77777777" w:rsidTr="00801A26">
        <w:trPr>
          <w:trHeight w:val="269"/>
        </w:trPr>
        <w:tc>
          <w:tcPr>
            <w:tcW w:w="903" w:type="dxa"/>
            <w:vMerge w:val="restart"/>
            <w:tcBorders>
              <w:top w:val="single" w:sz="4" w:space="0" w:color="auto"/>
            </w:tcBorders>
            <w:vAlign w:val="center"/>
          </w:tcPr>
          <w:p w14:paraId="75519B49"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AREA</w:t>
            </w:r>
          </w:p>
        </w:tc>
        <w:tc>
          <w:tcPr>
            <w:tcW w:w="960" w:type="dxa"/>
            <w:tcBorders>
              <w:top w:val="single" w:sz="4" w:space="0" w:color="auto"/>
            </w:tcBorders>
            <w:vAlign w:val="center"/>
          </w:tcPr>
          <w:p w14:paraId="56BF36E1"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00A93D3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11169</w:t>
            </w:r>
          </w:p>
        </w:tc>
        <w:tc>
          <w:tcPr>
            <w:tcW w:w="600" w:type="dxa"/>
            <w:vMerge w:val="restart"/>
            <w:tcBorders>
              <w:top w:val="single" w:sz="4" w:space="0" w:color="auto"/>
            </w:tcBorders>
            <w:vAlign w:val="center"/>
          </w:tcPr>
          <w:p w14:paraId="779E3AE6"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0C46742F"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10788</w:t>
            </w:r>
          </w:p>
        </w:tc>
        <w:tc>
          <w:tcPr>
            <w:tcW w:w="600" w:type="dxa"/>
            <w:vMerge w:val="restart"/>
            <w:tcBorders>
              <w:top w:val="single" w:sz="4" w:space="0" w:color="auto"/>
            </w:tcBorders>
            <w:vAlign w:val="center"/>
          </w:tcPr>
          <w:p w14:paraId="05E3DA03"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12F5BA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10742</w:t>
            </w:r>
          </w:p>
        </w:tc>
        <w:tc>
          <w:tcPr>
            <w:tcW w:w="600" w:type="dxa"/>
            <w:vMerge w:val="restart"/>
            <w:tcBorders>
              <w:top w:val="single" w:sz="4" w:space="0" w:color="auto"/>
            </w:tcBorders>
            <w:vAlign w:val="center"/>
          </w:tcPr>
          <w:p w14:paraId="60DB5F0B"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5ADA193D"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10641</w:t>
            </w:r>
          </w:p>
        </w:tc>
        <w:tc>
          <w:tcPr>
            <w:tcW w:w="600" w:type="dxa"/>
            <w:vMerge w:val="restart"/>
            <w:tcBorders>
              <w:top w:val="single" w:sz="4" w:space="0" w:color="auto"/>
            </w:tcBorders>
            <w:vAlign w:val="center"/>
          </w:tcPr>
          <w:p w14:paraId="7C0716BE"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37007235"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10497</w:t>
            </w:r>
          </w:p>
        </w:tc>
        <w:tc>
          <w:tcPr>
            <w:tcW w:w="600" w:type="dxa"/>
            <w:vMerge w:val="restart"/>
            <w:tcBorders>
              <w:top w:val="single" w:sz="4" w:space="0" w:color="auto"/>
            </w:tcBorders>
            <w:vAlign w:val="center"/>
          </w:tcPr>
          <w:p w14:paraId="272A266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171044B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10615</w:t>
            </w:r>
          </w:p>
        </w:tc>
        <w:tc>
          <w:tcPr>
            <w:tcW w:w="600" w:type="dxa"/>
            <w:vMerge w:val="restart"/>
            <w:tcBorders>
              <w:top w:val="single" w:sz="4" w:space="0" w:color="auto"/>
            </w:tcBorders>
            <w:vAlign w:val="center"/>
          </w:tcPr>
          <w:p w14:paraId="6629E225"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r>
      <w:tr w:rsidR="00F5583B" w:rsidRPr="00A75714" w14:paraId="54E9E68D" w14:textId="77777777" w:rsidTr="00801A26">
        <w:trPr>
          <w:trHeight w:val="269"/>
        </w:trPr>
        <w:tc>
          <w:tcPr>
            <w:tcW w:w="903" w:type="dxa"/>
            <w:vMerge/>
            <w:tcBorders>
              <w:bottom w:val="single" w:sz="4" w:space="0" w:color="auto"/>
            </w:tcBorders>
            <w:vAlign w:val="center"/>
          </w:tcPr>
          <w:p w14:paraId="71016AF7" w14:textId="77777777" w:rsidR="00F5583B" w:rsidRPr="00A75714" w:rsidRDefault="00F5583B" w:rsidP="00801A26">
            <w:pPr>
              <w:rPr>
                <w:rFonts w:ascii="Times New Roman" w:hAnsi="Times New Roman" w:cs="Times New Roman"/>
                <w:sz w:val="24"/>
                <w:szCs w:val="24"/>
                <w:lang w:val="en-US"/>
              </w:rPr>
            </w:pPr>
          </w:p>
        </w:tc>
        <w:tc>
          <w:tcPr>
            <w:tcW w:w="960" w:type="dxa"/>
            <w:tcBorders>
              <w:bottom w:val="single" w:sz="4" w:space="0" w:color="auto"/>
            </w:tcBorders>
            <w:vAlign w:val="center"/>
          </w:tcPr>
          <w:p w14:paraId="5E7182A2"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4" w:space="0" w:color="auto"/>
            </w:tcBorders>
            <w:vAlign w:val="center"/>
          </w:tcPr>
          <w:p w14:paraId="43AD7943"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12484</w:t>
            </w:r>
          </w:p>
        </w:tc>
        <w:tc>
          <w:tcPr>
            <w:tcW w:w="600" w:type="dxa"/>
            <w:vMerge/>
            <w:tcBorders>
              <w:bottom w:val="single" w:sz="4" w:space="0" w:color="auto"/>
            </w:tcBorders>
            <w:vAlign w:val="center"/>
          </w:tcPr>
          <w:p w14:paraId="7111D534"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542D323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12867</w:t>
            </w:r>
          </w:p>
        </w:tc>
        <w:tc>
          <w:tcPr>
            <w:tcW w:w="600" w:type="dxa"/>
            <w:vMerge/>
            <w:tcBorders>
              <w:bottom w:val="single" w:sz="4" w:space="0" w:color="auto"/>
            </w:tcBorders>
            <w:vAlign w:val="center"/>
          </w:tcPr>
          <w:p w14:paraId="64ED1BDC"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752AE9F"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12500</w:t>
            </w:r>
          </w:p>
        </w:tc>
        <w:tc>
          <w:tcPr>
            <w:tcW w:w="600" w:type="dxa"/>
            <w:vMerge/>
            <w:tcBorders>
              <w:bottom w:val="single" w:sz="4" w:space="0" w:color="auto"/>
            </w:tcBorders>
            <w:vAlign w:val="center"/>
          </w:tcPr>
          <w:p w14:paraId="3A01F296"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77C442D3"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12425</w:t>
            </w:r>
          </w:p>
        </w:tc>
        <w:tc>
          <w:tcPr>
            <w:tcW w:w="600" w:type="dxa"/>
            <w:vMerge/>
            <w:tcBorders>
              <w:bottom w:val="single" w:sz="4" w:space="0" w:color="auto"/>
            </w:tcBorders>
            <w:vAlign w:val="center"/>
          </w:tcPr>
          <w:p w14:paraId="3F448CCB"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43DA103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11706</w:t>
            </w:r>
          </w:p>
        </w:tc>
        <w:tc>
          <w:tcPr>
            <w:tcW w:w="600" w:type="dxa"/>
            <w:vMerge/>
            <w:tcBorders>
              <w:bottom w:val="single" w:sz="4" w:space="0" w:color="auto"/>
            </w:tcBorders>
            <w:vAlign w:val="center"/>
          </w:tcPr>
          <w:p w14:paraId="1FAC672C" w14:textId="77777777" w:rsidR="00F5583B" w:rsidRPr="00CB1272" w:rsidRDefault="00F5583B" w:rsidP="00801A26">
            <w:pPr>
              <w:jc w:val="center"/>
              <w:rPr>
                <w:rFonts w:ascii="Times New Roman" w:hAnsi="Times New Roman" w:cs="Times New Roman"/>
                <w:i/>
                <w:iCs/>
                <w:sz w:val="14"/>
                <w:szCs w:val="14"/>
                <w:lang w:val="en-US"/>
              </w:rPr>
            </w:pPr>
          </w:p>
        </w:tc>
        <w:tc>
          <w:tcPr>
            <w:tcW w:w="600" w:type="dxa"/>
            <w:tcBorders>
              <w:bottom w:val="single" w:sz="4" w:space="0" w:color="auto"/>
            </w:tcBorders>
            <w:vAlign w:val="center"/>
          </w:tcPr>
          <w:p w14:paraId="33FEB304"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11745</w:t>
            </w:r>
          </w:p>
        </w:tc>
        <w:tc>
          <w:tcPr>
            <w:tcW w:w="600" w:type="dxa"/>
            <w:vMerge/>
            <w:tcBorders>
              <w:bottom w:val="single" w:sz="4" w:space="0" w:color="auto"/>
            </w:tcBorders>
            <w:vAlign w:val="center"/>
          </w:tcPr>
          <w:p w14:paraId="4D26647D" w14:textId="77777777" w:rsidR="00F5583B" w:rsidRPr="00CB1272" w:rsidRDefault="00F5583B" w:rsidP="00801A26">
            <w:pPr>
              <w:jc w:val="center"/>
              <w:rPr>
                <w:rFonts w:ascii="Times New Roman" w:hAnsi="Times New Roman" w:cs="Times New Roman"/>
                <w:i/>
                <w:iCs/>
                <w:sz w:val="14"/>
                <w:szCs w:val="14"/>
                <w:lang w:val="en-US"/>
              </w:rPr>
            </w:pPr>
          </w:p>
        </w:tc>
      </w:tr>
      <w:tr w:rsidR="00F5583B" w:rsidRPr="00A75714" w14:paraId="7BED8482" w14:textId="77777777" w:rsidTr="00801A26">
        <w:trPr>
          <w:trHeight w:val="269"/>
        </w:trPr>
        <w:tc>
          <w:tcPr>
            <w:tcW w:w="903" w:type="dxa"/>
            <w:vMerge w:val="restart"/>
            <w:tcBorders>
              <w:top w:val="single" w:sz="4" w:space="0" w:color="auto"/>
            </w:tcBorders>
            <w:vAlign w:val="center"/>
          </w:tcPr>
          <w:p w14:paraId="2C3E9294" w14:textId="77777777" w:rsidR="00F5583B" w:rsidRPr="00A75714" w:rsidRDefault="00F5583B" w:rsidP="00801A26">
            <w:pPr>
              <w:rPr>
                <w:rFonts w:ascii="Times New Roman" w:hAnsi="Times New Roman" w:cs="Times New Roman"/>
                <w:sz w:val="24"/>
                <w:szCs w:val="24"/>
                <w:lang w:val="en-US"/>
              </w:rPr>
            </w:pPr>
            <w:r w:rsidRPr="00A75714">
              <w:rPr>
                <w:rFonts w:ascii="Times New Roman" w:hAnsi="Times New Roman" w:cs="Times New Roman"/>
                <w:b/>
                <w:bCs/>
                <w:sz w:val="24"/>
                <w:szCs w:val="24"/>
                <w:lang w:val="en-US"/>
              </w:rPr>
              <w:t>PERI</w:t>
            </w:r>
          </w:p>
        </w:tc>
        <w:tc>
          <w:tcPr>
            <w:tcW w:w="960" w:type="dxa"/>
            <w:tcBorders>
              <w:top w:val="single" w:sz="4" w:space="0" w:color="auto"/>
            </w:tcBorders>
            <w:vAlign w:val="center"/>
          </w:tcPr>
          <w:p w14:paraId="778A0C0F"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Male</w:t>
            </w:r>
          </w:p>
        </w:tc>
        <w:tc>
          <w:tcPr>
            <w:tcW w:w="599" w:type="dxa"/>
            <w:tcBorders>
              <w:top w:val="single" w:sz="4" w:space="0" w:color="auto"/>
            </w:tcBorders>
            <w:vAlign w:val="center"/>
          </w:tcPr>
          <w:p w14:paraId="05FD828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450.2</w:t>
            </w:r>
          </w:p>
        </w:tc>
        <w:tc>
          <w:tcPr>
            <w:tcW w:w="600" w:type="dxa"/>
            <w:vMerge w:val="restart"/>
            <w:tcBorders>
              <w:top w:val="single" w:sz="4" w:space="0" w:color="auto"/>
            </w:tcBorders>
            <w:vAlign w:val="center"/>
          </w:tcPr>
          <w:p w14:paraId="698632A9"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0.142†</w:t>
            </w:r>
          </w:p>
        </w:tc>
        <w:tc>
          <w:tcPr>
            <w:tcW w:w="600" w:type="dxa"/>
            <w:tcBorders>
              <w:top w:val="single" w:sz="4" w:space="0" w:color="auto"/>
            </w:tcBorders>
            <w:vAlign w:val="center"/>
          </w:tcPr>
          <w:p w14:paraId="5C527C9F"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423.9</w:t>
            </w:r>
          </w:p>
        </w:tc>
        <w:tc>
          <w:tcPr>
            <w:tcW w:w="600" w:type="dxa"/>
            <w:vMerge w:val="restart"/>
            <w:tcBorders>
              <w:top w:val="single" w:sz="4" w:space="0" w:color="auto"/>
            </w:tcBorders>
            <w:vAlign w:val="center"/>
          </w:tcPr>
          <w:p w14:paraId="6383C9EF"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51E6BE6C"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432.6</w:t>
            </w:r>
          </w:p>
        </w:tc>
        <w:tc>
          <w:tcPr>
            <w:tcW w:w="600" w:type="dxa"/>
            <w:vMerge w:val="restart"/>
            <w:tcBorders>
              <w:top w:val="single" w:sz="4" w:space="0" w:color="auto"/>
            </w:tcBorders>
            <w:vAlign w:val="center"/>
          </w:tcPr>
          <w:p w14:paraId="1C2424F4"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31AA77D0"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445.4</w:t>
            </w:r>
          </w:p>
        </w:tc>
        <w:tc>
          <w:tcPr>
            <w:tcW w:w="600" w:type="dxa"/>
            <w:vMerge w:val="restart"/>
            <w:tcBorders>
              <w:top w:val="single" w:sz="4" w:space="0" w:color="auto"/>
            </w:tcBorders>
            <w:vAlign w:val="center"/>
          </w:tcPr>
          <w:p w14:paraId="73C331DD"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0.000**</w:t>
            </w:r>
          </w:p>
        </w:tc>
        <w:tc>
          <w:tcPr>
            <w:tcW w:w="600" w:type="dxa"/>
            <w:tcBorders>
              <w:top w:val="single" w:sz="4" w:space="0" w:color="auto"/>
            </w:tcBorders>
            <w:vAlign w:val="center"/>
          </w:tcPr>
          <w:p w14:paraId="225CDA2E"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457.1</w:t>
            </w:r>
          </w:p>
        </w:tc>
        <w:tc>
          <w:tcPr>
            <w:tcW w:w="600" w:type="dxa"/>
            <w:vMerge w:val="restart"/>
            <w:tcBorders>
              <w:top w:val="single" w:sz="4" w:space="0" w:color="auto"/>
            </w:tcBorders>
            <w:vAlign w:val="center"/>
          </w:tcPr>
          <w:p w14:paraId="5F2AE9F4"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0.188†</w:t>
            </w:r>
          </w:p>
        </w:tc>
        <w:tc>
          <w:tcPr>
            <w:tcW w:w="600" w:type="dxa"/>
            <w:tcBorders>
              <w:top w:val="single" w:sz="4" w:space="0" w:color="auto"/>
            </w:tcBorders>
            <w:vAlign w:val="center"/>
          </w:tcPr>
          <w:p w14:paraId="0C5E2E47"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466.4</w:t>
            </w:r>
          </w:p>
        </w:tc>
        <w:tc>
          <w:tcPr>
            <w:tcW w:w="600" w:type="dxa"/>
            <w:vMerge w:val="restart"/>
            <w:tcBorders>
              <w:top w:val="single" w:sz="4" w:space="0" w:color="auto"/>
            </w:tcBorders>
            <w:vAlign w:val="center"/>
          </w:tcPr>
          <w:p w14:paraId="14221E35" w14:textId="77777777" w:rsidR="00F5583B" w:rsidRPr="00CB1272" w:rsidRDefault="00F5583B" w:rsidP="00801A26">
            <w:pPr>
              <w:jc w:val="center"/>
              <w:rPr>
                <w:rFonts w:ascii="Times New Roman" w:hAnsi="Times New Roman" w:cs="Times New Roman"/>
                <w:i/>
                <w:iCs/>
                <w:sz w:val="14"/>
                <w:szCs w:val="14"/>
                <w:lang w:val="en-US"/>
              </w:rPr>
            </w:pPr>
            <w:r w:rsidRPr="00CB1272">
              <w:rPr>
                <w:rFonts w:ascii="Times New Roman" w:hAnsi="Times New Roman" w:cs="Times New Roman"/>
                <w:i/>
                <w:iCs/>
                <w:sz w:val="14"/>
                <w:szCs w:val="14"/>
                <w:lang w:val="en-US"/>
              </w:rPr>
              <w:t>0.016*</w:t>
            </w:r>
          </w:p>
        </w:tc>
      </w:tr>
      <w:tr w:rsidR="00F5583B" w:rsidRPr="00A75714" w14:paraId="28013A52" w14:textId="77777777" w:rsidTr="00801A26">
        <w:trPr>
          <w:trHeight w:val="269"/>
        </w:trPr>
        <w:tc>
          <w:tcPr>
            <w:tcW w:w="903" w:type="dxa"/>
            <w:vMerge/>
            <w:tcBorders>
              <w:bottom w:val="single" w:sz="12" w:space="0" w:color="auto"/>
            </w:tcBorders>
          </w:tcPr>
          <w:p w14:paraId="62016456" w14:textId="77777777" w:rsidR="00F5583B" w:rsidRPr="00A75714" w:rsidRDefault="00F5583B" w:rsidP="00801A26">
            <w:pPr>
              <w:rPr>
                <w:rFonts w:ascii="Times New Roman" w:hAnsi="Times New Roman" w:cs="Times New Roman"/>
                <w:lang w:val="en-US"/>
              </w:rPr>
            </w:pPr>
          </w:p>
        </w:tc>
        <w:tc>
          <w:tcPr>
            <w:tcW w:w="960" w:type="dxa"/>
            <w:tcBorders>
              <w:bottom w:val="single" w:sz="12" w:space="0" w:color="auto"/>
            </w:tcBorders>
            <w:vAlign w:val="center"/>
          </w:tcPr>
          <w:p w14:paraId="6A7333D8" w14:textId="77777777" w:rsidR="00F5583B" w:rsidRPr="00A75714" w:rsidRDefault="00F5583B" w:rsidP="00801A26">
            <w:pPr>
              <w:rPr>
                <w:rFonts w:ascii="Times New Roman" w:hAnsi="Times New Roman" w:cs="Times New Roman"/>
                <w:lang w:val="en-US"/>
              </w:rPr>
            </w:pPr>
            <w:r w:rsidRPr="00A75714">
              <w:rPr>
                <w:rFonts w:ascii="Times New Roman" w:hAnsi="Times New Roman" w:cs="Times New Roman"/>
                <w:b/>
                <w:bCs/>
                <w:lang w:val="en-US"/>
              </w:rPr>
              <w:t>Female</w:t>
            </w:r>
          </w:p>
        </w:tc>
        <w:tc>
          <w:tcPr>
            <w:tcW w:w="599" w:type="dxa"/>
            <w:tcBorders>
              <w:bottom w:val="single" w:sz="12" w:space="0" w:color="auto"/>
            </w:tcBorders>
            <w:vAlign w:val="center"/>
          </w:tcPr>
          <w:p w14:paraId="6098E84B"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463.8</w:t>
            </w:r>
          </w:p>
        </w:tc>
        <w:tc>
          <w:tcPr>
            <w:tcW w:w="600" w:type="dxa"/>
            <w:vMerge/>
            <w:tcBorders>
              <w:bottom w:val="single" w:sz="12" w:space="0" w:color="auto"/>
            </w:tcBorders>
            <w:vAlign w:val="center"/>
          </w:tcPr>
          <w:p w14:paraId="651464A1" w14:textId="77777777" w:rsidR="00F5583B" w:rsidRPr="00CB1272" w:rsidRDefault="00F5583B" w:rsidP="00801A26">
            <w:pPr>
              <w:jc w:val="center"/>
              <w:rPr>
                <w:rFonts w:ascii="Times New Roman" w:hAnsi="Times New Roman" w:cs="Times New Roman"/>
                <w:sz w:val="14"/>
                <w:szCs w:val="14"/>
                <w:lang w:val="en-US"/>
              </w:rPr>
            </w:pPr>
          </w:p>
        </w:tc>
        <w:tc>
          <w:tcPr>
            <w:tcW w:w="600" w:type="dxa"/>
            <w:tcBorders>
              <w:bottom w:val="single" w:sz="12" w:space="0" w:color="auto"/>
            </w:tcBorders>
            <w:vAlign w:val="center"/>
          </w:tcPr>
          <w:p w14:paraId="5A655718"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481.5</w:t>
            </w:r>
          </w:p>
        </w:tc>
        <w:tc>
          <w:tcPr>
            <w:tcW w:w="600" w:type="dxa"/>
            <w:vMerge/>
            <w:tcBorders>
              <w:bottom w:val="single" w:sz="12" w:space="0" w:color="auto"/>
            </w:tcBorders>
            <w:vAlign w:val="center"/>
          </w:tcPr>
          <w:p w14:paraId="7CCB0F0E" w14:textId="77777777" w:rsidR="00F5583B" w:rsidRPr="00CB1272" w:rsidRDefault="00F5583B" w:rsidP="00801A26">
            <w:pPr>
              <w:jc w:val="center"/>
              <w:rPr>
                <w:rFonts w:ascii="Times New Roman" w:hAnsi="Times New Roman" w:cs="Times New Roman"/>
                <w:sz w:val="14"/>
                <w:szCs w:val="14"/>
                <w:lang w:val="en-US"/>
              </w:rPr>
            </w:pPr>
          </w:p>
        </w:tc>
        <w:tc>
          <w:tcPr>
            <w:tcW w:w="600" w:type="dxa"/>
            <w:tcBorders>
              <w:bottom w:val="single" w:sz="12" w:space="0" w:color="auto"/>
            </w:tcBorders>
            <w:vAlign w:val="center"/>
          </w:tcPr>
          <w:p w14:paraId="150D760A"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464.8</w:t>
            </w:r>
          </w:p>
        </w:tc>
        <w:tc>
          <w:tcPr>
            <w:tcW w:w="600" w:type="dxa"/>
            <w:vMerge/>
            <w:tcBorders>
              <w:bottom w:val="single" w:sz="12" w:space="0" w:color="auto"/>
            </w:tcBorders>
            <w:vAlign w:val="center"/>
          </w:tcPr>
          <w:p w14:paraId="40760B1D" w14:textId="77777777" w:rsidR="00F5583B" w:rsidRPr="00CB1272" w:rsidRDefault="00F5583B" w:rsidP="00801A26">
            <w:pPr>
              <w:jc w:val="center"/>
              <w:rPr>
                <w:rFonts w:ascii="Times New Roman" w:hAnsi="Times New Roman" w:cs="Times New Roman"/>
                <w:sz w:val="14"/>
                <w:szCs w:val="14"/>
                <w:lang w:val="en-US"/>
              </w:rPr>
            </w:pPr>
          </w:p>
        </w:tc>
        <w:tc>
          <w:tcPr>
            <w:tcW w:w="600" w:type="dxa"/>
            <w:tcBorders>
              <w:bottom w:val="single" w:sz="12" w:space="0" w:color="auto"/>
            </w:tcBorders>
            <w:vAlign w:val="center"/>
          </w:tcPr>
          <w:p w14:paraId="0B953B31"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479.8</w:t>
            </w:r>
          </w:p>
        </w:tc>
        <w:tc>
          <w:tcPr>
            <w:tcW w:w="600" w:type="dxa"/>
            <w:vMerge/>
            <w:tcBorders>
              <w:bottom w:val="single" w:sz="12" w:space="0" w:color="auto"/>
            </w:tcBorders>
            <w:vAlign w:val="center"/>
          </w:tcPr>
          <w:p w14:paraId="770C909A" w14:textId="77777777" w:rsidR="00F5583B" w:rsidRPr="00CB1272" w:rsidRDefault="00F5583B" w:rsidP="00801A26">
            <w:pPr>
              <w:jc w:val="center"/>
              <w:rPr>
                <w:rFonts w:ascii="Times New Roman" w:hAnsi="Times New Roman" w:cs="Times New Roman"/>
                <w:sz w:val="14"/>
                <w:szCs w:val="14"/>
                <w:lang w:val="en-US"/>
              </w:rPr>
            </w:pPr>
          </w:p>
        </w:tc>
        <w:tc>
          <w:tcPr>
            <w:tcW w:w="600" w:type="dxa"/>
            <w:tcBorders>
              <w:bottom w:val="single" w:sz="12" w:space="0" w:color="auto"/>
            </w:tcBorders>
            <w:vAlign w:val="center"/>
          </w:tcPr>
          <w:p w14:paraId="381460ED"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493.8</w:t>
            </w:r>
          </w:p>
        </w:tc>
        <w:tc>
          <w:tcPr>
            <w:tcW w:w="600" w:type="dxa"/>
            <w:vMerge/>
            <w:tcBorders>
              <w:bottom w:val="single" w:sz="12" w:space="0" w:color="auto"/>
            </w:tcBorders>
            <w:vAlign w:val="center"/>
          </w:tcPr>
          <w:p w14:paraId="00D73D0B" w14:textId="77777777" w:rsidR="00F5583B" w:rsidRPr="00CB1272" w:rsidRDefault="00F5583B" w:rsidP="00801A26">
            <w:pPr>
              <w:jc w:val="center"/>
              <w:rPr>
                <w:rFonts w:ascii="Times New Roman" w:hAnsi="Times New Roman" w:cs="Times New Roman"/>
                <w:sz w:val="14"/>
                <w:szCs w:val="14"/>
                <w:lang w:val="en-US"/>
              </w:rPr>
            </w:pPr>
          </w:p>
        </w:tc>
        <w:tc>
          <w:tcPr>
            <w:tcW w:w="600" w:type="dxa"/>
            <w:tcBorders>
              <w:bottom w:val="single" w:sz="12" w:space="0" w:color="auto"/>
            </w:tcBorders>
            <w:vAlign w:val="center"/>
          </w:tcPr>
          <w:p w14:paraId="5C4D7369" w14:textId="77777777" w:rsidR="00F5583B" w:rsidRPr="00CB1272" w:rsidRDefault="00F5583B" w:rsidP="00801A26">
            <w:pPr>
              <w:jc w:val="center"/>
              <w:rPr>
                <w:rFonts w:ascii="Times New Roman" w:hAnsi="Times New Roman" w:cs="Times New Roman"/>
                <w:sz w:val="15"/>
                <w:szCs w:val="15"/>
                <w:lang w:val="en-US"/>
              </w:rPr>
            </w:pPr>
            <w:r w:rsidRPr="00CB1272">
              <w:rPr>
                <w:rFonts w:ascii="Times New Roman" w:hAnsi="Times New Roman" w:cs="Times New Roman"/>
                <w:sz w:val="15"/>
                <w:szCs w:val="15"/>
                <w:lang w:val="en-US"/>
              </w:rPr>
              <w:t>498.1</w:t>
            </w:r>
          </w:p>
        </w:tc>
        <w:tc>
          <w:tcPr>
            <w:tcW w:w="600" w:type="dxa"/>
            <w:vMerge/>
            <w:tcBorders>
              <w:bottom w:val="single" w:sz="12" w:space="0" w:color="auto"/>
            </w:tcBorders>
            <w:vAlign w:val="center"/>
          </w:tcPr>
          <w:p w14:paraId="225167A0" w14:textId="77777777" w:rsidR="00F5583B" w:rsidRPr="00A75714" w:rsidRDefault="00F5583B" w:rsidP="00801A26">
            <w:pPr>
              <w:jc w:val="center"/>
              <w:rPr>
                <w:rFonts w:ascii="Times New Roman" w:hAnsi="Times New Roman" w:cs="Times New Roman"/>
                <w:b/>
                <w:bCs/>
                <w:sz w:val="14"/>
                <w:szCs w:val="14"/>
                <w:lang w:val="en-US"/>
              </w:rPr>
            </w:pPr>
          </w:p>
        </w:tc>
      </w:tr>
      <w:tr w:rsidR="00F5583B" w:rsidRPr="00A75714" w14:paraId="4ADE6F79" w14:textId="77777777" w:rsidTr="00801A26">
        <w:trPr>
          <w:trHeight w:val="269"/>
        </w:trPr>
        <w:tc>
          <w:tcPr>
            <w:tcW w:w="9062" w:type="dxa"/>
            <w:gridSpan w:val="14"/>
            <w:tcBorders>
              <w:top w:val="single" w:sz="12" w:space="0" w:color="auto"/>
            </w:tcBorders>
          </w:tcPr>
          <w:p w14:paraId="5227236B" w14:textId="77777777" w:rsidR="00F5583B" w:rsidRDefault="00F5583B" w:rsidP="00801A26">
            <w:pPr>
              <w:jc w:val="center"/>
              <w:rPr>
                <w:rFonts w:ascii="Times New Roman" w:hAnsi="Times New Roman" w:cs="Times New Roman"/>
                <w:b/>
                <w:bCs/>
                <w:sz w:val="28"/>
                <w:szCs w:val="28"/>
                <w:lang w:val="en-US"/>
              </w:rPr>
            </w:pPr>
          </w:p>
          <w:p w14:paraId="4286B296" w14:textId="77777777" w:rsidR="00F5583B" w:rsidRPr="00A75714" w:rsidRDefault="00F5583B" w:rsidP="00801A26">
            <w:pPr>
              <w:jc w:val="center"/>
              <w:rPr>
                <w:rFonts w:ascii="Times New Roman" w:hAnsi="Times New Roman" w:cs="Times New Roman"/>
                <w:b/>
                <w:bCs/>
                <w:sz w:val="28"/>
                <w:szCs w:val="28"/>
                <w:lang w:val="en-US"/>
              </w:rPr>
            </w:pPr>
            <w:r w:rsidRPr="00A75714">
              <w:rPr>
                <w:rFonts w:ascii="Times New Roman" w:hAnsi="Times New Roman" w:cs="Times New Roman"/>
                <w:b/>
                <w:bCs/>
                <w:sz w:val="28"/>
                <w:szCs w:val="28"/>
                <w:lang w:val="en-US"/>
              </w:rPr>
              <w:t xml:space="preserve">Stepwise Discriminant Analysis Sex Determination Accuracies in </w:t>
            </w:r>
          </w:p>
          <w:p w14:paraId="447E01DA" w14:textId="77777777" w:rsidR="00F5583B" w:rsidRDefault="00F5583B" w:rsidP="00801A26">
            <w:pPr>
              <w:jc w:val="center"/>
              <w:rPr>
                <w:rFonts w:ascii="Times New Roman" w:hAnsi="Times New Roman" w:cs="Times New Roman"/>
                <w:b/>
                <w:bCs/>
                <w:sz w:val="28"/>
                <w:szCs w:val="28"/>
                <w:lang w:val="en-US"/>
              </w:rPr>
            </w:pPr>
            <w:r w:rsidRPr="00A75714">
              <w:rPr>
                <w:rFonts w:ascii="Times New Roman" w:hAnsi="Times New Roman" w:cs="Times New Roman"/>
                <w:b/>
                <w:bCs/>
                <w:sz w:val="28"/>
                <w:szCs w:val="28"/>
                <w:lang w:val="en-US"/>
              </w:rPr>
              <w:t>Separate Age Groups</w:t>
            </w:r>
          </w:p>
          <w:p w14:paraId="3119EE79" w14:textId="77777777" w:rsidR="00F5583B" w:rsidRPr="00A75714" w:rsidRDefault="00F5583B" w:rsidP="00801A26">
            <w:pPr>
              <w:jc w:val="center"/>
              <w:rPr>
                <w:rFonts w:ascii="Times New Roman" w:hAnsi="Times New Roman" w:cs="Times New Roman"/>
                <w:b/>
                <w:bCs/>
                <w:lang w:val="en-US"/>
              </w:rPr>
            </w:pPr>
          </w:p>
        </w:tc>
      </w:tr>
      <w:tr w:rsidR="00F5583B" w:rsidRPr="00A75714" w14:paraId="2176226C" w14:textId="77777777" w:rsidTr="00801A26">
        <w:trPr>
          <w:trHeight w:val="269"/>
        </w:trPr>
        <w:tc>
          <w:tcPr>
            <w:tcW w:w="903" w:type="dxa"/>
            <w:tcBorders>
              <w:top w:val="single" w:sz="12" w:space="0" w:color="auto"/>
            </w:tcBorders>
          </w:tcPr>
          <w:p w14:paraId="526754CA" w14:textId="77777777" w:rsidR="00F5583B" w:rsidRPr="00A75714" w:rsidRDefault="00F5583B" w:rsidP="00801A26">
            <w:pPr>
              <w:rPr>
                <w:rFonts w:ascii="Times New Roman" w:hAnsi="Times New Roman" w:cs="Times New Roman"/>
                <w:lang w:val="en-US"/>
              </w:rPr>
            </w:pPr>
          </w:p>
        </w:tc>
        <w:tc>
          <w:tcPr>
            <w:tcW w:w="960" w:type="dxa"/>
            <w:tcBorders>
              <w:top w:val="single" w:sz="12" w:space="0" w:color="auto"/>
            </w:tcBorders>
          </w:tcPr>
          <w:p w14:paraId="612CAF6F" w14:textId="77777777" w:rsidR="00F5583B" w:rsidRPr="00A75714" w:rsidRDefault="00F5583B" w:rsidP="00801A26">
            <w:pPr>
              <w:rPr>
                <w:rFonts w:ascii="Times New Roman" w:hAnsi="Times New Roman" w:cs="Times New Roman"/>
                <w:lang w:val="en-US"/>
              </w:rPr>
            </w:pPr>
          </w:p>
        </w:tc>
        <w:tc>
          <w:tcPr>
            <w:tcW w:w="1199" w:type="dxa"/>
            <w:gridSpan w:val="2"/>
            <w:tcBorders>
              <w:top w:val="single" w:sz="12" w:space="0" w:color="auto"/>
              <w:bottom w:val="single" w:sz="12" w:space="0" w:color="auto"/>
            </w:tcBorders>
            <w:vAlign w:val="center"/>
          </w:tcPr>
          <w:p w14:paraId="0A531E4D" w14:textId="77777777" w:rsidR="00F5583B" w:rsidRPr="00A75714" w:rsidRDefault="00F5583B" w:rsidP="00801A26">
            <w:pPr>
              <w:jc w:val="center"/>
              <w:rPr>
                <w:rFonts w:ascii="Times New Roman" w:hAnsi="Times New Roman" w:cs="Times New Roman"/>
                <w:lang w:val="en-US"/>
              </w:rPr>
            </w:pPr>
            <w:r w:rsidRPr="00A75714">
              <w:rPr>
                <w:rFonts w:ascii="Times New Roman" w:hAnsi="Times New Roman" w:cs="Times New Roman"/>
                <w:b/>
                <w:bCs/>
                <w:lang w:val="en-US"/>
              </w:rPr>
              <w:t>21-30</w:t>
            </w:r>
          </w:p>
        </w:tc>
        <w:tc>
          <w:tcPr>
            <w:tcW w:w="1200" w:type="dxa"/>
            <w:gridSpan w:val="2"/>
            <w:tcBorders>
              <w:top w:val="single" w:sz="12" w:space="0" w:color="auto"/>
              <w:bottom w:val="single" w:sz="12" w:space="0" w:color="auto"/>
            </w:tcBorders>
            <w:vAlign w:val="center"/>
          </w:tcPr>
          <w:p w14:paraId="31BE35CF" w14:textId="77777777" w:rsidR="00F5583B" w:rsidRPr="00A75714" w:rsidRDefault="00F5583B" w:rsidP="00801A26">
            <w:pPr>
              <w:jc w:val="center"/>
              <w:rPr>
                <w:rFonts w:ascii="Times New Roman" w:hAnsi="Times New Roman" w:cs="Times New Roman"/>
                <w:lang w:val="en-US"/>
              </w:rPr>
            </w:pPr>
            <w:r w:rsidRPr="00A75714">
              <w:rPr>
                <w:rFonts w:ascii="Times New Roman" w:hAnsi="Times New Roman" w:cs="Times New Roman"/>
                <w:b/>
                <w:bCs/>
                <w:lang w:val="en-US"/>
              </w:rPr>
              <w:t>31-40</w:t>
            </w:r>
          </w:p>
        </w:tc>
        <w:tc>
          <w:tcPr>
            <w:tcW w:w="1200" w:type="dxa"/>
            <w:gridSpan w:val="2"/>
            <w:tcBorders>
              <w:top w:val="single" w:sz="12" w:space="0" w:color="auto"/>
              <w:bottom w:val="single" w:sz="12" w:space="0" w:color="auto"/>
            </w:tcBorders>
            <w:vAlign w:val="center"/>
          </w:tcPr>
          <w:p w14:paraId="692304C3" w14:textId="77777777" w:rsidR="00F5583B" w:rsidRPr="00A75714" w:rsidRDefault="00F5583B" w:rsidP="00801A26">
            <w:pPr>
              <w:jc w:val="center"/>
              <w:rPr>
                <w:rFonts w:ascii="Times New Roman" w:hAnsi="Times New Roman" w:cs="Times New Roman"/>
                <w:lang w:val="en-US"/>
              </w:rPr>
            </w:pPr>
            <w:r w:rsidRPr="00A75714">
              <w:rPr>
                <w:rFonts w:ascii="Times New Roman" w:hAnsi="Times New Roman" w:cs="Times New Roman"/>
                <w:b/>
                <w:bCs/>
                <w:lang w:val="en-US"/>
              </w:rPr>
              <w:t>41-50</w:t>
            </w:r>
          </w:p>
        </w:tc>
        <w:tc>
          <w:tcPr>
            <w:tcW w:w="1200" w:type="dxa"/>
            <w:gridSpan w:val="2"/>
            <w:tcBorders>
              <w:top w:val="single" w:sz="12" w:space="0" w:color="auto"/>
              <w:bottom w:val="single" w:sz="12" w:space="0" w:color="auto"/>
            </w:tcBorders>
            <w:vAlign w:val="center"/>
          </w:tcPr>
          <w:p w14:paraId="7F7AA060" w14:textId="77777777" w:rsidR="00F5583B" w:rsidRPr="00A75714" w:rsidRDefault="00F5583B" w:rsidP="00801A26">
            <w:pPr>
              <w:jc w:val="center"/>
              <w:rPr>
                <w:rFonts w:ascii="Times New Roman" w:hAnsi="Times New Roman" w:cs="Times New Roman"/>
                <w:lang w:val="en-US"/>
              </w:rPr>
            </w:pPr>
            <w:r w:rsidRPr="00A75714">
              <w:rPr>
                <w:rFonts w:ascii="Times New Roman" w:hAnsi="Times New Roman" w:cs="Times New Roman"/>
                <w:b/>
                <w:bCs/>
                <w:lang w:val="en-US"/>
              </w:rPr>
              <w:t>51-60</w:t>
            </w:r>
          </w:p>
        </w:tc>
        <w:tc>
          <w:tcPr>
            <w:tcW w:w="1200" w:type="dxa"/>
            <w:gridSpan w:val="2"/>
            <w:tcBorders>
              <w:top w:val="single" w:sz="12" w:space="0" w:color="auto"/>
              <w:bottom w:val="single" w:sz="12" w:space="0" w:color="auto"/>
            </w:tcBorders>
            <w:vAlign w:val="center"/>
          </w:tcPr>
          <w:p w14:paraId="1E678687" w14:textId="77777777" w:rsidR="00F5583B" w:rsidRPr="00A75714" w:rsidRDefault="00F5583B" w:rsidP="00801A26">
            <w:pPr>
              <w:jc w:val="center"/>
              <w:rPr>
                <w:rFonts w:ascii="Times New Roman" w:hAnsi="Times New Roman" w:cs="Times New Roman"/>
                <w:lang w:val="en-US"/>
              </w:rPr>
            </w:pPr>
            <w:r w:rsidRPr="00A75714">
              <w:rPr>
                <w:rFonts w:ascii="Times New Roman" w:hAnsi="Times New Roman" w:cs="Times New Roman"/>
                <w:b/>
                <w:bCs/>
                <w:lang w:val="en-US"/>
              </w:rPr>
              <w:t>61-70</w:t>
            </w:r>
          </w:p>
        </w:tc>
        <w:tc>
          <w:tcPr>
            <w:tcW w:w="1200" w:type="dxa"/>
            <w:gridSpan w:val="2"/>
            <w:tcBorders>
              <w:top w:val="single" w:sz="12" w:space="0" w:color="auto"/>
              <w:bottom w:val="single" w:sz="12" w:space="0" w:color="auto"/>
            </w:tcBorders>
            <w:vAlign w:val="center"/>
          </w:tcPr>
          <w:p w14:paraId="04A0A211" w14:textId="77777777" w:rsidR="00F5583B" w:rsidRPr="00A75714" w:rsidRDefault="00F5583B" w:rsidP="00801A26">
            <w:pPr>
              <w:jc w:val="center"/>
              <w:rPr>
                <w:rFonts w:ascii="Times New Roman" w:hAnsi="Times New Roman" w:cs="Times New Roman"/>
                <w:lang w:val="en-US"/>
              </w:rPr>
            </w:pPr>
            <w:r w:rsidRPr="00A75714">
              <w:rPr>
                <w:rFonts w:ascii="Times New Roman" w:hAnsi="Times New Roman" w:cs="Times New Roman"/>
                <w:b/>
                <w:bCs/>
                <w:lang w:val="en-US"/>
              </w:rPr>
              <w:t>71≤</w:t>
            </w:r>
          </w:p>
        </w:tc>
      </w:tr>
      <w:tr w:rsidR="00F5583B" w:rsidRPr="00A75714" w14:paraId="6A724AC5" w14:textId="77777777" w:rsidTr="00801A26">
        <w:trPr>
          <w:trHeight w:val="269"/>
        </w:trPr>
        <w:tc>
          <w:tcPr>
            <w:tcW w:w="903" w:type="dxa"/>
          </w:tcPr>
          <w:p w14:paraId="4C133E35" w14:textId="77777777" w:rsidR="00F5583B" w:rsidRPr="00A75714" w:rsidRDefault="00F5583B" w:rsidP="00801A26">
            <w:pPr>
              <w:rPr>
                <w:rFonts w:ascii="Times New Roman" w:hAnsi="Times New Roman" w:cs="Times New Roman"/>
                <w:lang w:val="en-US"/>
              </w:rPr>
            </w:pPr>
          </w:p>
        </w:tc>
        <w:tc>
          <w:tcPr>
            <w:tcW w:w="960" w:type="dxa"/>
          </w:tcPr>
          <w:p w14:paraId="19466135" w14:textId="77777777" w:rsidR="00F5583B" w:rsidRPr="00A75714" w:rsidRDefault="00F5583B" w:rsidP="00801A26">
            <w:pPr>
              <w:rPr>
                <w:rFonts w:ascii="Times New Roman" w:hAnsi="Times New Roman" w:cs="Times New Roman"/>
                <w:b/>
                <w:bCs/>
                <w:lang w:val="en-US"/>
              </w:rPr>
            </w:pPr>
            <w:r w:rsidRPr="00A75714">
              <w:rPr>
                <w:rFonts w:ascii="Times New Roman" w:hAnsi="Times New Roman" w:cs="Times New Roman"/>
                <w:b/>
                <w:bCs/>
                <w:lang w:val="en-US"/>
              </w:rPr>
              <w:t>Male</w:t>
            </w:r>
          </w:p>
        </w:tc>
        <w:tc>
          <w:tcPr>
            <w:tcW w:w="1199" w:type="dxa"/>
            <w:gridSpan w:val="2"/>
            <w:tcBorders>
              <w:top w:val="single" w:sz="12" w:space="0" w:color="auto"/>
            </w:tcBorders>
            <w:vAlign w:val="center"/>
          </w:tcPr>
          <w:p w14:paraId="3C0BDB96"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82.0%</w:t>
            </w:r>
          </w:p>
        </w:tc>
        <w:tc>
          <w:tcPr>
            <w:tcW w:w="1200" w:type="dxa"/>
            <w:gridSpan w:val="2"/>
            <w:tcBorders>
              <w:top w:val="single" w:sz="12" w:space="0" w:color="auto"/>
            </w:tcBorders>
            <w:vAlign w:val="center"/>
          </w:tcPr>
          <w:p w14:paraId="2DF3DF36"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82.0%</w:t>
            </w:r>
          </w:p>
        </w:tc>
        <w:tc>
          <w:tcPr>
            <w:tcW w:w="1200" w:type="dxa"/>
            <w:gridSpan w:val="2"/>
            <w:tcBorders>
              <w:top w:val="single" w:sz="12" w:space="0" w:color="auto"/>
            </w:tcBorders>
            <w:vAlign w:val="center"/>
          </w:tcPr>
          <w:p w14:paraId="7FC6ECA9"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80.0%</w:t>
            </w:r>
          </w:p>
        </w:tc>
        <w:tc>
          <w:tcPr>
            <w:tcW w:w="1200" w:type="dxa"/>
            <w:gridSpan w:val="2"/>
            <w:tcBorders>
              <w:top w:val="single" w:sz="12" w:space="0" w:color="auto"/>
            </w:tcBorders>
            <w:vAlign w:val="center"/>
          </w:tcPr>
          <w:p w14:paraId="0D720BA1"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86.0%</w:t>
            </w:r>
          </w:p>
        </w:tc>
        <w:tc>
          <w:tcPr>
            <w:tcW w:w="1200" w:type="dxa"/>
            <w:gridSpan w:val="2"/>
            <w:tcBorders>
              <w:top w:val="single" w:sz="12" w:space="0" w:color="auto"/>
            </w:tcBorders>
            <w:vAlign w:val="center"/>
          </w:tcPr>
          <w:p w14:paraId="6B34D941"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80.0%</w:t>
            </w:r>
          </w:p>
        </w:tc>
        <w:tc>
          <w:tcPr>
            <w:tcW w:w="1200" w:type="dxa"/>
            <w:gridSpan w:val="2"/>
            <w:tcBorders>
              <w:top w:val="single" w:sz="12" w:space="0" w:color="auto"/>
            </w:tcBorders>
            <w:vAlign w:val="center"/>
          </w:tcPr>
          <w:p w14:paraId="657F9489"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70.0%</w:t>
            </w:r>
          </w:p>
        </w:tc>
      </w:tr>
      <w:tr w:rsidR="00F5583B" w:rsidRPr="00A75714" w14:paraId="7D581E0E" w14:textId="77777777" w:rsidTr="00801A26">
        <w:trPr>
          <w:trHeight w:val="269"/>
        </w:trPr>
        <w:tc>
          <w:tcPr>
            <w:tcW w:w="903" w:type="dxa"/>
          </w:tcPr>
          <w:p w14:paraId="3DAB6333" w14:textId="77777777" w:rsidR="00F5583B" w:rsidRPr="00A75714" w:rsidRDefault="00F5583B" w:rsidP="00801A26">
            <w:pPr>
              <w:rPr>
                <w:rFonts w:ascii="Times New Roman" w:hAnsi="Times New Roman" w:cs="Times New Roman"/>
                <w:lang w:val="en-US"/>
              </w:rPr>
            </w:pPr>
          </w:p>
        </w:tc>
        <w:tc>
          <w:tcPr>
            <w:tcW w:w="960" w:type="dxa"/>
          </w:tcPr>
          <w:p w14:paraId="73096A20" w14:textId="77777777" w:rsidR="00F5583B" w:rsidRPr="00A75714" w:rsidRDefault="00F5583B" w:rsidP="00801A26">
            <w:pPr>
              <w:rPr>
                <w:rFonts w:ascii="Times New Roman" w:hAnsi="Times New Roman" w:cs="Times New Roman"/>
                <w:b/>
                <w:bCs/>
                <w:lang w:val="en-US"/>
              </w:rPr>
            </w:pPr>
            <w:r w:rsidRPr="00A75714">
              <w:rPr>
                <w:rFonts w:ascii="Times New Roman" w:hAnsi="Times New Roman" w:cs="Times New Roman"/>
                <w:b/>
                <w:bCs/>
                <w:lang w:val="en-US"/>
              </w:rPr>
              <w:t>Female</w:t>
            </w:r>
          </w:p>
        </w:tc>
        <w:tc>
          <w:tcPr>
            <w:tcW w:w="1199" w:type="dxa"/>
            <w:gridSpan w:val="2"/>
            <w:vAlign w:val="center"/>
          </w:tcPr>
          <w:p w14:paraId="4B393C38"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76.0%</w:t>
            </w:r>
          </w:p>
        </w:tc>
        <w:tc>
          <w:tcPr>
            <w:tcW w:w="1200" w:type="dxa"/>
            <w:gridSpan w:val="2"/>
            <w:vAlign w:val="center"/>
          </w:tcPr>
          <w:p w14:paraId="6DC80E14"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80.0%</w:t>
            </w:r>
          </w:p>
        </w:tc>
        <w:tc>
          <w:tcPr>
            <w:tcW w:w="1200" w:type="dxa"/>
            <w:gridSpan w:val="2"/>
            <w:vAlign w:val="center"/>
          </w:tcPr>
          <w:p w14:paraId="2ED0F806"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84.0%</w:t>
            </w:r>
          </w:p>
        </w:tc>
        <w:tc>
          <w:tcPr>
            <w:tcW w:w="1200" w:type="dxa"/>
            <w:gridSpan w:val="2"/>
            <w:vAlign w:val="center"/>
          </w:tcPr>
          <w:p w14:paraId="21C7C13E"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94.0%</w:t>
            </w:r>
          </w:p>
        </w:tc>
        <w:tc>
          <w:tcPr>
            <w:tcW w:w="1200" w:type="dxa"/>
            <w:gridSpan w:val="2"/>
            <w:vAlign w:val="center"/>
          </w:tcPr>
          <w:p w14:paraId="074D30CF"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72.0%</w:t>
            </w:r>
          </w:p>
        </w:tc>
        <w:tc>
          <w:tcPr>
            <w:tcW w:w="1200" w:type="dxa"/>
            <w:gridSpan w:val="2"/>
            <w:vAlign w:val="center"/>
          </w:tcPr>
          <w:p w14:paraId="37561B0A" w14:textId="77777777" w:rsidR="00F5583B" w:rsidRPr="00CB1272" w:rsidRDefault="00F5583B" w:rsidP="00801A26">
            <w:pPr>
              <w:jc w:val="center"/>
              <w:rPr>
                <w:rFonts w:ascii="Times New Roman" w:hAnsi="Times New Roman" w:cs="Times New Roman"/>
                <w:sz w:val="20"/>
                <w:szCs w:val="20"/>
                <w:lang w:val="en-US"/>
              </w:rPr>
            </w:pPr>
            <w:r w:rsidRPr="00CB1272">
              <w:rPr>
                <w:rFonts w:ascii="Times New Roman" w:hAnsi="Times New Roman" w:cs="Times New Roman"/>
                <w:sz w:val="20"/>
                <w:szCs w:val="20"/>
                <w:lang w:val="en-US"/>
              </w:rPr>
              <w:t>78.0.%</w:t>
            </w:r>
          </w:p>
        </w:tc>
      </w:tr>
      <w:tr w:rsidR="00F5583B" w:rsidRPr="00A75714" w14:paraId="15DC96AD" w14:textId="77777777" w:rsidTr="00801A26">
        <w:trPr>
          <w:trHeight w:val="269"/>
        </w:trPr>
        <w:tc>
          <w:tcPr>
            <w:tcW w:w="903" w:type="dxa"/>
            <w:tcBorders>
              <w:bottom w:val="single" w:sz="12" w:space="0" w:color="auto"/>
            </w:tcBorders>
          </w:tcPr>
          <w:p w14:paraId="3885ED9B" w14:textId="77777777" w:rsidR="00F5583B" w:rsidRPr="00A75714" w:rsidRDefault="00F5583B" w:rsidP="00801A26">
            <w:pPr>
              <w:rPr>
                <w:rFonts w:ascii="Times New Roman" w:hAnsi="Times New Roman" w:cs="Times New Roman"/>
                <w:lang w:val="en-US"/>
              </w:rPr>
            </w:pPr>
          </w:p>
        </w:tc>
        <w:tc>
          <w:tcPr>
            <w:tcW w:w="960" w:type="dxa"/>
            <w:tcBorders>
              <w:bottom w:val="single" w:sz="12" w:space="0" w:color="auto"/>
            </w:tcBorders>
          </w:tcPr>
          <w:p w14:paraId="04F92A28" w14:textId="77777777" w:rsidR="00F5583B" w:rsidRPr="00CB1272" w:rsidRDefault="00F5583B" w:rsidP="00801A26">
            <w:pPr>
              <w:rPr>
                <w:rFonts w:ascii="Times New Roman" w:hAnsi="Times New Roman" w:cs="Times New Roman"/>
                <w:b/>
                <w:bCs/>
                <w:lang w:val="en-US"/>
              </w:rPr>
            </w:pPr>
            <w:r w:rsidRPr="00CB1272">
              <w:rPr>
                <w:rFonts w:ascii="Times New Roman" w:hAnsi="Times New Roman" w:cs="Times New Roman"/>
                <w:b/>
                <w:bCs/>
                <w:lang w:val="en-US"/>
              </w:rPr>
              <w:t>Total</w:t>
            </w:r>
          </w:p>
        </w:tc>
        <w:tc>
          <w:tcPr>
            <w:tcW w:w="1199" w:type="dxa"/>
            <w:gridSpan w:val="2"/>
            <w:tcBorders>
              <w:bottom w:val="single" w:sz="12" w:space="0" w:color="auto"/>
            </w:tcBorders>
            <w:vAlign w:val="center"/>
          </w:tcPr>
          <w:p w14:paraId="65D2E1A6" w14:textId="77777777" w:rsidR="00F5583B" w:rsidRPr="00CB1272" w:rsidRDefault="00F5583B" w:rsidP="00801A26">
            <w:pPr>
              <w:jc w:val="center"/>
              <w:rPr>
                <w:rFonts w:ascii="Times New Roman" w:hAnsi="Times New Roman" w:cs="Times New Roman"/>
                <w:b/>
                <w:bCs/>
                <w:sz w:val="20"/>
                <w:szCs w:val="20"/>
                <w:lang w:val="en-US"/>
              </w:rPr>
            </w:pPr>
            <w:r w:rsidRPr="00CB1272">
              <w:rPr>
                <w:rFonts w:ascii="Times New Roman" w:hAnsi="Times New Roman" w:cs="Times New Roman"/>
                <w:b/>
                <w:bCs/>
                <w:sz w:val="20"/>
                <w:szCs w:val="20"/>
                <w:lang w:val="en-US"/>
              </w:rPr>
              <w:t>79.0%</w:t>
            </w:r>
          </w:p>
        </w:tc>
        <w:tc>
          <w:tcPr>
            <w:tcW w:w="1200" w:type="dxa"/>
            <w:gridSpan w:val="2"/>
            <w:tcBorders>
              <w:bottom w:val="single" w:sz="12" w:space="0" w:color="auto"/>
            </w:tcBorders>
            <w:vAlign w:val="center"/>
          </w:tcPr>
          <w:p w14:paraId="66278215" w14:textId="77777777" w:rsidR="00F5583B" w:rsidRPr="00CB1272" w:rsidRDefault="00F5583B" w:rsidP="00801A26">
            <w:pPr>
              <w:jc w:val="center"/>
              <w:rPr>
                <w:rFonts w:ascii="Times New Roman" w:hAnsi="Times New Roman" w:cs="Times New Roman"/>
                <w:b/>
                <w:bCs/>
                <w:sz w:val="20"/>
                <w:szCs w:val="20"/>
                <w:lang w:val="en-US"/>
              </w:rPr>
            </w:pPr>
            <w:r w:rsidRPr="00CB1272">
              <w:rPr>
                <w:rFonts w:ascii="Times New Roman" w:hAnsi="Times New Roman" w:cs="Times New Roman"/>
                <w:b/>
                <w:bCs/>
                <w:sz w:val="20"/>
                <w:szCs w:val="20"/>
                <w:lang w:val="en-US"/>
              </w:rPr>
              <w:t>81.0%</w:t>
            </w:r>
          </w:p>
        </w:tc>
        <w:tc>
          <w:tcPr>
            <w:tcW w:w="1200" w:type="dxa"/>
            <w:gridSpan w:val="2"/>
            <w:tcBorders>
              <w:bottom w:val="single" w:sz="12" w:space="0" w:color="auto"/>
            </w:tcBorders>
            <w:vAlign w:val="center"/>
          </w:tcPr>
          <w:p w14:paraId="14B6453C" w14:textId="77777777" w:rsidR="00F5583B" w:rsidRPr="00CB1272" w:rsidRDefault="00F5583B" w:rsidP="00801A26">
            <w:pPr>
              <w:jc w:val="center"/>
              <w:rPr>
                <w:rFonts w:ascii="Times New Roman" w:hAnsi="Times New Roman" w:cs="Times New Roman"/>
                <w:b/>
                <w:bCs/>
                <w:sz w:val="20"/>
                <w:szCs w:val="20"/>
                <w:lang w:val="en-US"/>
              </w:rPr>
            </w:pPr>
            <w:r w:rsidRPr="00CB1272">
              <w:rPr>
                <w:rFonts w:ascii="Times New Roman" w:hAnsi="Times New Roman" w:cs="Times New Roman"/>
                <w:b/>
                <w:bCs/>
                <w:sz w:val="20"/>
                <w:szCs w:val="20"/>
                <w:lang w:val="en-US"/>
              </w:rPr>
              <w:t>82.0%</w:t>
            </w:r>
          </w:p>
        </w:tc>
        <w:tc>
          <w:tcPr>
            <w:tcW w:w="1200" w:type="dxa"/>
            <w:gridSpan w:val="2"/>
            <w:tcBorders>
              <w:bottom w:val="single" w:sz="12" w:space="0" w:color="auto"/>
            </w:tcBorders>
            <w:vAlign w:val="center"/>
          </w:tcPr>
          <w:p w14:paraId="2F8ACDF6" w14:textId="77777777" w:rsidR="00F5583B" w:rsidRPr="00CB1272" w:rsidRDefault="00F5583B" w:rsidP="00801A26">
            <w:pPr>
              <w:jc w:val="center"/>
              <w:rPr>
                <w:rFonts w:ascii="Times New Roman" w:hAnsi="Times New Roman" w:cs="Times New Roman"/>
                <w:b/>
                <w:bCs/>
                <w:sz w:val="20"/>
                <w:szCs w:val="20"/>
                <w:lang w:val="en-US"/>
              </w:rPr>
            </w:pPr>
            <w:r w:rsidRPr="00CB1272">
              <w:rPr>
                <w:rFonts w:ascii="Times New Roman" w:hAnsi="Times New Roman" w:cs="Times New Roman"/>
                <w:b/>
                <w:bCs/>
                <w:sz w:val="20"/>
                <w:szCs w:val="20"/>
                <w:lang w:val="en-US"/>
              </w:rPr>
              <w:t>90.0%</w:t>
            </w:r>
          </w:p>
        </w:tc>
        <w:tc>
          <w:tcPr>
            <w:tcW w:w="1200" w:type="dxa"/>
            <w:gridSpan w:val="2"/>
            <w:tcBorders>
              <w:bottom w:val="single" w:sz="12" w:space="0" w:color="auto"/>
            </w:tcBorders>
            <w:vAlign w:val="center"/>
          </w:tcPr>
          <w:p w14:paraId="7B0C34EC" w14:textId="77777777" w:rsidR="00F5583B" w:rsidRPr="00CB1272" w:rsidRDefault="00F5583B" w:rsidP="00801A26">
            <w:pPr>
              <w:jc w:val="center"/>
              <w:rPr>
                <w:rFonts w:ascii="Times New Roman" w:hAnsi="Times New Roman" w:cs="Times New Roman"/>
                <w:b/>
                <w:bCs/>
                <w:sz w:val="20"/>
                <w:szCs w:val="20"/>
                <w:lang w:val="en-US"/>
              </w:rPr>
            </w:pPr>
            <w:r w:rsidRPr="00CB1272">
              <w:rPr>
                <w:rFonts w:ascii="Times New Roman" w:hAnsi="Times New Roman" w:cs="Times New Roman"/>
                <w:b/>
                <w:bCs/>
                <w:sz w:val="20"/>
                <w:szCs w:val="20"/>
                <w:lang w:val="en-US"/>
              </w:rPr>
              <w:t>76.0%</w:t>
            </w:r>
          </w:p>
        </w:tc>
        <w:tc>
          <w:tcPr>
            <w:tcW w:w="1200" w:type="dxa"/>
            <w:gridSpan w:val="2"/>
            <w:tcBorders>
              <w:bottom w:val="single" w:sz="12" w:space="0" w:color="auto"/>
            </w:tcBorders>
            <w:vAlign w:val="center"/>
          </w:tcPr>
          <w:p w14:paraId="1E574AC8" w14:textId="77777777" w:rsidR="00F5583B" w:rsidRPr="00CB1272" w:rsidRDefault="00F5583B" w:rsidP="00801A26">
            <w:pPr>
              <w:jc w:val="center"/>
              <w:rPr>
                <w:rFonts w:ascii="Times New Roman" w:hAnsi="Times New Roman" w:cs="Times New Roman"/>
                <w:b/>
                <w:bCs/>
                <w:sz w:val="20"/>
                <w:szCs w:val="20"/>
                <w:lang w:val="en-US"/>
              </w:rPr>
            </w:pPr>
            <w:r w:rsidRPr="00CB1272">
              <w:rPr>
                <w:rFonts w:ascii="Times New Roman" w:hAnsi="Times New Roman" w:cs="Times New Roman"/>
                <w:b/>
                <w:bCs/>
                <w:sz w:val="20"/>
                <w:szCs w:val="20"/>
                <w:lang w:val="en-US"/>
              </w:rPr>
              <w:t>74.0%</w:t>
            </w:r>
          </w:p>
        </w:tc>
      </w:tr>
      <w:tr w:rsidR="00F5583B" w:rsidRPr="00A75714" w14:paraId="40C01B2D" w14:textId="77777777" w:rsidTr="00801A26">
        <w:trPr>
          <w:trHeight w:val="269"/>
        </w:trPr>
        <w:tc>
          <w:tcPr>
            <w:tcW w:w="9062" w:type="dxa"/>
            <w:gridSpan w:val="14"/>
            <w:tcBorders>
              <w:top w:val="single" w:sz="12" w:space="0" w:color="auto"/>
              <w:bottom w:val="single" w:sz="12" w:space="0" w:color="auto"/>
            </w:tcBorders>
          </w:tcPr>
          <w:p w14:paraId="4A8D3148" w14:textId="77777777" w:rsidR="00F5583B" w:rsidRPr="00A75714" w:rsidRDefault="00F5583B" w:rsidP="00801A26">
            <w:pPr>
              <w:jc w:val="both"/>
              <w:rPr>
                <w:rFonts w:ascii="Times New Roman" w:hAnsi="Times New Roman" w:cs="Times New Roman"/>
                <w:lang w:val="en-US"/>
              </w:rPr>
            </w:pPr>
            <w:r w:rsidRPr="00A75714">
              <w:rPr>
                <w:rFonts w:ascii="Times New Roman" w:hAnsi="Times New Roman" w:cs="Times New Roman"/>
                <w:b/>
                <w:bCs/>
                <w:lang w:val="en-US"/>
              </w:rPr>
              <w:t>μ</w:t>
            </w:r>
            <w:r>
              <w:rPr>
                <w:rFonts w:ascii="Times New Roman" w:hAnsi="Times New Roman" w:cs="Times New Roman"/>
                <w:b/>
                <w:bCs/>
                <w:lang w:val="en-US"/>
              </w:rPr>
              <w:t>:</w:t>
            </w:r>
            <w:r w:rsidRPr="00A75714">
              <w:rPr>
                <w:rFonts w:ascii="Times New Roman" w:hAnsi="Times New Roman" w:cs="Times New Roman"/>
                <w:b/>
                <w:bCs/>
                <w:lang w:val="en-US"/>
              </w:rPr>
              <w:t xml:space="preserve"> </w:t>
            </w:r>
            <w:r w:rsidRPr="00A75714">
              <w:rPr>
                <w:rFonts w:ascii="Times New Roman" w:hAnsi="Times New Roman" w:cs="Times New Roman"/>
                <w:lang w:val="en-US"/>
              </w:rPr>
              <w:t>Mean</w:t>
            </w:r>
          </w:p>
          <w:p w14:paraId="25A8671B" w14:textId="77777777" w:rsidR="00F5583B" w:rsidRPr="00A75714" w:rsidRDefault="00F5583B" w:rsidP="00801A26">
            <w:pPr>
              <w:jc w:val="both"/>
              <w:rPr>
                <w:rFonts w:ascii="Times New Roman" w:hAnsi="Times New Roman" w:cs="Times New Roman"/>
                <w:lang w:val="en-US"/>
              </w:rPr>
            </w:pPr>
            <w:r w:rsidRPr="00A75714">
              <w:rPr>
                <w:rFonts w:ascii="Times New Roman" w:hAnsi="Times New Roman" w:cs="Times New Roman"/>
                <w:b/>
                <w:bCs/>
                <w:lang w:val="en-US"/>
              </w:rPr>
              <w:t>*</w:t>
            </w:r>
            <w:r>
              <w:rPr>
                <w:rFonts w:ascii="Times New Roman" w:hAnsi="Times New Roman" w:cs="Times New Roman"/>
                <w:b/>
                <w:bCs/>
                <w:lang w:val="en-US"/>
              </w:rPr>
              <w:t>:</w:t>
            </w:r>
            <w:r w:rsidRPr="00A75714">
              <w:rPr>
                <w:rFonts w:ascii="Times New Roman" w:hAnsi="Times New Roman" w:cs="Times New Roman"/>
                <w:lang w:val="en-US"/>
              </w:rPr>
              <w:t xml:space="preserve"> 0.000</w:t>
            </w:r>
            <w:r>
              <w:rPr>
                <w:rFonts w:ascii="Times New Roman" w:hAnsi="Times New Roman" w:cs="Times New Roman"/>
                <w:lang w:val="en-US"/>
              </w:rPr>
              <w:t xml:space="preserve"> &lt; </w:t>
            </w:r>
            <w:r w:rsidRPr="00A75714">
              <w:rPr>
                <w:rFonts w:ascii="Times New Roman" w:hAnsi="Times New Roman" w:cs="Times New Roman"/>
                <w:lang w:val="en-US"/>
              </w:rPr>
              <w:t>P &lt;</w:t>
            </w:r>
            <w:r>
              <w:rPr>
                <w:rFonts w:ascii="Times New Roman" w:hAnsi="Times New Roman" w:cs="Times New Roman"/>
                <w:lang w:val="en-US"/>
              </w:rPr>
              <w:t xml:space="preserve"> </w:t>
            </w:r>
            <w:r w:rsidRPr="00A75714">
              <w:rPr>
                <w:rFonts w:ascii="Times New Roman" w:hAnsi="Times New Roman" w:cs="Times New Roman"/>
                <w:lang w:val="en-US"/>
              </w:rPr>
              <w:t>0.05</w:t>
            </w:r>
          </w:p>
          <w:p w14:paraId="48884961" w14:textId="77777777" w:rsidR="00F5583B" w:rsidRPr="00A75714" w:rsidRDefault="00F5583B" w:rsidP="00801A26">
            <w:pPr>
              <w:jc w:val="both"/>
              <w:rPr>
                <w:rFonts w:ascii="Times New Roman" w:hAnsi="Times New Roman" w:cs="Times New Roman"/>
                <w:lang w:val="en-US"/>
              </w:rPr>
            </w:pPr>
            <w:r w:rsidRPr="00A75714">
              <w:rPr>
                <w:rFonts w:ascii="Times New Roman" w:hAnsi="Times New Roman" w:cs="Times New Roman"/>
                <w:b/>
                <w:bCs/>
                <w:lang w:val="en-US"/>
              </w:rPr>
              <w:t>**</w:t>
            </w:r>
            <w:r>
              <w:rPr>
                <w:rFonts w:ascii="Times New Roman" w:hAnsi="Times New Roman" w:cs="Times New Roman"/>
                <w:b/>
                <w:bCs/>
                <w:lang w:val="en-US"/>
              </w:rPr>
              <w:t>:</w:t>
            </w:r>
            <w:r w:rsidRPr="00A75714">
              <w:rPr>
                <w:rFonts w:ascii="Times New Roman" w:hAnsi="Times New Roman" w:cs="Times New Roman"/>
                <w:lang w:val="en-US"/>
              </w:rPr>
              <w:t xml:space="preserve"> P&lt;0.000</w:t>
            </w:r>
          </w:p>
          <w:p w14:paraId="2F73EE86" w14:textId="77777777" w:rsidR="00F5583B" w:rsidRPr="00A75714" w:rsidRDefault="00F5583B" w:rsidP="00801A26">
            <w:pPr>
              <w:jc w:val="both"/>
              <w:rPr>
                <w:rFonts w:ascii="Times New Roman" w:hAnsi="Times New Roman" w:cs="Times New Roman"/>
                <w:lang w:val="en-US"/>
              </w:rPr>
            </w:pPr>
            <w:r w:rsidRPr="00A75714">
              <w:rPr>
                <w:rFonts w:ascii="Times New Roman" w:hAnsi="Times New Roman" w:cs="Times New Roman"/>
                <w:b/>
                <w:bCs/>
                <w:lang w:val="en-US"/>
              </w:rPr>
              <w:t>†</w:t>
            </w:r>
            <w:r>
              <w:rPr>
                <w:rFonts w:ascii="Times New Roman" w:hAnsi="Times New Roman" w:cs="Times New Roman"/>
                <w:b/>
                <w:bCs/>
                <w:lang w:val="en-US"/>
              </w:rPr>
              <w:t>:</w:t>
            </w:r>
            <w:r w:rsidRPr="00A75714">
              <w:rPr>
                <w:rFonts w:ascii="Times New Roman" w:hAnsi="Times New Roman" w:cs="Times New Roman"/>
                <w:lang w:val="en-US"/>
              </w:rPr>
              <w:t xml:space="preserve"> P&gt;0.05</w:t>
            </w:r>
          </w:p>
          <w:p w14:paraId="0D924DD2" w14:textId="77777777" w:rsidR="00F5583B" w:rsidRPr="00A75714" w:rsidRDefault="00F5583B" w:rsidP="00801A26">
            <w:pPr>
              <w:jc w:val="both"/>
              <w:rPr>
                <w:rFonts w:ascii="Times New Roman" w:hAnsi="Times New Roman" w:cs="Times New Roman"/>
                <w:lang w:val="en-US"/>
              </w:rPr>
            </w:pPr>
            <w:r w:rsidRPr="00A75714">
              <w:rPr>
                <w:rFonts w:ascii="Times New Roman" w:hAnsi="Times New Roman" w:cs="Times New Roman"/>
                <w:b/>
                <w:bCs/>
                <w:lang w:val="en-US"/>
              </w:rPr>
              <w:t>ESS:</w:t>
            </w:r>
            <w:r w:rsidRPr="00A75714">
              <w:rPr>
                <w:rFonts w:ascii="Times New Roman" w:hAnsi="Times New Roman" w:cs="Times New Roman"/>
                <w:lang w:val="en-US"/>
              </w:rPr>
              <w:t xml:space="preserve"> Ellipse Similarity Score; </w:t>
            </w:r>
            <w:r w:rsidRPr="00A75714">
              <w:rPr>
                <w:rFonts w:ascii="Times New Roman" w:hAnsi="Times New Roman" w:cs="Times New Roman"/>
                <w:b/>
                <w:bCs/>
                <w:lang w:val="en-US"/>
              </w:rPr>
              <w:t>LER:</w:t>
            </w:r>
            <w:r w:rsidRPr="00A75714">
              <w:rPr>
                <w:rFonts w:ascii="Times New Roman" w:hAnsi="Times New Roman" w:cs="Times New Roman"/>
                <w:lang w:val="en-US"/>
              </w:rPr>
              <w:t xml:space="preserve"> Largest Ellipse Ratio; </w:t>
            </w:r>
            <w:r w:rsidRPr="00A75714">
              <w:rPr>
                <w:rFonts w:ascii="Times New Roman" w:hAnsi="Times New Roman" w:cs="Times New Roman"/>
                <w:b/>
                <w:bCs/>
                <w:lang w:val="en-US"/>
              </w:rPr>
              <w:t>SEER:</w:t>
            </w:r>
            <w:r w:rsidRPr="00A75714">
              <w:rPr>
                <w:rFonts w:ascii="Times New Roman" w:hAnsi="Times New Roman" w:cs="Times New Roman"/>
                <w:lang w:val="en-US"/>
              </w:rPr>
              <w:t xml:space="preserve"> Smallest Enclosing Ellipse Ratio; </w:t>
            </w:r>
            <w:r w:rsidRPr="00A75714">
              <w:rPr>
                <w:rFonts w:ascii="Times New Roman" w:hAnsi="Times New Roman" w:cs="Times New Roman"/>
                <w:b/>
                <w:bCs/>
                <w:lang w:val="en-US"/>
              </w:rPr>
              <w:t>TD:</w:t>
            </w:r>
            <w:r w:rsidRPr="00A75714">
              <w:rPr>
                <w:rFonts w:ascii="Times New Roman" w:hAnsi="Times New Roman" w:cs="Times New Roman"/>
                <w:lang w:val="en-US"/>
              </w:rPr>
              <w:t xml:space="preserve"> Transverse Diameter; </w:t>
            </w:r>
            <w:r w:rsidRPr="00A75714">
              <w:rPr>
                <w:rFonts w:ascii="Times New Roman" w:hAnsi="Times New Roman" w:cs="Times New Roman"/>
                <w:b/>
                <w:bCs/>
                <w:lang w:val="en-US"/>
              </w:rPr>
              <w:t>APD:</w:t>
            </w:r>
            <w:r w:rsidRPr="00A75714">
              <w:rPr>
                <w:rFonts w:ascii="Times New Roman" w:hAnsi="Times New Roman" w:cs="Times New Roman"/>
                <w:lang w:val="en-US"/>
              </w:rPr>
              <w:t xml:space="preserve"> Antero-Posterior Diameter; </w:t>
            </w:r>
            <w:r w:rsidRPr="00A75714">
              <w:rPr>
                <w:rFonts w:ascii="Times New Roman" w:hAnsi="Times New Roman" w:cs="Times New Roman"/>
                <w:b/>
                <w:bCs/>
                <w:lang w:val="en-US"/>
              </w:rPr>
              <w:t>PIRD:</w:t>
            </w:r>
            <w:r w:rsidRPr="00A75714">
              <w:rPr>
                <w:rFonts w:ascii="Times New Roman" w:hAnsi="Times New Roman" w:cs="Times New Roman"/>
                <w:lang w:val="en-US"/>
              </w:rPr>
              <w:t xml:space="preserve"> Pelvic Inlet Recess Depth; </w:t>
            </w:r>
            <w:r w:rsidRPr="00A75714">
              <w:rPr>
                <w:rFonts w:ascii="Times New Roman" w:hAnsi="Times New Roman" w:cs="Times New Roman"/>
                <w:b/>
                <w:bCs/>
                <w:lang w:val="en-US"/>
              </w:rPr>
              <w:t>EAR:</w:t>
            </w:r>
            <w:r w:rsidRPr="00A75714">
              <w:rPr>
                <w:rFonts w:ascii="Times New Roman" w:hAnsi="Times New Roman" w:cs="Times New Roman"/>
                <w:lang w:val="en-US"/>
              </w:rPr>
              <w:t xml:space="preserve"> Excess Area Ratio; </w:t>
            </w:r>
            <w:r w:rsidRPr="00A75714">
              <w:rPr>
                <w:rFonts w:ascii="Times New Roman" w:hAnsi="Times New Roman" w:cs="Times New Roman"/>
                <w:b/>
                <w:bCs/>
                <w:lang w:val="en-US"/>
              </w:rPr>
              <w:t>RDR:</w:t>
            </w:r>
            <w:r w:rsidRPr="00A75714">
              <w:rPr>
                <w:rFonts w:ascii="Times New Roman" w:hAnsi="Times New Roman" w:cs="Times New Roman"/>
                <w:lang w:val="en-US"/>
              </w:rPr>
              <w:t xml:space="preserve"> Recess Depth Ratio; </w:t>
            </w:r>
            <w:r w:rsidRPr="00A75714">
              <w:rPr>
                <w:rFonts w:ascii="Times New Roman" w:hAnsi="Times New Roman" w:cs="Times New Roman"/>
                <w:b/>
                <w:bCs/>
                <w:lang w:val="en-US"/>
              </w:rPr>
              <w:t>AREA:</w:t>
            </w:r>
            <w:r w:rsidRPr="00A75714">
              <w:rPr>
                <w:rFonts w:ascii="Times New Roman" w:hAnsi="Times New Roman" w:cs="Times New Roman"/>
                <w:lang w:val="en-US"/>
              </w:rPr>
              <w:t xml:space="preserve"> Pelvic Inlet Area; </w:t>
            </w:r>
            <w:r w:rsidRPr="00A75714">
              <w:rPr>
                <w:rFonts w:ascii="Times New Roman" w:hAnsi="Times New Roman" w:cs="Times New Roman"/>
                <w:b/>
                <w:bCs/>
                <w:lang w:val="en-US"/>
              </w:rPr>
              <w:t>PERI:</w:t>
            </w:r>
            <w:r w:rsidRPr="00A75714">
              <w:rPr>
                <w:rFonts w:ascii="Times New Roman" w:hAnsi="Times New Roman" w:cs="Times New Roman"/>
                <w:lang w:val="en-US"/>
              </w:rPr>
              <w:t xml:space="preserve"> Pelvic Inlet Perimeter.</w:t>
            </w:r>
          </w:p>
        </w:tc>
      </w:tr>
    </w:tbl>
    <w:p w14:paraId="3A5A881A" w14:textId="2679526F" w:rsidR="006374B9" w:rsidRPr="00F5583B" w:rsidRDefault="006374B9" w:rsidP="008038BF">
      <w:pPr>
        <w:spacing w:before="240" w:after="240" w:line="480" w:lineRule="auto"/>
        <w:jc w:val="both"/>
        <w:rPr>
          <w:rFonts w:ascii="Times New Roman" w:hAnsi="Times New Roman" w:cs="Times New Roman"/>
          <w:b/>
          <w:bCs/>
          <w:sz w:val="24"/>
          <w:szCs w:val="24"/>
        </w:rPr>
      </w:pPr>
    </w:p>
    <w:sectPr w:rsidR="006374B9" w:rsidRPr="00F558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3D"/>
    <w:rsid w:val="00003495"/>
    <w:rsid w:val="000F02C9"/>
    <w:rsid w:val="00145A5B"/>
    <w:rsid w:val="001E0462"/>
    <w:rsid w:val="00266B3D"/>
    <w:rsid w:val="002E2D9D"/>
    <w:rsid w:val="00323412"/>
    <w:rsid w:val="003A2A81"/>
    <w:rsid w:val="004E6075"/>
    <w:rsid w:val="005746A7"/>
    <w:rsid w:val="005769F3"/>
    <w:rsid w:val="006374B9"/>
    <w:rsid w:val="006D0900"/>
    <w:rsid w:val="007A7E01"/>
    <w:rsid w:val="007D6421"/>
    <w:rsid w:val="008038BF"/>
    <w:rsid w:val="00852A4D"/>
    <w:rsid w:val="008B2BD8"/>
    <w:rsid w:val="008C2C1D"/>
    <w:rsid w:val="008D4D8C"/>
    <w:rsid w:val="009D2424"/>
    <w:rsid w:val="009F202D"/>
    <w:rsid w:val="00A17D40"/>
    <w:rsid w:val="00AF7A2C"/>
    <w:rsid w:val="00BA2AE9"/>
    <w:rsid w:val="00C113F1"/>
    <w:rsid w:val="00D92B19"/>
    <w:rsid w:val="00E8711A"/>
    <w:rsid w:val="00F138C7"/>
    <w:rsid w:val="00F5583B"/>
    <w:rsid w:val="00F637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ED45"/>
  <w15:chartTrackingRefBased/>
  <w15:docId w15:val="{95515176-F362-4C71-8C30-732F8A3A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66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66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66B3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66B3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66B3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66B3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66B3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66B3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66B3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66B3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66B3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66B3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66B3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66B3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66B3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66B3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66B3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66B3D"/>
    <w:rPr>
      <w:rFonts w:eastAsiaTheme="majorEastAsia" w:cstheme="majorBidi"/>
      <w:color w:val="272727" w:themeColor="text1" w:themeTint="D8"/>
    </w:rPr>
  </w:style>
  <w:style w:type="paragraph" w:styleId="KonuBal">
    <w:name w:val="Title"/>
    <w:basedOn w:val="Normal"/>
    <w:next w:val="Normal"/>
    <w:link w:val="KonuBalChar"/>
    <w:uiPriority w:val="10"/>
    <w:qFormat/>
    <w:rsid w:val="00266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66B3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66B3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66B3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66B3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66B3D"/>
    <w:rPr>
      <w:i/>
      <w:iCs/>
      <w:color w:val="404040" w:themeColor="text1" w:themeTint="BF"/>
    </w:rPr>
  </w:style>
  <w:style w:type="paragraph" w:styleId="ListeParagraf">
    <w:name w:val="List Paragraph"/>
    <w:basedOn w:val="Normal"/>
    <w:uiPriority w:val="34"/>
    <w:qFormat/>
    <w:rsid w:val="00266B3D"/>
    <w:pPr>
      <w:ind w:left="720"/>
      <w:contextualSpacing/>
    </w:pPr>
  </w:style>
  <w:style w:type="character" w:styleId="GlVurgulama">
    <w:name w:val="Intense Emphasis"/>
    <w:basedOn w:val="VarsaylanParagrafYazTipi"/>
    <w:uiPriority w:val="21"/>
    <w:qFormat/>
    <w:rsid w:val="00266B3D"/>
    <w:rPr>
      <w:i/>
      <w:iCs/>
      <w:color w:val="0F4761" w:themeColor="accent1" w:themeShade="BF"/>
    </w:rPr>
  </w:style>
  <w:style w:type="paragraph" w:styleId="GlAlnt">
    <w:name w:val="Intense Quote"/>
    <w:basedOn w:val="Normal"/>
    <w:next w:val="Normal"/>
    <w:link w:val="GlAlntChar"/>
    <w:uiPriority w:val="30"/>
    <w:qFormat/>
    <w:rsid w:val="00266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66B3D"/>
    <w:rPr>
      <w:i/>
      <w:iCs/>
      <w:color w:val="0F4761" w:themeColor="accent1" w:themeShade="BF"/>
    </w:rPr>
  </w:style>
  <w:style w:type="character" w:styleId="GlBavuru">
    <w:name w:val="Intense Reference"/>
    <w:basedOn w:val="VarsaylanParagrafYazTipi"/>
    <w:uiPriority w:val="32"/>
    <w:qFormat/>
    <w:rsid w:val="00266B3D"/>
    <w:rPr>
      <w:b/>
      <w:bCs/>
      <w:smallCaps/>
      <w:color w:val="0F4761" w:themeColor="accent1" w:themeShade="BF"/>
      <w:spacing w:val="5"/>
    </w:rPr>
  </w:style>
  <w:style w:type="table" w:styleId="TabloKlavuzu">
    <w:name w:val="Table Grid"/>
    <w:basedOn w:val="NormalTablo"/>
    <w:uiPriority w:val="39"/>
    <w:rsid w:val="00F55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2641</Words>
  <Characters>15056</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yasin etli</dc:creator>
  <cp:keywords/>
  <dc:description/>
  <cp:lastModifiedBy>yasin etli</cp:lastModifiedBy>
  <cp:revision>16</cp:revision>
  <dcterms:created xsi:type="dcterms:W3CDTF">2024-12-14T09:06:00Z</dcterms:created>
  <dcterms:modified xsi:type="dcterms:W3CDTF">2025-04-24T08:34:00Z</dcterms:modified>
</cp:coreProperties>
</file>