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FDC" w:rsidRDefault="00934FDC" w:rsidP="00934FDC">
      <w:pPr>
        <w:pStyle w:val="berschrift1"/>
        <w:spacing w:before="0"/>
      </w:pPr>
      <w:r>
        <w:t>Supplementary Material</w:t>
      </w:r>
    </w:p>
    <w:p w:rsidR="00934FDC" w:rsidRDefault="00934FDC" w:rsidP="00934FDC"/>
    <w:p w:rsidR="00934FDC" w:rsidRPr="0007006B" w:rsidRDefault="00934FDC" w:rsidP="00934FDC">
      <w:pPr>
        <w:pStyle w:val="Beschriftung"/>
        <w:keepNext/>
        <w:rPr>
          <w:rFonts w:ascii="Times New Roman" w:hAnsi="Times New Roman" w:cs="Times New Roman"/>
          <w:i w:val="0"/>
        </w:rPr>
      </w:pPr>
      <w:r w:rsidRPr="0007006B">
        <w:rPr>
          <w:rFonts w:ascii="Times New Roman" w:hAnsi="Times New Roman" w:cs="Times New Roman"/>
          <w:b/>
          <w:i w:val="0"/>
        </w:rPr>
        <w:t xml:space="preserve">Supplementary Table </w:t>
      </w:r>
      <w:r w:rsidRPr="0007006B">
        <w:rPr>
          <w:rFonts w:ascii="Times New Roman" w:hAnsi="Times New Roman" w:cs="Times New Roman"/>
          <w:b/>
          <w:i w:val="0"/>
        </w:rPr>
        <w:fldChar w:fldCharType="begin"/>
      </w:r>
      <w:r w:rsidRPr="0007006B">
        <w:rPr>
          <w:rFonts w:ascii="Times New Roman" w:hAnsi="Times New Roman" w:cs="Times New Roman"/>
          <w:b/>
          <w:i w:val="0"/>
        </w:rPr>
        <w:instrText xml:space="preserve"> SEQ Supplementary_Material \* ARABIC </w:instrText>
      </w:r>
      <w:r w:rsidRPr="0007006B">
        <w:rPr>
          <w:rFonts w:ascii="Times New Roman" w:hAnsi="Times New Roman" w:cs="Times New Roman"/>
          <w:b/>
          <w:i w:val="0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</w:rPr>
        <w:t>1</w:t>
      </w:r>
      <w:r w:rsidRPr="0007006B">
        <w:rPr>
          <w:rFonts w:ascii="Times New Roman" w:hAnsi="Times New Roman" w:cs="Times New Roman"/>
          <w:b/>
          <w:i w:val="0"/>
        </w:rPr>
        <w:fldChar w:fldCharType="end"/>
      </w:r>
      <w:r w:rsidRPr="0007006B">
        <w:rPr>
          <w:rFonts w:ascii="Times New Roman" w:hAnsi="Times New Roman" w:cs="Times New Roman"/>
          <w:b/>
          <w:i w:val="0"/>
        </w:rPr>
        <w:t>.</w:t>
      </w:r>
      <w:r w:rsidRPr="007477C2">
        <w:rPr>
          <w:rFonts w:ascii="Times New Roman" w:hAnsi="Times New Roman" w:cs="Times New Roman"/>
          <w:i w:val="0"/>
        </w:rPr>
        <w:t xml:space="preserve"> Overview of accumulation</w:t>
      </w:r>
      <w:r>
        <w:rPr>
          <w:rFonts w:ascii="Times New Roman" w:hAnsi="Times New Roman" w:cs="Times New Roman"/>
        </w:rPr>
        <w:t xml:space="preserve"> </w:t>
      </w:r>
      <w:r w:rsidRPr="0007006B">
        <w:rPr>
          <w:rFonts w:ascii="Times New Roman" w:hAnsi="Times New Roman" w:cs="Times New Roman"/>
          <w:i w:val="0"/>
        </w:rPr>
        <w:t>and erosion for each area of investigation with confidence levels of 68% and 95%</w:t>
      </w:r>
      <w:r>
        <w:rPr>
          <w:rFonts w:ascii="Times New Roman" w:eastAsia="Times New Roman" w:hAnsi="Times New Roman" w:cs="Times New Roman"/>
          <w:i w:val="0"/>
        </w:rPr>
        <w:t>,</w:t>
      </w:r>
      <w:r w:rsidRPr="0007006B">
        <w:rPr>
          <w:rFonts w:ascii="Times New Roman" w:hAnsi="Times New Roman" w:cs="Times New Roman"/>
          <w:i w:val="0"/>
        </w:rPr>
        <w:t xml:space="preserve"> where the RMSE is considered.</w:t>
      </w:r>
    </w:p>
    <w:tbl>
      <w:tblPr>
        <w:tblW w:w="1176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1428"/>
        <w:gridCol w:w="1560"/>
        <w:gridCol w:w="1548"/>
        <w:gridCol w:w="1418"/>
        <w:gridCol w:w="1559"/>
        <w:gridCol w:w="1418"/>
        <w:gridCol w:w="1701"/>
      </w:tblGrid>
      <w:tr w:rsidR="00934FDC" w:rsidTr="009A130C">
        <w:trPr>
          <w:trHeight w:val="300"/>
          <w:jc w:val="center"/>
        </w:trPr>
        <w:tc>
          <w:tcPr>
            <w:tcW w:w="117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FABAB"/>
            <w:vAlign w:val="bottom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lang w:eastAsia="en-GB"/>
              </w:rPr>
              <w:t>No consideration</w:t>
            </w:r>
          </w:p>
        </w:tc>
      </w:tr>
      <w:tr w:rsidR="00934FDC" w:rsidTr="009A130C">
        <w:trPr>
          <w:trHeight w:val="615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Area of investigation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Study site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 Accumulated volume [m³]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 Accumulated area [m²]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Eroded volume [m³]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 Eroded area [m²]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Total growth [m³]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Yearly growth [cm</w:t>
            </w:r>
            <w:r w:rsidRPr="00070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³</w:t>
            </w: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/(a*cm</w:t>
            </w:r>
            <w:r w:rsidRPr="00070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²</w:t>
            </w: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)]</w:t>
            </w:r>
          </w:p>
        </w:tc>
      </w:tr>
      <w:tr w:rsidR="00934FDC" w:rsidTr="009A130C">
        <w:trPr>
          <w:trHeight w:val="300"/>
          <w:jc w:val="center"/>
        </w:trPr>
        <w:tc>
          <w:tcPr>
            <w:tcW w:w="11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Within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KB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965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19,897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-260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9,901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705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1.1</w:t>
            </w:r>
          </w:p>
        </w:tc>
      </w:tr>
      <w:tr w:rsidR="00934FDC" w:rsidTr="009A130C">
        <w:trPr>
          <w:trHeight w:val="315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NOL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3,393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44,157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-951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14,176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2,442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2.3</w:t>
            </w:r>
          </w:p>
        </w:tc>
      </w:tr>
      <w:tr w:rsidR="00934FDC" w:rsidTr="009A130C">
        <w:trPr>
          <w:trHeight w:val="315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NOS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638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7,461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-44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1,187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594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8.6</w:t>
            </w:r>
          </w:p>
        </w:tc>
      </w:tr>
      <w:tr w:rsidR="00934FDC" w:rsidTr="009A130C">
        <w:trPr>
          <w:trHeight w:val="315"/>
          <w:jc w:val="center"/>
        </w:trPr>
        <w:tc>
          <w:tcPr>
            <w:tcW w:w="11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Proximity zone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KB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654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11,079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-58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2,081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596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3.5</w:t>
            </w:r>
          </w:p>
        </w:tc>
      </w:tr>
      <w:tr w:rsidR="00934FDC" w:rsidTr="009A130C">
        <w:trPr>
          <w:trHeight w:val="315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NOL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888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10,429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-138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2,988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750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3.2</w:t>
            </w:r>
          </w:p>
        </w:tc>
      </w:tr>
      <w:tr w:rsidR="00934FDC" w:rsidTr="009A130C">
        <w:trPr>
          <w:trHeight w:val="300"/>
          <w:jc w:val="center"/>
        </w:trPr>
        <w:tc>
          <w:tcPr>
            <w:tcW w:w="11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Specific sites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KB: Midfield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682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8,512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78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681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3.9</w:t>
            </w:r>
          </w:p>
        </w:tc>
      </w:tr>
      <w:tr w:rsidR="00934FDC" w:rsidTr="009A130C">
        <w:trPr>
          <w:trHeight w:val="315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NOL: North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1,442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14,588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-96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1,463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1,347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4.7</w:t>
            </w:r>
          </w:p>
        </w:tc>
      </w:tr>
      <w:tr w:rsidR="00934FDC" w:rsidTr="009A130C">
        <w:trPr>
          <w:trHeight w:val="315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NOL: South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971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15,547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-835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14,839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136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0.3</w:t>
            </w:r>
          </w:p>
        </w:tc>
      </w:tr>
      <w:tr w:rsidR="00934FDC" w:rsidTr="009A130C">
        <w:trPr>
          <w:trHeight w:val="330"/>
          <w:jc w:val="center"/>
        </w:trPr>
        <w:tc>
          <w:tcPr>
            <w:tcW w:w="117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FABAB"/>
            <w:vAlign w:val="bottom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lang w:eastAsia="en-GB"/>
              </w:rPr>
              <w:t>RMSE (68%)</w:t>
            </w:r>
          </w:p>
        </w:tc>
      </w:tr>
      <w:tr w:rsidR="00934FDC" w:rsidTr="009A130C">
        <w:trPr>
          <w:trHeight w:val="615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Area of investigation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Study site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 Accumulated volume [m³]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 Accumulated area [m²]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Eroded [m³]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 Eroded area [m²]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 Total growth [m³]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Yearly growth [cm</w:t>
            </w:r>
            <w:r w:rsidRPr="00070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³</w:t>
            </w: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/(a*cm</w:t>
            </w:r>
            <w:r w:rsidRPr="00070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²</w:t>
            </w: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)]</w:t>
            </w:r>
          </w:p>
        </w:tc>
      </w:tr>
      <w:tr w:rsidR="00934FDC" w:rsidTr="009A130C">
        <w:trPr>
          <w:trHeight w:val="315"/>
          <w:jc w:val="center"/>
        </w:trPr>
        <w:tc>
          <w:tcPr>
            <w:tcW w:w="11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Within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KB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339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7,996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-30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1,696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308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0.5</w:t>
            </w:r>
          </w:p>
        </w:tc>
      </w:tr>
      <w:tr w:rsidR="00934FDC" w:rsidTr="009A130C">
        <w:trPr>
          <w:trHeight w:val="300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NOL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1,809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34,377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-515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8,258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1,294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1.0</w:t>
            </w:r>
          </w:p>
        </w:tc>
      </w:tr>
      <w:tr w:rsidR="00934FDC" w:rsidTr="009A130C">
        <w:trPr>
          <w:trHeight w:val="385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NOS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340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5,744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-11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328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329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4.8</w:t>
            </w:r>
          </w:p>
        </w:tc>
      </w:tr>
      <w:tr w:rsidR="00934FDC" w:rsidTr="009A130C">
        <w:trPr>
          <w:trHeight w:val="315"/>
          <w:jc w:val="center"/>
        </w:trPr>
        <w:tc>
          <w:tcPr>
            <w:tcW w:w="11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Proximity zone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KB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258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5,557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-11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407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248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1.4</w:t>
            </w:r>
          </w:p>
        </w:tc>
      </w:tr>
      <w:tr w:rsidR="00934FDC" w:rsidTr="009A130C">
        <w:trPr>
          <w:trHeight w:val="300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NOL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440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7,399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-40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1,188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400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1.7</w:t>
            </w:r>
          </w:p>
        </w:tc>
      </w:tr>
      <w:tr w:rsidR="00934FDC" w:rsidTr="009A130C">
        <w:trPr>
          <w:trHeight w:val="315"/>
          <w:jc w:val="center"/>
        </w:trPr>
        <w:tc>
          <w:tcPr>
            <w:tcW w:w="112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Specific sites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KB: Midfield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298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7,807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298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1.7</w:t>
            </w:r>
          </w:p>
        </w:tc>
      </w:tr>
      <w:tr w:rsidR="00934FDC" w:rsidTr="009A130C">
        <w:trPr>
          <w:trHeight w:val="315"/>
          <w:jc w:val="center"/>
        </w:trPr>
        <w:tc>
          <w:tcPr>
            <w:tcW w:w="112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NOL: North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880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13,386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-50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895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830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2.4</w:t>
            </w:r>
          </w:p>
        </w:tc>
      </w:tr>
      <w:tr w:rsidR="00934FDC" w:rsidTr="009A130C">
        <w:trPr>
          <w:trHeight w:val="315"/>
          <w:jc w:val="center"/>
        </w:trPr>
        <w:tc>
          <w:tcPr>
            <w:tcW w:w="112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8" w:type="dxa"/>
            <w:tcBorders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NOL: South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480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9,261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-382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7,999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99</w:t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0.2</w:t>
            </w:r>
          </w:p>
        </w:tc>
      </w:tr>
      <w:tr w:rsidR="00934FDC" w:rsidTr="009A130C">
        <w:trPr>
          <w:trHeight w:val="300"/>
          <w:jc w:val="center"/>
        </w:trPr>
        <w:tc>
          <w:tcPr>
            <w:tcW w:w="11761" w:type="dxa"/>
            <w:gridSpan w:val="8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FABAB"/>
            <w:vAlign w:val="bottom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lang w:eastAsia="en-GB"/>
              </w:rPr>
              <w:t>RMSE (95%)</w:t>
            </w:r>
          </w:p>
        </w:tc>
      </w:tr>
      <w:tr w:rsidR="00934FDC" w:rsidTr="009A130C">
        <w:trPr>
          <w:trHeight w:val="615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Area of investigation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Study site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 Accumulated volume [m³]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 Accumulated area [m²]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Eroded [m³]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 Eroded area [m²]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 Total growth [m³]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Yearly growth [cm</w:t>
            </w:r>
            <w:r w:rsidRPr="00070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³</w:t>
            </w: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/(a*cm</w:t>
            </w:r>
            <w:r w:rsidRPr="00070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²</w:t>
            </w:r>
            <w:r w:rsidRPr="000700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)]</w:t>
            </w:r>
          </w:p>
        </w:tc>
      </w:tr>
      <w:tr w:rsidR="00934FDC" w:rsidTr="009A130C">
        <w:trPr>
          <w:trHeight w:val="315"/>
          <w:jc w:val="center"/>
        </w:trPr>
        <w:tc>
          <w:tcPr>
            <w:tcW w:w="11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Within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KB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124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2,810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-2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128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122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2.1</w:t>
            </w:r>
          </w:p>
        </w:tc>
      </w:tr>
      <w:tr w:rsidR="00934FDC" w:rsidTr="009A130C">
        <w:trPr>
          <w:trHeight w:val="300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NOL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552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16,160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-212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4,505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340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0.9</w:t>
            </w:r>
          </w:p>
        </w:tc>
      </w:tr>
      <w:tr w:rsidR="00934FDC" w:rsidTr="009A130C">
        <w:trPr>
          <w:trHeight w:val="300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NOS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138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3,397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-2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95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136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2.7</w:t>
            </w:r>
          </w:p>
        </w:tc>
      </w:tr>
      <w:tr w:rsidR="00934FDC" w:rsidTr="009A130C">
        <w:trPr>
          <w:trHeight w:val="315"/>
          <w:jc w:val="center"/>
        </w:trPr>
        <w:tc>
          <w:tcPr>
            <w:tcW w:w="11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Proximity zone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KB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122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1,484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-2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120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3.9</w:t>
            </w:r>
          </w:p>
        </w:tc>
      </w:tr>
      <w:tr w:rsidR="00934FDC" w:rsidTr="009A130C">
        <w:trPr>
          <w:trHeight w:val="315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NOL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205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4,650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-10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459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195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2.2</w:t>
            </w:r>
          </w:p>
        </w:tc>
      </w:tr>
      <w:tr w:rsidR="00934FDC" w:rsidTr="009A130C">
        <w:trPr>
          <w:trHeight w:val="315"/>
          <w:jc w:val="center"/>
        </w:trPr>
        <w:tc>
          <w:tcPr>
            <w:tcW w:w="11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Specific sites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KB: Midfield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48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2,995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47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0.8</w:t>
            </w:r>
          </w:p>
        </w:tc>
      </w:tr>
      <w:tr w:rsidR="00934FDC" w:rsidTr="009A130C">
        <w:trPr>
          <w:trHeight w:val="300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NOL: North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300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9,416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-17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473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283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1.6</w:t>
            </w:r>
          </w:p>
        </w:tc>
      </w:tr>
      <w:tr w:rsidR="00934FDC" w:rsidTr="009A130C">
        <w:trPr>
          <w:trHeight w:val="315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NOL: South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172</w:t>
            </w:r>
          </w:p>
        </w:tc>
        <w:tc>
          <w:tcPr>
            <w:tcW w:w="154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3,870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-146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2,577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934FDC" w:rsidRPr="0007006B" w:rsidRDefault="00934FDC" w:rsidP="009A130C">
            <w:pPr>
              <w:jc w:val="right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26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4FDC" w:rsidRPr="0007006B" w:rsidRDefault="00934FDC" w:rsidP="009A130C">
            <w:pPr>
              <w:jc w:val="center"/>
              <w:rPr>
                <w:rFonts w:ascii="Times New Roman" w:hAnsi="Times New Roman" w:cs="Times New Roman"/>
              </w:rPr>
            </w:pPr>
            <w:r w:rsidRPr="0007006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0.2</w:t>
            </w:r>
          </w:p>
        </w:tc>
      </w:tr>
    </w:tbl>
    <w:p w:rsidR="006154BA" w:rsidRDefault="006154BA" w:rsidP="00934FDC">
      <w:bookmarkStart w:id="0" w:name="_GoBack"/>
      <w:bookmarkEnd w:id="0"/>
    </w:p>
    <w:sectPr w:rsidR="006154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altName w:val="Arial"/>
    <w:charset w:val="00"/>
    <w:family w:val="swiss"/>
    <w:pitch w:val="variable"/>
    <w:sig w:usb0="E0000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02249D"/>
    <w:multiLevelType w:val="multilevel"/>
    <w:tmpl w:val="C956905C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FDC"/>
    <w:rsid w:val="00175946"/>
    <w:rsid w:val="0022380D"/>
    <w:rsid w:val="00337AEF"/>
    <w:rsid w:val="00483B30"/>
    <w:rsid w:val="004B051F"/>
    <w:rsid w:val="006154BA"/>
    <w:rsid w:val="006C1D96"/>
    <w:rsid w:val="007435C6"/>
    <w:rsid w:val="007D4371"/>
    <w:rsid w:val="00934FDC"/>
    <w:rsid w:val="00B17C59"/>
    <w:rsid w:val="00F478C8"/>
    <w:rsid w:val="00FA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1A9B6A-B3A7-4150-9EA5-C7185B3D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34FDC"/>
    <w:pPr>
      <w:suppressAutoHyphens/>
      <w:spacing w:after="0" w:line="240" w:lineRule="auto"/>
    </w:pPr>
    <w:rPr>
      <w:rFonts w:eastAsiaTheme="minorEastAsia"/>
      <w:sz w:val="24"/>
      <w:szCs w:val="24"/>
      <w:lang w:val="en-GB" w:eastAsia="zh-CN"/>
    </w:rPr>
  </w:style>
  <w:style w:type="paragraph" w:styleId="berschrift1">
    <w:name w:val="heading 1"/>
    <w:basedOn w:val="Standard"/>
    <w:next w:val="Textkrper"/>
    <w:link w:val="berschrift1Zchn"/>
    <w:qFormat/>
    <w:rsid w:val="00934FDC"/>
    <w:pPr>
      <w:keepNext/>
      <w:numPr>
        <w:numId w:val="1"/>
      </w:numPr>
      <w:spacing w:before="240" w:after="120"/>
      <w:outlineLvl w:val="0"/>
    </w:pPr>
    <w:rPr>
      <w:rFonts w:ascii="Carlito" w:eastAsia="Noto Sans SC Regular" w:hAnsi="Carlito" w:cs="Noto Sans"/>
      <w:b/>
      <w:bCs/>
      <w:sz w:val="36"/>
      <w:szCs w:val="36"/>
    </w:rPr>
  </w:style>
  <w:style w:type="paragraph" w:styleId="berschrift2">
    <w:name w:val="heading 2"/>
    <w:basedOn w:val="Standard"/>
    <w:next w:val="Textkrper"/>
    <w:link w:val="berschrift2Zchn"/>
    <w:qFormat/>
    <w:rsid w:val="00934FDC"/>
    <w:pPr>
      <w:keepNext/>
      <w:numPr>
        <w:ilvl w:val="1"/>
        <w:numId w:val="1"/>
      </w:numPr>
      <w:spacing w:before="200" w:after="120"/>
      <w:outlineLvl w:val="1"/>
    </w:pPr>
    <w:rPr>
      <w:rFonts w:ascii="Carlito" w:eastAsia="Noto Sans SC Regular" w:hAnsi="Carlito" w:cs="Noto Sans"/>
      <w:b/>
      <w:bCs/>
      <w:sz w:val="32"/>
      <w:szCs w:val="32"/>
    </w:rPr>
  </w:style>
  <w:style w:type="paragraph" w:styleId="berschrift3">
    <w:name w:val="heading 3"/>
    <w:basedOn w:val="Standard"/>
    <w:next w:val="Textkrper"/>
    <w:link w:val="berschrift3Zchn"/>
    <w:qFormat/>
    <w:rsid w:val="00934FDC"/>
    <w:pPr>
      <w:keepNext/>
      <w:numPr>
        <w:ilvl w:val="2"/>
        <w:numId w:val="1"/>
      </w:numPr>
      <w:spacing w:before="140" w:after="120"/>
      <w:outlineLvl w:val="2"/>
    </w:pPr>
    <w:rPr>
      <w:rFonts w:ascii="Carlito" w:eastAsia="Noto Sans SC Regular" w:hAnsi="Carlito" w:cs="Noto Sans"/>
      <w:b/>
      <w:bCs/>
      <w:sz w:val="28"/>
      <w:szCs w:val="28"/>
    </w:rPr>
  </w:style>
  <w:style w:type="paragraph" w:styleId="berschrift4">
    <w:name w:val="heading 4"/>
    <w:basedOn w:val="Standard"/>
    <w:next w:val="Textkrper"/>
    <w:link w:val="berschrift4Zchn"/>
    <w:qFormat/>
    <w:rsid w:val="00934FDC"/>
    <w:pPr>
      <w:keepNext/>
      <w:numPr>
        <w:ilvl w:val="3"/>
        <w:numId w:val="1"/>
      </w:numPr>
      <w:spacing w:before="120" w:after="120"/>
      <w:outlineLvl w:val="3"/>
    </w:pPr>
    <w:rPr>
      <w:rFonts w:ascii="Carlito" w:eastAsia="Noto Sans SC Regular" w:hAnsi="Carlito" w:cs="Noto Sans"/>
      <w:b/>
      <w:bCs/>
      <w:i/>
      <w:iCs/>
      <w:sz w:val="26"/>
      <w:szCs w:val="26"/>
    </w:rPr>
  </w:style>
  <w:style w:type="paragraph" w:styleId="berschrift5">
    <w:name w:val="heading 5"/>
    <w:basedOn w:val="Standard"/>
    <w:next w:val="Textkrper"/>
    <w:link w:val="berschrift5Zchn"/>
    <w:qFormat/>
    <w:rsid w:val="00934FDC"/>
    <w:pPr>
      <w:keepNext/>
      <w:numPr>
        <w:ilvl w:val="4"/>
        <w:numId w:val="1"/>
      </w:numPr>
      <w:spacing w:before="120" w:after="60"/>
      <w:outlineLvl w:val="4"/>
    </w:pPr>
    <w:rPr>
      <w:rFonts w:ascii="Carlito" w:eastAsia="Noto Sans SC Regular" w:hAnsi="Carlito" w:cs="Noto Sans"/>
      <w:b/>
      <w:bCs/>
    </w:rPr>
  </w:style>
  <w:style w:type="paragraph" w:styleId="berschrift6">
    <w:name w:val="heading 6"/>
    <w:basedOn w:val="Standard"/>
    <w:next w:val="Textkrper"/>
    <w:link w:val="berschrift6Zchn"/>
    <w:qFormat/>
    <w:rsid w:val="00934FDC"/>
    <w:pPr>
      <w:keepNext/>
      <w:numPr>
        <w:ilvl w:val="5"/>
        <w:numId w:val="1"/>
      </w:numPr>
      <w:spacing w:before="60" w:after="60"/>
      <w:outlineLvl w:val="5"/>
    </w:pPr>
    <w:rPr>
      <w:rFonts w:ascii="Carlito" w:eastAsia="Noto Sans SC Regular" w:hAnsi="Carlito" w:cs="Noto Sans"/>
      <w:b/>
      <w:bCs/>
      <w:i/>
      <w:iCs/>
    </w:rPr>
  </w:style>
  <w:style w:type="paragraph" w:styleId="berschrift7">
    <w:name w:val="heading 7"/>
    <w:basedOn w:val="Standard"/>
    <w:next w:val="Textkrper"/>
    <w:link w:val="berschrift7Zchn"/>
    <w:qFormat/>
    <w:rsid w:val="00934FDC"/>
    <w:pPr>
      <w:keepNext/>
      <w:numPr>
        <w:ilvl w:val="6"/>
        <w:numId w:val="1"/>
      </w:numPr>
      <w:spacing w:before="60" w:after="60"/>
      <w:outlineLvl w:val="6"/>
    </w:pPr>
    <w:rPr>
      <w:rFonts w:ascii="Carlito" w:eastAsia="Noto Sans SC Regular" w:hAnsi="Carlito" w:cs="Noto Sans"/>
      <w:b/>
      <w:bCs/>
      <w:sz w:val="20"/>
      <w:szCs w:val="20"/>
    </w:rPr>
  </w:style>
  <w:style w:type="paragraph" w:styleId="berschrift8">
    <w:name w:val="heading 8"/>
    <w:basedOn w:val="Standard"/>
    <w:next w:val="Textkrper"/>
    <w:link w:val="berschrift8Zchn"/>
    <w:qFormat/>
    <w:rsid w:val="00934FDC"/>
    <w:pPr>
      <w:keepNext/>
      <w:numPr>
        <w:ilvl w:val="7"/>
        <w:numId w:val="1"/>
      </w:numPr>
      <w:spacing w:before="60" w:after="60"/>
      <w:outlineLvl w:val="7"/>
    </w:pPr>
    <w:rPr>
      <w:rFonts w:ascii="Carlito" w:eastAsia="Noto Sans SC Regular" w:hAnsi="Carlito" w:cs="Noto Sans"/>
      <w:b/>
      <w:bCs/>
      <w:i/>
      <w:iCs/>
      <w:sz w:val="20"/>
      <w:szCs w:val="20"/>
    </w:rPr>
  </w:style>
  <w:style w:type="paragraph" w:styleId="berschrift9">
    <w:name w:val="heading 9"/>
    <w:basedOn w:val="Standard"/>
    <w:next w:val="Textkrper"/>
    <w:link w:val="berschrift9Zchn"/>
    <w:qFormat/>
    <w:rsid w:val="00934FDC"/>
    <w:pPr>
      <w:keepNext/>
      <w:numPr>
        <w:ilvl w:val="8"/>
        <w:numId w:val="1"/>
      </w:numPr>
      <w:spacing w:before="60" w:after="60"/>
      <w:outlineLvl w:val="8"/>
    </w:pPr>
    <w:rPr>
      <w:rFonts w:ascii="Carlito" w:eastAsia="Noto Sans SC Regular" w:hAnsi="Carlito" w:cs="Noto Sans"/>
      <w:b/>
      <w:b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934FDC"/>
    <w:rPr>
      <w:rFonts w:ascii="Carlito" w:eastAsia="Noto Sans SC Regular" w:hAnsi="Carlito" w:cs="Noto Sans"/>
      <w:b/>
      <w:bCs/>
      <w:sz w:val="36"/>
      <w:szCs w:val="36"/>
      <w:lang w:val="en-GB" w:eastAsia="zh-CN"/>
    </w:rPr>
  </w:style>
  <w:style w:type="character" w:customStyle="1" w:styleId="berschrift2Zchn">
    <w:name w:val="Überschrift 2 Zchn"/>
    <w:basedOn w:val="Absatz-Standardschriftart"/>
    <w:link w:val="berschrift2"/>
    <w:rsid w:val="00934FDC"/>
    <w:rPr>
      <w:rFonts w:ascii="Carlito" w:eastAsia="Noto Sans SC Regular" w:hAnsi="Carlito" w:cs="Noto Sans"/>
      <w:b/>
      <w:bCs/>
      <w:sz w:val="32"/>
      <w:szCs w:val="32"/>
      <w:lang w:val="en-GB" w:eastAsia="zh-CN"/>
    </w:rPr>
  </w:style>
  <w:style w:type="character" w:customStyle="1" w:styleId="berschrift3Zchn">
    <w:name w:val="Überschrift 3 Zchn"/>
    <w:basedOn w:val="Absatz-Standardschriftart"/>
    <w:link w:val="berschrift3"/>
    <w:rsid w:val="00934FDC"/>
    <w:rPr>
      <w:rFonts w:ascii="Carlito" w:eastAsia="Noto Sans SC Regular" w:hAnsi="Carlito" w:cs="Noto Sans"/>
      <w:b/>
      <w:bCs/>
      <w:sz w:val="28"/>
      <w:szCs w:val="28"/>
      <w:lang w:val="en-GB" w:eastAsia="zh-CN"/>
    </w:rPr>
  </w:style>
  <w:style w:type="character" w:customStyle="1" w:styleId="berschrift4Zchn">
    <w:name w:val="Überschrift 4 Zchn"/>
    <w:basedOn w:val="Absatz-Standardschriftart"/>
    <w:link w:val="berschrift4"/>
    <w:rsid w:val="00934FDC"/>
    <w:rPr>
      <w:rFonts w:ascii="Carlito" w:eastAsia="Noto Sans SC Regular" w:hAnsi="Carlito" w:cs="Noto Sans"/>
      <w:b/>
      <w:bCs/>
      <w:i/>
      <w:iCs/>
      <w:sz w:val="26"/>
      <w:szCs w:val="26"/>
      <w:lang w:val="en-GB" w:eastAsia="zh-CN"/>
    </w:rPr>
  </w:style>
  <w:style w:type="character" w:customStyle="1" w:styleId="berschrift5Zchn">
    <w:name w:val="Überschrift 5 Zchn"/>
    <w:basedOn w:val="Absatz-Standardschriftart"/>
    <w:link w:val="berschrift5"/>
    <w:rsid w:val="00934FDC"/>
    <w:rPr>
      <w:rFonts w:ascii="Carlito" w:eastAsia="Noto Sans SC Regular" w:hAnsi="Carlito" w:cs="Noto Sans"/>
      <w:b/>
      <w:bCs/>
      <w:sz w:val="24"/>
      <w:szCs w:val="24"/>
      <w:lang w:val="en-GB" w:eastAsia="zh-CN"/>
    </w:rPr>
  </w:style>
  <w:style w:type="character" w:customStyle="1" w:styleId="berschrift6Zchn">
    <w:name w:val="Überschrift 6 Zchn"/>
    <w:basedOn w:val="Absatz-Standardschriftart"/>
    <w:link w:val="berschrift6"/>
    <w:rsid w:val="00934FDC"/>
    <w:rPr>
      <w:rFonts w:ascii="Carlito" w:eastAsia="Noto Sans SC Regular" w:hAnsi="Carlito" w:cs="Noto Sans"/>
      <w:b/>
      <w:bCs/>
      <w:i/>
      <w:iCs/>
      <w:sz w:val="24"/>
      <w:szCs w:val="24"/>
      <w:lang w:val="en-GB" w:eastAsia="zh-CN"/>
    </w:rPr>
  </w:style>
  <w:style w:type="character" w:customStyle="1" w:styleId="berschrift7Zchn">
    <w:name w:val="Überschrift 7 Zchn"/>
    <w:basedOn w:val="Absatz-Standardschriftart"/>
    <w:link w:val="berschrift7"/>
    <w:rsid w:val="00934FDC"/>
    <w:rPr>
      <w:rFonts w:ascii="Carlito" w:eastAsia="Noto Sans SC Regular" w:hAnsi="Carlito" w:cs="Noto Sans"/>
      <w:b/>
      <w:bCs/>
      <w:sz w:val="20"/>
      <w:szCs w:val="20"/>
      <w:lang w:val="en-GB" w:eastAsia="zh-CN"/>
    </w:rPr>
  </w:style>
  <w:style w:type="character" w:customStyle="1" w:styleId="berschrift8Zchn">
    <w:name w:val="Überschrift 8 Zchn"/>
    <w:basedOn w:val="Absatz-Standardschriftart"/>
    <w:link w:val="berschrift8"/>
    <w:rsid w:val="00934FDC"/>
    <w:rPr>
      <w:rFonts w:ascii="Carlito" w:eastAsia="Noto Sans SC Regular" w:hAnsi="Carlito" w:cs="Noto Sans"/>
      <w:b/>
      <w:bCs/>
      <w:i/>
      <w:iCs/>
      <w:sz w:val="20"/>
      <w:szCs w:val="20"/>
      <w:lang w:val="en-GB" w:eastAsia="zh-CN"/>
    </w:rPr>
  </w:style>
  <w:style w:type="character" w:customStyle="1" w:styleId="berschrift9Zchn">
    <w:name w:val="Überschrift 9 Zchn"/>
    <w:basedOn w:val="Absatz-Standardschriftart"/>
    <w:link w:val="berschrift9"/>
    <w:rsid w:val="00934FDC"/>
    <w:rPr>
      <w:rFonts w:ascii="Carlito" w:eastAsia="Noto Sans SC Regular" w:hAnsi="Carlito" w:cs="Noto Sans"/>
      <w:b/>
      <w:bCs/>
      <w:sz w:val="18"/>
      <w:szCs w:val="18"/>
      <w:lang w:val="en-GB" w:eastAsia="zh-CN"/>
    </w:rPr>
  </w:style>
  <w:style w:type="paragraph" w:styleId="Beschriftung">
    <w:name w:val="caption"/>
    <w:basedOn w:val="Standard"/>
    <w:qFormat/>
    <w:rsid w:val="00934FDC"/>
    <w:pPr>
      <w:suppressLineNumbers/>
      <w:spacing w:before="120" w:after="120"/>
    </w:pPr>
    <w:rPr>
      <w:rFonts w:cs="Noto Sans"/>
      <w:i/>
      <w:iCs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934FDC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934FDC"/>
    <w:rPr>
      <w:rFonts w:eastAsiaTheme="minorEastAsia"/>
      <w:sz w:val="24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1460</Characters>
  <Application>Microsoft Office Word</Application>
  <DocSecurity>0</DocSecurity>
  <Lines>38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K. Hoffmann</dc:creator>
  <cp:keywords/>
  <dc:description/>
  <cp:lastModifiedBy>Tom K. Hoffmann</cp:lastModifiedBy>
  <cp:revision>1</cp:revision>
  <dcterms:created xsi:type="dcterms:W3CDTF">2024-12-03T20:17:00Z</dcterms:created>
  <dcterms:modified xsi:type="dcterms:W3CDTF">2024-12-03T20:18:00Z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796d8720-976c-47ea-b0fb-6716c74f9110</vt:lpwstr>
  </property>
</Properties>
</file>