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014A" w14:textId="77777777" w:rsidR="0071100A" w:rsidRPr="005603BE" w:rsidRDefault="0071100A" w:rsidP="0071100A">
      <w:pPr>
        <w:jc w:val="both"/>
        <w:rPr>
          <w:sz w:val="22"/>
          <w:szCs w:val="22"/>
        </w:rPr>
      </w:pPr>
      <w:r w:rsidRPr="005603BE">
        <w:rPr>
          <w:sz w:val="22"/>
          <w:szCs w:val="22"/>
        </w:rPr>
        <w:t>Supplementary Material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559"/>
        <w:gridCol w:w="1281"/>
      </w:tblGrid>
      <w:tr w:rsidR="0071100A" w:rsidRPr="005603BE" w14:paraId="1FAF20D9" w14:textId="77777777" w:rsidTr="00840B29">
        <w:trPr>
          <w:cantSplit/>
          <w:trHeight w:val="388"/>
          <w:jc w:val="center"/>
        </w:trPr>
        <w:tc>
          <w:tcPr>
            <w:tcW w:w="4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/>
            <w:textDirection w:val="btLr"/>
            <w:vAlign w:val="center"/>
          </w:tcPr>
          <w:p w14:paraId="77B067F2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Row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/>
          </w:tcPr>
          <w:p w14:paraId="4590969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  <w:p w14:paraId="56EEEDD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Variable Name</w:t>
            </w:r>
          </w:p>
          <w:p w14:paraId="2727EF2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  <w:p w14:paraId="420FA4E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6D353E8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Roles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EACA56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Type &amp; Scale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/>
          </w:tcPr>
          <w:p w14:paraId="30510FB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  <w:p w14:paraId="30D5CAE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Operational Definition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/>
          </w:tcPr>
          <w:p w14:paraId="14D5184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  <w:p w14:paraId="4E11C71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Unit/Mode</w:t>
            </w:r>
          </w:p>
          <w:p w14:paraId="1B0EBE8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Measurement</w:t>
            </w:r>
          </w:p>
        </w:tc>
      </w:tr>
      <w:tr w:rsidR="0071100A" w:rsidRPr="005603BE" w14:paraId="10B69ECD" w14:textId="77777777" w:rsidTr="00840B29">
        <w:trPr>
          <w:cantSplit/>
          <w:trHeight w:val="330"/>
          <w:jc w:val="center"/>
        </w:trPr>
        <w:tc>
          <w:tcPr>
            <w:tcW w:w="476" w:type="dxa"/>
            <w:vMerge/>
            <w:tcBorders>
              <w:left w:val="single" w:sz="12" w:space="0" w:color="auto"/>
            </w:tcBorders>
            <w:shd w:val="clear" w:color="auto" w:fill="DAEEF3"/>
          </w:tcPr>
          <w:p w14:paraId="1C8BF156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shd w:val="clear" w:color="auto" w:fill="DAEEF3"/>
          </w:tcPr>
          <w:p w14:paraId="3FB6352D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</w:tcPr>
          <w:p w14:paraId="4C22DD62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Independent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FFFFFF"/>
            <w:textDirection w:val="btLr"/>
          </w:tcPr>
          <w:p w14:paraId="7093D0DD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Dependant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FFFFFF"/>
            <w:textDirection w:val="btLr"/>
          </w:tcPr>
          <w:p w14:paraId="71C0AD70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Main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FFFFFF"/>
            <w:textDirection w:val="btLr"/>
          </w:tcPr>
          <w:p w14:paraId="07CA84F9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Demographic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7F5BEB7E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intervening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46632F8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Quantitative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FBE00A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Qualitative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/>
          </w:tcPr>
          <w:p w14:paraId="172CC99D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/>
          </w:tcPr>
          <w:p w14:paraId="2C3F3A91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</w:tr>
      <w:tr w:rsidR="0071100A" w:rsidRPr="005603BE" w14:paraId="20D7DD23" w14:textId="77777777" w:rsidTr="00840B29">
        <w:trPr>
          <w:cantSplit/>
          <w:trHeight w:val="863"/>
          <w:jc w:val="center"/>
        </w:trPr>
        <w:tc>
          <w:tcPr>
            <w:tcW w:w="4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AEEF3"/>
          </w:tcPr>
          <w:p w14:paraId="48F6D4F2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405423C7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extDirection w:val="btLr"/>
          </w:tcPr>
          <w:p w14:paraId="76ED574A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FFFF"/>
            <w:textDirection w:val="btLr"/>
          </w:tcPr>
          <w:p w14:paraId="0A3AB576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FFFF"/>
            <w:textDirection w:val="btLr"/>
          </w:tcPr>
          <w:p w14:paraId="095021D9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FFFFF"/>
            <w:textDirection w:val="btLr"/>
          </w:tcPr>
          <w:p w14:paraId="622F3B3A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48FFFF27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1FEC6844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Continuous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textDirection w:val="btLr"/>
          </w:tcPr>
          <w:p w14:paraId="4B68BE29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Discrete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textDirection w:val="btLr"/>
          </w:tcPr>
          <w:p w14:paraId="0C541359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Nominal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076F8C1" w14:textId="77777777" w:rsidR="0071100A" w:rsidRPr="005603BE" w:rsidRDefault="0071100A" w:rsidP="00840B29">
            <w:pPr>
              <w:ind w:left="113" w:right="113"/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Ordinal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F31B92A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71994ACF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</w:tr>
      <w:tr w:rsidR="0071100A" w:rsidRPr="005603BE" w14:paraId="6C47F46E" w14:textId="77777777" w:rsidTr="00840B29">
        <w:trPr>
          <w:jc w:val="center"/>
        </w:trPr>
        <w:tc>
          <w:tcPr>
            <w:tcW w:w="476" w:type="dxa"/>
            <w:tcBorders>
              <w:top w:val="single" w:sz="12" w:space="0" w:color="auto"/>
              <w:left w:val="single" w:sz="12" w:space="0" w:color="auto"/>
            </w:tcBorders>
          </w:tcPr>
          <w:p w14:paraId="144B5DF6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8" w:space="0" w:color="auto"/>
            </w:tcBorders>
          </w:tcPr>
          <w:p w14:paraId="2A605C78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</w:tcBorders>
          </w:tcPr>
          <w:p w14:paraId="4DC8209D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19809A5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0B6B3EB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C2101F5" w14:textId="77777777" w:rsidR="0071100A" w:rsidRPr="005603BE" w:rsidRDefault="0071100A" w:rsidP="00840B29">
            <w:pPr>
              <w:jc w:val="both"/>
              <w:rPr>
                <w:rFonts w:cs="B Nazanin"/>
                <w:sz w:val="16"/>
                <w:szCs w:val="16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8" w:space="0" w:color="auto"/>
            </w:tcBorders>
          </w:tcPr>
          <w:p w14:paraId="2954E7B3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</w:tcBorders>
          </w:tcPr>
          <w:p w14:paraId="394993BF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6B5D86F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93CF032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D767C8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FB557A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Spent years of life</w:t>
            </w:r>
          </w:p>
        </w:tc>
        <w:tc>
          <w:tcPr>
            <w:tcW w:w="1281" w:type="dxa"/>
            <w:tcBorders>
              <w:top w:val="single" w:sz="12" w:space="0" w:color="auto"/>
              <w:right w:val="single" w:sz="12" w:space="0" w:color="auto"/>
            </w:tcBorders>
          </w:tcPr>
          <w:p w14:paraId="7AF035A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</w:tr>
      <w:tr w:rsidR="0071100A" w:rsidRPr="005603BE" w14:paraId="28DE2EE4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1F78FE00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7FB4F7F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Gender</w:t>
            </w:r>
          </w:p>
        </w:tc>
        <w:tc>
          <w:tcPr>
            <w:tcW w:w="567" w:type="dxa"/>
          </w:tcPr>
          <w:p w14:paraId="5C9A1194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1DA13A00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4D3AE6AB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67B011B3" w14:textId="77777777" w:rsidR="0071100A" w:rsidRPr="005603BE" w:rsidRDefault="0071100A" w:rsidP="00840B29">
            <w:pPr>
              <w:jc w:val="both"/>
              <w:rPr>
                <w:rFonts w:cs="B Nazanin"/>
                <w:sz w:val="16"/>
                <w:szCs w:val="16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8A3E939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33730C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7584DC4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1AC26A8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4453B553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5A60172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Gender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3364460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</w:tr>
      <w:tr w:rsidR="0071100A" w:rsidRPr="005603BE" w14:paraId="3E4A3BBD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6EB99FD7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6235F21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Education level</w:t>
            </w:r>
          </w:p>
        </w:tc>
        <w:tc>
          <w:tcPr>
            <w:tcW w:w="567" w:type="dxa"/>
          </w:tcPr>
          <w:p w14:paraId="4A954747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BDC5059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E035334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09BC8CF" w14:textId="77777777" w:rsidR="0071100A" w:rsidRPr="005603BE" w:rsidRDefault="0071100A" w:rsidP="00840B29">
            <w:pPr>
              <w:jc w:val="both"/>
              <w:rPr>
                <w:rFonts w:cs="B Nazanin"/>
                <w:sz w:val="16"/>
                <w:szCs w:val="16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3737BA7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05B6FF7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4EE31658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8DD0FF9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3BAC229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3EB77EB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Having an education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20858BA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Elementary High School</w:t>
            </w:r>
          </w:p>
        </w:tc>
      </w:tr>
      <w:tr w:rsidR="0071100A" w:rsidRPr="005603BE" w14:paraId="55495E42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40E2877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D74D1B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Mode of Infection</w:t>
            </w:r>
          </w:p>
        </w:tc>
        <w:tc>
          <w:tcPr>
            <w:tcW w:w="567" w:type="dxa"/>
          </w:tcPr>
          <w:p w14:paraId="159DB392" w14:textId="77777777" w:rsidR="0071100A" w:rsidRPr="005603BE" w:rsidRDefault="0071100A" w:rsidP="00840B29">
            <w:pPr>
              <w:jc w:val="both"/>
              <w:rPr>
                <w:rFonts w:cs="B Nazanin"/>
                <w:sz w:val="16"/>
                <w:szCs w:val="16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DFE9EF6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C2522A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7B0227D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B27CE82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12A1471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65EE3E8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159FF3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4A1BDB3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BF73D2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Infection mode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66F161F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Sexual Injection</w:t>
            </w:r>
          </w:p>
        </w:tc>
      </w:tr>
      <w:tr w:rsidR="0071100A" w:rsidRPr="005603BE" w14:paraId="17FCBE73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7AB1F605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8381B2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Duration of Diagnosis</w:t>
            </w:r>
          </w:p>
        </w:tc>
        <w:tc>
          <w:tcPr>
            <w:tcW w:w="567" w:type="dxa"/>
          </w:tcPr>
          <w:p w14:paraId="3B773C7A" w14:textId="77777777" w:rsidR="0071100A" w:rsidRPr="005603BE" w:rsidRDefault="0071100A" w:rsidP="00840B29">
            <w:pPr>
              <w:jc w:val="both"/>
              <w:rPr>
                <w:rFonts w:cs="B Nazanin"/>
                <w:sz w:val="16"/>
                <w:szCs w:val="16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857F7D3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1CB3BE3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3CC52BF6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334548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99CC3C6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4E0F43E4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AAC6E2D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40B80DA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85AF02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Time spent since diagnosis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63BB000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Month-Year</w:t>
            </w:r>
          </w:p>
        </w:tc>
      </w:tr>
      <w:tr w:rsidR="0071100A" w:rsidRPr="005603BE" w14:paraId="1FA38654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5622F434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15FF521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Monthly Income</w:t>
            </w:r>
          </w:p>
        </w:tc>
        <w:tc>
          <w:tcPr>
            <w:tcW w:w="567" w:type="dxa"/>
          </w:tcPr>
          <w:p w14:paraId="7EFD4F70" w14:textId="77777777" w:rsidR="0071100A" w:rsidRPr="005603BE" w:rsidRDefault="0071100A" w:rsidP="00840B29">
            <w:pPr>
              <w:jc w:val="both"/>
              <w:rPr>
                <w:rFonts w:cs="B Nazanin"/>
                <w:sz w:val="16"/>
                <w:szCs w:val="16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6DD6B08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75FE8C0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570D53C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4B11D36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9BA8639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73BBF7D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D210493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46B937DF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AA12FE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24B71B6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bCs/>
                <w:color w:val="000000"/>
                <w:sz w:val="16"/>
                <w:szCs w:val="16"/>
                <w:lang w:bidi="fa-IR"/>
              </w:rPr>
              <w:t>Toman</w:t>
            </w:r>
          </w:p>
        </w:tc>
      </w:tr>
      <w:tr w:rsidR="0071100A" w:rsidRPr="005603BE" w14:paraId="6E079C07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5F650FAB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4316F41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Smoking/Drug use</w:t>
            </w:r>
          </w:p>
        </w:tc>
        <w:tc>
          <w:tcPr>
            <w:tcW w:w="567" w:type="dxa"/>
          </w:tcPr>
          <w:p w14:paraId="629E7EC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757183A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ED3CFA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3ED2A9A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2C3B0BB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85FC4D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D0F037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405794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10B3CD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372AC57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Perpetual consumption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7EE68EF7" w14:textId="77777777" w:rsidR="0071100A" w:rsidRPr="005603BE" w:rsidRDefault="0071100A" w:rsidP="00840B29">
            <w:pPr>
              <w:jc w:val="both"/>
              <w:rPr>
                <w:rFonts w:cs="B Nazanin"/>
                <w:b/>
                <w:color w:val="000000"/>
                <w:sz w:val="16"/>
                <w:szCs w:val="16"/>
                <w:rtl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Yarn –Miscellaneous - CC</w:t>
            </w:r>
          </w:p>
        </w:tc>
      </w:tr>
      <w:tr w:rsidR="0071100A" w:rsidRPr="005603BE" w14:paraId="4C0BC4AB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34F9B3F3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6A795168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Duration of treatment</w:t>
            </w:r>
          </w:p>
        </w:tc>
        <w:tc>
          <w:tcPr>
            <w:tcW w:w="567" w:type="dxa"/>
          </w:tcPr>
          <w:p w14:paraId="4B3504B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4C026C3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3FF743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4A1A5F2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0C27BEB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018CB2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236567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9A0994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124340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04EC99D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How long have you been on medication?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03D6371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Month-Year</w:t>
            </w:r>
          </w:p>
        </w:tc>
      </w:tr>
      <w:tr w:rsidR="0071100A" w:rsidRPr="005603BE" w14:paraId="25ECE685" w14:textId="77777777" w:rsidTr="00840B29">
        <w:trPr>
          <w:trHeight w:val="1266"/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7A84BC1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5131CF9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Viral load</w:t>
            </w:r>
          </w:p>
        </w:tc>
        <w:tc>
          <w:tcPr>
            <w:tcW w:w="567" w:type="dxa"/>
          </w:tcPr>
          <w:p w14:paraId="7EF5EE6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3BC8E79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569B95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3F71F0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A6D6D9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312EA5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37B5D2D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5657E7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1B122E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7393B31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How much virus is in the blood?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0449FFF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Number of Virus copies</w:t>
            </w:r>
          </w:p>
        </w:tc>
      </w:tr>
      <w:tr w:rsidR="0071100A" w:rsidRPr="005603BE" w14:paraId="11B50E93" w14:textId="77777777" w:rsidTr="00840B29">
        <w:trPr>
          <w:trHeight w:val="890"/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0C543C9C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14:paraId="16A5DA4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DMFT</w:t>
            </w:r>
          </w:p>
        </w:tc>
        <w:tc>
          <w:tcPr>
            <w:tcW w:w="567" w:type="dxa"/>
          </w:tcPr>
          <w:p w14:paraId="73B4AD9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573553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499DC9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DB0D8E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47D473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522FA2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9E381D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7F8B62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4B70AD9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3CC149C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The number of unhealthy teeth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5E377CA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Number</w:t>
            </w:r>
          </w:p>
        </w:tc>
      </w:tr>
      <w:tr w:rsidR="0071100A" w:rsidRPr="005603BE" w14:paraId="6A937374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69FCC7F6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14:paraId="219008C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Oral lesion</w:t>
            </w:r>
          </w:p>
        </w:tc>
        <w:tc>
          <w:tcPr>
            <w:tcW w:w="567" w:type="dxa"/>
          </w:tcPr>
          <w:p w14:paraId="2DAE718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846CFD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FA1407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833777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979EBEB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55C3CE3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E9891E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E212E2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79F501C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7515D0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Does it have a lesion?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176A783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Presence or absence</w:t>
            </w:r>
          </w:p>
        </w:tc>
      </w:tr>
      <w:tr w:rsidR="0071100A" w:rsidRPr="005603BE" w14:paraId="3F0A1E4E" w14:textId="77777777" w:rsidTr="00840B29">
        <w:trPr>
          <w:trHeight w:val="836"/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35C12B4B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14:paraId="4EA6A34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Stigma and discrimination</w:t>
            </w:r>
          </w:p>
        </w:tc>
        <w:tc>
          <w:tcPr>
            <w:tcW w:w="567" w:type="dxa"/>
          </w:tcPr>
          <w:p w14:paraId="69D2BC1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487EF9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DFF572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47BEA70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81B15D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422249A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86F5BA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31C48C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F1FA5E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C2B37B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Have you experienced?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31059AA3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Always Sometimes Never</w:t>
            </w:r>
          </w:p>
        </w:tc>
      </w:tr>
      <w:tr w:rsidR="0071100A" w:rsidRPr="005603BE" w14:paraId="498203F8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02396DEE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14:paraId="703B03E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Awareness of Beneficial and Harmful Substances</w:t>
            </w:r>
          </w:p>
        </w:tc>
        <w:tc>
          <w:tcPr>
            <w:tcW w:w="567" w:type="dxa"/>
          </w:tcPr>
          <w:p w14:paraId="2311707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6F15456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1E1439A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8F4FFE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A0A364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4D046B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534971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D944BC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D2CF58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0D31D4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Does it know the beneficial and harmful ingredients?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7E16BDF3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Correct Response Rate</w:t>
            </w:r>
          </w:p>
        </w:tc>
      </w:tr>
      <w:tr w:rsidR="0071100A" w:rsidRPr="005603BE" w14:paraId="2F7D751B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1BDF2221" w14:textId="77777777" w:rsidR="0071100A" w:rsidRPr="005603BE" w:rsidRDefault="0071100A" w:rsidP="00840B29">
            <w:pPr>
              <w:jc w:val="both"/>
              <w:rPr>
                <w:rFonts w:cs="B Nazanin"/>
                <w:color w:val="00B05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14:paraId="5A2D081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Daily Toothbrush/Floss Usage</w:t>
            </w:r>
            <w:r w:rsidRPr="005603BE">
              <w:rPr>
                <w:rFonts w:cs="B Nazanin"/>
                <w:b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14:paraId="0C9BDB0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22E8DB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5F00383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267A7F4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4471E86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0EDFCA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501895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46FE110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BDF947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6B4F035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How many times a day do you brush and floss?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51406C0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 xml:space="preserve">Number of times </w:t>
            </w:r>
          </w:p>
        </w:tc>
      </w:tr>
      <w:tr w:rsidR="0071100A" w:rsidRPr="005603BE" w14:paraId="3583AA03" w14:textId="77777777" w:rsidTr="00840B29">
        <w:trPr>
          <w:trHeight w:val="1511"/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7B024C7F" w14:textId="77777777" w:rsidR="0071100A" w:rsidRPr="005603BE" w:rsidRDefault="0071100A" w:rsidP="00840B29">
            <w:pPr>
              <w:jc w:val="both"/>
              <w:rPr>
                <w:rFonts w:cs="B Nazanin"/>
                <w:color w:val="00B05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1276" w:type="dxa"/>
          </w:tcPr>
          <w:p w14:paraId="223D8D1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Daily Sugar Intake</w:t>
            </w:r>
            <w:r w:rsidRPr="005603BE">
              <w:rPr>
                <w:rFonts w:cs="B Nazanin"/>
                <w:b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14:paraId="2E5B577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13675F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2157B45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3CADFE8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A0ADB6B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D9093F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7E88C9A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60AE3AC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1712D0F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7E795A8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How many times do you consume sugary substances a day?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1A652686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Number of times</w:t>
            </w:r>
          </w:p>
        </w:tc>
      </w:tr>
      <w:tr w:rsidR="0071100A" w:rsidRPr="005603BE" w14:paraId="214C332F" w14:textId="77777777" w:rsidTr="00840B29">
        <w:trPr>
          <w:trHeight w:val="395"/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171E0BEF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76" w:type="dxa"/>
          </w:tcPr>
          <w:p w14:paraId="76BC974E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Visit Check-up</w:t>
            </w:r>
          </w:p>
        </w:tc>
        <w:tc>
          <w:tcPr>
            <w:tcW w:w="567" w:type="dxa"/>
          </w:tcPr>
          <w:p w14:paraId="3C05701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37AAEE3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3817A1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93684F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B98278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6730AB5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12B531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61FBC0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0A7D192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7C39F6D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Does it have regular referrals?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56C010AA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Number Per Year</w:t>
            </w:r>
          </w:p>
        </w:tc>
      </w:tr>
      <w:tr w:rsidR="0071100A" w:rsidRPr="005603BE" w14:paraId="5FDE1EA8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</w:tcBorders>
          </w:tcPr>
          <w:p w14:paraId="03545B5C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76" w:type="dxa"/>
          </w:tcPr>
          <w:p w14:paraId="56417E4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Received Training</w:t>
            </w:r>
          </w:p>
        </w:tc>
        <w:tc>
          <w:tcPr>
            <w:tcW w:w="567" w:type="dxa"/>
          </w:tcPr>
          <w:p w14:paraId="29959FC5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6C1F015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7C841A7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72F8EED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2EEDE28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0CD85B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578F878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384E71C0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</w:tcPr>
          <w:p w14:paraId="346E9F5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12E3256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Is it trained?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14:paraId="2F1F53C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Yes or No</w:t>
            </w:r>
          </w:p>
        </w:tc>
      </w:tr>
      <w:tr w:rsidR="0071100A" w:rsidRPr="005603BE" w14:paraId="51B62D6C" w14:textId="77777777" w:rsidTr="00840B29">
        <w:trPr>
          <w:jc w:val="center"/>
        </w:trPr>
        <w:tc>
          <w:tcPr>
            <w:tcW w:w="476" w:type="dxa"/>
            <w:tcBorders>
              <w:left w:val="single" w:sz="12" w:space="0" w:color="auto"/>
              <w:bottom w:val="single" w:sz="12" w:space="0" w:color="auto"/>
            </w:tcBorders>
          </w:tcPr>
          <w:p w14:paraId="674B0EA9" w14:textId="77777777" w:rsidR="0071100A" w:rsidRPr="005603BE" w:rsidRDefault="0071100A" w:rsidP="00840B29">
            <w:pPr>
              <w:jc w:val="both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57E5E5C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sz w:val="16"/>
                <w:szCs w:val="16"/>
              </w:rPr>
              <w:t>Access to Affordable Services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BF6B7A8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2F05F67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A88D52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E66E243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C02DFAF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54C1104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235BB7D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2669FF9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sz w:val="16"/>
                <w:szCs w:val="16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613ED11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57AAEAB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Does it have access to free or low-cost services?</w:t>
            </w:r>
          </w:p>
        </w:tc>
        <w:tc>
          <w:tcPr>
            <w:tcW w:w="1281" w:type="dxa"/>
            <w:tcBorders>
              <w:bottom w:val="single" w:sz="12" w:space="0" w:color="auto"/>
              <w:right w:val="single" w:sz="12" w:space="0" w:color="auto"/>
            </w:tcBorders>
          </w:tcPr>
          <w:p w14:paraId="7E8BBBF2" w14:textId="77777777" w:rsidR="0071100A" w:rsidRPr="005603BE" w:rsidRDefault="0071100A" w:rsidP="00840B29">
            <w:pPr>
              <w:jc w:val="both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603BE">
              <w:rPr>
                <w:rFonts w:cs="B Nazanin"/>
                <w:b/>
                <w:color w:val="000000"/>
                <w:sz w:val="16"/>
                <w:szCs w:val="16"/>
              </w:rPr>
              <w:t>Yes or No</w:t>
            </w:r>
          </w:p>
        </w:tc>
      </w:tr>
    </w:tbl>
    <w:p w14:paraId="54F96179" w14:textId="77777777" w:rsidR="0071100A" w:rsidRPr="005603BE" w:rsidRDefault="0071100A" w:rsidP="0071100A">
      <w:pPr>
        <w:jc w:val="both"/>
        <w:rPr>
          <w:sz w:val="22"/>
          <w:szCs w:val="22"/>
        </w:rPr>
      </w:pPr>
    </w:p>
    <w:p w14:paraId="0A445A06" w14:textId="77777777" w:rsidR="0071100A" w:rsidRDefault="0071100A"/>
    <w:sectPr w:rsidR="00711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0A"/>
    <w:rsid w:val="000D5CBB"/>
    <w:rsid w:val="0071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04D07C3"/>
  <w15:chartTrackingRefBased/>
  <w15:docId w15:val="{2158AD4E-DF55-4D25-B1FA-F2B30657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00A"/>
  </w:style>
  <w:style w:type="paragraph" w:styleId="Heading1">
    <w:name w:val="heading 1"/>
    <w:basedOn w:val="Normal"/>
    <w:next w:val="Normal"/>
    <w:link w:val="Heading1Char"/>
    <w:uiPriority w:val="9"/>
    <w:qFormat/>
    <w:rsid w:val="00711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 Ghasemi Shayan</dc:creator>
  <cp:keywords/>
  <dc:description/>
  <cp:lastModifiedBy>Ramin Ghasemi Shayan</cp:lastModifiedBy>
  <cp:revision>1</cp:revision>
  <dcterms:created xsi:type="dcterms:W3CDTF">2025-02-12T12:55:00Z</dcterms:created>
  <dcterms:modified xsi:type="dcterms:W3CDTF">2025-02-12T12:56:00Z</dcterms:modified>
</cp:coreProperties>
</file>