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D05AA" w14:textId="77777777" w:rsidR="00681BF5" w:rsidRPr="00856ADD" w:rsidRDefault="00681BF5" w:rsidP="004954AA">
      <w:pPr>
        <w:spacing w:after="0" w:line="240" w:lineRule="auto"/>
        <w:contextualSpacing/>
        <w:jc w:val="center"/>
        <w:rPr>
          <w:rFonts w:ascii="Arial" w:hAnsi="Arial" w:cs="Arial"/>
          <w:b/>
          <w:bCs/>
        </w:rPr>
      </w:pPr>
    </w:p>
    <w:p w14:paraId="0A2F9F4E" w14:textId="77777777" w:rsidR="00E914E5" w:rsidRPr="00856ADD" w:rsidRDefault="00E914E5" w:rsidP="004954AA">
      <w:pPr>
        <w:spacing w:after="0" w:line="240" w:lineRule="auto"/>
        <w:contextualSpacing/>
        <w:rPr>
          <w:rFonts w:ascii="Arial" w:hAnsi="Arial" w:cs="Arial"/>
          <w:b/>
          <w:bCs/>
        </w:rPr>
      </w:pPr>
    </w:p>
    <w:p w14:paraId="588F819B" w14:textId="77777777" w:rsidR="00E914E5" w:rsidRPr="00856ADD" w:rsidRDefault="00E914E5" w:rsidP="004954AA">
      <w:pPr>
        <w:spacing w:after="0" w:line="240" w:lineRule="auto"/>
        <w:contextualSpacing/>
        <w:rPr>
          <w:rFonts w:ascii="Arial" w:hAnsi="Arial" w:cs="Arial"/>
          <w:b/>
          <w:bCs/>
        </w:rPr>
      </w:pPr>
    </w:p>
    <w:p w14:paraId="0F594A96" w14:textId="77777777" w:rsidR="00E914E5" w:rsidRPr="00856ADD" w:rsidRDefault="00E914E5" w:rsidP="004954AA">
      <w:pPr>
        <w:spacing w:after="0" w:line="240" w:lineRule="auto"/>
        <w:contextualSpacing/>
        <w:rPr>
          <w:rFonts w:ascii="Arial" w:hAnsi="Arial" w:cs="Arial"/>
          <w:b/>
          <w:bCs/>
        </w:rPr>
      </w:pPr>
    </w:p>
    <w:p w14:paraId="3B4EA978" w14:textId="77777777" w:rsidR="00DC16A6" w:rsidRPr="00856ADD" w:rsidRDefault="00DC16A6" w:rsidP="004954AA">
      <w:pPr>
        <w:spacing w:line="240" w:lineRule="auto"/>
        <w:rPr>
          <w:rFonts w:ascii="Arial" w:hAnsi="Arial" w:cs="Arial"/>
          <w:b/>
          <w:bCs/>
        </w:rPr>
      </w:pPr>
    </w:p>
    <w:p w14:paraId="42965015" w14:textId="77777777" w:rsidR="00DC16A6" w:rsidRPr="00856ADD" w:rsidRDefault="00DC16A6" w:rsidP="004954AA">
      <w:pPr>
        <w:spacing w:line="240" w:lineRule="auto"/>
        <w:rPr>
          <w:rFonts w:ascii="Arial" w:hAnsi="Arial" w:cs="Arial"/>
          <w:b/>
          <w:bCs/>
        </w:rPr>
      </w:pPr>
    </w:p>
    <w:p w14:paraId="1711285E" w14:textId="6B223619" w:rsidR="001D0F79" w:rsidRPr="00856ADD" w:rsidRDefault="001D0F79" w:rsidP="004954AA">
      <w:pPr>
        <w:spacing w:line="240" w:lineRule="auto"/>
        <w:jc w:val="center"/>
        <w:rPr>
          <w:rFonts w:ascii="Arial" w:hAnsi="Arial" w:cs="Arial"/>
          <w:b/>
          <w:bCs/>
        </w:rPr>
      </w:pPr>
      <w:r w:rsidRPr="00856ADD">
        <w:rPr>
          <w:rFonts w:ascii="Arial" w:hAnsi="Arial" w:cs="Arial"/>
          <w:b/>
          <w:bCs/>
        </w:rPr>
        <w:t xml:space="preserve">Synaptic markers </w:t>
      </w:r>
      <w:r w:rsidR="007D3624" w:rsidRPr="00856ADD">
        <w:rPr>
          <w:rFonts w:ascii="Arial" w:hAnsi="Arial" w:cs="Arial"/>
          <w:b/>
          <w:bCs/>
        </w:rPr>
        <w:t>are</w:t>
      </w:r>
      <w:r w:rsidRPr="00856ADD">
        <w:rPr>
          <w:rFonts w:ascii="Arial" w:hAnsi="Arial" w:cs="Arial"/>
          <w:b/>
          <w:bCs/>
        </w:rPr>
        <w:t xml:space="preserve"> </w:t>
      </w:r>
      <w:r w:rsidR="00525117" w:rsidRPr="00856ADD">
        <w:rPr>
          <w:rFonts w:ascii="Arial" w:hAnsi="Arial" w:cs="Arial"/>
          <w:b/>
          <w:bCs/>
        </w:rPr>
        <w:t xml:space="preserve">associated with </w:t>
      </w:r>
      <w:r w:rsidRPr="00856ADD">
        <w:rPr>
          <w:rFonts w:ascii="Arial" w:hAnsi="Arial" w:cs="Arial"/>
          <w:b/>
          <w:bCs/>
        </w:rPr>
        <w:t xml:space="preserve">cognitive decline after accounting for amyloid burden among </w:t>
      </w:r>
      <w:r w:rsidR="00862A9A" w:rsidRPr="00856ADD">
        <w:rPr>
          <w:rFonts w:ascii="Arial" w:hAnsi="Arial" w:cs="Arial"/>
          <w:b/>
          <w:bCs/>
        </w:rPr>
        <w:t>a</w:t>
      </w:r>
      <w:r w:rsidR="00DC16A6" w:rsidRPr="00856ADD">
        <w:rPr>
          <w:rFonts w:ascii="Arial" w:hAnsi="Arial" w:cs="Arial"/>
          <w:b/>
          <w:bCs/>
        </w:rPr>
        <w:t>n at-risk</w:t>
      </w:r>
      <w:r w:rsidRPr="00856ADD">
        <w:rPr>
          <w:rFonts w:ascii="Arial" w:hAnsi="Arial" w:cs="Arial"/>
          <w:b/>
          <w:bCs/>
        </w:rPr>
        <w:t xml:space="preserve"> </w:t>
      </w:r>
      <w:r w:rsidR="00B1475D" w:rsidRPr="00856ADD">
        <w:rPr>
          <w:rFonts w:ascii="Arial" w:hAnsi="Arial" w:cs="Arial"/>
          <w:b/>
          <w:bCs/>
        </w:rPr>
        <w:t xml:space="preserve">Alzheimer’s disease </w:t>
      </w:r>
      <w:r w:rsidRPr="00856ADD">
        <w:rPr>
          <w:rFonts w:ascii="Arial" w:hAnsi="Arial" w:cs="Arial"/>
          <w:b/>
          <w:bCs/>
        </w:rPr>
        <w:t>cohort</w:t>
      </w:r>
    </w:p>
    <w:p w14:paraId="19AE6414" w14:textId="77777777" w:rsidR="006400A6" w:rsidRPr="00856ADD" w:rsidRDefault="006400A6" w:rsidP="004954AA">
      <w:pPr>
        <w:spacing w:line="240" w:lineRule="auto"/>
        <w:jc w:val="center"/>
        <w:rPr>
          <w:rFonts w:ascii="Arial" w:hAnsi="Arial" w:cs="Arial"/>
          <w:b/>
          <w:bCs/>
        </w:rPr>
      </w:pPr>
    </w:p>
    <w:p w14:paraId="377C6A33" w14:textId="77777777" w:rsidR="006400A6" w:rsidRPr="00856ADD" w:rsidRDefault="006400A6" w:rsidP="004954AA">
      <w:pPr>
        <w:spacing w:line="240" w:lineRule="auto"/>
        <w:jc w:val="center"/>
        <w:rPr>
          <w:rFonts w:ascii="Arial" w:hAnsi="Arial" w:cs="Arial"/>
          <w:b/>
          <w:bCs/>
        </w:rPr>
      </w:pPr>
    </w:p>
    <w:p w14:paraId="7D4606E9" w14:textId="77777777" w:rsidR="006400A6" w:rsidRPr="00856ADD" w:rsidRDefault="006400A6" w:rsidP="004954AA">
      <w:pPr>
        <w:spacing w:line="240" w:lineRule="auto"/>
        <w:jc w:val="center"/>
        <w:rPr>
          <w:rFonts w:ascii="Arial" w:hAnsi="Arial" w:cs="Arial"/>
          <w:b/>
          <w:bCs/>
        </w:rPr>
      </w:pPr>
    </w:p>
    <w:p w14:paraId="2215DEDC" w14:textId="556B813E" w:rsidR="006400A6" w:rsidRPr="00856ADD" w:rsidRDefault="006400A6" w:rsidP="004954AA">
      <w:pPr>
        <w:spacing w:line="240" w:lineRule="auto"/>
        <w:jc w:val="center"/>
        <w:rPr>
          <w:rFonts w:ascii="Arial" w:hAnsi="Arial" w:cs="Arial"/>
          <w:b/>
          <w:bCs/>
        </w:rPr>
      </w:pPr>
      <w:r w:rsidRPr="00856ADD">
        <w:rPr>
          <w:rFonts w:ascii="Arial" w:hAnsi="Arial" w:cs="Arial"/>
          <w:b/>
          <w:bCs/>
        </w:rPr>
        <w:t>Supplemental Information</w:t>
      </w:r>
    </w:p>
    <w:p w14:paraId="72069149" w14:textId="77777777" w:rsidR="00681BF5" w:rsidRPr="00856ADD" w:rsidRDefault="00681BF5" w:rsidP="004954AA">
      <w:pPr>
        <w:spacing w:after="0" w:line="240" w:lineRule="auto"/>
        <w:contextualSpacing/>
        <w:jc w:val="center"/>
        <w:rPr>
          <w:rFonts w:ascii="Arial" w:hAnsi="Arial" w:cs="Arial"/>
          <w:b/>
          <w:bCs/>
        </w:rPr>
      </w:pPr>
    </w:p>
    <w:p w14:paraId="389F83E7" w14:textId="77777777" w:rsidR="004C5B6C" w:rsidRPr="00856ADD" w:rsidRDefault="004C5B6C" w:rsidP="004954AA">
      <w:pPr>
        <w:spacing w:after="0" w:line="240" w:lineRule="auto"/>
        <w:contextualSpacing/>
        <w:jc w:val="center"/>
        <w:rPr>
          <w:rFonts w:ascii="Arial" w:hAnsi="Arial" w:cs="Arial"/>
          <w:b/>
          <w:bCs/>
        </w:rPr>
      </w:pPr>
    </w:p>
    <w:p w14:paraId="6A093F9E" w14:textId="77777777" w:rsidR="006400A6" w:rsidRPr="00856ADD" w:rsidRDefault="006400A6">
      <w:pPr>
        <w:rPr>
          <w:rFonts w:ascii="Arial" w:hAnsi="Arial" w:cs="Arial"/>
          <w:b/>
          <w:bCs/>
        </w:rPr>
      </w:pPr>
      <w:bookmarkStart w:id="0" w:name="_Hlk168477088"/>
      <w:r w:rsidRPr="00856ADD">
        <w:rPr>
          <w:rFonts w:ascii="Arial" w:hAnsi="Arial" w:cs="Arial"/>
          <w:b/>
          <w:bCs/>
        </w:rPr>
        <w:br w:type="page"/>
      </w:r>
    </w:p>
    <w:p w14:paraId="7BBE8D30" w14:textId="184A00B1" w:rsidR="003D1EED" w:rsidRPr="00856ADD" w:rsidRDefault="003D1EED" w:rsidP="003D1EED">
      <w:pPr>
        <w:tabs>
          <w:tab w:val="left" w:pos="1800"/>
        </w:tabs>
        <w:spacing w:after="0" w:line="240" w:lineRule="auto"/>
        <w:contextualSpacing/>
        <w:rPr>
          <w:rFonts w:ascii="Arial" w:hAnsi="Arial" w:cs="Arial"/>
          <w:b/>
          <w:bCs/>
        </w:rPr>
      </w:pPr>
      <w:r w:rsidRPr="00856ADD">
        <w:rPr>
          <w:rFonts w:ascii="Arial" w:hAnsi="Arial" w:cs="Arial"/>
          <w:b/>
          <w:bCs/>
        </w:rPr>
        <w:lastRenderedPageBreak/>
        <w:t>Supplemental Table 1.</w:t>
      </w:r>
    </w:p>
    <w:p w14:paraId="583B597B" w14:textId="77777777" w:rsidR="003D1EED" w:rsidRPr="00856ADD" w:rsidRDefault="003D1EED" w:rsidP="003D1EED">
      <w:pPr>
        <w:spacing w:line="240" w:lineRule="auto"/>
        <w:rPr>
          <w:rFonts w:ascii="Arial" w:hAnsi="Arial" w:cs="Arial"/>
          <w:b/>
          <w:bCs/>
        </w:rPr>
      </w:pPr>
      <w:r w:rsidRPr="00856ADD">
        <w:rPr>
          <w:rFonts w:ascii="Arial" w:hAnsi="Arial" w:cs="Arial"/>
          <w:b/>
          <w:bCs/>
        </w:rPr>
        <w:t>Sample Characteristics of Participants of the Wisconsin Registry for Alzheimer’s Prevention and the Wisconsin Alzheimer’s Disease Research Center Studies Included in Aim 2 (n=346) of the Present Study</w:t>
      </w:r>
    </w:p>
    <w:tbl>
      <w:tblPr>
        <w:tblStyle w:val="PlainTable3"/>
        <w:tblW w:w="10703" w:type="dxa"/>
        <w:tblLook w:val="04A0" w:firstRow="1" w:lastRow="0" w:firstColumn="1" w:lastColumn="0" w:noHBand="0" w:noVBand="1"/>
      </w:tblPr>
      <w:tblGrid>
        <w:gridCol w:w="2039"/>
        <w:gridCol w:w="3046"/>
        <w:gridCol w:w="1721"/>
        <w:gridCol w:w="2049"/>
        <w:gridCol w:w="1848"/>
      </w:tblGrid>
      <w:tr w:rsidR="0052605F" w:rsidRPr="00856ADD" w14:paraId="2554B4DA" w14:textId="77777777" w:rsidTr="00277E49">
        <w:trPr>
          <w:cnfStyle w:val="100000000000" w:firstRow="1" w:lastRow="0" w:firstColumn="0" w:lastColumn="0" w:oddVBand="0" w:evenVBand="0" w:oddHBand="0" w:evenHBand="0" w:firstRowFirstColumn="0" w:firstRowLastColumn="0" w:lastRowFirstColumn="0" w:lastRowLastColumn="0"/>
          <w:trHeight w:val="400"/>
        </w:trPr>
        <w:tc>
          <w:tcPr>
            <w:cnfStyle w:val="001000000100" w:firstRow="0" w:lastRow="0" w:firstColumn="1" w:lastColumn="0" w:oddVBand="0" w:evenVBand="0" w:oddHBand="0" w:evenHBand="0" w:firstRowFirstColumn="1" w:firstRowLastColumn="0" w:lastRowFirstColumn="0" w:lastRowLastColumn="0"/>
            <w:tcW w:w="5040" w:type="dxa"/>
            <w:gridSpan w:val="2"/>
            <w:vMerge w:val="restart"/>
            <w:tcBorders>
              <w:top w:val="single" w:sz="4" w:space="0" w:color="auto"/>
              <w:bottom w:val="single" w:sz="4" w:space="0" w:color="auto"/>
              <w:right w:val="single" w:sz="4" w:space="0" w:color="auto"/>
            </w:tcBorders>
            <w:vAlign w:val="center"/>
            <w:hideMark/>
          </w:tcPr>
          <w:p w14:paraId="77E4A503" w14:textId="77777777" w:rsidR="003D1EED" w:rsidRPr="00856ADD" w:rsidRDefault="003D1EED" w:rsidP="006C1BD5">
            <w:pPr>
              <w:contextualSpacing/>
              <w:jc w:val="center"/>
              <w:rPr>
                <w:rFonts w:ascii="Arial" w:hAnsi="Arial" w:cs="Arial"/>
              </w:rPr>
            </w:pPr>
            <w:r w:rsidRPr="00856ADD">
              <w:rPr>
                <w:rFonts w:ascii="Arial" w:hAnsi="Arial" w:cs="Arial"/>
              </w:rPr>
              <w:t>Variable</w:t>
            </w:r>
          </w:p>
        </w:tc>
        <w:tc>
          <w:tcPr>
            <w:tcW w:w="1741" w:type="dxa"/>
            <w:vMerge w:val="restart"/>
            <w:tcBorders>
              <w:top w:val="single" w:sz="4" w:space="0" w:color="auto"/>
              <w:left w:val="single" w:sz="4" w:space="0" w:color="auto"/>
            </w:tcBorders>
            <w:shd w:val="clear" w:color="auto" w:fill="auto"/>
            <w:vAlign w:val="center"/>
            <w:hideMark/>
          </w:tcPr>
          <w:p w14:paraId="199B626C" w14:textId="77777777" w:rsidR="003D1EED" w:rsidRPr="00856ADD" w:rsidRDefault="003D1EED" w:rsidP="006C1BD5">
            <w:pPr>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Aim 2 (limited) Sample</w:t>
            </w:r>
          </w:p>
          <w:p w14:paraId="791B864C" w14:textId="77777777" w:rsidR="003D1EED" w:rsidRPr="00856ADD" w:rsidRDefault="003D1EED" w:rsidP="006C1BD5">
            <w:pPr>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n=346</w:t>
            </w:r>
          </w:p>
        </w:tc>
        <w:tc>
          <w:tcPr>
            <w:tcW w:w="2069" w:type="dxa"/>
            <w:tcBorders>
              <w:top w:val="single" w:sz="4" w:space="0" w:color="auto"/>
              <w:bottom w:val="single" w:sz="4" w:space="0" w:color="auto"/>
            </w:tcBorders>
            <w:shd w:val="clear" w:color="auto" w:fill="auto"/>
            <w:vAlign w:val="center"/>
            <w:hideMark/>
          </w:tcPr>
          <w:p w14:paraId="2FFC133D" w14:textId="77777777" w:rsidR="003D1EED" w:rsidRPr="00856ADD" w:rsidRDefault="003D1EED" w:rsidP="006C1BD5">
            <w:pPr>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A</w:t>
            </w:r>
            <m:oMath>
              <m:r>
                <m:rPr>
                  <m:sty m:val="bi"/>
                </m:rPr>
                <w:rPr>
                  <w:rFonts w:ascii="Cambria Math" w:hAnsi="Cambria Math" w:cs="Arial"/>
                </w:rPr>
                <m:t>β</m:t>
              </m:r>
            </m:oMath>
            <w:r w:rsidRPr="00856ADD">
              <w:rPr>
                <w:rFonts w:ascii="Arial" w:hAnsi="Arial" w:cs="Arial"/>
              </w:rPr>
              <w:t>-</w:t>
            </w:r>
          </w:p>
        </w:tc>
        <w:tc>
          <w:tcPr>
            <w:tcW w:w="1853" w:type="dxa"/>
            <w:tcBorders>
              <w:top w:val="single" w:sz="4" w:space="0" w:color="auto"/>
              <w:bottom w:val="single" w:sz="4" w:space="0" w:color="auto"/>
              <w:right w:val="single" w:sz="4" w:space="0" w:color="auto"/>
            </w:tcBorders>
            <w:shd w:val="clear" w:color="auto" w:fill="auto"/>
            <w:vAlign w:val="center"/>
            <w:hideMark/>
          </w:tcPr>
          <w:p w14:paraId="747AC7ED" w14:textId="77777777" w:rsidR="003D1EED" w:rsidRPr="00856ADD" w:rsidRDefault="003D1EED" w:rsidP="006C1BD5">
            <w:pPr>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A</w:t>
            </w:r>
            <m:oMath>
              <m:r>
                <m:rPr>
                  <m:sty m:val="bi"/>
                </m:rPr>
                <w:rPr>
                  <w:rFonts w:ascii="Cambria Math" w:hAnsi="Cambria Math" w:cs="Arial"/>
                </w:rPr>
                <m:t>β</m:t>
              </m:r>
            </m:oMath>
            <w:r w:rsidRPr="00856ADD">
              <w:rPr>
                <w:rFonts w:ascii="Arial" w:hAnsi="Arial" w:cs="Arial"/>
              </w:rPr>
              <w:t>+</w:t>
            </w:r>
          </w:p>
        </w:tc>
      </w:tr>
      <w:tr w:rsidR="0052605F" w:rsidRPr="00856ADD" w14:paraId="60B1D80D" w14:textId="77777777" w:rsidTr="00277E49">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5040" w:type="dxa"/>
            <w:gridSpan w:val="2"/>
            <w:vMerge/>
            <w:tcBorders>
              <w:top w:val="single" w:sz="4" w:space="0" w:color="7F7F7F" w:themeColor="text1" w:themeTint="80"/>
              <w:bottom w:val="single" w:sz="4" w:space="0" w:color="auto"/>
              <w:right w:val="single" w:sz="4" w:space="0" w:color="auto"/>
            </w:tcBorders>
            <w:vAlign w:val="center"/>
          </w:tcPr>
          <w:p w14:paraId="3DAADC72" w14:textId="77777777" w:rsidR="003D1EED" w:rsidRPr="00856ADD" w:rsidRDefault="003D1EED" w:rsidP="006C1BD5">
            <w:pPr>
              <w:contextualSpacing/>
              <w:jc w:val="center"/>
              <w:rPr>
                <w:rFonts w:ascii="Arial" w:hAnsi="Arial" w:cs="Arial"/>
              </w:rPr>
            </w:pPr>
          </w:p>
        </w:tc>
        <w:tc>
          <w:tcPr>
            <w:tcW w:w="1741" w:type="dxa"/>
            <w:vMerge/>
            <w:tcBorders>
              <w:left w:val="single" w:sz="4" w:space="0" w:color="auto"/>
              <w:bottom w:val="single" w:sz="4" w:space="0" w:color="auto"/>
            </w:tcBorders>
            <w:shd w:val="clear" w:color="auto" w:fill="auto"/>
            <w:vAlign w:val="center"/>
          </w:tcPr>
          <w:p w14:paraId="5ED7E5AB"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069" w:type="dxa"/>
            <w:tcBorders>
              <w:top w:val="single" w:sz="4" w:space="0" w:color="auto"/>
              <w:bottom w:val="single" w:sz="4" w:space="0" w:color="auto"/>
            </w:tcBorders>
            <w:shd w:val="clear" w:color="auto" w:fill="auto"/>
            <w:vAlign w:val="center"/>
          </w:tcPr>
          <w:p w14:paraId="1B92AC50"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proofErr w:type="gramStart"/>
            <w:r w:rsidRPr="00856ADD">
              <w:rPr>
                <w:rFonts w:ascii="Arial" w:hAnsi="Arial" w:cs="Arial"/>
              </w:rPr>
              <w:t>N(</w:t>
            </w:r>
            <w:proofErr w:type="gramEnd"/>
            <w:r w:rsidRPr="00856ADD">
              <w:rPr>
                <w:rFonts w:ascii="Arial" w:hAnsi="Arial" w:cs="Arial"/>
              </w:rPr>
              <w:t>%)=241(69.7)</w:t>
            </w:r>
          </w:p>
        </w:tc>
        <w:tc>
          <w:tcPr>
            <w:tcW w:w="1853" w:type="dxa"/>
            <w:tcBorders>
              <w:top w:val="single" w:sz="4" w:space="0" w:color="auto"/>
              <w:bottom w:val="single" w:sz="4" w:space="0" w:color="auto"/>
              <w:right w:val="single" w:sz="4" w:space="0" w:color="auto"/>
            </w:tcBorders>
            <w:shd w:val="clear" w:color="auto" w:fill="auto"/>
            <w:vAlign w:val="center"/>
          </w:tcPr>
          <w:p w14:paraId="64E92EB6"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proofErr w:type="gramStart"/>
            <w:r w:rsidRPr="00856ADD">
              <w:rPr>
                <w:rFonts w:ascii="Arial" w:hAnsi="Arial" w:cs="Arial"/>
              </w:rPr>
              <w:t>N(</w:t>
            </w:r>
            <w:proofErr w:type="gramEnd"/>
            <w:r w:rsidRPr="00856ADD">
              <w:rPr>
                <w:rFonts w:ascii="Arial" w:hAnsi="Arial" w:cs="Arial"/>
              </w:rPr>
              <w:t>%)=105(30.3)</w:t>
            </w:r>
          </w:p>
        </w:tc>
      </w:tr>
      <w:tr w:rsidR="0052605F" w:rsidRPr="00856ADD" w14:paraId="7596017E" w14:textId="77777777" w:rsidTr="00277E49">
        <w:trPr>
          <w:trHeight w:val="432"/>
        </w:trPr>
        <w:tc>
          <w:tcPr>
            <w:cnfStyle w:val="001000000000" w:firstRow="0" w:lastRow="0" w:firstColumn="1" w:lastColumn="0" w:oddVBand="0" w:evenVBand="0" w:oddHBand="0" w:evenHBand="0" w:firstRowFirstColumn="0" w:firstRowLastColumn="0" w:lastRowFirstColumn="0" w:lastRowLastColumn="0"/>
            <w:tcW w:w="1872" w:type="dxa"/>
            <w:vMerge w:val="restart"/>
            <w:tcBorders>
              <w:top w:val="single" w:sz="4" w:space="0" w:color="auto"/>
            </w:tcBorders>
            <w:shd w:val="clear" w:color="auto" w:fill="auto"/>
            <w:vAlign w:val="center"/>
            <w:hideMark/>
          </w:tcPr>
          <w:p w14:paraId="21BA660F" w14:textId="77777777" w:rsidR="003D1EED" w:rsidRPr="00856ADD" w:rsidRDefault="003D1EED" w:rsidP="006C1BD5">
            <w:pPr>
              <w:contextualSpacing/>
              <w:jc w:val="center"/>
              <w:rPr>
                <w:rFonts w:ascii="Arial" w:hAnsi="Arial" w:cs="Arial"/>
              </w:rPr>
            </w:pPr>
            <w:r w:rsidRPr="00856ADD">
              <w:rPr>
                <w:rFonts w:ascii="Arial" w:hAnsi="Arial" w:cs="Arial"/>
              </w:rPr>
              <w:t>Demographics</w:t>
            </w:r>
          </w:p>
        </w:tc>
        <w:tc>
          <w:tcPr>
            <w:tcW w:w="3168" w:type="dxa"/>
            <w:tcBorders>
              <w:top w:val="single" w:sz="4" w:space="0" w:color="auto"/>
              <w:right w:val="single" w:sz="4" w:space="0" w:color="auto"/>
            </w:tcBorders>
            <w:shd w:val="clear" w:color="auto" w:fill="auto"/>
            <w:vAlign w:val="center"/>
            <w:hideMark/>
          </w:tcPr>
          <w:p w14:paraId="06EA002E" w14:textId="77777777"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Age (years) at Biomarker Visit</w:t>
            </w:r>
          </w:p>
        </w:tc>
        <w:tc>
          <w:tcPr>
            <w:tcW w:w="1741" w:type="dxa"/>
            <w:tcBorders>
              <w:top w:val="single" w:sz="4" w:space="0" w:color="auto"/>
              <w:left w:val="single" w:sz="4" w:space="0" w:color="auto"/>
            </w:tcBorders>
            <w:shd w:val="clear" w:color="auto" w:fill="auto"/>
            <w:vAlign w:val="center"/>
            <w:hideMark/>
          </w:tcPr>
          <w:p w14:paraId="5A159710"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66.18 (7.79)</w:t>
            </w:r>
          </w:p>
        </w:tc>
        <w:tc>
          <w:tcPr>
            <w:tcW w:w="2069" w:type="dxa"/>
            <w:tcBorders>
              <w:top w:val="single" w:sz="4" w:space="0" w:color="auto"/>
            </w:tcBorders>
            <w:shd w:val="clear" w:color="auto" w:fill="auto"/>
            <w:vAlign w:val="center"/>
            <w:hideMark/>
          </w:tcPr>
          <w:p w14:paraId="09511D0E"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64.18 (</w:t>
            </w:r>
            <w:proofErr w:type="gramStart"/>
            <w:r w:rsidRPr="00856ADD">
              <w:rPr>
                <w:rFonts w:ascii="Arial" w:hAnsi="Arial" w:cs="Arial"/>
              </w:rPr>
              <w:t>7.29)*</w:t>
            </w:r>
            <w:proofErr w:type="gramEnd"/>
          </w:p>
        </w:tc>
        <w:tc>
          <w:tcPr>
            <w:tcW w:w="1853" w:type="dxa"/>
            <w:tcBorders>
              <w:top w:val="single" w:sz="4" w:space="0" w:color="auto"/>
              <w:right w:val="single" w:sz="4" w:space="0" w:color="auto"/>
            </w:tcBorders>
            <w:shd w:val="clear" w:color="auto" w:fill="auto"/>
            <w:vAlign w:val="center"/>
            <w:hideMark/>
          </w:tcPr>
          <w:p w14:paraId="07D44635"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70.77 (</w:t>
            </w:r>
            <w:proofErr w:type="gramStart"/>
            <w:r w:rsidRPr="00856ADD">
              <w:rPr>
                <w:rFonts w:ascii="Arial" w:hAnsi="Arial" w:cs="Arial"/>
              </w:rPr>
              <w:t>6.94)*</w:t>
            </w:r>
            <w:proofErr w:type="gramEnd"/>
          </w:p>
        </w:tc>
      </w:tr>
      <w:tr w:rsidR="0052605F" w:rsidRPr="00856ADD" w14:paraId="44A7A147" w14:textId="77777777" w:rsidTr="00277E4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72" w:type="dxa"/>
            <w:vMerge/>
            <w:shd w:val="clear" w:color="auto" w:fill="auto"/>
            <w:vAlign w:val="center"/>
            <w:hideMark/>
          </w:tcPr>
          <w:p w14:paraId="16C43F5A" w14:textId="77777777" w:rsidR="003D1EED" w:rsidRPr="00856ADD" w:rsidRDefault="003D1EED" w:rsidP="006C1BD5">
            <w:pPr>
              <w:contextualSpacing/>
              <w:jc w:val="center"/>
              <w:rPr>
                <w:rFonts w:ascii="Arial" w:hAnsi="Arial" w:cs="Arial"/>
              </w:rPr>
            </w:pPr>
          </w:p>
        </w:tc>
        <w:tc>
          <w:tcPr>
            <w:tcW w:w="3168" w:type="dxa"/>
            <w:tcBorders>
              <w:right w:val="single" w:sz="4" w:space="0" w:color="auto"/>
            </w:tcBorders>
            <w:shd w:val="clear" w:color="auto" w:fill="auto"/>
            <w:vAlign w:val="center"/>
            <w:hideMark/>
          </w:tcPr>
          <w:p w14:paraId="01BF2DDA" w14:textId="77777777" w:rsidR="003D1EED" w:rsidRPr="00856ADD" w:rsidRDefault="003D1EED" w:rsidP="006C1BD5">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Age (years) at PACC Baseline</w:t>
            </w:r>
          </w:p>
        </w:tc>
        <w:tc>
          <w:tcPr>
            <w:tcW w:w="1741" w:type="dxa"/>
            <w:tcBorders>
              <w:left w:val="single" w:sz="4" w:space="0" w:color="auto"/>
            </w:tcBorders>
            <w:shd w:val="clear" w:color="auto" w:fill="auto"/>
            <w:vAlign w:val="center"/>
            <w:hideMark/>
          </w:tcPr>
          <w:p w14:paraId="1E4EA29E"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56.73 (8.11)</w:t>
            </w:r>
          </w:p>
        </w:tc>
        <w:tc>
          <w:tcPr>
            <w:tcW w:w="2069" w:type="dxa"/>
            <w:shd w:val="clear" w:color="auto" w:fill="auto"/>
            <w:vAlign w:val="center"/>
            <w:hideMark/>
          </w:tcPr>
          <w:p w14:paraId="49C15780"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55.21 (</w:t>
            </w:r>
            <w:proofErr w:type="gramStart"/>
            <w:r w:rsidRPr="00856ADD">
              <w:rPr>
                <w:rFonts w:ascii="Arial" w:hAnsi="Arial" w:cs="Arial"/>
              </w:rPr>
              <w:t>7.27)*</w:t>
            </w:r>
            <w:proofErr w:type="gramEnd"/>
          </w:p>
        </w:tc>
        <w:tc>
          <w:tcPr>
            <w:tcW w:w="1853" w:type="dxa"/>
            <w:tcBorders>
              <w:right w:val="single" w:sz="4" w:space="0" w:color="auto"/>
            </w:tcBorders>
            <w:shd w:val="clear" w:color="auto" w:fill="auto"/>
            <w:vAlign w:val="center"/>
            <w:hideMark/>
          </w:tcPr>
          <w:p w14:paraId="19469AA6"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59.37 (</w:t>
            </w:r>
            <w:proofErr w:type="gramStart"/>
            <w:r w:rsidRPr="00856ADD">
              <w:rPr>
                <w:rFonts w:ascii="Arial" w:hAnsi="Arial" w:cs="Arial"/>
              </w:rPr>
              <w:t>8.88)*</w:t>
            </w:r>
            <w:proofErr w:type="gramEnd"/>
          </w:p>
        </w:tc>
      </w:tr>
      <w:tr w:rsidR="0052605F" w:rsidRPr="00856ADD" w14:paraId="508ED147" w14:textId="77777777" w:rsidTr="00277E49">
        <w:trPr>
          <w:trHeight w:val="432"/>
        </w:trPr>
        <w:tc>
          <w:tcPr>
            <w:cnfStyle w:val="001000000000" w:firstRow="0" w:lastRow="0" w:firstColumn="1" w:lastColumn="0" w:oddVBand="0" w:evenVBand="0" w:oddHBand="0" w:evenHBand="0" w:firstRowFirstColumn="0" w:firstRowLastColumn="0" w:lastRowFirstColumn="0" w:lastRowLastColumn="0"/>
            <w:tcW w:w="1872" w:type="dxa"/>
            <w:vMerge/>
            <w:shd w:val="clear" w:color="auto" w:fill="auto"/>
            <w:vAlign w:val="center"/>
            <w:hideMark/>
          </w:tcPr>
          <w:p w14:paraId="6DE30BDD" w14:textId="77777777" w:rsidR="003D1EED" w:rsidRPr="00856ADD" w:rsidRDefault="003D1EED" w:rsidP="006C1BD5">
            <w:pPr>
              <w:contextualSpacing/>
              <w:jc w:val="center"/>
              <w:rPr>
                <w:rFonts w:ascii="Arial" w:hAnsi="Arial" w:cs="Arial"/>
              </w:rPr>
            </w:pPr>
          </w:p>
        </w:tc>
        <w:tc>
          <w:tcPr>
            <w:tcW w:w="3168" w:type="dxa"/>
            <w:tcBorders>
              <w:right w:val="single" w:sz="4" w:space="0" w:color="auto"/>
            </w:tcBorders>
            <w:shd w:val="clear" w:color="auto" w:fill="auto"/>
            <w:vAlign w:val="center"/>
            <w:hideMark/>
          </w:tcPr>
          <w:p w14:paraId="3A4B0CC7" w14:textId="77777777"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 xml:space="preserve">Women, </w:t>
            </w:r>
            <w:proofErr w:type="gramStart"/>
            <w:r w:rsidRPr="00856ADD">
              <w:rPr>
                <w:rFonts w:ascii="Arial" w:hAnsi="Arial" w:cs="Arial"/>
              </w:rPr>
              <w:t>n(</w:t>
            </w:r>
            <w:proofErr w:type="gramEnd"/>
            <w:r w:rsidRPr="00856ADD">
              <w:rPr>
                <w:rFonts w:ascii="Arial" w:hAnsi="Arial" w:cs="Arial"/>
              </w:rPr>
              <w:t>%)</w:t>
            </w:r>
          </w:p>
        </w:tc>
        <w:tc>
          <w:tcPr>
            <w:tcW w:w="1741" w:type="dxa"/>
            <w:tcBorders>
              <w:left w:val="single" w:sz="4" w:space="0" w:color="auto"/>
            </w:tcBorders>
            <w:shd w:val="clear" w:color="auto" w:fill="auto"/>
            <w:vAlign w:val="center"/>
            <w:hideMark/>
          </w:tcPr>
          <w:p w14:paraId="6C3612EB"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235 (67.9%)</w:t>
            </w:r>
          </w:p>
        </w:tc>
        <w:tc>
          <w:tcPr>
            <w:tcW w:w="2069" w:type="dxa"/>
            <w:shd w:val="clear" w:color="auto" w:fill="auto"/>
            <w:vAlign w:val="center"/>
            <w:hideMark/>
          </w:tcPr>
          <w:p w14:paraId="7180BF66"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165 (68.5%)</w:t>
            </w:r>
          </w:p>
        </w:tc>
        <w:tc>
          <w:tcPr>
            <w:tcW w:w="1853" w:type="dxa"/>
            <w:tcBorders>
              <w:right w:val="single" w:sz="4" w:space="0" w:color="auto"/>
            </w:tcBorders>
            <w:shd w:val="clear" w:color="auto" w:fill="auto"/>
            <w:vAlign w:val="center"/>
            <w:hideMark/>
          </w:tcPr>
          <w:p w14:paraId="733B99F9"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70 (66.7%)</w:t>
            </w:r>
          </w:p>
        </w:tc>
      </w:tr>
      <w:tr w:rsidR="0052605F" w:rsidRPr="00856ADD" w14:paraId="2387DEA5" w14:textId="77777777" w:rsidTr="00277E4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72" w:type="dxa"/>
            <w:vMerge/>
            <w:shd w:val="clear" w:color="auto" w:fill="auto"/>
            <w:vAlign w:val="center"/>
          </w:tcPr>
          <w:p w14:paraId="11FF7952" w14:textId="77777777" w:rsidR="003D1EED" w:rsidRPr="00856ADD" w:rsidRDefault="003D1EED" w:rsidP="006C1BD5">
            <w:pPr>
              <w:contextualSpacing/>
              <w:jc w:val="center"/>
              <w:rPr>
                <w:rFonts w:ascii="Arial" w:hAnsi="Arial" w:cs="Arial"/>
              </w:rPr>
            </w:pPr>
          </w:p>
        </w:tc>
        <w:tc>
          <w:tcPr>
            <w:tcW w:w="3168" w:type="dxa"/>
            <w:tcBorders>
              <w:right w:val="single" w:sz="4" w:space="0" w:color="auto"/>
            </w:tcBorders>
            <w:shd w:val="clear" w:color="auto" w:fill="auto"/>
            <w:vAlign w:val="center"/>
          </w:tcPr>
          <w:p w14:paraId="10DE012E" w14:textId="77777777" w:rsidR="003D1EED" w:rsidRPr="00856ADD" w:rsidRDefault="003D1EED" w:rsidP="006C1BD5">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 xml:space="preserve">White (non-Hispanic), </w:t>
            </w:r>
            <w:proofErr w:type="gramStart"/>
            <w:r w:rsidRPr="00856ADD">
              <w:rPr>
                <w:rFonts w:ascii="Arial" w:hAnsi="Arial" w:cs="Arial"/>
              </w:rPr>
              <w:t>n(</w:t>
            </w:r>
            <w:proofErr w:type="gramEnd"/>
            <w:r w:rsidRPr="00856ADD">
              <w:rPr>
                <w:rFonts w:ascii="Arial" w:hAnsi="Arial" w:cs="Arial"/>
              </w:rPr>
              <w:t>%)</w:t>
            </w:r>
          </w:p>
        </w:tc>
        <w:tc>
          <w:tcPr>
            <w:tcW w:w="1741" w:type="dxa"/>
            <w:tcBorders>
              <w:left w:val="single" w:sz="4" w:space="0" w:color="auto"/>
            </w:tcBorders>
            <w:shd w:val="clear" w:color="auto" w:fill="auto"/>
            <w:vAlign w:val="center"/>
          </w:tcPr>
          <w:p w14:paraId="2FDFF2A4"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312 (90.2%)</w:t>
            </w:r>
          </w:p>
        </w:tc>
        <w:tc>
          <w:tcPr>
            <w:tcW w:w="2069" w:type="dxa"/>
            <w:shd w:val="clear" w:color="auto" w:fill="auto"/>
            <w:vAlign w:val="center"/>
          </w:tcPr>
          <w:p w14:paraId="3D6C4882"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215 (89.2%)</w:t>
            </w:r>
          </w:p>
        </w:tc>
        <w:tc>
          <w:tcPr>
            <w:tcW w:w="1853" w:type="dxa"/>
            <w:tcBorders>
              <w:right w:val="single" w:sz="4" w:space="0" w:color="auto"/>
            </w:tcBorders>
            <w:shd w:val="clear" w:color="auto" w:fill="auto"/>
            <w:vAlign w:val="center"/>
          </w:tcPr>
          <w:p w14:paraId="7E266F46"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97 (92.4%)</w:t>
            </w:r>
          </w:p>
        </w:tc>
      </w:tr>
      <w:tr w:rsidR="0052605F" w:rsidRPr="00856ADD" w14:paraId="6111AA45" w14:textId="77777777" w:rsidTr="00277E49">
        <w:trPr>
          <w:trHeight w:val="432"/>
        </w:trPr>
        <w:tc>
          <w:tcPr>
            <w:cnfStyle w:val="001000000000" w:firstRow="0" w:lastRow="0" w:firstColumn="1" w:lastColumn="0" w:oddVBand="0" w:evenVBand="0" w:oddHBand="0" w:evenHBand="0" w:firstRowFirstColumn="0" w:firstRowLastColumn="0" w:lastRowFirstColumn="0" w:lastRowLastColumn="0"/>
            <w:tcW w:w="1872" w:type="dxa"/>
            <w:vMerge/>
            <w:shd w:val="clear" w:color="auto" w:fill="auto"/>
            <w:vAlign w:val="center"/>
            <w:hideMark/>
          </w:tcPr>
          <w:p w14:paraId="2E75307E" w14:textId="77777777" w:rsidR="003D1EED" w:rsidRPr="00856ADD" w:rsidRDefault="003D1EED" w:rsidP="006C1BD5">
            <w:pPr>
              <w:contextualSpacing/>
              <w:jc w:val="center"/>
              <w:rPr>
                <w:rFonts w:ascii="Arial" w:hAnsi="Arial" w:cs="Arial"/>
              </w:rPr>
            </w:pPr>
          </w:p>
        </w:tc>
        <w:tc>
          <w:tcPr>
            <w:tcW w:w="3168" w:type="dxa"/>
            <w:tcBorders>
              <w:right w:val="single" w:sz="4" w:space="0" w:color="auto"/>
            </w:tcBorders>
            <w:shd w:val="clear" w:color="auto" w:fill="auto"/>
            <w:vAlign w:val="center"/>
            <w:hideMark/>
          </w:tcPr>
          <w:p w14:paraId="60D20F5D" w14:textId="77777777"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Education total years</w:t>
            </w:r>
          </w:p>
          <w:p w14:paraId="75A44876" w14:textId="77777777"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(median ± 25% quartile)</w:t>
            </w:r>
          </w:p>
        </w:tc>
        <w:tc>
          <w:tcPr>
            <w:tcW w:w="1741" w:type="dxa"/>
            <w:tcBorders>
              <w:left w:val="single" w:sz="4" w:space="0" w:color="auto"/>
            </w:tcBorders>
            <w:shd w:val="clear" w:color="auto" w:fill="auto"/>
            <w:vAlign w:val="center"/>
            <w:hideMark/>
          </w:tcPr>
          <w:p w14:paraId="3A7CC35D"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16 (lower 25%=14,</w:t>
            </w:r>
          </w:p>
          <w:p w14:paraId="5F5FA139"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upper 25%=18)</w:t>
            </w:r>
          </w:p>
        </w:tc>
        <w:tc>
          <w:tcPr>
            <w:tcW w:w="2069" w:type="dxa"/>
            <w:shd w:val="clear" w:color="auto" w:fill="auto"/>
            <w:vAlign w:val="center"/>
            <w:hideMark/>
          </w:tcPr>
          <w:p w14:paraId="72B8EAC2"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16 (lower 25%=14,</w:t>
            </w:r>
          </w:p>
          <w:p w14:paraId="3B1319A0"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upper 25%=18)</w:t>
            </w:r>
          </w:p>
        </w:tc>
        <w:tc>
          <w:tcPr>
            <w:tcW w:w="1853" w:type="dxa"/>
            <w:tcBorders>
              <w:right w:val="single" w:sz="4" w:space="0" w:color="auto"/>
            </w:tcBorders>
            <w:shd w:val="clear" w:color="auto" w:fill="auto"/>
            <w:vAlign w:val="center"/>
            <w:hideMark/>
          </w:tcPr>
          <w:p w14:paraId="66CAE06C"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16 (lower 25%=14,</w:t>
            </w:r>
          </w:p>
          <w:p w14:paraId="10106C26"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upper 25%=18)</w:t>
            </w:r>
          </w:p>
        </w:tc>
      </w:tr>
      <w:tr w:rsidR="0052605F" w:rsidRPr="00856ADD" w14:paraId="4D383F62" w14:textId="77777777" w:rsidTr="00277E4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72" w:type="dxa"/>
            <w:vMerge/>
            <w:tcBorders>
              <w:bottom w:val="single" w:sz="4" w:space="0" w:color="auto"/>
            </w:tcBorders>
            <w:shd w:val="clear" w:color="auto" w:fill="auto"/>
            <w:vAlign w:val="center"/>
            <w:hideMark/>
          </w:tcPr>
          <w:p w14:paraId="7DBE094E" w14:textId="77777777" w:rsidR="003D1EED" w:rsidRPr="00856ADD" w:rsidRDefault="003D1EED" w:rsidP="006C1BD5">
            <w:pPr>
              <w:contextualSpacing/>
              <w:jc w:val="center"/>
              <w:rPr>
                <w:rFonts w:ascii="Arial" w:hAnsi="Arial" w:cs="Arial"/>
              </w:rPr>
            </w:pPr>
          </w:p>
        </w:tc>
        <w:tc>
          <w:tcPr>
            <w:tcW w:w="3168" w:type="dxa"/>
            <w:tcBorders>
              <w:bottom w:val="single" w:sz="4" w:space="0" w:color="auto"/>
              <w:right w:val="single" w:sz="4" w:space="0" w:color="auto"/>
            </w:tcBorders>
            <w:shd w:val="clear" w:color="auto" w:fill="auto"/>
            <w:vAlign w:val="center"/>
            <w:hideMark/>
          </w:tcPr>
          <w:p w14:paraId="7E77F948" w14:textId="77777777" w:rsidR="003D1EED" w:rsidRPr="00856ADD" w:rsidRDefault="003D1EED" w:rsidP="006C1BD5">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Number of PACC visits (practice)</w:t>
            </w:r>
          </w:p>
          <w:p w14:paraId="5BA33A69" w14:textId="77777777" w:rsidR="003D1EED" w:rsidRPr="00856ADD" w:rsidRDefault="003D1EED" w:rsidP="006C1BD5">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(median ± 25% quartile)</w:t>
            </w:r>
          </w:p>
        </w:tc>
        <w:tc>
          <w:tcPr>
            <w:tcW w:w="1741" w:type="dxa"/>
            <w:tcBorders>
              <w:left w:val="single" w:sz="4" w:space="0" w:color="auto"/>
              <w:bottom w:val="single" w:sz="4" w:space="0" w:color="auto"/>
            </w:tcBorders>
            <w:shd w:val="clear" w:color="auto" w:fill="auto"/>
            <w:vAlign w:val="center"/>
            <w:hideMark/>
          </w:tcPr>
          <w:p w14:paraId="2004C6B5"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5 (lower 25%=3,</w:t>
            </w:r>
          </w:p>
          <w:p w14:paraId="7247CB31"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upper 25%=6)</w:t>
            </w:r>
          </w:p>
        </w:tc>
        <w:tc>
          <w:tcPr>
            <w:tcW w:w="2069" w:type="dxa"/>
            <w:tcBorders>
              <w:bottom w:val="single" w:sz="4" w:space="0" w:color="auto"/>
            </w:tcBorders>
            <w:shd w:val="clear" w:color="auto" w:fill="auto"/>
            <w:vAlign w:val="center"/>
            <w:hideMark/>
          </w:tcPr>
          <w:p w14:paraId="474B14E8"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5 (lower 25%=3,</w:t>
            </w:r>
          </w:p>
          <w:p w14:paraId="266DD6BC"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upper 25%=</w:t>
            </w:r>
            <w:proofErr w:type="gramStart"/>
            <w:r w:rsidRPr="00856ADD">
              <w:rPr>
                <w:rFonts w:ascii="Arial" w:hAnsi="Arial" w:cs="Arial"/>
              </w:rPr>
              <w:t>6)*</w:t>
            </w:r>
            <w:proofErr w:type="gramEnd"/>
          </w:p>
        </w:tc>
        <w:tc>
          <w:tcPr>
            <w:tcW w:w="1853" w:type="dxa"/>
            <w:tcBorders>
              <w:bottom w:val="single" w:sz="4" w:space="0" w:color="auto"/>
              <w:right w:val="single" w:sz="4" w:space="0" w:color="auto"/>
            </w:tcBorders>
            <w:shd w:val="clear" w:color="auto" w:fill="auto"/>
            <w:vAlign w:val="center"/>
            <w:hideMark/>
          </w:tcPr>
          <w:p w14:paraId="5ED3A497"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5 (lower 25%=3.5,</w:t>
            </w:r>
          </w:p>
          <w:p w14:paraId="785E1AD4"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upper 25%=</w:t>
            </w:r>
            <w:proofErr w:type="gramStart"/>
            <w:r w:rsidRPr="00856ADD">
              <w:rPr>
                <w:rFonts w:ascii="Arial" w:hAnsi="Arial" w:cs="Arial"/>
              </w:rPr>
              <w:t>6)*</w:t>
            </w:r>
            <w:proofErr w:type="gramEnd"/>
          </w:p>
        </w:tc>
      </w:tr>
      <w:tr w:rsidR="0052605F" w:rsidRPr="00856ADD" w14:paraId="598CB9FC" w14:textId="77777777" w:rsidTr="00277E49">
        <w:trPr>
          <w:trHeight w:val="432"/>
        </w:trPr>
        <w:tc>
          <w:tcPr>
            <w:cnfStyle w:val="001000000000" w:firstRow="0" w:lastRow="0" w:firstColumn="1" w:lastColumn="0" w:oddVBand="0" w:evenVBand="0" w:oddHBand="0" w:evenHBand="0" w:firstRowFirstColumn="0" w:firstRowLastColumn="0" w:lastRowFirstColumn="0" w:lastRowLastColumn="0"/>
            <w:tcW w:w="1872" w:type="dxa"/>
            <w:vMerge w:val="restart"/>
            <w:tcBorders>
              <w:top w:val="single" w:sz="4" w:space="0" w:color="auto"/>
              <w:bottom w:val="single" w:sz="4" w:space="0" w:color="auto"/>
            </w:tcBorders>
            <w:shd w:val="clear" w:color="auto" w:fill="auto"/>
            <w:vAlign w:val="center"/>
            <w:hideMark/>
          </w:tcPr>
          <w:p w14:paraId="01E482EC" w14:textId="77777777" w:rsidR="003D1EED" w:rsidRPr="00856ADD" w:rsidRDefault="003D1EED" w:rsidP="006C1BD5">
            <w:pPr>
              <w:contextualSpacing/>
              <w:jc w:val="center"/>
              <w:rPr>
                <w:rFonts w:ascii="Arial" w:hAnsi="Arial" w:cs="Arial"/>
              </w:rPr>
            </w:pPr>
            <w:r w:rsidRPr="00856ADD">
              <w:rPr>
                <w:rFonts w:ascii="Arial" w:hAnsi="Arial" w:cs="Arial"/>
              </w:rPr>
              <w:t>Cognitive Status at CSF Lumbar puncture</w:t>
            </w:r>
          </w:p>
        </w:tc>
        <w:tc>
          <w:tcPr>
            <w:tcW w:w="3168" w:type="dxa"/>
            <w:tcBorders>
              <w:top w:val="single" w:sz="4" w:space="0" w:color="auto"/>
              <w:right w:val="single" w:sz="4" w:space="0" w:color="auto"/>
            </w:tcBorders>
            <w:shd w:val="clear" w:color="auto" w:fill="auto"/>
            <w:vAlign w:val="center"/>
            <w:hideMark/>
          </w:tcPr>
          <w:p w14:paraId="367F55ED" w14:textId="77777777"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 xml:space="preserve">Cognitively Unimpaired, </w:t>
            </w:r>
            <w:proofErr w:type="gramStart"/>
            <w:r w:rsidRPr="00856ADD">
              <w:rPr>
                <w:rFonts w:ascii="Arial" w:hAnsi="Arial" w:cs="Arial"/>
              </w:rPr>
              <w:t>n(</w:t>
            </w:r>
            <w:proofErr w:type="gramEnd"/>
            <w:r w:rsidRPr="00856ADD">
              <w:rPr>
                <w:rFonts w:ascii="Arial" w:hAnsi="Arial" w:cs="Arial"/>
              </w:rPr>
              <w:t xml:space="preserve">%) </w:t>
            </w:r>
          </w:p>
        </w:tc>
        <w:tc>
          <w:tcPr>
            <w:tcW w:w="1741" w:type="dxa"/>
            <w:tcBorders>
              <w:top w:val="single" w:sz="4" w:space="0" w:color="auto"/>
              <w:left w:val="single" w:sz="4" w:space="0" w:color="auto"/>
            </w:tcBorders>
            <w:shd w:val="clear" w:color="auto" w:fill="auto"/>
            <w:vAlign w:val="center"/>
            <w:hideMark/>
          </w:tcPr>
          <w:p w14:paraId="4E1035CC"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314 (90.8%)</w:t>
            </w:r>
          </w:p>
        </w:tc>
        <w:tc>
          <w:tcPr>
            <w:tcW w:w="2069" w:type="dxa"/>
            <w:tcBorders>
              <w:top w:val="single" w:sz="4" w:space="0" w:color="auto"/>
            </w:tcBorders>
            <w:shd w:val="clear" w:color="auto" w:fill="auto"/>
            <w:vAlign w:val="center"/>
            <w:hideMark/>
          </w:tcPr>
          <w:p w14:paraId="5EECB5A3"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235 (97.5</w:t>
            </w:r>
            <w:proofErr w:type="gramStart"/>
            <w:r w:rsidRPr="00856ADD">
              <w:rPr>
                <w:rFonts w:ascii="Arial" w:hAnsi="Arial" w:cs="Arial"/>
              </w:rPr>
              <w:t>%)b</w:t>
            </w:r>
            <w:proofErr w:type="gramEnd"/>
          </w:p>
        </w:tc>
        <w:tc>
          <w:tcPr>
            <w:tcW w:w="1853" w:type="dxa"/>
            <w:tcBorders>
              <w:top w:val="single" w:sz="4" w:space="0" w:color="auto"/>
              <w:right w:val="single" w:sz="4" w:space="0" w:color="auto"/>
            </w:tcBorders>
            <w:shd w:val="clear" w:color="auto" w:fill="auto"/>
            <w:vAlign w:val="center"/>
            <w:hideMark/>
          </w:tcPr>
          <w:p w14:paraId="3A0128F3"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79 (75.2</w:t>
            </w:r>
            <w:proofErr w:type="gramStart"/>
            <w:r w:rsidRPr="00856ADD">
              <w:rPr>
                <w:rFonts w:ascii="Arial" w:hAnsi="Arial" w:cs="Arial"/>
              </w:rPr>
              <w:t>%)a</w:t>
            </w:r>
            <w:proofErr w:type="gramEnd"/>
          </w:p>
        </w:tc>
      </w:tr>
      <w:tr w:rsidR="0052605F" w:rsidRPr="00856ADD" w14:paraId="6A63B1CC" w14:textId="77777777" w:rsidTr="00277E4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72" w:type="dxa"/>
            <w:vMerge/>
            <w:tcBorders>
              <w:bottom w:val="single" w:sz="4" w:space="0" w:color="auto"/>
            </w:tcBorders>
            <w:shd w:val="clear" w:color="auto" w:fill="auto"/>
            <w:vAlign w:val="center"/>
            <w:hideMark/>
          </w:tcPr>
          <w:p w14:paraId="06C7CBDF" w14:textId="77777777" w:rsidR="003D1EED" w:rsidRPr="00856ADD" w:rsidRDefault="003D1EED" w:rsidP="006C1BD5">
            <w:pPr>
              <w:contextualSpacing/>
              <w:jc w:val="center"/>
              <w:rPr>
                <w:rFonts w:ascii="Arial" w:hAnsi="Arial" w:cs="Arial"/>
              </w:rPr>
            </w:pPr>
          </w:p>
        </w:tc>
        <w:tc>
          <w:tcPr>
            <w:tcW w:w="3168" w:type="dxa"/>
            <w:tcBorders>
              <w:right w:val="single" w:sz="4" w:space="0" w:color="auto"/>
            </w:tcBorders>
            <w:shd w:val="clear" w:color="auto" w:fill="auto"/>
            <w:vAlign w:val="center"/>
            <w:hideMark/>
          </w:tcPr>
          <w:p w14:paraId="39E4DCE4" w14:textId="77777777" w:rsidR="003D1EED" w:rsidRPr="00856ADD" w:rsidRDefault="003D1EED" w:rsidP="006C1BD5">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 xml:space="preserve">Mild Cognitive Impairment, </w:t>
            </w:r>
            <w:proofErr w:type="gramStart"/>
            <w:r w:rsidRPr="00856ADD">
              <w:rPr>
                <w:rFonts w:ascii="Arial" w:hAnsi="Arial" w:cs="Arial"/>
              </w:rPr>
              <w:t>n(</w:t>
            </w:r>
            <w:proofErr w:type="gramEnd"/>
            <w:r w:rsidRPr="00856ADD">
              <w:rPr>
                <w:rFonts w:ascii="Arial" w:hAnsi="Arial" w:cs="Arial"/>
              </w:rPr>
              <w:t>%)</w:t>
            </w:r>
          </w:p>
        </w:tc>
        <w:tc>
          <w:tcPr>
            <w:tcW w:w="1741" w:type="dxa"/>
            <w:tcBorders>
              <w:left w:val="single" w:sz="4" w:space="0" w:color="auto"/>
            </w:tcBorders>
            <w:shd w:val="clear" w:color="auto" w:fill="auto"/>
            <w:vAlign w:val="center"/>
            <w:hideMark/>
          </w:tcPr>
          <w:p w14:paraId="1BFAD71E"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24 (6.9%)</w:t>
            </w:r>
          </w:p>
        </w:tc>
        <w:tc>
          <w:tcPr>
            <w:tcW w:w="2069" w:type="dxa"/>
            <w:shd w:val="clear" w:color="auto" w:fill="auto"/>
            <w:vAlign w:val="center"/>
            <w:hideMark/>
          </w:tcPr>
          <w:p w14:paraId="011B6DE6"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4 (1.2</w:t>
            </w:r>
            <w:proofErr w:type="gramStart"/>
            <w:r w:rsidRPr="00856ADD">
              <w:rPr>
                <w:rFonts w:ascii="Arial" w:hAnsi="Arial" w:cs="Arial"/>
              </w:rPr>
              <w:t>%)a</w:t>
            </w:r>
            <w:proofErr w:type="gramEnd"/>
          </w:p>
        </w:tc>
        <w:tc>
          <w:tcPr>
            <w:tcW w:w="1853" w:type="dxa"/>
            <w:tcBorders>
              <w:right w:val="single" w:sz="4" w:space="0" w:color="auto"/>
            </w:tcBorders>
            <w:shd w:val="clear" w:color="auto" w:fill="auto"/>
            <w:vAlign w:val="center"/>
            <w:hideMark/>
          </w:tcPr>
          <w:p w14:paraId="1453B56C"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20 (5.8</w:t>
            </w:r>
            <w:proofErr w:type="gramStart"/>
            <w:r w:rsidRPr="00856ADD">
              <w:rPr>
                <w:rFonts w:ascii="Arial" w:hAnsi="Arial" w:cs="Arial"/>
              </w:rPr>
              <w:t>%)b</w:t>
            </w:r>
            <w:proofErr w:type="gramEnd"/>
          </w:p>
        </w:tc>
      </w:tr>
      <w:tr w:rsidR="0052605F" w:rsidRPr="00856ADD" w14:paraId="635DB482" w14:textId="77777777" w:rsidTr="00277E49">
        <w:trPr>
          <w:trHeight w:val="432"/>
        </w:trPr>
        <w:tc>
          <w:tcPr>
            <w:cnfStyle w:val="001000000000" w:firstRow="0" w:lastRow="0" w:firstColumn="1" w:lastColumn="0" w:oddVBand="0" w:evenVBand="0" w:oddHBand="0" w:evenHBand="0" w:firstRowFirstColumn="0" w:firstRowLastColumn="0" w:lastRowFirstColumn="0" w:lastRowLastColumn="0"/>
            <w:tcW w:w="1872" w:type="dxa"/>
            <w:vMerge/>
            <w:tcBorders>
              <w:bottom w:val="single" w:sz="4" w:space="0" w:color="auto"/>
            </w:tcBorders>
            <w:shd w:val="clear" w:color="auto" w:fill="auto"/>
            <w:vAlign w:val="center"/>
          </w:tcPr>
          <w:p w14:paraId="0DA8C1FB" w14:textId="77777777" w:rsidR="003D1EED" w:rsidRPr="00856ADD" w:rsidRDefault="003D1EED" w:rsidP="006C1BD5">
            <w:pPr>
              <w:contextualSpacing/>
              <w:jc w:val="center"/>
              <w:rPr>
                <w:rFonts w:ascii="Arial" w:hAnsi="Arial" w:cs="Arial"/>
              </w:rPr>
            </w:pPr>
          </w:p>
        </w:tc>
        <w:tc>
          <w:tcPr>
            <w:tcW w:w="3168" w:type="dxa"/>
            <w:tcBorders>
              <w:bottom w:val="single" w:sz="4" w:space="0" w:color="auto"/>
              <w:right w:val="single" w:sz="4" w:space="0" w:color="auto"/>
            </w:tcBorders>
            <w:shd w:val="clear" w:color="auto" w:fill="auto"/>
            <w:vAlign w:val="center"/>
          </w:tcPr>
          <w:p w14:paraId="1E267455" w14:textId="77777777"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 xml:space="preserve">Dementia, </w:t>
            </w:r>
            <w:proofErr w:type="gramStart"/>
            <w:r w:rsidRPr="00856ADD">
              <w:rPr>
                <w:rFonts w:ascii="Arial" w:hAnsi="Arial" w:cs="Arial"/>
              </w:rPr>
              <w:t>n(</w:t>
            </w:r>
            <w:proofErr w:type="gramEnd"/>
            <w:r w:rsidRPr="00856ADD">
              <w:rPr>
                <w:rFonts w:ascii="Arial" w:hAnsi="Arial" w:cs="Arial"/>
              </w:rPr>
              <w:t>%)</w:t>
            </w:r>
          </w:p>
        </w:tc>
        <w:tc>
          <w:tcPr>
            <w:tcW w:w="1741" w:type="dxa"/>
            <w:tcBorders>
              <w:left w:val="single" w:sz="4" w:space="0" w:color="auto"/>
              <w:bottom w:val="single" w:sz="4" w:space="0" w:color="auto"/>
            </w:tcBorders>
            <w:shd w:val="clear" w:color="auto" w:fill="auto"/>
            <w:vAlign w:val="center"/>
          </w:tcPr>
          <w:p w14:paraId="4449928E"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8 (2.3%)</w:t>
            </w:r>
          </w:p>
        </w:tc>
        <w:tc>
          <w:tcPr>
            <w:tcW w:w="2069" w:type="dxa"/>
            <w:tcBorders>
              <w:bottom w:val="single" w:sz="4" w:space="0" w:color="auto"/>
            </w:tcBorders>
            <w:shd w:val="clear" w:color="auto" w:fill="auto"/>
            <w:vAlign w:val="center"/>
          </w:tcPr>
          <w:p w14:paraId="55883BD5"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2 (0.8</w:t>
            </w:r>
            <w:proofErr w:type="gramStart"/>
            <w:r w:rsidRPr="00856ADD">
              <w:rPr>
                <w:rFonts w:ascii="Arial" w:hAnsi="Arial" w:cs="Arial"/>
              </w:rPr>
              <w:t>%)a</w:t>
            </w:r>
            <w:proofErr w:type="gramEnd"/>
          </w:p>
        </w:tc>
        <w:tc>
          <w:tcPr>
            <w:tcW w:w="1853" w:type="dxa"/>
            <w:tcBorders>
              <w:bottom w:val="single" w:sz="4" w:space="0" w:color="auto"/>
              <w:right w:val="single" w:sz="4" w:space="0" w:color="auto"/>
            </w:tcBorders>
            <w:shd w:val="clear" w:color="auto" w:fill="auto"/>
            <w:vAlign w:val="center"/>
          </w:tcPr>
          <w:p w14:paraId="666C49F2"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6 (1.7</w:t>
            </w:r>
            <w:proofErr w:type="gramStart"/>
            <w:r w:rsidRPr="00856ADD">
              <w:rPr>
                <w:rFonts w:ascii="Arial" w:hAnsi="Arial" w:cs="Arial"/>
              </w:rPr>
              <w:t>%)b</w:t>
            </w:r>
            <w:proofErr w:type="gramEnd"/>
          </w:p>
        </w:tc>
      </w:tr>
      <w:tr w:rsidR="0052605F" w:rsidRPr="00856ADD" w14:paraId="40AFA1B3" w14:textId="77777777" w:rsidTr="00277E4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72" w:type="dxa"/>
            <w:vMerge w:val="restart"/>
            <w:tcBorders>
              <w:top w:val="single" w:sz="4" w:space="0" w:color="auto"/>
            </w:tcBorders>
            <w:shd w:val="clear" w:color="auto" w:fill="auto"/>
            <w:vAlign w:val="center"/>
          </w:tcPr>
          <w:p w14:paraId="1CE2D923" w14:textId="77777777" w:rsidR="003D1EED" w:rsidRPr="00856ADD" w:rsidRDefault="003D1EED" w:rsidP="006C1BD5">
            <w:pPr>
              <w:contextualSpacing/>
              <w:jc w:val="center"/>
              <w:rPr>
                <w:rFonts w:ascii="Arial" w:hAnsi="Arial" w:cs="Arial"/>
              </w:rPr>
            </w:pPr>
            <w:r w:rsidRPr="00856ADD">
              <w:rPr>
                <w:rFonts w:ascii="Arial" w:hAnsi="Arial" w:cs="Arial"/>
              </w:rPr>
              <w:t>AD Specific BiomarkerS</w:t>
            </w:r>
          </w:p>
        </w:tc>
        <w:tc>
          <w:tcPr>
            <w:tcW w:w="3168" w:type="dxa"/>
            <w:tcBorders>
              <w:top w:val="single" w:sz="4" w:space="0" w:color="auto"/>
              <w:right w:val="single" w:sz="4" w:space="0" w:color="auto"/>
            </w:tcBorders>
            <w:shd w:val="clear" w:color="auto" w:fill="auto"/>
            <w:vAlign w:val="center"/>
          </w:tcPr>
          <w:p w14:paraId="45B0DB7F" w14:textId="152CEDC7" w:rsidR="003D1EED" w:rsidRPr="00856ADD" w:rsidRDefault="00715180" w:rsidP="006C1BD5">
            <w:pPr>
              <w:contextualSpacing/>
              <w:cnfStyle w:val="000000100000" w:firstRow="0" w:lastRow="0" w:firstColumn="0" w:lastColumn="0" w:oddVBand="0" w:evenVBand="0" w:oddHBand="1" w:evenHBand="0" w:firstRowFirstColumn="0" w:firstRowLastColumn="0" w:lastRowFirstColumn="0" w:lastRowLastColumn="0"/>
              <w:rPr>
                <w:rFonts w:ascii="Arial" w:hAnsi="Arial" w:cs="Arial"/>
                <w:lang w:val="sv-SE"/>
              </w:rPr>
            </w:pPr>
            <w:r w:rsidRPr="00856ADD">
              <w:rPr>
                <w:rFonts w:ascii="Arial" w:hAnsi="Arial" w:cs="Arial"/>
                <w:lang w:val="sv-SE"/>
              </w:rPr>
              <w:t>p-tau181</w:t>
            </w:r>
            <w:r w:rsidR="003D1EED" w:rsidRPr="00856ADD">
              <w:rPr>
                <w:rFonts w:ascii="Arial" w:hAnsi="Arial" w:cs="Arial"/>
                <w:lang w:val="sv-SE"/>
              </w:rPr>
              <w:t xml:space="preserve"> (pg/m</w:t>
            </w:r>
            <w:r w:rsidR="00FB4A2E" w:rsidRPr="00856ADD">
              <w:rPr>
                <w:rFonts w:ascii="Arial" w:hAnsi="Arial" w:cs="Arial"/>
                <w:lang w:val="sv-SE"/>
              </w:rPr>
              <w:t>L</w:t>
            </w:r>
            <w:r w:rsidR="003D1EED" w:rsidRPr="00856ADD">
              <w:rPr>
                <w:rFonts w:ascii="Arial" w:hAnsi="Arial" w:cs="Arial"/>
                <w:lang w:val="sv-SE"/>
              </w:rPr>
              <w:t>; M (s.d.)</w:t>
            </w:r>
          </w:p>
        </w:tc>
        <w:tc>
          <w:tcPr>
            <w:tcW w:w="1741" w:type="dxa"/>
            <w:tcBorders>
              <w:top w:val="single" w:sz="4" w:space="0" w:color="auto"/>
              <w:left w:val="single" w:sz="4" w:space="0" w:color="auto"/>
            </w:tcBorders>
            <w:shd w:val="clear" w:color="auto" w:fill="auto"/>
            <w:vAlign w:val="center"/>
          </w:tcPr>
          <w:p w14:paraId="2CE1716D"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19.909 (8.839)</w:t>
            </w:r>
          </w:p>
        </w:tc>
        <w:tc>
          <w:tcPr>
            <w:tcW w:w="2069" w:type="dxa"/>
            <w:tcBorders>
              <w:top w:val="single" w:sz="4" w:space="0" w:color="auto"/>
            </w:tcBorders>
            <w:shd w:val="clear" w:color="auto" w:fill="auto"/>
            <w:vAlign w:val="center"/>
          </w:tcPr>
          <w:p w14:paraId="5FC937B7"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16.454 (</w:t>
            </w:r>
            <w:proofErr w:type="gramStart"/>
            <w:r w:rsidRPr="00856ADD">
              <w:rPr>
                <w:rFonts w:ascii="Arial" w:hAnsi="Arial" w:cs="Arial"/>
              </w:rPr>
              <w:t>4.837)*</w:t>
            </w:r>
            <w:proofErr w:type="gramEnd"/>
          </w:p>
        </w:tc>
        <w:tc>
          <w:tcPr>
            <w:tcW w:w="1853" w:type="dxa"/>
            <w:tcBorders>
              <w:top w:val="single" w:sz="4" w:space="0" w:color="auto"/>
              <w:right w:val="single" w:sz="4" w:space="0" w:color="auto"/>
            </w:tcBorders>
            <w:shd w:val="clear" w:color="auto" w:fill="auto"/>
            <w:vAlign w:val="center"/>
          </w:tcPr>
          <w:p w14:paraId="456B4E82"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27.841 (</w:t>
            </w:r>
            <w:proofErr w:type="gramStart"/>
            <w:r w:rsidRPr="00856ADD">
              <w:rPr>
                <w:rFonts w:ascii="Arial" w:hAnsi="Arial" w:cs="Arial"/>
              </w:rPr>
              <w:t>10.677)*</w:t>
            </w:r>
            <w:proofErr w:type="gramEnd"/>
          </w:p>
        </w:tc>
      </w:tr>
      <w:tr w:rsidR="0052605F" w:rsidRPr="00856ADD" w14:paraId="78F2237C" w14:textId="77777777" w:rsidTr="00277E49">
        <w:trPr>
          <w:trHeight w:val="432"/>
        </w:trPr>
        <w:tc>
          <w:tcPr>
            <w:cnfStyle w:val="001000000000" w:firstRow="0" w:lastRow="0" w:firstColumn="1" w:lastColumn="0" w:oddVBand="0" w:evenVBand="0" w:oddHBand="0" w:evenHBand="0" w:firstRowFirstColumn="0" w:firstRowLastColumn="0" w:lastRowFirstColumn="0" w:lastRowLastColumn="0"/>
            <w:tcW w:w="1872" w:type="dxa"/>
            <w:vMerge/>
            <w:shd w:val="clear" w:color="auto" w:fill="auto"/>
            <w:vAlign w:val="center"/>
          </w:tcPr>
          <w:p w14:paraId="2CDB2D04" w14:textId="77777777" w:rsidR="003D1EED" w:rsidRPr="00856ADD" w:rsidRDefault="003D1EED" w:rsidP="006C1BD5">
            <w:pPr>
              <w:contextualSpacing/>
              <w:jc w:val="center"/>
              <w:rPr>
                <w:rFonts w:ascii="Arial" w:hAnsi="Arial" w:cs="Arial"/>
              </w:rPr>
            </w:pPr>
          </w:p>
        </w:tc>
        <w:tc>
          <w:tcPr>
            <w:tcW w:w="3168" w:type="dxa"/>
            <w:tcBorders>
              <w:right w:val="single" w:sz="4" w:space="0" w:color="auto"/>
            </w:tcBorders>
            <w:shd w:val="clear" w:color="auto" w:fill="auto"/>
            <w:vAlign w:val="center"/>
          </w:tcPr>
          <w:p w14:paraId="6F5AB5E3" w14:textId="13A2B985"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A</w:t>
            </w:r>
            <w:r w:rsidRPr="00856ADD">
              <w:rPr>
                <w:rFonts w:ascii="Arial" w:hAnsi="Arial" w:cs="Arial"/>
              </w:rPr>
              <w:sym w:font="Symbol" w:char="F062"/>
            </w:r>
            <w:r w:rsidRPr="00856ADD">
              <w:rPr>
                <w:rFonts w:ascii="Arial" w:hAnsi="Arial" w:cs="Arial"/>
              </w:rPr>
              <w:t>42 (</w:t>
            </w:r>
            <w:proofErr w:type="spellStart"/>
            <w:r w:rsidRPr="00856ADD">
              <w:rPr>
                <w:rFonts w:ascii="Arial" w:hAnsi="Arial" w:cs="Arial"/>
              </w:rPr>
              <w:t>pg</w:t>
            </w:r>
            <w:proofErr w:type="spellEnd"/>
            <w:r w:rsidRPr="00856ADD">
              <w:rPr>
                <w:rFonts w:ascii="Arial" w:hAnsi="Arial" w:cs="Arial"/>
              </w:rPr>
              <w:t>/m</w:t>
            </w:r>
            <w:r w:rsidR="00FB4A2E" w:rsidRPr="00856ADD">
              <w:rPr>
                <w:rFonts w:ascii="Arial" w:hAnsi="Arial" w:cs="Arial"/>
              </w:rPr>
              <w:t>L</w:t>
            </w:r>
            <w:r w:rsidRPr="00856ADD">
              <w:rPr>
                <w:rFonts w:ascii="Arial" w:hAnsi="Arial" w:cs="Arial"/>
              </w:rPr>
              <w:t>; M (</w:t>
            </w:r>
            <w:proofErr w:type="spellStart"/>
            <w:r w:rsidRPr="00856ADD">
              <w:rPr>
                <w:rFonts w:ascii="Arial" w:hAnsi="Arial" w:cs="Arial"/>
              </w:rPr>
              <w:t>s.d.</w:t>
            </w:r>
            <w:proofErr w:type="spellEnd"/>
            <w:r w:rsidRPr="00856ADD">
              <w:rPr>
                <w:rFonts w:ascii="Arial" w:hAnsi="Arial" w:cs="Arial"/>
              </w:rPr>
              <w:t>)</w:t>
            </w:r>
          </w:p>
        </w:tc>
        <w:tc>
          <w:tcPr>
            <w:tcW w:w="1741" w:type="dxa"/>
            <w:tcBorders>
              <w:left w:val="single" w:sz="4" w:space="0" w:color="auto"/>
            </w:tcBorders>
            <w:shd w:val="clear" w:color="auto" w:fill="auto"/>
            <w:vAlign w:val="center"/>
          </w:tcPr>
          <w:p w14:paraId="0600B197"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1171.201 (460.449)</w:t>
            </w:r>
          </w:p>
        </w:tc>
        <w:tc>
          <w:tcPr>
            <w:tcW w:w="2069" w:type="dxa"/>
            <w:shd w:val="clear" w:color="auto" w:fill="auto"/>
            <w:vAlign w:val="center"/>
          </w:tcPr>
          <w:p w14:paraId="63A9A586"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1352.460 (</w:t>
            </w:r>
            <w:proofErr w:type="gramStart"/>
            <w:r w:rsidRPr="00856ADD">
              <w:rPr>
                <w:rFonts w:ascii="Arial" w:hAnsi="Arial" w:cs="Arial"/>
              </w:rPr>
              <w:t>399.567)*</w:t>
            </w:r>
            <w:proofErr w:type="gramEnd"/>
          </w:p>
        </w:tc>
        <w:tc>
          <w:tcPr>
            <w:tcW w:w="1853" w:type="dxa"/>
            <w:tcBorders>
              <w:right w:val="single" w:sz="4" w:space="0" w:color="auto"/>
            </w:tcBorders>
            <w:shd w:val="clear" w:color="auto" w:fill="auto"/>
            <w:vAlign w:val="center"/>
          </w:tcPr>
          <w:p w14:paraId="7E40044E"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gramStart"/>
            <w:r w:rsidRPr="00856ADD">
              <w:rPr>
                <w:rFonts w:ascii="Arial" w:hAnsi="Arial" w:cs="Arial"/>
              </w:rPr>
              <w:t>755.167  (</w:t>
            </w:r>
            <w:proofErr w:type="gramEnd"/>
            <w:r w:rsidRPr="00856ADD">
              <w:rPr>
                <w:rFonts w:ascii="Arial" w:hAnsi="Arial" w:cs="Arial"/>
              </w:rPr>
              <w:t>289.825)*</w:t>
            </w:r>
          </w:p>
        </w:tc>
      </w:tr>
      <w:tr w:rsidR="0052605F" w:rsidRPr="00856ADD" w14:paraId="32520BEE" w14:textId="77777777" w:rsidTr="00277E4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72" w:type="dxa"/>
            <w:vMerge/>
            <w:shd w:val="clear" w:color="auto" w:fill="auto"/>
            <w:vAlign w:val="center"/>
          </w:tcPr>
          <w:p w14:paraId="7C4855B0" w14:textId="77777777" w:rsidR="003D1EED" w:rsidRPr="00856ADD" w:rsidRDefault="003D1EED" w:rsidP="006C1BD5">
            <w:pPr>
              <w:contextualSpacing/>
              <w:jc w:val="center"/>
              <w:rPr>
                <w:rFonts w:ascii="Arial" w:hAnsi="Arial" w:cs="Arial"/>
              </w:rPr>
            </w:pPr>
          </w:p>
        </w:tc>
        <w:tc>
          <w:tcPr>
            <w:tcW w:w="3168" w:type="dxa"/>
            <w:tcBorders>
              <w:right w:val="single" w:sz="4" w:space="0" w:color="auto"/>
            </w:tcBorders>
            <w:shd w:val="clear" w:color="auto" w:fill="auto"/>
            <w:vAlign w:val="center"/>
          </w:tcPr>
          <w:p w14:paraId="7E0C34B3" w14:textId="6626EDEB" w:rsidR="003D1EED" w:rsidRPr="00856ADD" w:rsidRDefault="00715180" w:rsidP="006C1BD5">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p-tau181</w:t>
            </w:r>
            <w:r w:rsidR="003D1EED" w:rsidRPr="00856ADD">
              <w:rPr>
                <w:rFonts w:ascii="Arial" w:hAnsi="Arial" w:cs="Arial"/>
              </w:rPr>
              <w:t>/A</w:t>
            </w:r>
            <w:r w:rsidR="003D1EED" w:rsidRPr="00856ADD">
              <w:rPr>
                <w:rFonts w:ascii="Arial" w:hAnsi="Arial" w:cs="Arial"/>
              </w:rPr>
              <w:sym w:font="Symbol" w:char="F062"/>
            </w:r>
            <w:r w:rsidR="003D1EED" w:rsidRPr="00856ADD">
              <w:rPr>
                <w:rFonts w:ascii="Arial" w:hAnsi="Arial" w:cs="Arial"/>
              </w:rPr>
              <w:t>42 ratio</w:t>
            </w:r>
          </w:p>
        </w:tc>
        <w:tc>
          <w:tcPr>
            <w:tcW w:w="1741" w:type="dxa"/>
            <w:tcBorders>
              <w:left w:val="single" w:sz="4" w:space="0" w:color="auto"/>
            </w:tcBorders>
            <w:shd w:val="clear" w:color="auto" w:fill="auto"/>
            <w:vAlign w:val="center"/>
          </w:tcPr>
          <w:p w14:paraId="354EA94B"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0.021(0.017)</w:t>
            </w:r>
          </w:p>
        </w:tc>
        <w:tc>
          <w:tcPr>
            <w:tcW w:w="2069" w:type="dxa"/>
            <w:shd w:val="clear" w:color="auto" w:fill="auto"/>
            <w:vAlign w:val="center"/>
          </w:tcPr>
          <w:p w14:paraId="25C17C3D"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.012 (.</w:t>
            </w:r>
            <w:proofErr w:type="gramStart"/>
            <w:r w:rsidRPr="00856ADD">
              <w:rPr>
                <w:rFonts w:ascii="Arial" w:hAnsi="Arial" w:cs="Arial"/>
              </w:rPr>
              <w:t>003)*</w:t>
            </w:r>
            <w:proofErr w:type="gramEnd"/>
          </w:p>
        </w:tc>
        <w:tc>
          <w:tcPr>
            <w:tcW w:w="1853" w:type="dxa"/>
            <w:tcBorders>
              <w:right w:val="single" w:sz="4" w:space="0" w:color="auto"/>
            </w:tcBorders>
            <w:shd w:val="clear" w:color="auto" w:fill="auto"/>
            <w:vAlign w:val="center"/>
          </w:tcPr>
          <w:p w14:paraId="0AC7E969"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.041 (.</w:t>
            </w:r>
            <w:proofErr w:type="gramStart"/>
            <w:r w:rsidRPr="00856ADD">
              <w:rPr>
                <w:rFonts w:ascii="Arial" w:hAnsi="Arial" w:cs="Arial"/>
              </w:rPr>
              <w:t>020)*</w:t>
            </w:r>
            <w:proofErr w:type="gramEnd"/>
          </w:p>
        </w:tc>
      </w:tr>
      <w:tr w:rsidR="0052605F" w:rsidRPr="00856ADD" w14:paraId="6BCC29DB" w14:textId="77777777" w:rsidTr="00277E49">
        <w:trPr>
          <w:trHeight w:val="432"/>
        </w:trPr>
        <w:tc>
          <w:tcPr>
            <w:cnfStyle w:val="001000000000" w:firstRow="0" w:lastRow="0" w:firstColumn="1" w:lastColumn="0" w:oddVBand="0" w:evenVBand="0" w:oddHBand="0" w:evenHBand="0" w:firstRowFirstColumn="0" w:firstRowLastColumn="0" w:lastRowFirstColumn="0" w:lastRowLastColumn="0"/>
            <w:tcW w:w="1872" w:type="dxa"/>
            <w:shd w:val="clear" w:color="auto" w:fill="auto"/>
            <w:vAlign w:val="center"/>
          </w:tcPr>
          <w:p w14:paraId="10A07870" w14:textId="77777777" w:rsidR="003D1EED" w:rsidRPr="00856ADD" w:rsidRDefault="003D1EED" w:rsidP="006C1BD5">
            <w:pPr>
              <w:contextualSpacing/>
              <w:jc w:val="center"/>
              <w:rPr>
                <w:rFonts w:ascii="Arial" w:hAnsi="Arial" w:cs="Arial"/>
              </w:rPr>
            </w:pPr>
            <w:r w:rsidRPr="00856ADD">
              <w:rPr>
                <w:rFonts w:ascii="Arial" w:hAnsi="Arial" w:cs="Arial"/>
              </w:rPr>
              <w:t>Neuronal Degeneration</w:t>
            </w:r>
          </w:p>
        </w:tc>
        <w:tc>
          <w:tcPr>
            <w:tcW w:w="3168" w:type="dxa"/>
            <w:tcBorders>
              <w:right w:val="single" w:sz="4" w:space="0" w:color="auto"/>
            </w:tcBorders>
            <w:shd w:val="clear" w:color="auto" w:fill="auto"/>
            <w:vAlign w:val="center"/>
          </w:tcPr>
          <w:p w14:paraId="77392565" w14:textId="62D3B4F3"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lang w:val="sv-SE"/>
              </w:rPr>
            </w:pPr>
            <w:r w:rsidRPr="00856ADD">
              <w:rPr>
                <w:rFonts w:ascii="Arial" w:hAnsi="Arial" w:cs="Arial"/>
                <w:lang w:val="sv-SE"/>
              </w:rPr>
              <w:t>NfL (pg/m</w:t>
            </w:r>
            <w:r w:rsidR="00FB4A2E" w:rsidRPr="00856ADD">
              <w:rPr>
                <w:rFonts w:ascii="Arial" w:hAnsi="Arial" w:cs="Arial"/>
                <w:lang w:val="sv-SE"/>
              </w:rPr>
              <w:t>L</w:t>
            </w:r>
            <w:r w:rsidRPr="00856ADD">
              <w:rPr>
                <w:rFonts w:ascii="Arial" w:hAnsi="Arial" w:cs="Arial"/>
                <w:lang w:val="sv-SE"/>
              </w:rPr>
              <w:t>; M (s.d.)</w:t>
            </w:r>
          </w:p>
        </w:tc>
        <w:tc>
          <w:tcPr>
            <w:tcW w:w="1741" w:type="dxa"/>
            <w:tcBorders>
              <w:left w:val="single" w:sz="4" w:space="0" w:color="auto"/>
            </w:tcBorders>
            <w:shd w:val="clear" w:color="auto" w:fill="auto"/>
            <w:vAlign w:val="center"/>
          </w:tcPr>
          <w:p w14:paraId="665C832F"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121.972 (59.079)</w:t>
            </w:r>
          </w:p>
        </w:tc>
        <w:tc>
          <w:tcPr>
            <w:tcW w:w="2069" w:type="dxa"/>
            <w:shd w:val="clear" w:color="auto" w:fill="auto"/>
            <w:vAlign w:val="center"/>
          </w:tcPr>
          <w:p w14:paraId="062186B5"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106.915 (</w:t>
            </w:r>
            <w:proofErr w:type="gramStart"/>
            <w:r w:rsidRPr="00856ADD">
              <w:rPr>
                <w:rFonts w:ascii="Arial" w:hAnsi="Arial" w:cs="Arial"/>
              </w:rPr>
              <w:t>48.321)*</w:t>
            </w:r>
            <w:proofErr w:type="gramEnd"/>
          </w:p>
        </w:tc>
        <w:tc>
          <w:tcPr>
            <w:tcW w:w="1853" w:type="dxa"/>
            <w:tcBorders>
              <w:right w:val="single" w:sz="4" w:space="0" w:color="auto"/>
            </w:tcBorders>
            <w:shd w:val="clear" w:color="auto" w:fill="auto"/>
            <w:vAlign w:val="center"/>
          </w:tcPr>
          <w:p w14:paraId="4F397F0E"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156.532 (</w:t>
            </w:r>
            <w:proofErr w:type="gramStart"/>
            <w:r w:rsidRPr="00856ADD">
              <w:rPr>
                <w:rFonts w:ascii="Arial" w:hAnsi="Arial" w:cs="Arial"/>
              </w:rPr>
              <w:t>66.773)*</w:t>
            </w:r>
            <w:proofErr w:type="gramEnd"/>
          </w:p>
        </w:tc>
      </w:tr>
      <w:tr w:rsidR="0052605F" w:rsidRPr="00856ADD" w14:paraId="28454559" w14:textId="77777777" w:rsidTr="00277E4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72" w:type="dxa"/>
            <w:vMerge w:val="restart"/>
            <w:shd w:val="clear" w:color="auto" w:fill="auto"/>
            <w:vAlign w:val="center"/>
          </w:tcPr>
          <w:p w14:paraId="126E945F" w14:textId="77777777" w:rsidR="003D1EED" w:rsidRPr="00856ADD" w:rsidRDefault="003D1EED" w:rsidP="006C1BD5">
            <w:pPr>
              <w:contextualSpacing/>
              <w:jc w:val="center"/>
              <w:rPr>
                <w:rFonts w:ascii="Arial" w:hAnsi="Arial" w:cs="Arial"/>
              </w:rPr>
            </w:pPr>
            <w:r w:rsidRPr="00856ADD">
              <w:rPr>
                <w:rFonts w:ascii="Arial" w:hAnsi="Arial" w:cs="Arial"/>
              </w:rPr>
              <w:t>Synaptic FUNCTIONING</w:t>
            </w:r>
          </w:p>
        </w:tc>
        <w:tc>
          <w:tcPr>
            <w:tcW w:w="3168" w:type="dxa"/>
            <w:tcBorders>
              <w:right w:val="single" w:sz="4" w:space="0" w:color="auto"/>
            </w:tcBorders>
            <w:shd w:val="clear" w:color="auto" w:fill="auto"/>
            <w:vAlign w:val="center"/>
          </w:tcPr>
          <w:p w14:paraId="373EC3E0" w14:textId="7FB7AFB3" w:rsidR="003D1EED" w:rsidRPr="00856ADD" w:rsidRDefault="003D1EED" w:rsidP="006C1BD5">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Ng (</w:t>
            </w:r>
            <w:proofErr w:type="spellStart"/>
            <w:r w:rsidRPr="00856ADD">
              <w:rPr>
                <w:rFonts w:ascii="Arial" w:hAnsi="Arial" w:cs="Arial"/>
              </w:rPr>
              <w:t>pg</w:t>
            </w:r>
            <w:proofErr w:type="spellEnd"/>
            <w:r w:rsidRPr="00856ADD">
              <w:rPr>
                <w:rFonts w:ascii="Arial" w:hAnsi="Arial" w:cs="Arial"/>
              </w:rPr>
              <w:t>/m</w:t>
            </w:r>
            <w:r w:rsidR="00FB4A2E" w:rsidRPr="00856ADD">
              <w:rPr>
                <w:rFonts w:ascii="Arial" w:hAnsi="Arial" w:cs="Arial"/>
              </w:rPr>
              <w:t>L</w:t>
            </w:r>
            <w:r w:rsidRPr="00856ADD">
              <w:rPr>
                <w:rFonts w:ascii="Arial" w:hAnsi="Arial" w:cs="Arial"/>
              </w:rPr>
              <w:t>; M (</w:t>
            </w:r>
            <w:proofErr w:type="spellStart"/>
            <w:r w:rsidRPr="00856ADD">
              <w:rPr>
                <w:rFonts w:ascii="Arial" w:hAnsi="Arial" w:cs="Arial"/>
              </w:rPr>
              <w:t>s.d.</w:t>
            </w:r>
            <w:proofErr w:type="spellEnd"/>
            <w:r w:rsidRPr="00856ADD">
              <w:rPr>
                <w:rFonts w:ascii="Arial" w:hAnsi="Arial" w:cs="Arial"/>
              </w:rPr>
              <w:t>)</w:t>
            </w:r>
          </w:p>
        </w:tc>
        <w:tc>
          <w:tcPr>
            <w:tcW w:w="1741" w:type="dxa"/>
            <w:tcBorders>
              <w:left w:val="single" w:sz="4" w:space="0" w:color="auto"/>
            </w:tcBorders>
            <w:shd w:val="clear" w:color="auto" w:fill="auto"/>
            <w:vAlign w:val="center"/>
          </w:tcPr>
          <w:p w14:paraId="7DED2729"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948.971 (348.862)</w:t>
            </w:r>
          </w:p>
        </w:tc>
        <w:tc>
          <w:tcPr>
            <w:tcW w:w="2069" w:type="dxa"/>
            <w:shd w:val="clear" w:color="auto" w:fill="auto"/>
            <w:vAlign w:val="center"/>
          </w:tcPr>
          <w:p w14:paraId="0E045858"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845.449 (</w:t>
            </w:r>
            <w:proofErr w:type="gramStart"/>
            <w:r w:rsidRPr="00856ADD">
              <w:rPr>
                <w:rFonts w:ascii="Arial" w:hAnsi="Arial" w:cs="Arial"/>
              </w:rPr>
              <w:t>275.605)*</w:t>
            </w:r>
            <w:proofErr w:type="gramEnd"/>
          </w:p>
        </w:tc>
        <w:tc>
          <w:tcPr>
            <w:tcW w:w="1853" w:type="dxa"/>
            <w:tcBorders>
              <w:right w:val="single" w:sz="4" w:space="0" w:color="auto"/>
            </w:tcBorders>
            <w:shd w:val="clear" w:color="auto" w:fill="auto"/>
            <w:vAlign w:val="center"/>
          </w:tcPr>
          <w:p w14:paraId="57BDD29A"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1186.567 (</w:t>
            </w:r>
            <w:proofErr w:type="gramStart"/>
            <w:r w:rsidRPr="00856ADD">
              <w:rPr>
                <w:rFonts w:ascii="Arial" w:hAnsi="Arial" w:cs="Arial"/>
              </w:rPr>
              <w:t>483.978)*</w:t>
            </w:r>
            <w:proofErr w:type="gramEnd"/>
          </w:p>
        </w:tc>
      </w:tr>
      <w:tr w:rsidR="0052605F" w:rsidRPr="00856ADD" w14:paraId="0501A6D6" w14:textId="77777777" w:rsidTr="00277E49">
        <w:trPr>
          <w:trHeight w:val="432"/>
        </w:trPr>
        <w:tc>
          <w:tcPr>
            <w:cnfStyle w:val="001000000000" w:firstRow="0" w:lastRow="0" w:firstColumn="1" w:lastColumn="0" w:oddVBand="0" w:evenVBand="0" w:oddHBand="0" w:evenHBand="0" w:firstRowFirstColumn="0" w:firstRowLastColumn="0" w:lastRowFirstColumn="0" w:lastRowLastColumn="0"/>
            <w:tcW w:w="1872" w:type="dxa"/>
            <w:vMerge/>
            <w:shd w:val="clear" w:color="auto" w:fill="auto"/>
            <w:vAlign w:val="center"/>
          </w:tcPr>
          <w:p w14:paraId="0482344A" w14:textId="77777777" w:rsidR="003D1EED" w:rsidRPr="00856ADD" w:rsidRDefault="003D1EED" w:rsidP="006C1BD5">
            <w:pPr>
              <w:contextualSpacing/>
              <w:jc w:val="center"/>
              <w:rPr>
                <w:rFonts w:ascii="Arial" w:hAnsi="Arial" w:cs="Arial"/>
              </w:rPr>
            </w:pPr>
          </w:p>
        </w:tc>
        <w:tc>
          <w:tcPr>
            <w:tcW w:w="3168" w:type="dxa"/>
            <w:tcBorders>
              <w:right w:val="single" w:sz="4" w:space="0" w:color="auto"/>
            </w:tcBorders>
            <w:shd w:val="clear" w:color="auto" w:fill="auto"/>
            <w:vAlign w:val="center"/>
          </w:tcPr>
          <w:p w14:paraId="121C9CE7" w14:textId="568FB413"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lang w:val="sv-SE"/>
              </w:rPr>
            </w:pPr>
            <w:r w:rsidRPr="00856ADD">
              <w:rPr>
                <w:rFonts w:ascii="Arial" w:hAnsi="Arial" w:cs="Arial"/>
                <w:lang w:val="sv-SE"/>
              </w:rPr>
              <w:t>SNAP-25 (pg/m</w:t>
            </w:r>
            <w:r w:rsidR="00FB4A2E" w:rsidRPr="00856ADD">
              <w:rPr>
                <w:rFonts w:ascii="Arial" w:hAnsi="Arial" w:cs="Arial"/>
                <w:lang w:val="sv-SE"/>
              </w:rPr>
              <w:t>L</w:t>
            </w:r>
            <w:r w:rsidRPr="00856ADD">
              <w:rPr>
                <w:rFonts w:ascii="Arial" w:hAnsi="Arial" w:cs="Arial"/>
                <w:lang w:val="sv-SE"/>
              </w:rPr>
              <w:t>; M (s.d.)</w:t>
            </w:r>
          </w:p>
        </w:tc>
        <w:tc>
          <w:tcPr>
            <w:tcW w:w="1741" w:type="dxa"/>
            <w:tcBorders>
              <w:left w:val="single" w:sz="4" w:space="0" w:color="auto"/>
            </w:tcBorders>
            <w:shd w:val="clear" w:color="auto" w:fill="auto"/>
            <w:vAlign w:val="center"/>
          </w:tcPr>
          <w:p w14:paraId="6EBC0F39"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2.420 (0.804)</w:t>
            </w:r>
          </w:p>
        </w:tc>
        <w:tc>
          <w:tcPr>
            <w:tcW w:w="2069" w:type="dxa"/>
            <w:shd w:val="clear" w:color="auto" w:fill="auto"/>
            <w:vAlign w:val="center"/>
          </w:tcPr>
          <w:p w14:paraId="3FA0FE96"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2.178 (.</w:t>
            </w:r>
            <w:proofErr w:type="gramStart"/>
            <w:r w:rsidRPr="00856ADD">
              <w:rPr>
                <w:rFonts w:ascii="Arial" w:hAnsi="Arial" w:cs="Arial"/>
              </w:rPr>
              <w:t>572)*</w:t>
            </w:r>
            <w:proofErr w:type="gramEnd"/>
          </w:p>
        </w:tc>
        <w:tc>
          <w:tcPr>
            <w:tcW w:w="1853" w:type="dxa"/>
            <w:tcBorders>
              <w:right w:val="single" w:sz="4" w:space="0" w:color="auto"/>
            </w:tcBorders>
            <w:shd w:val="clear" w:color="auto" w:fill="auto"/>
            <w:vAlign w:val="center"/>
          </w:tcPr>
          <w:p w14:paraId="1E538428"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2.974 (.</w:t>
            </w:r>
            <w:proofErr w:type="gramStart"/>
            <w:r w:rsidRPr="00856ADD">
              <w:rPr>
                <w:rFonts w:ascii="Arial" w:hAnsi="Arial" w:cs="Arial"/>
              </w:rPr>
              <w:t>974)*</w:t>
            </w:r>
            <w:proofErr w:type="gramEnd"/>
          </w:p>
        </w:tc>
      </w:tr>
      <w:tr w:rsidR="0052605F" w:rsidRPr="00856ADD" w14:paraId="20CC2024" w14:textId="77777777" w:rsidTr="00277E4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72" w:type="dxa"/>
            <w:vMerge/>
            <w:shd w:val="clear" w:color="auto" w:fill="auto"/>
            <w:vAlign w:val="center"/>
          </w:tcPr>
          <w:p w14:paraId="2B6A0AFA" w14:textId="77777777" w:rsidR="003D1EED" w:rsidRPr="00856ADD" w:rsidRDefault="003D1EED" w:rsidP="006C1BD5">
            <w:pPr>
              <w:contextualSpacing/>
              <w:jc w:val="center"/>
              <w:rPr>
                <w:rFonts w:ascii="Arial" w:hAnsi="Arial" w:cs="Arial"/>
              </w:rPr>
            </w:pPr>
          </w:p>
        </w:tc>
        <w:tc>
          <w:tcPr>
            <w:tcW w:w="3168" w:type="dxa"/>
            <w:tcBorders>
              <w:right w:val="single" w:sz="4" w:space="0" w:color="auto"/>
            </w:tcBorders>
            <w:shd w:val="clear" w:color="auto" w:fill="auto"/>
            <w:vAlign w:val="center"/>
          </w:tcPr>
          <w:p w14:paraId="1E33EB3E" w14:textId="22684183" w:rsidR="003D1EED" w:rsidRPr="00856ADD" w:rsidRDefault="003D1EED" w:rsidP="006C1BD5">
            <w:pPr>
              <w:contextualSpacing/>
              <w:cnfStyle w:val="000000100000" w:firstRow="0" w:lastRow="0" w:firstColumn="0" w:lastColumn="0" w:oddVBand="0" w:evenVBand="0" w:oddHBand="1" w:evenHBand="0" w:firstRowFirstColumn="0" w:firstRowLastColumn="0" w:lastRowFirstColumn="0" w:lastRowLastColumn="0"/>
              <w:rPr>
                <w:rFonts w:ascii="Arial" w:hAnsi="Arial" w:cs="Arial"/>
                <w:lang w:val="sv-SE"/>
              </w:rPr>
            </w:pPr>
            <w:r w:rsidRPr="00856ADD">
              <w:rPr>
                <w:rFonts w:ascii="Arial" w:hAnsi="Arial" w:cs="Arial"/>
                <w:lang w:val="sv-SE"/>
              </w:rPr>
              <w:t>NPTX2 (pg/m</w:t>
            </w:r>
            <w:r w:rsidR="00FB4A2E" w:rsidRPr="00856ADD">
              <w:rPr>
                <w:rFonts w:ascii="Arial" w:hAnsi="Arial" w:cs="Arial"/>
                <w:lang w:val="sv-SE"/>
              </w:rPr>
              <w:t>L</w:t>
            </w:r>
            <w:r w:rsidRPr="00856ADD">
              <w:rPr>
                <w:rFonts w:ascii="Arial" w:hAnsi="Arial" w:cs="Arial"/>
                <w:lang w:val="sv-SE"/>
              </w:rPr>
              <w:t>; M (s.d.)</w:t>
            </w:r>
          </w:p>
        </w:tc>
        <w:tc>
          <w:tcPr>
            <w:tcW w:w="1741" w:type="dxa"/>
            <w:tcBorders>
              <w:left w:val="single" w:sz="4" w:space="0" w:color="auto"/>
            </w:tcBorders>
            <w:shd w:val="clear" w:color="auto" w:fill="auto"/>
            <w:vAlign w:val="center"/>
          </w:tcPr>
          <w:p w14:paraId="48D47BDF"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6985.970 (2721.623)</w:t>
            </w:r>
          </w:p>
        </w:tc>
        <w:tc>
          <w:tcPr>
            <w:tcW w:w="2069" w:type="dxa"/>
            <w:shd w:val="clear" w:color="auto" w:fill="auto"/>
            <w:vAlign w:val="center"/>
          </w:tcPr>
          <w:p w14:paraId="1AA0E564"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6923.040 (2605.596)</w:t>
            </w:r>
          </w:p>
        </w:tc>
        <w:tc>
          <w:tcPr>
            <w:tcW w:w="1853" w:type="dxa"/>
            <w:tcBorders>
              <w:right w:val="single" w:sz="4" w:space="0" w:color="auto"/>
            </w:tcBorders>
            <w:shd w:val="clear" w:color="auto" w:fill="auto"/>
            <w:vAlign w:val="center"/>
          </w:tcPr>
          <w:p w14:paraId="298CFCD4" w14:textId="77777777" w:rsidR="003D1EED" w:rsidRPr="00856ADD" w:rsidRDefault="003D1EED" w:rsidP="006C1BD5">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56ADD">
              <w:rPr>
                <w:rFonts w:ascii="Arial" w:hAnsi="Arial" w:cs="Arial"/>
              </w:rPr>
              <w:t>7130.430 (2979.027)</w:t>
            </w:r>
          </w:p>
        </w:tc>
      </w:tr>
      <w:tr w:rsidR="0052605F" w:rsidRPr="00856ADD" w14:paraId="380B3B70" w14:textId="77777777" w:rsidTr="00277E49">
        <w:trPr>
          <w:trHeight w:val="324"/>
        </w:trPr>
        <w:tc>
          <w:tcPr>
            <w:cnfStyle w:val="001000000000" w:firstRow="0" w:lastRow="0" w:firstColumn="1" w:lastColumn="0" w:oddVBand="0" w:evenVBand="0" w:oddHBand="0" w:evenHBand="0" w:firstRowFirstColumn="0" w:firstRowLastColumn="0" w:lastRowFirstColumn="0" w:lastRowLastColumn="0"/>
            <w:tcW w:w="1872" w:type="dxa"/>
            <w:vMerge/>
            <w:tcBorders>
              <w:bottom w:val="single" w:sz="4" w:space="0" w:color="auto"/>
            </w:tcBorders>
            <w:shd w:val="clear" w:color="auto" w:fill="auto"/>
            <w:vAlign w:val="center"/>
          </w:tcPr>
          <w:p w14:paraId="51F9D7B9" w14:textId="77777777" w:rsidR="003D1EED" w:rsidRPr="00856ADD" w:rsidRDefault="003D1EED" w:rsidP="006C1BD5">
            <w:pPr>
              <w:contextualSpacing/>
              <w:jc w:val="center"/>
              <w:rPr>
                <w:rFonts w:ascii="Arial" w:hAnsi="Arial" w:cs="Arial"/>
              </w:rPr>
            </w:pPr>
          </w:p>
        </w:tc>
        <w:tc>
          <w:tcPr>
            <w:tcW w:w="3168" w:type="dxa"/>
            <w:tcBorders>
              <w:bottom w:val="single" w:sz="4" w:space="0" w:color="auto"/>
              <w:right w:val="single" w:sz="4" w:space="0" w:color="auto"/>
            </w:tcBorders>
            <w:shd w:val="clear" w:color="auto" w:fill="auto"/>
            <w:vAlign w:val="center"/>
          </w:tcPr>
          <w:p w14:paraId="78D5BB74" w14:textId="77777777" w:rsidR="003D1EED" w:rsidRPr="00856ADD" w:rsidRDefault="003D1EED" w:rsidP="006C1BD5">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SNAP-25/NPTX2 ratio</w:t>
            </w:r>
          </w:p>
        </w:tc>
        <w:tc>
          <w:tcPr>
            <w:tcW w:w="1741" w:type="dxa"/>
            <w:tcBorders>
              <w:left w:val="single" w:sz="4" w:space="0" w:color="auto"/>
              <w:bottom w:val="single" w:sz="4" w:space="0" w:color="auto"/>
            </w:tcBorders>
            <w:shd w:val="clear" w:color="auto" w:fill="auto"/>
            <w:vAlign w:val="center"/>
          </w:tcPr>
          <w:p w14:paraId="3A855CE2"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.00037 (.00014)</w:t>
            </w:r>
          </w:p>
        </w:tc>
        <w:tc>
          <w:tcPr>
            <w:tcW w:w="2069" w:type="dxa"/>
            <w:tcBorders>
              <w:bottom w:val="single" w:sz="4" w:space="0" w:color="auto"/>
            </w:tcBorders>
            <w:shd w:val="clear" w:color="auto" w:fill="auto"/>
            <w:vAlign w:val="center"/>
          </w:tcPr>
          <w:p w14:paraId="29491ACD"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.00034 (.</w:t>
            </w:r>
            <w:proofErr w:type="gramStart"/>
            <w:r w:rsidRPr="00856ADD">
              <w:rPr>
                <w:rFonts w:ascii="Arial" w:hAnsi="Arial" w:cs="Arial"/>
              </w:rPr>
              <w:t>00009)*</w:t>
            </w:r>
            <w:proofErr w:type="gramEnd"/>
          </w:p>
        </w:tc>
        <w:tc>
          <w:tcPr>
            <w:tcW w:w="1853" w:type="dxa"/>
            <w:tcBorders>
              <w:bottom w:val="single" w:sz="4" w:space="0" w:color="auto"/>
              <w:right w:val="single" w:sz="4" w:space="0" w:color="auto"/>
            </w:tcBorders>
            <w:shd w:val="clear" w:color="auto" w:fill="auto"/>
            <w:vAlign w:val="center"/>
          </w:tcPr>
          <w:p w14:paraId="7495F5FF" w14:textId="77777777" w:rsidR="003D1EED" w:rsidRPr="00856ADD" w:rsidRDefault="003D1EED" w:rsidP="006C1BD5">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56ADD">
              <w:rPr>
                <w:rFonts w:ascii="Arial" w:hAnsi="Arial" w:cs="Arial"/>
              </w:rPr>
              <w:t>.00046 (.</w:t>
            </w:r>
            <w:proofErr w:type="gramStart"/>
            <w:r w:rsidRPr="00856ADD">
              <w:rPr>
                <w:rFonts w:ascii="Arial" w:hAnsi="Arial" w:cs="Arial"/>
              </w:rPr>
              <w:t>00018)*</w:t>
            </w:r>
            <w:proofErr w:type="gramEnd"/>
          </w:p>
        </w:tc>
      </w:tr>
    </w:tbl>
    <w:p w14:paraId="21F3FEA6" w14:textId="699436A7" w:rsidR="003D1EED" w:rsidRPr="00856ADD" w:rsidRDefault="003D1EED" w:rsidP="003D1EED">
      <w:pPr>
        <w:tabs>
          <w:tab w:val="left" w:pos="1800"/>
        </w:tabs>
        <w:spacing w:after="0" w:line="240" w:lineRule="auto"/>
        <w:contextualSpacing/>
        <w:rPr>
          <w:rFonts w:ascii="Arial" w:hAnsi="Arial" w:cs="Arial"/>
        </w:rPr>
      </w:pPr>
      <w:r w:rsidRPr="00856ADD">
        <w:rPr>
          <w:rFonts w:ascii="Arial" w:hAnsi="Arial" w:cs="Arial"/>
        </w:rPr>
        <w:t>Note: N = 346 for each variable; A</w:t>
      </w:r>
      <w:r w:rsidRPr="00856ADD">
        <w:rPr>
          <w:rFonts w:ascii="Arial" w:hAnsi="Arial" w:cs="Arial"/>
        </w:rPr>
        <w:sym w:font="Symbol" w:char="F062"/>
      </w:r>
      <w:r w:rsidRPr="00856ADD">
        <w:rPr>
          <w:rFonts w:ascii="Arial" w:hAnsi="Arial" w:cs="Arial"/>
        </w:rPr>
        <w:t xml:space="preserve"> = amyloid beta; </w:t>
      </w:r>
      <w:proofErr w:type="spellStart"/>
      <w:r w:rsidRPr="00856ADD">
        <w:rPr>
          <w:rFonts w:ascii="Arial" w:hAnsi="Arial" w:cs="Arial"/>
        </w:rPr>
        <w:t>pTau</w:t>
      </w:r>
      <w:proofErr w:type="spellEnd"/>
      <w:r w:rsidRPr="00856ADD">
        <w:rPr>
          <w:rFonts w:ascii="Arial" w:hAnsi="Arial" w:cs="Arial"/>
        </w:rPr>
        <w:t xml:space="preserve"> = phosphorylated tau. </w:t>
      </w:r>
      <w:proofErr w:type="spellStart"/>
      <w:r w:rsidRPr="00856ADD">
        <w:rPr>
          <w:rFonts w:ascii="Arial" w:hAnsi="Arial" w:cs="Arial"/>
        </w:rPr>
        <w:t>NfL</w:t>
      </w:r>
      <w:proofErr w:type="spellEnd"/>
      <w:r w:rsidRPr="00856ADD">
        <w:rPr>
          <w:rFonts w:ascii="Arial" w:hAnsi="Arial" w:cs="Arial"/>
        </w:rPr>
        <w:t xml:space="preserve"> = neurofilament light; Ng = </w:t>
      </w:r>
      <w:r w:rsidR="006C164F" w:rsidRPr="00856ADD">
        <w:rPr>
          <w:rFonts w:ascii="Arial" w:hAnsi="Arial" w:cs="Arial"/>
        </w:rPr>
        <w:t>n</w:t>
      </w:r>
      <w:r w:rsidRPr="00856ADD">
        <w:rPr>
          <w:rFonts w:ascii="Arial" w:hAnsi="Arial" w:cs="Arial"/>
        </w:rPr>
        <w:t>eurogranin, SNAP-25 =</w:t>
      </w:r>
      <w:r w:rsidRPr="00856ADD">
        <w:rPr>
          <w:rFonts w:ascii="Arial" w:hAnsi="Arial" w:cs="Arial"/>
          <w:shd w:val="clear" w:color="auto" w:fill="FFFFFF"/>
        </w:rPr>
        <w:t xml:space="preserve"> </w:t>
      </w:r>
      <w:proofErr w:type="spellStart"/>
      <w:r w:rsidRPr="00856ADD">
        <w:rPr>
          <w:rFonts w:ascii="Arial" w:hAnsi="Arial" w:cs="Arial"/>
          <w:shd w:val="clear" w:color="auto" w:fill="FFFFFF"/>
        </w:rPr>
        <w:t>synaptosomal</w:t>
      </w:r>
      <w:proofErr w:type="spellEnd"/>
      <w:r w:rsidRPr="00856ADD">
        <w:rPr>
          <w:rFonts w:ascii="Arial" w:hAnsi="Arial" w:cs="Arial"/>
          <w:shd w:val="clear" w:color="auto" w:fill="FFFFFF"/>
        </w:rPr>
        <w:t>-associated protein 25;</w:t>
      </w:r>
      <w:r w:rsidRPr="00856ADD">
        <w:rPr>
          <w:rFonts w:ascii="Arial" w:hAnsi="Arial" w:cs="Arial"/>
        </w:rPr>
        <w:t xml:space="preserve"> NPTX2 = Neuronal pentraxin 2. Education was measured as total years of completed education. Biomarkers of neurotransmission (</w:t>
      </w:r>
      <w:proofErr w:type="spellStart"/>
      <w:r w:rsidRPr="00856ADD">
        <w:rPr>
          <w:rFonts w:ascii="Arial" w:hAnsi="Arial" w:cs="Arial"/>
        </w:rPr>
        <w:t>NfL</w:t>
      </w:r>
      <w:proofErr w:type="spellEnd"/>
      <w:r w:rsidRPr="00856ADD">
        <w:rPr>
          <w:rFonts w:ascii="Arial" w:hAnsi="Arial" w:cs="Arial"/>
        </w:rPr>
        <w:t>, Ng, SNAP-25, and NPTX2) and AD-specific proteins (</w:t>
      </w:r>
      <w:r w:rsidR="00715180" w:rsidRPr="00856ADD">
        <w:rPr>
          <w:rFonts w:ascii="Arial" w:hAnsi="Arial" w:cs="Arial"/>
        </w:rPr>
        <w:t>p-tau181</w:t>
      </w:r>
      <w:r w:rsidRPr="00856ADD">
        <w:rPr>
          <w:rFonts w:ascii="Arial" w:hAnsi="Arial" w:cs="Arial"/>
        </w:rPr>
        <w:t>/A</w:t>
      </w:r>
      <w:r w:rsidRPr="00856ADD">
        <w:rPr>
          <w:rFonts w:ascii="Arial" w:hAnsi="Arial" w:cs="Arial"/>
        </w:rPr>
        <w:sym w:font="Symbol" w:char="F062"/>
      </w:r>
      <w:r w:rsidRPr="00856ADD">
        <w:rPr>
          <w:rFonts w:ascii="Arial" w:hAnsi="Arial" w:cs="Arial"/>
        </w:rPr>
        <w:t xml:space="preserve">42) were measured in CSF samples. * </w:t>
      </w:r>
      <w:proofErr w:type="gramStart"/>
      <w:r w:rsidRPr="00856ADD">
        <w:rPr>
          <w:rFonts w:ascii="Arial" w:hAnsi="Arial" w:cs="Arial"/>
        </w:rPr>
        <w:t>indicates</w:t>
      </w:r>
      <w:proofErr w:type="gramEnd"/>
      <w:r w:rsidRPr="00856ADD">
        <w:rPr>
          <w:rFonts w:ascii="Arial" w:hAnsi="Arial" w:cs="Arial"/>
        </w:rPr>
        <w:t xml:space="preserve"> a significant difference in means between Amyloid positive (Aβ+) and Amyloid negative (Aβ-) individuals determined using a determined cut-point of .0195 for </w:t>
      </w:r>
      <w:r w:rsidR="00715180" w:rsidRPr="00856ADD">
        <w:rPr>
          <w:rFonts w:ascii="Arial" w:hAnsi="Arial" w:cs="Arial"/>
        </w:rPr>
        <w:t>p-tau181</w:t>
      </w:r>
      <w:r w:rsidRPr="00856ADD">
        <w:rPr>
          <w:rFonts w:ascii="Arial" w:hAnsi="Arial" w:cs="Arial"/>
        </w:rPr>
        <w:t>/A</w:t>
      </w:r>
      <w:r w:rsidRPr="00856ADD">
        <w:rPr>
          <w:rFonts w:ascii="Arial" w:hAnsi="Arial" w:cs="Arial"/>
        </w:rPr>
        <w:sym w:font="Symbol" w:char="F062"/>
      </w:r>
      <w:r w:rsidRPr="00856ADD">
        <w:rPr>
          <w:rFonts w:ascii="Arial" w:hAnsi="Arial" w:cs="Arial"/>
        </w:rPr>
        <w:t>42 ratio. Differences in Amyloid status within participants who were cognitively unimpaired versus diagnosed with mild cognitive impairment or dementia at baseline were conducted using a Chi-square test of association; follow-up tests indicated significant differences in the number of participants observed versus anticipated within cognitive status group across Amyloid group.</w:t>
      </w:r>
    </w:p>
    <w:p w14:paraId="287CDA4F" w14:textId="77777777" w:rsidR="003D1EED" w:rsidRPr="00856ADD" w:rsidRDefault="003D1EED" w:rsidP="003D1EED">
      <w:pPr>
        <w:tabs>
          <w:tab w:val="left" w:pos="1800"/>
        </w:tabs>
        <w:spacing w:after="0" w:line="240" w:lineRule="auto"/>
        <w:contextualSpacing/>
        <w:rPr>
          <w:rFonts w:ascii="Arial" w:hAnsi="Arial" w:cs="Arial"/>
        </w:rPr>
      </w:pPr>
    </w:p>
    <w:p w14:paraId="0F920B26" w14:textId="77777777" w:rsidR="000315B2" w:rsidRPr="00856ADD" w:rsidRDefault="000315B2" w:rsidP="000315B2">
      <w:pPr>
        <w:pStyle w:val="pf0"/>
        <w:spacing w:before="0" w:beforeAutospacing="0" w:after="0" w:afterAutospacing="0"/>
        <w:contextualSpacing/>
        <w:rPr>
          <w:rFonts w:ascii="Arial" w:hAnsi="Arial" w:cs="Arial"/>
          <w:b/>
          <w:bCs/>
          <w:sz w:val="22"/>
          <w:szCs w:val="22"/>
        </w:rPr>
        <w:sectPr w:rsidR="000315B2" w:rsidRPr="00856ADD" w:rsidSect="000315B2">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p>
    <w:p w14:paraId="456A04E1" w14:textId="48D33E64" w:rsidR="003D1EED" w:rsidRPr="00856ADD" w:rsidRDefault="003D1EED" w:rsidP="003D1EED">
      <w:pPr>
        <w:tabs>
          <w:tab w:val="left" w:pos="90"/>
        </w:tabs>
        <w:spacing w:after="0" w:line="240" w:lineRule="auto"/>
        <w:contextualSpacing/>
        <w:rPr>
          <w:rFonts w:ascii="Arial" w:hAnsi="Arial" w:cs="Arial"/>
          <w:b/>
          <w:bCs/>
          <w:iCs/>
        </w:rPr>
      </w:pPr>
      <w:r w:rsidRPr="00856ADD">
        <w:rPr>
          <w:rFonts w:ascii="Arial" w:hAnsi="Arial" w:cs="Arial"/>
          <w:b/>
          <w:bCs/>
          <w:iCs/>
        </w:rPr>
        <w:lastRenderedPageBreak/>
        <w:t xml:space="preserve">Supplemental Table 2. ANOVA and post-hoc pairwise comparisons with effect </w:t>
      </w:r>
      <w:r w:rsidR="00DC1FCC" w:rsidRPr="00856ADD">
        <w:rPr>
          <w:rFonts w:ascii="Arial" w:hAnsi="Arial" w:cs="Arial"/>
          <w:b/>
          <w:bCs/>
          <w:iCs/>
        </w:rPr>
        <w:t xml:space="preserve">sizes </w:t>
      </w:r>
      <w:r w:rsidRPr="00856ADD">
        <w:rPr>
          <w:rFonts w:ascii="Arial" w:hAnsi="Arial" w:cs="Arial"/>
          <w:b/>
          <w:bCs/>
          <w:iCs/>
        </w:rPr>
        <w:t>for biomarker differences by clinical diagnosis</w:t>
      </w:r>
    </w:p>
    <w:p w14:paraId="5956FADD" w14:textId="77777777" w:rsidR="004D54E8" w:rsidRPr="00856ADD" w:rsidRDefault="004D54E8" w:rsidP="003D1EED">
      <w:pPr>
        <w:tabs>
          <w:tab w:val="left" w:pos="90"/>
        </w:tabs>
        <w:spacing w:after="0" w:line="240" w:lineRule="auto"/>
        <w:contextualSpacing/>
        <w:rPr>
          <w:rFonts w:ascii="Arial" w:hAnsi="Arial" w:cs="Arial"/>
          <w:b/>
          <w:bCs/>
          <w:iCs/>
        </w:rPr>
      </w:pPr>
    </w:p>
    <w:tbl>
      <w:tblPr>
        <w:tblW w:w="14400" w:type="dxa"/>
        <w:tblLook w:val="04A0" w:firstRow="1" w:lastRow="0" w:firstColumn="1" w:lastColumn="0" w:noHBand="0" w:noVBand="1"/>
      </w:tblPr>
      <w:tblGrid>
        <w:gridCol w:w="1492"/>
        <w:gridCol w:w="884"/>
        <w:gridCol w:w="907"/>
        <w:gridCol w:w="1024"/>
        <w:gridCol w:w="826"/>
        <w:gridCol w:w="626"/>
        <w:gridCol w:w="1082"/>
        <w:gridCol w:w="1232"/>
        <w:gridCol w:w="971"/>
        <w:gridCol w:w="999"/>
        <w:gridCol w:w="934"/>
        <w:gridCol w:w="723"/>
        <w:gridCol w:w="999"/>
        <w:gridCol w:w="841"/>
        <w:gridCol w:w="860"/>
      </w:tblGrid>
      <w:tr w:rsidR="0052605F" w:rsidRPr="001E0160" w14:paraId="0C6D98C0" w14:textId="77777777" w:rsidTr="001E0160">
        <w:trPr>
          <w:trHeight w:val="565"/>
        </w:trPr>
        <w:tc>
          <w:tcPr>
            <w:tcW w:w="1493" w:type="dxa"/>
            <w:tcBorders>
              <w:top w:val="single" w:sz="4" w:space="0" w:color="auto"/>
              <w:left w:val="nil"/>
              <w:bottom w:val="single" w:sz="4" w:space="0" w:color="auto"/>
              <w:right w:val="nil"/>
            </w:tcBorders>
            <w:shd w:val="clear" w:color="auto" w:fill="auto"/>
            <w:noWrap/>
            <w:vAlign w:val="center"/>
            <w:hideMark/>
          </w:tcPr>
          <w:p w14:paraId="0F4A019C"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p>
        </w:tc>
        <w:tc>
          <w:tcPr>
            <w:tcW w:w="883" w:type="dxa"/>
            <w:tcBorders>
              <w:top w:val="single" w:sz="4" w:space="0" w:color="auto"/>
              <w:left w:val="nil"/>
              <w:bottom w:val="single" w:sz="4" w:space="0" w:color="auto"/>
              <w:right w:val="nil"/>
            </w:tcBorders>
            <w:shd w:val="clear" w:color="auto" w:fill="auto"/>
            <w:noWrap/>
            <w:vAlign w:val="center"/>
            <w:hideMark/>
          </w:tcPr>
          <w:p w14:paraId="252C774B"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CU</w:t>
            </w:r>
          </w:p>
        </w:tc>
        <w:tc>
          <w:tcPr>
            <w:tcW w:w="907" w:type="dxa"/>
            <w:tcBorders>
              <w:top w:val="single" w:sz="4" w:space="0" w:color="auto"/>
              <w:left w:val="nil"/>
              <w:bottom w:val="single" w:sz="4" w:space="0" w:color="auto"/>
              <w:right w:val="nil"/>
            </w:tcBorders>
            <w:shd w:val="clear" w:color="auto" w:fill="auto"/>
            <w:noWrap/>
            <w:vAlign w:val="center"/>
            <w:hideMark/>
          </w:tcPr>
          <w:p w14:paraId="35E945DF"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MCI</w:t>
            </w:r>
          </w:p>
        </w:tc>
        <w:tc>
          <w:tcPr>
            <w:tcW w:w="1024" w:type="dxa"/>
            <w:tcBorders>
              <w:top w:val="single" w:sz="4" w:space="0" w:color="auto"/>
              <w:left w:val="nil"/>
              <w:bottom w:val="single" w:sz="4" w:space="0" w:color="auto"/>
              <w:right w:val="nil"/>
            </w:tcBorders>
            <w:shd w:val="clear" w:color="auto" w:fill="auto"/>
            <w:noWrap/>
            <w:vAlign w:val="center"/>
            <w:hideMark/>
          </w:tcPr>
          <w:p w14:paraId="512A5CBE"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Dementia</w:t>
            </w:r>
          </w:p>
        </w:tc>
        <w:tc>
          <w:tcPr>
            <w:tcW w:w="826" w:type="dxa"/>
            <w:tcBorders>
              <w:top w:val="single" w:sz="4" w:space="0" w:color="auto"/>
              <w:left w:val="nil"/>
              <w:bottom w:val="single" w:sz="4" w:space="0" w:color="auto"/>
              <w:right w:val="nil"/>
            </w:tcBorders>
            <w:shd w:val="clear" w:color="auto" w:fill="auto"/>
            <w:noWrap/>
            <w:vAlign w:val="center"/>
            <w:hideMark/>
          </w:tcPr>
          <w:p w14:paraId="6134D1F8"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p>
        </w:tc>
        <w:tc>
          <w:tcPr>
            <w:tcW w:w="626" w:type="dxa"/>
            <w:tcBorders>
              <w:top w:val="single" w:sz="4" w:space="0" w:color="auto"/>
              <w:left w:val="nil"/>
              <w:bottom w:val="single" w:sz="4" w:space="0" w:color="auto"/>
              <w:right w:val="single" w:sz="4" w:space="0" w:color="auto"/>
            </w:tcBorders>
            <w:shd w:val="clear" w:color="auto" w:fill="auto"/>
            <w:noWrap/>
            <w:vAlign w:val="center"/>
            <w:hideMark/>
          </w:tcPr>
          <w:p w14:paraId="4267F4FB"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p>
        </w:tc>
        <w:tc>
          <w:tcPr>
            <w:tcW w:w="32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E0B84"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CU vs MCI</w:t>
            </w:r>
          </w:p>
        </w:tc>
        <w:tc>
          <w:tcPr>
            <w:tcW w:w="265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C819F"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CU vs Dementia</w:t>
            </w:r>
          </w:p>
        </w:tc>
        <w:tc>
          <w:tcPr>
            <w:tcW w:w="2700" w:type="dxa"/>
            <w:gridSpan w:val="3"/>
            <w:tcBorders>
              <w:top w:val="single" w:sz="4" w:space="0" w:color="auto"/>
              <w:left w:val="single" w:sz="4" w:space="0" w:color="auto"/>
              <w:bottom w:val="single" w:sz="4" w:space="0" w:color="auto"/>
              <w:right w:val="nil"/>
            </w:tcBorders>
            <w:shd w:val="clear" w:color="auto" w:fill="auto"/>
            <w:noWrap/>
            <w:vAlign w:val="center"/>
            <w:hideMark/>
          </w:tcPr>
          <w:p w14:paraId="51859337"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MCI vs Dementia</w:t>
            </w:r>
          </w:p>
        </w:tc>
      </w:tr>
      <w:tr w:rsidR="003D4717" w:rsidRPr="001E0160" w14:paraId="71FAB656" w14:textId="77777777" w:rsidTr="001E0160">
        <w:trPr>
          <w:trHeight w:val="565"/>
        </w:trPr>
        <w:tc>
          <w:tcPr>
            <w:tcW w:w="1493" w:type="dxa"/>
            <w:tcBorders>
              <w:top w:val="single" w:sz="4" w:space="0" w:color="auto"/>
              <w:left w:val="nil"/>
              <w:bottom w:val="nil"/>
              <w:right w:val="nil"/>
            </w:tcBorders>
            <w:shd w:val="clear" w:color="auto" w:fill="auto"/>
            <w:noWrap/>
            <w:vAlign w:val="center"/>
            <w:hideMark/>
          </w:tcPr>
          <w:p w14:paraId="6389A336"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p>
        </w:tc>
        <w:tc>
          <w:tcPr>
            <w:tcW w:w="2814" w:type="dxa"/>
            <w:gridSpan w:val="3"/>
            <w:tcBorders>
              <w:top w:val="single" w:sz="4" w:space="0" w:color="auto"/>
              <w:left w:val="nil"/>
              <w:bottom w:val="nil"/>
              <w:right w:val="nil"/>
            </w:tcBorders>
            <w:shd w:val="clear" w:color="auto" w:fill="auto"/>
            <w:noWrap/>
            <w:vAlign w:val="center"/>
            <w:hideMark/>
          </w:tcPr>
          <w:p w14:paraId="324747ED"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Group Mean</w:t>
            </w:r>
          </w:p>
        </w:tc>
        <w:tc>
          <w:tcPr>
            <w:tcW w:w="826" w:type="dxa"/>
            <w:tcBorders>
              <w:top w:val="single" w:sz="4" w:space="0" w:color="auto"/>
              <w:left w:val="nil"/>
              <w:bottom w:val="nil"/>
              <w:right w:val="nil"/>
            </w:tcBorders>
            <w:shd w:val="clear" w:color="auto" w:fill="auto"/>
            <w:noWrap/>
            <w:vAlign w:val="center"/>
            <w:hideMark/>
          </w:tcPr>
          <w:p w14:paraId="739F2BDB"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Overall F-test</w:t>
            </w:r>
          </w:p>
        </w:tc>
        <w:tc>
          <w:tcPr>
            <w:tcW w:w="626" w:type="dxa"/>
            <w:tcBorders>
              <w:top w:val="single" w:sz="4" w:space="0" w:color="auto"/>
              <w:left w:val="nil"/>
              <w:bottom w:val="nil"/>
              <w:right w:val="single" w:sz="4" w:space="0" w:color="auto"/>
            </w:tcBorders>
            <w:shd w:val="clear" w:color="auto" w:fill="auto"/>
            <w:noWrap/>
            <w:vAlign w:val="center"/>
            <w:hideMark/>
          </w:tcPr>
          <w:p w14:paraId="3C626BD1"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p-value</w:t>
            </w:r>
          </w:p>
        </w:tc>
        <w:tc>
          <w:tcPr>
            <w:tcW w:w="1082" w:type="dxa"/>
            <w:tcBorders>
              <w:top w:val="single" w:sz="4" w:space="0" w:color="auto"/>
              <w:left w:val="single" w:sz="4" w:space="0" w:color="auto"/>
              <w:bottom w:val="nil"/>
              <w:right w:val="nil"/>
            </w:tcBorders>
            <w:shd w:val="clear" w:color="auto" w:fill="auto"/>
            <w:noWrap/>
            <w:vAlign w:val="center"/>
            <w:hideMark/>
          </w:tcPr>
          <w:p w14:paraId="26CF0320"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Mean Difference</w:t>
            </w:r>
          </w:p>
        </w:tc>
        <w:tc>
          <w:tcPr>
            <w:tcW w:w="1232" w:type="dxa"/>
            <w:tcBorders>
              <w:top w:val="single" w:sz="4" w:space="0" w:color="auto"/>
              <w:left w:val="nil"/>
              <w:bottom w:val="nil"/>
              <w:right w:val="nil"/>
            </w:tcBorders>
            <w:shd w:val="clear" w:color="auto" w:fill="auto"/>
            <w:noWrap/>
            <w:vAlign w:val="center"/>
            <w:hideMark/>
          </w:tcPr>
          <w:p w14:paraId="6EB7A010"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Cohen's D</w:t>
            </w:r>
          </w:p>
        </w:tc>
        <w:tc>
          <w:tcPr>
            <w:tcW w:w="971" w:type="dxa"/>
            <w:tcBorders>
              <w:top w:val="single" w:sz="4" w:space="0" w:color="auto"/>
              <w:left w:val="nil"/>
              <w:bottom w:val="nil"/>
              <w:right w:val="single" w:sz="4" w:space="0" w:color="auto"/>
            </w:tcBorders>
            <w:shd w:val="clear" w:color="auto" w:fill="auto"/>
            <w:noWrap/>
            <w:vAlign w:val="center"/>
            <w:hideMark/>
          </w:tcPr>
          <w:p w14:paraId="158483EB"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95% CI</w:t>
            </w:r>
          </w:p>
        </w:tc>
        <w:tc>
          <w:tcPr>
            <w:tcW w:w="999" w:type="dxa"/>
            <w:tcBorders>
              <w:top w:val="single" w:sz="4" w:space="0" w:color="auto"/>
              <w:left w:val="single" w:sz="4" w:space="0" w:color="auto"/>
              <w:bottom w:val="nil"/>
              <w:right w:val="nil"/>
            </w:tcBorders>
            <w:shd w:val="clear" w:color="auto" w:fill="auto"/>
            <w:noWrap/>
            <w:vAlign w:val="center"/>
            <w:hideMark/>
          </w:tcPr>
          <w:p w14:paraId="17C59CD3"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Mean Difference</w:t>
            </w:r>
          </w:p>
        </w:tc>
        <w:tc>
          <w:tcPr>
            <w:tcW w:w="934" w:type="dxa"/>
            <w:tcBorders>
              <w:top w:val="single" w:sz="4" w:space="0" w:color="auto"/>
              <w:left w:val="nil"/>
              <w:bottom w:val="nil"/>
              <w:right w:val="nil"/>
            </w:tcBorders>
            <w:shd w:val="clear" w:color="auto" w:fill="auto"/>
            <w:noWrap/>
            <w:vAlign w:val="center"/>
            <w:hideMark/>
          </w:tcPr>
          <w:p w14:paraId="131E04F3"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Cohen's D</w:t>
            </w:r>
          </w:p>
        </w:tc>
        <w:tc>
          <w:tcPr>
            <w:tcW w:w="723" w:type="dxa"/>
            <w:tcBorders>
              <w:top w:val="single" w:sz="4" w:space="0" w:color="auto"/>
              <w:left w:val="nil"/>
              <w:bottom w:val="nil"/>
              <w:right w:val="single" w:sz="4" w:space="0" w:color="auto"/>
            </w:tcBorders>
            <w:shd w:val="clear" w:color="auto" w:fill="auto"/>
            <w:noWrap/>
            <w:vAlign w:val="center"/>
            <w:hideMark/>
          </w:tcPr>
          <w:p w14:paraId="01B09DE5"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95% CI</w:t>
            </w:r>
          </w:p>
        </w:tc>
        <w:tc>
          <w:tcPr>
            <w:tcW w:w="999" w:type="dxa"/>
            <w:tcBorders>
              <w:top w:val="single" w:sz="4" w:space="0" w:color="auto"/>
              <w:left w:val="single" w:sz="4" w:space="0" w:color="auto"/>
              <w:bottom w:val="nil"/>
              <w:right w:val="nil"/>
            </w:tcBorders>
            <w:shd w:val="clear" w:color="auto" w:fill="auto"/>
            <w:noWrap/>
            <w:vAlign w:val="center"/>
            <w:hideMark/>
          </w:tcPr>
          <w:p w14:paraId="6FA615D5"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Mean Difference</w:t>
            </w:r>
          </w:p>
        </w:tc>
        <w:tc>
          <w:tcPr>
            <w:tcW w:w="841" w:type="dxa"/>
            <w:tcBorders>
              <w:top w:val="single" w:sz="4" w:space="0" w:color="auto"/>
              <w:left w:val="nil"/>
              <w:bottom w:val="nil"/>
              <w:right w:val="nil"/>
            </w:tcBorders>
            <w:shd w:val="clear" w:color="auto" w:fill="auto"/>
            <w:noWrap/>
            <w:vAlign w:val="center"/>
            <w:hideMark/>
          </w:tcPr>
          <w:p w14:paraId="51A07CB3"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Cohen's D</w:t>
            </w:r>
          </w:p>
        </w:tc>
        <w:tc>
          <w:tcPr>
            <w:tcW w:w="860" w:type="dxa"/>
            <w:tcBorders>
              <w:top w:val="single" w:sz="4" w:space="0" w:color="auto"/>
              <w:left w:val="nil"/>
              <w:bottom w:val="nil"/>
              <w:right w:val="nil"/>
            </w:tcBorders>
            <w:shd w:val="clear" w:color="auto" w:fill="auto"/>
            <w:noWrap/>
            <w:vAlign w:val="center"/>
            <w:hideMark/>
          </w:tcPr>
          <w:p w14:paraId="14DCB439"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Lower 2.5%</w:t>
            </w:r>
          </w:p>
        </w:tc>
      </w:tr>
      <w:tr w:rsidR="003D4717" w:rsidRPr="001E0160" w14:paraId="3945D481" w14:textId="77777777" w:rsidTr="001E0160">
        <w:trPr>
          <w:trHeight w:val="565"/>
        </w:trPr>
        <w:tc>
          <w:tcPr>
            <w:tcW w:w="1493" w:type="dxa"/>
            <w:tcBorders>
              <w:top w:val="nil"/>
              <w:left w:val="nil"/>
              <w:bottom w:val="nil"/>
              <w:right w:val="nil"/>
            </w:tcBorders>
            <w:shd w:val="clear" w:color="auto" w:fill="auto"/>
            <w:noWrap/>
            <w:vAlign w:val="center"/>
            <w:hideMark/>
          </w:tcPr>
          <w:p w14:paraId="3A31F3F5"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hAnsi="Arial" w:cs="Arial"/>
                <w:b/>
                <w:bCs/>
                <w:sz w:val="16"/>
                <w:szCs w:val="16"/>
                <w:shd w:val="clear" w:color="auto" w:fill="FFFFFF"/>
              </w:rPr>
              <w:t>Aβ42</w:t>
            </w:r>
          </w:p>
        </w:tc>
        <w:tc>
          <w:tcPr>
            <w:tcW w:w="883" w:type="dxa"/>
            <w:tcBorders>
              <w:top w:val="nil"/>
              <w:left w:val="nil"/>
              <w:bottom w:val="nil"/>
              <w:right w:val="nil"/>
            </w:tcBorders>
            <w:shd w:val="clear" w:color="auto" w:fill="auto"/>
            <w:noWrap/>
            <w:vAlign w:val="center"/>
            <w:hideMark/>
          </w:tcPr>
          <w:p w14:paraId="2968DB71"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1183.862</w:t>
            </w:r>
          </w:p>
        </w:tc>
        <w:tc>
          <w:tcPr>
            <w:tcW w:w="907" w:type="dxa"/>
            <w:tcBorders>
              <w:top w:val="nil"/>
              <w:left w:val="nil"/>
              <w:bottom w:val="nil"/>
              <w:right w:val="nil"/>
            </w:tcBorders>
            <w:shd w:val="clear" w:color="auto" w:fill="auto"/>
            <w:noWrap/>
            <w:vAlign w:val="center"/>
            <w:hideMark/>
          </w:tcPr>
          <w:p w14:paraId="36B744EF"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802.069</w:t>
            </w:r>
          </w:p>
        </w:tc>
        <w:tc>
          <w:tcPr>
            <w:tcW w:w="1024" w:type="dxa"/>
            <w:tcBorders>
              <w:top w:val="nil"/>
              <w:left w:val="nil"/>
              <w:bottom w:val="nil"/>
              <w:right w:val="nil"/>
            </w:tcBorders>
            <w:shd w:val="clear" w:color="auto" w:fill="auto"/>
            <w:noWrap/>
            <w:vAlign w:val="center"/>
            <w:hideMark/>
          </w:tcPr>
          <w:p w14:paraId="2FDC5839"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788.3</w:t>
            </w:r>
          </w:p>
        </w:tc>
        <w:tc>
          <w:tcPr>
            <w:tcW w:w="826" w:type="dxa"/>
            <w:tcBorders>
              <w:top w:val="nil"/>
              <w:left w:val="nil"/>
              <w:bottom w:val="nil"/>
              <w:right w:val="nil"/>
            </w:tcBorders>
            <w:shd w:val="clear" w:color="auto" w:fill="auto"/>
            <w:noWrap/>
            <w:vAlign w:val="center"/>
            <w:hideMark/>
          </w:tcPr>
          <w:p w14:paraId="33313C8E"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13.547</w:t>
            </w:r>
          </w:p>
        </w:tc>
        <w:tc>
          <w:tcPr>
            <w:tcW w:w="626" w:type="dxa"/>
            <w:tcBorders>
              <w:top w:val="nil"/>
              <w:left w:val="nil"/>
              <w:bottom w:val="nil"/>
              <w:right w:val="single" w:sz="4" w:space="0" w:color="auto"/>
            </w:tcBorders>
            <w:shd w:val="clear" w:color="auto" w:fill="auto"/>
            <w:noWrap/>
            <w:vAlign w:val="center"/>
            <w:hideMark/>
          </w:tcPr>
          <w:p w14:paraId="02ECCFC2"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&lt;.001</w:t>
            </w:r>
          </w:p>
        </w:tc>
        <w:tc>
          <w:tcPr>
            <w:tcW w:w="1082" w:type="dxa"/>
            <w:tcBorders>
              <w:top w:val="nil"/>
              <w:left w:val="single" w:sz="4" w:space="0" w:color="auto"/>
              <w:bottom w:val="nil"/>
              <w:right w:val="nil"/>
            </w:tcBorders>
            <w:shd w:val="clear" w:color="auto" w:fill="auto"/>
            <w:noWrap/>
            <w:vAlign w:val="center"/>
            <w:hideMark/>
          </w:tcPr>
          <w:p w14:paraId="51EAF37B"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381.793</w:t>
            </w:r>
          </w:p>
        </w:tc>
        <w:tc>
          <w:tcPr>
            <w:tcW w:w="1232" w:type="dxa"/>
            <w:tcBorders>
              <w:top w:val="nil"/>
              <w:left w:val="nil"/>
              <w:bottom w:val="nil"/>
              <w:right w:val="nil"/>
            </w:tcBorders>
            <w:shd w:val="clear" w:color="auto" w:fill="auto"/>
            <w:noWrap/>
            <w:vAlign w:val="center"/>
            <w:hideMark/>
          </w:tcPr>
          <w:p w14:paraId="3D8BA3C2"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0.864</w:t>
            </w:r>
          </w:p>
        </w:tc>
        <w:tc>
          <w:tcPr>
            <w:tcW w:w="971" w:type="dxa"/>
            <w:tcBorders>
              <w:top w:val="nil"/>
              <w:left w:val="nil"/>
              <w:bottom w:val="nil"/>
              <w:right w:val="single" w:sz="4" w:space="0" w:color="auto"/>
            </w:tcBorders>
            <w:shd w:val="clear" w:color="auto" w:fill="auto"/>
            <w:noWrap/>
            <w:vAlign w:val="center"/>
            <w:hideMark/>
          </w:tcPr>
          <w:p w14:paraId="31160D70"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0.498, 1.229</w:t>
            </w:r>
          </w:p>
        </w:tc>
        <w:tc>
          <w:tcPr>
            <w:tcW w:w="999" w:type="dxa"/>
            <w:tcBorders>
              <w:top w:val="nil"/>
              <w:left w:val="single" w:sz="4" w:space="0" w:color="auto"/>
              <w:bottom w:val="nil"/>
              <w:right w:val="nil"/>
            </w:tcBorders>
            <w:shd w:val="clear" w:color="auto" w:fill="auto"/>
            <w:noWrap/>
            <w:vAlign w:val="center"/>
            <w:hideMark/>
          </w:tcPr>
          <w:p w14:paraId="360E51DD"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395.562</w:t>
            </w:r>
          </w:p>
        </w:tc>
        <w:tc>
          <w:tcPr>
            <w:tcW w:w="934" w:type="dxa"/>
            <w:tcBorders>
              <w:top w:val="nil"/>
              <w:left w:val="nil"/>
              <w:bottom w:val="nil"/>
              <w:right w:val="nil"/>
            </w:tcBorders>
            <w:shd w:val="clear" w:color="auto" w:fill="auto"/>
            <w:noWrap/>
            <w:vAlign w:val="center"/>
            <w:hideMark/>
          </w:tcPr>
          <w:p w14:paraId="5E674C65"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0.883</w:t>
            </w:r>
          </w:p>
        </w:tc>
        <w:tc>
          <w:tcPr>
            <w:tcW w:w="723" w:type="dxa"/>
            <w:tcBorders>
              <w:top w:val="nil"/>
              <w:left w:val="nil"/>
              <w:bottom w:val="nil"/>
              <w:right w:val="single" w:sz="4" w:space="0" w:color="auto"/>
            </w:tcBorders>
            <w:shd w:val="clear" w:color="auto" w:fill="auto"/>
            <w:noWrap/>
            <w:vAlign w:val="center"/>
            <w:hideMark/>
          </w:tcPr>
          <w:p w14:paraId="3BEAB8FA"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0.180, 1.586</w:t>
            </w:r>
          </w:p>
        </w:tc>
        <w:tc>
          <w:tcPr>
            <w:tcW w:w="999" w:type="dxa"/>
            <w:tcBorders>
              <w:top w:val="nil"/>
              <w:left w:val="single" w:sz="4" w:space="0" w:color="auto"/>
              <w:bottom w:val="nil"/>
              <w:right w:val="nil"/>
            </w:tcBorders>
            <w:shd w:val="clear" w:color="auto" w:fill="auto"/>
            <w:noWrap/>
            <w:vAlign w:val="center"/>
            <w:hideMark/>
          </w:tcPr>
          <w:p w14:paraId="36C71315"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13.769</w:t>
            </w:r>
          </w:p>
        </w:tc>
        <w:tc>
          <w:tcPr>
            <w:tcW w:w="841" w:type="dxa"/>
            <w:tcBorders>
              <w:top w:val="nil"/>
              <w:left w:val="nil"/>
              <w:bottom w:val="nil"/>
              <w:right w:val="nil"/>
            </w:tcBorders>
            <w:shd w:val="clear" w:color="auto" w:fill="auto"/>
            <w:noWrap/>
            <w:vAlign w:val="center"/>
            <w:hideMark/>
          </w:tcPr>
          <w:p w14:paraId="0E33D251"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0.031</w:t>
            </w:r>
          </w:p>
        </w:tc>
        <w:tc>
          <w:tcPr>
            <w:tcW w:w="860" w:type="dxa"/>
            <w:tcBorders>
              <w:top w:val="nil"/>
              <w:left w:val="nil"/>
              <w:bottom w:val="nil"/>
              <w:right w:val="nil"/>
            </w:tcBorders>
            <w:shd w:val="clear" w:color="auto" w:fill="auto"/>
            <w:noWrap/>
            <w:vAlign w:val="center"/>
            <w:hideMark/>
          </w:tcPr>
          <w:p w14:paraId="75181E0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-0.744, 0.806</w:t>
            </w:r>
          </w:p>
        </w:tc>
      </w:tr>
      <w:tr w:rsidR="003D4717" w:rsidRPr="001E0160" w14:paraId="3994B064" w14:textId="77777777" w:rsidTr="001E0160">
        <w:trPr>
          <w:trHeight w:val="565"/>
        </w:trPr>
        <w:tc>
          <w:tcPr>
            <w:tcW w:w="1493" w:type="dxa"/>
            <w:tcBorders>
              <w:top w:val="nil"/>
              <w:left w:val="nil"/>
              <w:bottom w:val="nil"/>
              <w:right w:val="nil"/>
            </w:tcBorders>
            <w:shd w:val="clear" w:color="auto" w:fill="auto"/>
            <w:noWrap/>
            <w:vAlign w:val="center"/>
            <w:hideMark/>
          </w:tcPr>
          <w:p w14:paraId="46F63566" w14:textId="36EE1E65" w:rsidR="003D1EED" w:rsidRPr="001E0160" w:rsidRDefault="00715180" w:rsidP="006C1BD5">
            <w:pPr>
              <w:spacing w:after="0" w:line="240" w:lineRule="auto"/>
              <w:jc w:val="center"/>
              <w:rPr>
                <w:rFonts w:ascii="Arial" w:eastAsia="Times New Roman" w:hAnsi="Arial" w:cs="Arial"/>
                <w:b/>
                <w:bCs/>
                <w:kern w:val="0"/>
                <w:sz w:val="16"/>
                <w:szCs w:val="16"/>
                <w14:ligatures w14:val="none"/>
              </w:rPr>
            </w:pPr>
            <w:r w:rsidRPr="001E0160">
              <w:rPr>
                <w:rFonts w:ascii="Arial" w:hAnsi="Arial" w:cs="Arial"/>
                <w:b/>
                <w:bCs/>
                <w:sz w:val="16"/>
                <w:szCs w:val="16"/>
                <w:shd w:val="clear" w:color="auto" w:fill="FFFFFF"/>
              </w:rPr>
              <w:t>p-tau181</w:t>
            </w:r>
          </w:p>
        </w:tc>
        <w:tc>
          <w:tcPr>
            <w:tcW w:w="883" w:type="dxa"/>
            <w:tcBorders>
              <w:top w:val="nil"/>
              <w:left w:val="nil"/>
              <w:bottom w:val="nil"/>
              <w:right w:val="nil"/>
            </w:tcBorders>
            <w:shd w:val="clear" w:color="auto" w:fill="auto"/>
            <w:noWrap/>
            <w:vAlign w:val="center"/>
            <w:hideMark/>
          </w:tcPr>
          <w:p w14:paraId="6E6B7067"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18.614</w:t>
            </w:r>
          </w:p>
        </w:tc>
        <w:tc>
          <w:tcPr>
            <w:tcW w:w="907" w:type="dxa"/>
            <w:tcBorders>
              <w:top w:val="nil"/>
              <w:left w:val="nil"/>
              <w:bottom w:val="nil"/>
              <w:right w:val="nil"/>
            </w:tcBorders>
            <w:shd w:val="clear" w:color="auto" w:fill="auto"/>
            <w:noWrap/>
            <w:vAlign w:val="center"/>
            <w:hideMark/>
          </w:tcPr>
          <w:p w14:paraId="2AC42444"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32.228</w:t>
            </w:r>
          </w:p>
        </w:tc>
        <w:tc>
          <w:tcPr>
            <w:tcW w:w="1024" w:type="dxa"/>
            <w:tcBorders>
              <w:top w:val="nil"/>
              <w:left w:val="nil"/>
              <w:bottom w:val="nil"/>
              <w:right w:val="nil"/>
            </w:tcBorders>
            <w:shd w:val="clear" w:color="auto" w:fill="auto"/>
            <w:noWrap/>
            <w:vAlign w:val="center"/>
            <w:hideMark/>
          </w:tcPr>
          <w:p w14:paraId="41B0207E"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26.739</w:t>
            </w:r>
          </w:p>
        </w:tc>
        <w:tc>
          <w:tcPr>
            <w:tcW w:w="826" w:type="dxa"/>
            <w:tcBorders>
              <w:top w:val="nil"/>
              <w:left w:val="nil"/>
              <w:bottom w:val="nil"/>
              <w:right w:val="nil"/>
            </w:tcBorders>
            <w:shd w:val="clear" w:color="auto" w:fill="auto"/>
            <w:noWrap/>
            <w:vAlign w:val="center"/>
            <w:hideMark/>
          </w:tcPr>
          <w:p w14:paraId="1CDB48CF"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43.889</w:t>
            </w:r>
          </w:p>
        </w:tc>
        <w:tc>
          <w:tcPr>
            <w:tcW w:w="626" w:type="dxa"/>
            <w:tcBorders>
              <w:top w:val="nil"/>
              <w:left w:val="nil"/>
              <w:bottom w:val="nil"/>
              <w:right w:val="single" w:sz="4" w:space="0" w:color="auto"/>
            </w:tcBorders>
            <w:shd w:val="clear" w:color="auto" w:fill="auto"/>
            <w:noWrap/>
            <w:vAlign w:val="center"/>
            <w:hideMark/>
          </w:tcPr>
          <w:p w14:paraId="2384E82B"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&lt;.001</w:t>
            </w:r>
          </w:p>
        </w:tc>
        <w:tc>
          <w:tcPr>
            <w:tcW w:w="1082" w:type="dxa"/>
            <w:tcBorders>
              <w:top w:val="nil"/>
              <w:left w:val="single" w:sz="4" w:space="0" w:color="auto"/>
              <w:bottom w:val="nil"/>
              <w:right w:val="nil"/>
            </w:tcBorders>
            <w:shd w:val="clear" w:color="auto" w:fill="auto"/>
            <w:noWrap/>
            <w:vAlign w:val="center"/>
            <w:hideMark/>
          </w:tcPr>
          <w:p w14:paraId="3CCB9196"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-13.614</w:t>
            </w:r>
          </w:p>
        </w:tc>
        <w:tc>
          <w:tcPr>
            <w:tcW w:w="1232" w:type="dxa"/>
            <w:tcBorders>
              <w:top w:val="nil"/>
              <w:left w:val="nil"/>
              <w:bottom w:val="nil"/>
              <w:right w:val="nil"/>
            </w:tcBorders>
            <w:shd w:val="clear" w:color="auto" w:fill="auto"/>
            <w:noWrap/>
            <w:vAlign w:val="center"/>
            <w:hideMark/>
          </w:tcPr>
          <w:p w14:paraId="689D0AC5"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-1.665</w:t>
            </w:r>
          </w:p>
        </w:tc>
        <w:tc>
          <w:tcPr>
            <w:tcW w:w="971" w:type="dxa"/>
            <w:tcBorders>
              <w:top w:val="nil"/>
              <w:left w:val="nil"/>
              <w:bottom w:val="nil"/>
              <w:right w:val="single" w:sz="4" w:space="0" w:color="auto"/>
            </w:tcBorders>
            <w:shd w:val="clear" w:color="auto" w:fill="auto"/>
            <w:noWrap/>
            <w:vAlign w:val="center"/>
            <w:hideMark/>
          </w:tcPr>
          <w:p w14:paraId="6BB31B41"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-2.042, -1.286</w:t>
            </w:r>
          </w:p>
        </w:tc>
        <w:tc>
          <w:tcPr>
            <w:tcW w:w="999" w:type="dxa"/>
            <w:tcBorders>
              <w:top w:val="nil"/>
              <w:left w:val="single" w:sz="4" w:space="0" w:color="auto"/>
              <w:bottom w:val="nil"/>
              <w:right w:val="nil"/>
            </w:tcBorders>
            <w:shd w:val="clear" w:color="auto" w:fill="auto"/>
            <w:noWrap/>
            <w:vAlign w:val="center"/>
            <w:hideMark/>
          </w:tcPr>
          <w:p w14:paraId="512977D6"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-8.125</w:t>
            </w:r>
          </w:p>
        </w:tc>
        <w:tc>
          <w:tcPr>
            <w:tcW w:w="934" w:type="dxa"/>
            <w:tcBorders>
              <w:top w:val="nil"/>
              <w:left w:val="nil"/>
              <w:bottom w:val="nil"/>
              <w:right w:val="nil"/>
            </w:tcBorders>
            <w:shd w:val="clear" w:color="auto" w:fill="auto"/>
            <w:noWrap/>
            <w:vAlign w:val="center"/>
            <w:hideMark/>
          </w:tcPr>
          <w:p w14:paraId="3EE723E2"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-1.083</w:t>
            </w:r>
          </w:p>
        </w:tc>
        <w:tc>
          <w:tcPr>
            <w:tcW w:w="723" w:type="dxa"/>
            <w:tcBorders>
              <w:top w:val="nil"/>
              <w:left w:val="nil"/>
              <w:bottom w:val="nil"/>
              <w:right w:val="single" w:sz="4" w:space="0" w:color="auto"/>
            </w:tcBorders>
            <w:shd w:val="clear" w:color="auto" w:fill="auto"/>
            <w:noWrap/>
            <w:vAlign w:val="center"/>
            <w:hideMark/>
          </w:tcPr>
          <w:p w14:paraId="44587875"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-1.787, -0.378</w:t>
            </w:r>
          </w:p>
        </w:tc>
        <w:tc>
          <w:tcPr>
            <w:tcW w:w="999" w:type="dxa"/>
            <w:tcBorders>
              <w:top w:val="nil"/>
              <w:left w:val="single" w:sz="4" w:space="0" w:color="auto"/>
              <w:bottom w:val="nil"/>
              <w:right w:val="nil"/>
            </w:tcBorders>
            <w:shd w:val="clear" w:color="auto" w:fill="auto"/>
            <w:noWrap/>
            <w:vAlign w:val="center"/>
            <w:hideMark/>
          </w:tcPr>
          <w:p w14:paraId="1111F4C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5.489</w:t>
            </w:r>
          </w:p>
        </w:tc>
        <w:tc>
          <w:tcPr>
            <w:tcW w:w="841" w:type="dxa"/>
            <w:tcBorders>
              <w:top w:val="nil"/>
              <w:left w:val="nil"/>
              <w:bottom w:val="nil"/>
              <w:right w:val="nil"/>
            </w:tcBorders>
            <w:shd w:val="clear" w:color="auto" w:fill="auto"/>
            <w:noWrap/>
            <w:vAlign w:val="center"/>
            <w:hideMark/>
          </w:tcPr>
          <w:p w14:paraId="78E91D35"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0.415</w:t>
            </w:r>
          </w:p>
        </w:tc>
        <w:tc>
          <w:tcPr>
            <w:tcW w:w="860" w:type="dxa"/>
            <w:tcBorders>
              <w:top w:val="nil"/>
              <w:left w:val="nil"/>
              <w:bottom w:val="nil"/>
              <w:right w:val="nil"/>
            </w:tcBorders>
            <w:shd w:val="clear" w:color="auto" w:fill="auto"/>
            <w:noWrap/>
            <w:vAlign w:val="center"/>
            <w:hideMark/>
          </w:tcPr>
          <w:p w14:paraId="22127810"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-0.368, 1.192</w:t>
            </w:r>
          </w:p>
        </w:tc>
      </w:tr>
      <w:tr w:rsidR="003D4717" w:rsidRPr="001E0160" w14:paraId="0039FB6C" w14:textId="77777777" w:rsidTr="001E0160">
        <w:trPr>
          <w:trHeight w:val="565"/>
        </w:trPr>
        <w:tc>
          <w:tcPr>
            <w:tcW w:w="1493" w:type="dxa"/>
            <w:tcBorders>
              <w:top w:val="nil"/>
              <w:left w:val="nil"/>
              <w:bottom w:val="nil"/>
              <w:right w:val="nil"/>
            </w:tcBorders>
            <w:shd w:val="clear" w:color="auto" w:fill="auto"/>
            <w:noWrap/>
            <w:vAlign w:val="center"/>
            <w:hideMark/>
          </w:tcPr>
          <w:p w14:paraId="183FB71C" w14:textId="67377676" w:rsidR="003D1EED" w:rsidRPr="001E0160" w:rsidRDefault="00715180" w:rsidP="006C1BD5">
            <w:pPr>
              <w:spacing w:after="0" w:line="240" w:lineRule="auto"/>
              <w:jc w:val="center"/>
              <w:rPr>
                <w:rFonts w:ascii="Arial" w:eastAsia="Times New Roman" w:hAnsi="Arial" w:cs="Arial"/>
                <w:b/>
                <w:bCs/>
                <w:kern w:val="0"/>
                <w:sz w:val="16"/>
                <w:szCs w:val="16"/>
                <w14:ligatures w14:val="none"/>
              </w:rPr>
            </w:pPr>
            <w:r w:rsidRPr="001E0160">
              <w:rPr>
                <w:rFonts w:ascii="Arial" w:hAnsi="Arial" w:cs="Arial"/>
                <w:b/>
                <w:bCs/>
                <w:sz w:val="16"/>
                <w:szCs w:val="16"/>
                <w:shd w:val="clear" w:color="auto" w:fill="FFFFFF"/>
              </w:rPr>
              <w:t>p-tau181</w:t>
            </w:r>
            <w:r w:rsidR="003D1EED" w:rsidRPr="001E0160">
              <w:rPr>
                <w:rFonts w:ascii="Arial" w:hAnsi="Arial" w:cs="Arial"/>
                <w:b/>
                <w:bCs/>
                <w:sz w:val="16"/>
                <w:szCs w:val="16"/>
                <w:shd w:val="clear" w:color="auto" w:fill="FFFFFF"/>
              </w:rPr>
              <w:t>/Aβ42</w:t>
            </w:r>
          </w:p>
        </w:tc>
        <w:tc>
          <w:tcPr>
            <w:tcW w:w="883" w:type="dxa"/>
            <w:tcBorders>
              <w:top w:val="nil"/>
              <w:left w:val="nil"/>
              <w:bottom w:val="nil"/>
              <w:right w:val="nil"/>
            </w:tcBorders>
            <w:shd w:val="clear" w:color="auto" w:fill="auto"/>
            <w:noWrap/>
            <w:vAlign w:val="center"/>
            <w:hideMark/>
          </w:tcPr>
          <w:p w14:paraId="5F606B49"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0.019</w:t>
            </w:r>
          </w:p>
        </w:tc>
        <w:tc>
          <w:tcPr>
            <w:tcW w:w="907" w:type="dxa"/>
            <w:tcBorders>
              <w:top w:val="nil"/>
              <w:left w:val="nil"/>
              <w:bottom w:val="nil"/>
              <w:right w:val="nil"/>
            </w:tcBorders>
            <w:shd w:val="clear" w:color="auto" w:fill="auto"/>
            <w:noWrap/>
            <w:vAlign w:val="center"/>
            <w:hideMark/>
          </w:tcPr>
          <w:p w14:paraId="1100BF9E"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0.05</w:t>
            </w:r>
          </w:p>
        </w:tc>
        <w:tc>
          <w:tcPr>
            <w:tcW w:w="1024" w:type="dxa"/>
            <w:tcBorders>
              <w:top w:val="nil"/>
              <w:left w:val="nil"/>
              <w:bottom w:val="nil"/>
              <w:right w:val="nil"/>
            </w:tcBorders>
            <w:shd w:val="clear" w:color="auto" w:fill="auto"/>
            <w:noWrap/>
            <w:vAlign w:val="center"/>
            <w:hideMark/>
          </w:tcPr>
          <w:p w14:paraId="64C3B9AF"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0.044</w:t>
            </w:r>
          </w:p>
        </w:tc>
        <w:tc>
          <w:tcPr>
            <w:tcW w:w="826" w:type="dxa"/>
            <w:tcBorders>
              <w:top w:val="nil"/>
              <w:left w:val="nil"/>
              <w:bottom w:val="nil"/>
              <w:right w:val="nil"/>
            </w:tcBorders>
            <w:shd w:val="clear" w:color="auto" w:fill="auto"/>
            <w:noWrap/>
            <w:vAlign w:val="center"/>
            <w:hideMark/>
          </w:tcPr>
          <w:p w14:paraId="43B74BA3"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68.794</w:t>
            </w:r>
          </w:p>
        </w:tc>
        <w:tc>
          <w:tcPr>
            <w:tcW w:w="626" w:type="dxa"/>
            <w:tcBorders>
              <w:top w:val="nil"/>
              <w:left w:val="nil"/>
              <w:bottom w:val="nil"/>
              <w:right w:val="single" w:sz="4" w:space="0" w:color="auto"/>
            </w:tcBorders>
            <w:shd w:val="clear" w:color="auto" w:fill="auto"/>
            <w:noWrap/>
            <w:vAlign w:val="center"/>
            <w:hideMark/>
          </w:tcPr>
          <w:p w14:paraId="69DD769E"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&lt;.001</w:t>
            </w:r>
          </w:p>
        </w:tc>
        <w:tc>
          <w:tcPr>
            <w:tcW w:w="1082" w:type="dxa"/>
            <w:tcBorders>
              <w:top w:val="nil"/>
              <w:left w:val="single" w:sz="4" w:space="0" w:color="auto"/>
              <w:bottom w:val="nil"/>
              <w:right w:val="nil"/>
            </w:tcBorders>
            <w:shd w:val="clear" w:color="auto" w:fill="auto"/>
            <w:noWrap/>
            <w:vAlign w:val="center"/>
            <w:hideMark/>
          </w:tcPr>
          <w:p w14:paraId="701C7365"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-0.031</w:t>
            </w:r>
          </w:p>
        </w:tc>
        <w:tc>
          <w:tcPr>
            <w:tcW w:w="1232" w:type="dxa"/>
            <w:tcBorders>
              <w:top w:val="nil"/>
              <w:left w:val="nil"/>
              <w:bottom w:val="nil"/>
              <w:right w:val="nil"/>
            </w:tcBorders>
            <w:shd w:val="clear" w:color="auto" w:fill="auto"/>
            <w:noWrap/>
            <w:vAlign w:val="center"/>
            <w:hideMark/>
          </w:tcPr>
          <w:p w14:paraId="0E83EE65"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-2.035</w:t>
            </w:r>
          </w:p>
        </w:tc>
        <w:tc>
          <w:tcPr>
            <w:tcW w:w="971" w:type="dxa"/>
            <w:tcBorders>
              <w:top w:val="nil"/>
              <w:left w:val="nil"/>
              <w:bottom w:val="nil"/>
              <w:right w:val="single" w:sz="4" w:space="0" w:color="auto"/>
            </w:tcBorders>
            <w:shd w:val="clear" w:color="auto" w:fill="auto"/>
            <w:noWrap/>
            <w:vAlign w:val="center"/>
            <w:hideMark/>
          </w:tcPr>
          <w:p w14:paraId="765D402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-2.420, -1.647</w:t>
            </w:r>
          </w:p>
        </w:tc>
        <w:tc>
          <w:tcPr>
            <w:tcW w:w="999" w:type="dxa"/>
            <w:tcBorders>
              <w:top w:val="nil"/>
              <w:left w:val="single" w:sz="4" w:space="0" w:color="auto"/>
              <w:bottom w:val="nil"/>
              <w:right w:val="nil"/>
            </w:tcBorders>
            <w:shd w:val="clear" w:color="auto" w:fill="auto"/>
            <w:noWrap/>
            <w:vAlign w:val="center"/>
            <w:hideMark/>
          </w:tcPr>
          <w:p w14:paraId="7273F3FB"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-0.025</w:t>
            </w:r>
          </w:p>
        </w:tc>
        <w:tc>
          <w:tcPr>
            <w:tcW w:w="934" w:type="dxa"/>
            <w:tcBorders>
              <w:top w:val="nil"/>
              <w:left w:val="nil"/>
              <w:bottom w:val="nil"/>
              <w:right w:val="nil"/>
            </w:tcBorders>
            <w:shd w:val="clear" w:color="auto" w:fill="auto"/>
            <w:noWrap/>
            <w:vAlign w:val="center"/>
            <w:hideMark/>
          </w:tcPr>
          <w:p w14:paraId="6563EB47"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-1.817</w:t>
            </w:r>
          </w:p>
        </w:tc>
        <w:tc>
          <w:tcPr>
            <w:tcW w:w="723" w:type="dxa"/>
            <w:tcBorders>
              <w:top w:val="nil"/>
              <w:left w:val="nil"/>
              <w:bottom w:val="nil"/>
              <w:right w:val="single" w:sz="4" w:space="0" w:color="auto"/>
            </w:tcBorders>
            <w:shd w:val="clear" w:color="auto" w:fill="auto"/>
            <w:noWrap/>
            <w:vAlign w:val="center"/>
            <w:hideMark/>
          </w:tcPr>
          <w:p w14:paraId="4545EFD0"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-2.527, -1.104</w:t>
            </w:r>
          </w:p>
        </w:tc>
        <w:tc>
          <w:tcPr>
            <w:tcW w:w="999" w:type="dxa"/>
            <w:tcBorders>
              <w:top w:val="nil"/>
              <w:left w:val="single" w:sz="4" w:space="0" w:color="auto"/>
              <w:bottom w:val="nil"/>
              <w:right w:val="nil"/>
            </w:tcBorders>
            <w:shd w:val="clear" w:color="auto" w:fill="auto"/>
            <w:noWrap/>
            <w:vAlign w:val="center"/>
            <w:hideMark/>
          </w:tcPr>
          <w:p w14:paraId="270DE36B"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0.006</w:t>
            </w:r>
          </w:p>
        </w:tc>
        <w:tc>
          <w:tcPr>
            <w:tcW w:w="841" w:type="dxa"/>
            <w:tcBorders>
              <w:top w:val="nil"/>
              <w:left w:val="nil"/>
              <w:bottom w:val="nil"/>
              <w:right w:val="nil"/>
            </w:tcBorders>
            <w:shd w:val="clear" w:color="auto" w:fill="auto"/>
            <w:noWrap/>
            <w:vAlign w:val="center"/>
            <w:hideMark/>
          </w:tcPr>
          <w:p w14:paraId="5ADA4614"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0.213</w:t>
            </w:r>
          </w:p>
        </w:tc>
        <w:tc>
          <w:tcPr>
            <w:tcW w:w="860" w:type="dxa"/>
            <w:tcBorders>
              <w:top w:val="nil"/>
              <w:left w:val="nil"/>
              <w:bottom w:val="nil"/>
              <w:right w:val="nil"/>
            </w:tcBorders>
            <w:shd w:val="clear" w:color="auto" w:fill="auto"/>
            <w:noWrap/>
            <w:vAlign w:val="center"/>
            <w:hideMark/>
          </w:tcPr>
          <w:p w14:paraId="02BF4EA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-0.564, 0.988</w:t>
            </w:r>
          </w:p>
        </w:tc>
      </w:tr>
      <w:tr w:rsidR="003D4717" w:rsidRPr="001E0160" w14:paraId="5B6CF5F3" w14:textId="77777777" w:rsidTr="001E0160">
        <w:trPr>
          <w:trHeight w:val="565"/>
        </w:trPr>
        <w:tc>
          <w:tcPr>
            <w:tcW w:w="1493" w:type="dxa"/>
            <w:tcBorders>
              <w:top w:val="nil"/>
              <w:left w:val="nil"/>
              <w:bottom w:val="nil"/>
              <w:right w:val="nil"/>
            </w:tcBorders>
            <w:shd w:val="clear" w:color="auto" w:fill="auto"/>
            <w:noWrap/>
            <w:vAlign w:val="center"/>
            <w:hideMark/>
          </w:tcPr>
          <w:p w14:paraId="4B6F1708"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proofErr w:type="spellStart"/>
            <w:r w:rsidRPr="001E0160">
              <w:rPr>
                <w:rFonts w:ascii="Arial" w:eastAsia="Times New Roman" w:hAnsi="Arial" w:cs="Arial"/>
                <w:b/>
                <w:bCs/>
                <w:kern w:val="0"/>
                <w:sz w:val="16"/>
                <w:szCs w:val="16"/>
                <w14:ligatures w14:val="none"/>
              </w:rPr>
              <w:t>NfL</w:t>
            </w:r>
            <w:proofErr w:type="spellEnd"/>
          </w:p>
        </w:tc>
        <w:tc>
          <w:tcPr>
            <w:tcW w:w="883" w:type="dxa"/>
            <w:tcBorders>
              <w:top w:val="nil"/>
              <w:left w:val="nil"/>
              <w:bottom w:val="nil"/>
              <w:right w:val="nil"/>
            </w:tcBorders>
            <w:shd w:val="clear" w:color="auto" w:fill="auto"/>
            <w:noWrap/>
            <w:vAlign w:val="center"/>
            <w:hideMark/>
          </w:tcPr>
          <w:p w14:paraId="7FD3729A"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112.892</w:t>
            </w:r>
          </w:p>
        </w:tc>
        <w:tc>
          <w:tcPr>
            <w:tcW w:w="907" w:type="dxa"/>
            <w:tcBorders>
              <w:top w:val="nil"/>
              <w:left w:val="nil"/>
              <w:bottom w:val="nil"/>
              <w:right w:val="nil"/>
            </w:tcBorders>
            <w:shd w:val="clear" w:color="auto" w:fill="auto"/>
            <w:noWrap/>
            <w:vAlign w:val="center"/>
            <w:hideMark/>
          </w:tcPr>
          <w:p w14:paraId="6DE072AE"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209.44</w:t>
            </w:r>
          </w:p>
        </w:tc>
        <w:tc>
          <w:tcPr>
            <w:tcW w:w="1024" w:type="dxa"/>
            <w:tcBorders>
              <w:top w:val="nil"/>
              <w:left w:val="nil"/>
              <w:bottom w:val="nil"/>
              <w:right w:val="nil"/>
            </w:tcBorders>
            <w:shd w:val="clear" w:color="auto" w:fill="auto"/>
            <w:noWrap/>
            <w:vAlign w:val="center"/>
            <w:hideMark/>
          </w:tcPr>
          <w:p w14:paraId="569C7D6A"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196.338</w:t>
            </w:r>
          </w:p>
        </w:tc>
        <w:tc>
          <w:tcPr>
            <w:tcW w:w="826" w:type="dxa"/>
            <w:tcBorders>
              <w:top w:val="nil"/>
              <w:left w:val="nil"/>
              <w:bottom w:val="nil"/>
              <w:right w:val="nil"/>
            </w:tcBorders>
            <w:shd w:val="clear" w:color="auto" w:fill="auto"/>
            <w:noWrap/>
            <w:vAlign w:val="center"/>
            <w:hideMark/>
          </w:tcPr>
          <w:p w14:paraId="4C841D41"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56.967</w:t>
            </w:r>
          </w:p>
        </w:tc>
        <w:tc>
          <w:tcPr>
            <w:tcW w:w="626" w:type="dxa"/>
            <w:tcBorders>
              <w:top w:val="nil"/>
              <w:left w:val="nil"/>
              <w:bottom w:val="nil"/>
              <w:right w:val="single" w:sz="4" w:space="0" w:color="auto"/>
            </w:tcBorders>
            <w:shd w:val="clear" w:color="auto" w:fill="auto"/>
            <w:noWrap/>
            <w:vAlign w:val="center"/>
            <w:hideMark/>
          </w:tcPr>
          <w:p w14:paraId="036326FA"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&lt;.001</w:t>
            </w:r>
          </w:p>
        </w:tc>
        <w:tc>
          <w:tcPr>
            <w:tcW w:w="1082" w:type="dxa"/>
            <w:tcBorders>
              <w:top w:val="nil"/>
              <w:left w:val="single" w:sz="4" w:space="0" w:color="auto"/>
              <w:bottom w:val="nil"/>
              <w:right w:val="nil"/>
            </w:tcBorders>
            <w:shd w:val="clear" w:color="auto" w:fill="auto"/>
            <w:noWrap/>
            <w:vAlign w:val="center"/>
            <w:hideMark/>
          </w:tcPr>
          <w:p w14:paraId="0DDAE891"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-96.548</w:t>
            </w:r>
          </w:p>
        </w:tc>
        <w:tc>
          <w:tcPr>
            <w:tcW w:w="1232" w:type="dxa"/>
            <w:tcBorders>
              <w:top w:val="nil"/>
              <w:left w:val="nil"/>
              <w:bottom w:val="nil"/>
              <w:right w:val="nil"/>
            </w:tcBorders>
            <w:shd w:val="clear" w:color="auto" w:fill="auto"/>
            <w:noWrap/>
            <w:vAlign w:val="center"/>
            <w:hideMark/>
          </w:tcPr>
          <w:p w14:paraId="2218A871"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-1.813</w:t>
            </w:r>
          </w:p>
        </w:tc>
        <w:tc>
          <w:tcPr>
            <w:tcW w:w="971" w:type="dxa"/>
            <w:tcBorders>
              <w:top w:val="nil"/>
              <w:left w:val="nil"/>
              <w:bottom w:val="nil"/>
              <w:right w:val="single" w:sz="4" w:space="0" w:color="auto"/>
            </w:tcBorders>
            <w:shd w:val="clear" w:color="auto" w:fill="auto"/>
            <w:noWrap/>
            <w:vAlign w:val="center"/>
            <w:hideMark/>
          </w:tcPr>
          <w:p w14:paraId="2702BF82"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-2.193, -1.430</w:t>
            </w:r>
          </w:p>
        </w:tc>
        <w:tc>
          <w:tcPr>
            <w:tcW w:w="999" w:type="dxa"/>
            <w:tcBorders>
              <w:top w:val="nil"/>
              <w:left w:val="single" w:sz="4" w:space="0" w:color="auto"/>
              <w:bottom w:val="nil"/>
              <w:right w:val="nil"/>
            </w:tcBorders>
            <w:shd w:val="clear" w:color="auto" w:fill="auto"/>
            <w:noWrap/>
            <w:vAlign w:val="center"/>
            <w:hideMark/>
          </w:tcPr>
          <w:p w14:paraId="2F79AA81"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-83.446</w:t>
            </w:r>
          </w:p>
        </w:tc>
        <w:tc>
          <w:tcPr>
            <w:tcW w:w="934" w:type="dxa"/>
            <w:tcBorders>
              <w:top w:val="nil"/>
              <w:left w:val="nil"/>
              <w:bottom w:val="nil"/>
              <w:right w:val="nil"/>
            </w:tcBorders>
            <w:shd w:val="clear" w:color="auto" w:fill="auto"/>
            <w:noWrap/>
            <w:vAlign w:val="center"/>
            <w:hideMark/>
          </w:tcPr>
          <w:p w14:paraId="698EED41"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-1.657</w:t>
            </w:r>
          </w:p>
        </w:tc>
        <w:tc>
          <w:tcPr>
            <w:tcW w:w="723" w:type="dxa"/>
            <w:tcBorders>
              <w:top w:val="nil"/>
              <w:left w:val="nil"/>
              <w:bottom w:val="nil"/>
              <w:right w:val="single" w:sz="4" w:space="0" w:color="auto"/>
            </w:tcBorders>
            <w:shd w:val="clear" w:color="auto" w:fill="auto"/>
            <w:noWrap/>
            <w:vAlign w:val="center"/>
            <w:hideMark/>
          </w:tcPr>
          <w:p w14:paraId="2B30C103"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-2.366, -0.946</w:t>
            </w:r>
          </w:p>
        </w:tc>
        <w:tc>
          <w:tcPr>
            <w:tcW w:w="999" w:type="dxa"/>
            <w:tcBorders>
              <w:top w:val="nil"/>
              <w:left w:val="single" w:sz="4" w:space="0" w:color="auto"/>
              <w:bottom w:val="nil"/>
              <w:right w:val="nil"/>
            </w:tcBorders>
            <w:shd w:val="clear" w:color="auto" w:fill="auto"/>
            <w:noWrap/>
            <w:vAlign w:val="center"/>
            <w:hideMark/>
          </w:tcPr>
          <w:p w14:paraId="0869673C"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13.102</w:t>
            </w:r>
          </w:p>
        </w:tc>
        <w:tc>
          <w:tcPr>
            <w:tcW w:w="841" w:type="dxa"/>
            <w:tcBorders>
              <w:top w:val="nil"/>
              <w:left w:val="nil"/>
              <w:bottom w:val="nil"/>
              <w:right w:val="nil"/>
            </w:tcBorders>
            <w:shd w:val="clear" w:color="auto" w:fill="auto"/>
            <w:noWrap/>
            <w:vAlign w:val="center"/>
            <w:hideMark/>
          </w:tcPr>
          <w:p w14:paraId="4EAA25CA"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0.179</w:t>
            </w:r>
          </w:p>
        </w:tc>
        <w:tc>
          <w:tcPr>
            <w:tcW w:w="860" w:type="dxa"/>
            <w:tcBorders>
              <w:top w:val="nil"/>
              <w:left w:val="nil"/>
              <w:bottom w:val="nil"/>
              <w:right w:val="nil"/>
            </w:tcBorders>
            <w:shd w:val="clear" w:color="auto" w:fill="auto"/>
            <w:noWrap/>
            <w:vAlign w:val="center"/>
            <w:hideMark/>
          </w:tcPr>
          <w:p w14:paraId="70788AA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-0.598, 0.953</w:t>
            </w:r>
          </w:p>
        </w:tc>
      </w:tr>
      <w:tr w:rsidR="003D4717" w:rsidRPr="001E0160" w14:paraId="445F7083" w14:textId="77777777" w:rsidTr="001E0160">
        <w:trPr>
          <w:trHeight w:val="565"/>
        </w:trPr>
        <w:tc>
          <w:tcPr>
            <w:tcW w:w="1493" w:type="dxa"/>
            <w:tcBorders>
              <w:top w:val="nil"/>
              <w:left w:val="nil"/>
              <w:bottom w:val="nil"/>
              <w:right w:val="nil"/>
            </w:tcBorders>
            <w:shd w:val="clear" w:color="auto" w:fill="auto"/>
            <w:noWrap/>
            <w:vAlign w:val="center"/>
            <w:hideMark/>
          </w:tcPr>
          <w:p w14:paraId="7E2442B7"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Ng</w:t>
            </w:r>
          </w:p>
        </w:tc>
        <w:tc>
          <w:tcPr>
            <w:tcW w:w="883" w:type="dxa"/>
            <w:tcBorders>
              <w:top w:val="nil"/>
              <w:left w:val="nil"/>
              <w:bottom w:val="nil"/>
              <w:right w:val="nil"/>
            </w:tcBorders>
            <w:shd w:val="clear" w:color="auto" w:fill="auto"/>
            <w:noWrap/>
            <w:vAlign w:val="center"/>
            <w:hideMark/>
          </w:tcPr>
          <w:p w14:paraId="502065B5"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920.365</w:t>
            </w:r>
          </w:p>
        </w:tc>
        <w:tc>
          <w:tcPr>
            <w:tcW w:w="907" w:type="dxa"/>
            <w:tcBorders>
              <w:top w:val="nil"/>
              <w:left w:val="nil"/>
              <w:bottom w:val="nil"/>
              <w:right w:val="nil"/>
            </w:tcBorders>
            <w:shd w:val="clear" w:color="auto" w:fill="auto"/>
            <w:noWrap/>
            <w:vAlign w:val="center"/>
            <w:hideMark/>
          </w:tcPr>
          <w:p w14:paraId="05EABB15"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1231.506</w:t>
            </w:r>
          </w:p>
        </w:tc>
        <w:tc>
          <w:tcPr>
            <w:tcW w:w="1024" w:type="dxa"/>
            <w:tcBorders>
              <w:top w:val="nil"/>
              <w:left w:val="nil"/>
              <w:bottom w:val="nil"/>
              <w:right w:val="nil"/>
            </w:tcBorders>
            <w:shd w:val="clear" w:color="auto" w:fill="auto"/>
            <w:noWrap/>
            <w:vAlign w:val="center"/>
            <w:hideMark/>
          </w:tcPr>
          <w:p w14:paraId="1917BE71"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977.363</w:t>
            </w:r>
          </w:p>
        </w:tc>
        <w:tc>
          <w:tcPr>
            <w:tcW w:w="826" w:type="dxa"/>
            <w:tcBorders>
              <w:top w:val="nil"/>
              <w:left w:val="nil"/>
              <w:bottom w:val="nil"/>
              <w:right w:val="nil"/>
            </w:tcBorders>
            <w:shd w:val="clear" w:color="auto" w:fill="auto"/>
            <w:noWrap/>
            <w:vAlign w:val="center"/>
            <w:hideMark/>
          </w:tcPr>
          <w:p w14:paraId="3EF1B62A"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9.658</w:t>
            </w:r>
          </w:p>
        </w:tc>
        <w:tc>
          <w:tcPr>
            <w:tcW w:w="626" w:type="dxa"/>
            <w:tcBorders>
              <w:top w:val="nil"/>
              <w:left w:val="nil"/>
              <w:bottom w:val="nil"/>
              <w:right w:val="single" w:sz="4" w:space="0" w:color="auto"/>
            </w:tcBorders>
            <w:shd w:val="clear" w:color="auto" w:fill="auto"/>
            <w:noWrap/>
            <w:vAlign w:val="center"/>
            <w:hideMark/>
          </w:tcPr>
          <w:p w14:paraId="59E63D2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&lt;.001</w:t>
            </w:r>
          </w:p>
        </w:tc>
        <w:tc>
          <w:tcPr>
            <w:tcW w:w="1082" w:type="dxa"/>
            <w:tcBorders>
              <w:top w:val="nil"/>
              <w:left w:val="single" w:sz="4" w:space="0" w:color="auto"/>
              <w:bottom w:val="nil"/>
              <w:right w:val="nil"/>
            </w:tcBorders>
            <w:shd w:val="clear" w:color="auto" w:fill="auto"/>
            <w:noWrap/>
            <w:vAlign w:val="center"/>
            <w:hideMark/>
          </w:tcPr>
          <w:p w14:paraId="70C5D1F8"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-311.141</w:t>
            </w:r>
          </w:p>
        </w:tc>
        <w:tc>
          <w:tcPr>
            <w:tcW w:w="1232" w:type="dxa"/>
            <w:tcBorders>
              <w:top w:val="nil"/>
              <w:left w:val="nil"/>
              <w:bottom w:val="nil"/>
              <w:right w:val="nil"/>
            </w:tcBorders>
            <w:shd w:val="clear" w:color="auto" w:fill="auto"/>
            <w:noWrap/>
            <w:vAlign w:val="center"/>
            <w:hideMark/>
          </w:tcPr>
          <w:p w14:paraId="70150323"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-0.807</w:t>
            </w:r>
          </w:p>
        </w:tc>
        <w:tc>
          <w:tcPr>
            <w:tcW w:w="971" w:type="dxa"/>
            <w:tcBorders>
              <w:top w:val="nil"/>
              <w:left w:val="nil"/>
              <w:bottom w:val="nil"/>
              <w:right w:val="single" w:sz="4" w:space="0" w:color="auto"/>
            </w:tcBorders>
            <w:shd w:val="clear" w:color="auto" w:fill="auto"/>
            <w:noWrap/>
            <w:vAlign w:val="center"/>
            <w:hideMark/>
          </w:tcPr>
          <w:p w14:paraId="71265338"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-1.171, -0.441</w:t>
            </w:r>
          </w:p>
        </w:tc>
        <w:tc>
          <w:tcPr>
            <w:tcW w:w="999" w:type="dxa"/>
            <w:tcBorders>
              <w:top w:val="nil"/>
              <w:left w:val="single" w:sz="4" w:space="0" w:color="auto"/>
              <w:bottom w:val="nil"/>
              <w:right w:val="nil"/>
            </w:tcBorders>
            <w:shd w:val="clear" w:color="auto" w:fill="auto"/>
            <w:noWrap/>
            <w:vAlign w:val="center"/>
            <w:hideMark/>
          </w:tcPr>
          <w:p w14:paraId="66536EC6"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-56.998</w:t>
            </w:r>
          </w:p>
        </w:tc>
        <w:tc>
          <w:tcPr>
            <w:tcW w:w="934" w:type="dxa"/>
            <w:tcBorders>
              <w:top w:val="nil"/>
              <w:left w:val="nil"/>
              <w:bottom w:val="nil"/>
              <w:right w:val="nil"/>
            </w:tcBorders>
            <w:shd w:val="clear" w:color="auto" w:fill="auto"/>
            <w:noWrap/>
            <w:vAlign w:val="center"/>
            <w:hideMark/>
          </w:tcPr>
          <w:p w14:paraId="29CD7D45"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-0.154</w:t>
            </w:r>
          </w:p>
        </w:tc>
        <w:tc>
          <w:tcPr>
            <w:tcW w:w="723" w:type="dxa"/>
            <w:tcBorders>
              <w:top w:val="nil"/>
              <w:left w:val="nil"/>
              <w:bottom w:val="nil"/>
              <w:right w:val="single" w:sz="4" w:space="0" w:color="auto"/>
            </w:tcBorders>
            <w:shd w:val="clear" w:color="auto" w:fill="auto"/>
            <w:noWrap/>
            <w:vAlign w:val="center"/>
            <w:hideMark/>
          </w:tcPr>
          <w:p w14:paraId="4B4B83A7"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-0.854, 0.547</w:t>
            </w:r>
          </w:p>
        </w:tc>
        <w:tc>
          <w:tcPr>
            <w:tcW w:w="999" w:type="dxa"/>
            <w:tcBorders>
              <w:top w:val="nil"/>
              <w:left w:val="single" w:sz="4" w:space="0" w:color="auto"/>
              <w:bottom w:val="nil"/>
              <w:right w:val="nil"/>
            </w:tcBorders>
            <w:shd w:val="clear" w:color="auto" w:fill="auto"/>
            <w:noWrap/>
            <w:vAlign w:val="center"/>
            <w:hideMark/>
          </w:tcPr>
          <w:p w14:paraId="2B06715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254.143</w:t>
            </w:r>
          </w:p>
        </w:tc>
        <w:tc>
          <w:tcPr>
            <w:tcW w:w="841" w:type="dxa"/>
            <w:tcBorders>
              <w:top w:val="nil"/>
              <w:left w:val="nil"/>
              <w:bottom w:val="nil"/>
              <w:right w:val="nil"/>
            </w:tcBorders>
            <w:shd w:val="clear" w:color="auto" w:fill="auto"/>
            <w:noWrap/>
            <w:vAlign w:val="center"/>
            <w:hideMark/>
          </w:tcPr>
          <w:p w14:paraId="3137D281"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0.505</w:t>
            </w:r>
          </w:p>
        </w:tc>
        <w:tc>
          <w:tcPr>
            <w:tcW w:w="860" w:type="dxa"/>
            <w:tcBorders>
              <w:top w:val="nil"/>
              <w:left w:val="nil"/>
              <w:bottom w:val="nil"/>
              <w:right w:val="nil"/>
            </w:tcBorders>
            <w:shd w:val="clear" w:color="auto" w:fill="auto"/>
            <w:noWrap/>
            <w:vAlign w:val="center"/>
            <w:hideMark/>
          </w:tcPr>
          <w:p w14:paraId="459370E9"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-0.281, 1.284</w:t>
            </w:r>
          </w:p>
        </w:tc>
      </w:tr>
      <w:tr w:rsidR="003D4717" w:rsidRPr="001E0160" w14:paraId="23C160C7" w14:textId="77777777" w:rsidTr="001E0160">
        <w:trPr>
          <w:trHeight w:val="565"/>
        </w:trPr>
        <w:tc>
          <w:tcPr>
            <w:tcW w:w="1493" w:type="dxa"/>
            <w:tcBorders>
              <w:top w:val="nil"/>
              <w:left w:val="nil"/>
              <w:bottom w:val="nil"/>
              <w:right w:val="nil"/>
            </w:tcBorders>
            <w:shd w:val="clear" w:color="auto" w:fill="auto"/>
            <w:noWrap/>
            <w:vAlign w:val="center"/>
            <w:hideMark/>
          </w:tcPr>
          <w:p w14:paraId="1C6C3193"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SNAP-25</w:t>
            </w:r>
          </w:p>
        </w:tc>
        <w:tc>
          <w:tcPr>
            <w:tcW w:w="883" w:type="dxa"/>
            <w:tcBorders>
              <w:top w:val="nil"/>
              <w:left w:val="nil"/>
              <w:bottom w:val="nil"/>
              <w:right w:val="nil"/>
            </w:tcBorders>
            <w:shd w:val="clear" w:color="auto" w:fill="auto"/>
            <w:noWrap/>
            <w:vAlign w:val="center"/>
            <w:hideMark/>
          </w:tcPr>
          <w:p w14:paraId="7DB6A206"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2.315</w:t>
            </w:r>
          </w:p>
        </w:tc>
        <w:tc>
          <w:tcPr>
            <w:tcW w:w="907" w:type="dxa"/>
            <w:tcBorders>
              <w:top w:val="nil"/>
              <w:left w:val="nil"/>
              <w:bottom w:val="nil"/>
              <w:right w:val="nil"/>
            </w:tcBorders>
            <w:shd w:val="clear" w:color="auto" w:fill="auto"/>
            <w:noWrap/>
            <w:vAlign w:val="center"/>
            <w:hideMark/>
          </w:tcPr>
          <w:p w14:paraId="6272C746"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3.324</w:t>
            </w:r>
          </w:p>
        </w:tc>
        <w:tc>
          <w:tcPr>
            <w:tcW w:w="1024" w:type="dxa"/>
            <w:tcBorders>
              <w:top w:val="nil"/>
              <w:left w:val="nil"/>
              <w:bottom w:val="nil"/>
              <w:right w:val="nil"/>
            </w:tcBorders>
            <w:shd w:val="clear" w:color="auto" w:fill="auto"/>
            <w:noWrap/>
            <w:vAlign w:val="center"/>
            <w:hideMark/>
          </w:tcPr>
          <w:p w14:paraId="6853B573"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2.776</w:t>
            </w:r>
          </w:p>
        </w:tc>
        <w:tc>
          <w:tcPr>
            <w:tcW w:w="826" w:type="dxa"/>
            <w:tcBorders>
              <w:top w:val="nil"/>
              <w:left w:val="nil"/>
              <w:bottom w:val="nil"/>
              <w:right w:val="nil"/>
            </w:tcBorders>
            <w:shd w:val="clear" w:color="auto" w:fill="auto"/>
            <w:noWrap/>
            <w:vAlign w:val="center"/>
            <w:hideMark/>
          </w:tcPr>
          <w:p w14:paraId="6E64E1A1"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22.239</w:t>
            </w:r>
          </w:p>
        </w:tc>
        <w:tc>
          <w:tcPr>
            <w:tcW w:w="626" w:type="dxa"/>
            <w:tcBorders>
              <w:top w:val="nil"/>
              <w:left w:val="nil"/>
              <w:bottom w:val="nil"/>
              <w:right w:val="single" w:sz="4" w:space="0" w:color="auto"/>
            </w:tcBorders>
            <w:shd w:val="clear" w:color="auto" w:fill="auto"/>
            <w:noWrap/>
            <w:vAlign w:val="center"/>
            <w:hideMark/>
          </w:tcPr>
          <w:p w14:paraId="2F30CA10"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&lt;.001</w:t>
            </w:r>
          </w:p>
        </w:tc>
        <w:tc>
          <w:tcPr>
            <w:tcW w:w="1082" w:type="dxa"/>
            <w:tcBorders>
              <w:top w:val="nil"/>
              <w:left w:val="single" w:sz="4" w:space="0" w:color="auto"/>
              <w:bottom w:val="nil"/>
              <w:right w:val="nil"/>
            </w:tcBorders>
            <w:shd w:val="clear" w:color="auto" w:fill="auto"/>
            <w:noWrap/>
            <w:vAlign w:val="center"/>
            <w:hideMark/>
          </w:tcPr>
          <w:p w14:paraId="7DC482ED"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-1.009</w:t>
            </w:r>
          </w:p>
        </w:tc>
        <w:tc>
          <w:tcPr>
            <w:tcW w:w="1232" w:type="dxa"/>
            <w:tcBorders>
              <w:top w:val="nil"/>
              <w:left w:val="nil"/>
              <w:bottom w:val="nil"/>
              <w:right w:val="nil"/>
            </w:tcBorders>
            <w:shd w:val="clear" w:color="auto" w:fill="auto"/>
            <w:noWrap/>
            <w:vAlign w:val="center"/>
            <w:hideMark/>
          </w:tcPr>
          <w:p w14:paraId="76DFCA5C"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-1.325</w:t>
            </w:r>
          </w:p>
        </w:tc>
        <w:tc>
          <w:tcPr>
            <w:tcW w:w="971" w:type="dxa"/>
            <w:tcBorders>
              <w:top w:val="nil"/>
              <w:left w:val="nil"/>
              <w:bottom w:val="nil"/>
              <w:right w:val="single" w:sz="4" w:space="0" w:color="auto"/>
            </w:tcBorders>
            <w:shd w:val="clear" w:color="auto" w:fill="auto"/>
            <w:noWrap/>
            <w:vAlign w:val="center"/>
            <w:hideMark/>
          </w:tcPr>
          <w:p w14:paraId="02632CD4"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-1.734, -0.913</w:t>
            </w:r>
          </w:p>
        </w:tc>
        <w:tc>
          <w:tcPr>
            <w:tcW w:w="999" w:type="dxa"/>
            <w:tcBorders>
              <w:top w:val="nil"/>
              <w:left w:val="single" w:sz="4" w:space="0" w:color="auto"/>
              <w:bottom w:val="nil"/>
              <w:right w:val="nil"/>
            </w:tcBorders>
            <w:shd w:val="clear" w:color="auto" w:fill="auto"/>
            <w:noWrap/>
            <w:vAlign w:val="center"/>
            <w:hideMark/>
          </w:tcPr>
          <w:p w14:paraId="31BB68CE"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-0.461</w:t>
            </w:r>
          </w:p>
        </w:tc>
        <w:tc>
          <w:tcPr>
            <w:tcW w:w="934" w:type="dxa"/>
            <w:tcBorders>
              <w:top w:val="nil"/>
              <w:left w:val="nil"/>
              <w:bottom w:val="nil"/>
              <w:right w:val="nil"/>
            </w:tcBorders>
            <w:shd w:val="clear" w:color="auto" w:fill="auto"/>
            <w:noWrap/>
            <w:vAlign w:val="center"/>
            <w:hideMark/>
          </w:tcPr>
          <w:p w14:paraId="7DB06B9E"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-0.641</w:t>
            </w:r>
          </w:p>
        </w:tc>
        <w:tc>
          <w:tcPr>
            <w:tcW w:w="723" w:type="dxa"/>
            <w:tcBorders>
              <w:top w:val="nil"/>
              <w:left w:val="nil"/>
              <w:bottom w:val="nil"/>
              <w:right w:val="single" w:sz="4" w:space="0" w:color="auto"/>
            </w:tcBorders>
            <w:shd w:val="clear" w:color="auto" w:fill="auto"/>
            <w:noWrap/>
            <w:vAlign w:val="center"/>
            <w:hideMark/>
          </w:tcPr>
          <w:p w14:paraId="741D99DC"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-1.343, 0.063</w:t>
            </w:r>
          </w:p>
        </w:tc>
        <w:tc>
          <w:tcPr>
            <w:tcW w:w="999" w:type="dxa"/>
            <w:tcBorders>
              <w:top w:val="nil"/>
              <w:left w:val="single" w:sz="4" w:space="0" w:color="auto"/>
              <w:bottom w:val="nil"/>
              <w:right w:val="nil"/>
            </w:tcBorders>
            <w:shd w:val="clear" w:color="auto" w:fill="auto"/>
            <w:noWrap/>
            <w:vAlign w:val="center"/>
            <w:hideMark/>
          </w:tcPr>
          <w:p w14:paraId="2EA48ABA"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0.548</w:t>
            </w:r>
          </w:p>
        </w:tc>
        <w:tc>
          <w:tcPr>
            <w:tcW w:w="841" w:type="dxa"/>
            <w:tcBorders>
              <w:top w:val="nil"/>
              <w:left w:val="nil"/>
              <w:bottom w:val="nil"/>
              <w:right w:val="nil"/>
            </w:tcBorders>
            <w:shd w:val="clear" w:color="auto" w:fill="auto"/>
            <w:noWrap/>
            <w:vAlign w:val="center"/>
            <w:hideMark/>
          </w:tcPr>
          <w:p w14:paraId="796ADA82"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0.499</w:t>
            </w:r>
          </w:p>
        </w:tc>
        <w:tc>
          <w:tcPr>
            <w:tcW w:w="860" w:type="dxa"/>
            <w:tcBorders>
              <w:top w:val="nil"/>
              <w:left w:val="nil"/>
              <w:bottom w:val="nil"/>
              <w:right w:val="nil"/>
            </w:tcBorders>
            <w:shd w:val="clear" w:color="auto" w:fill="auto"/>
            <w:noWrap/>
            <w:vAlign w:val="center"/>
            <w:hideMark/>
          </w:tcPr>
          <w:p w14:paraId="134D9E5F"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-0.306, 1.297</w:t>
            </w:r>
          </w:p>
        </w:tc>
      </w:tr>
      <w:tr w:rsidR="003D4717" w:rsidRPr="001E0160" w14:paraId="1D53FB9E" w14:textId="77777777" w:rsidTr="001E0160">
        <w:trPr>
          <w:trHeight w:val="565"/>
        </w:trPr>
        <w:tc>
          <w:tcPr>
            <w:tcW w:w="1493" w:type="dxa"/>
            <w:tcBorders>
              <w:top w:val="nil"/>
              <w:left w:val="nil"/>
              <w:right w:val="nil"/>
            </w:tcBorders>
            <w:shd w:val="clear" w:color="auto" w:fill="auto"/>
            <w:noWrap/>
            <w:vAlign w:val="center"/>
            <w:hideMark/>
          </w:tcPr>
          <w:p w14:paraId="4CAA89F5"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NPTX2</w:t>
            </w:r>
          </w:p>
        </w:tc>
        <w:tc>
          <w:tcPr>
            <w:tcW w:w="883" w:type="dxa"/>
            <w:tcBorders>
              <w:top w:val="nil"/>
              <w:left w:val="nil"/>
              <w:right w:val="nil"/>
            </w:tcBorders>
            <w:shd w:val="clear" w:color="auto" w:fill="auto"/>
            <w:noWrap/>
            <w:vAlign w:val="center"/>
            <w:hideMark/>
          </w:tcPr>
          <w:p w14:paraId="457B69C6"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7056.98</w:t>
            </w:r>
          </w:p>
        </w:tc>
        <w:tc>
          <w:tcPr>
            <w:tcW w:w="907" w:type="dxa"/>
            <w:tcBorders>
              <w:top w:val="nil"/>
              <w:left w:val="nil"/>
              <w:right w:val="nil"/>
            </w:tcBorders>
            <w:shd w:val="clear" w:color="auto" w:fill="auto"/>
            <w:noWrap/>
            <w:vAlign w:val="center"/>
            <w:hideMark/>
          </w:tcPr>
          <w:p w14:paraId="2A95AEBE"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6364.15</w:t>
            </w:r>
          </w:p>
        </w:tc>
        <w:tc>
          <w:tcPr>
            <w:tcW w:w="1024" w:type="dxa"/>
            <w:tcBorders>
              <w:top w:val="nil"/>
              <w:left w:val="nil"/>
              <w:right w:val="nil"/>
            </w:tcBorders>
            <w:shd w:val="clear" w:color="auto" w:fill="auto"/>
            <w:noWrap/>
            <w:vAlign w:val="center"/>
            <w:hideMark/>
          </w:tcPr>
          <w:p w14:paraId="4B5D7262"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4895.13</w:t>
            </w:r>
          </w:p>
        </w:tc>
        <w:tc>
          <w:tcPr>
            <w:tcW w:w="826" w:type="dxa"/>
            <w:tcBorders>
              <w:top w:val="nil"/>
              <w:left w:val="nil"/>
              <w:right w:val="nil"/>
            </w:tcBorders>
            <w:shd w:val="clear" w:color="auto" w:fill="auto"/>
            <w:noWrap/>
            <w:vAlign w:val="center"/>
            <w:hideMark/>
          </w:tcPr>
          <w:p w14:paraId="5AF9FEC1"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3.216</w:t>
            </w:r>
          </w:p>
        </w:tc>
        <w:tc>
          <w:tcPr>
            <w:tcW w:w="626" w:type="dxa"/>
            <w:tcBorders>
              <w:top w:val="nil"/>
              <w:left w:val="nil"/>
              <w:right w:val="single" w:sz="4" w:space="0" w:color="auto"/>
            </w:tcBorders>
            <w:shd w:val="clear" w:color="auto" w:fill="auto"/>
            <w:noWrap/>
            <w:vAlign w:val="center"/>
            <w:hideMark/>
          </w:tcPr>
          <w:p w14:paraId="43AF1432"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0.041</w:t>
            </w:r>
          </w:p>
        </w:tc>
        <w:tc>
          <w:tcPr>
            <w:tcW w:w="1082" w:type="dxa"/>
            <w:tcBorders>
              <w:top w:val="nil"/>
              <w:left w:val="single" w:sz="4" w:space="0" w:color="auto"/>
              <w:right w:val="nil"/>
            </w:tcBorders>
            <w:shd w:val="clear" w:color="auto" w:fill="auto"/>
            <w:noWrap/>
            <w:vAlign w:val="center"/>
            <w:hideMark/>
          </w:tcPr>
          <w:p w14:paraId="2EA69317"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692.83</w:t>
            </w:r>
          </w:p>
        </w:tc>
        <w:tc>
          <w:tcPr>
            <w:tcW w:w="1232" w:type="dxa"/>
            <w:tcBorders>
              <w:top w:val="nil"/>
              <w:left w:val="nil"/>
              <w:right w:val="nil"/>
            </w:tcBorders>
            <w:shd w:val="clear" w:color="auto" w:fill="auto"/>
            <w:noWrap/>
            <w:vAlign w:val="center"/>
            <w:hideMark/>
          </w:tcPr>
          <w:p w14:paraId="4765936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0.258</w:t>
            </w:r>
          </w:p>
        </w:tc>
        <w:tc>
          <w:tcPr>
            <w:tcW w:w="971" w:type="dxa"/>
            <w:tcBorders>
              <w:top w:val="nil"/>
              <w:left w:val="nil"/>
              <w:right w:val="single" w:sz="4" w:space="0" w:color="auto"/>
            </w:tcBorders>
            <w:shd w:val="clear" w:color="auto" w:fill="auto"/>
            <w:noWrap/>
            <w:vAlign w:val="center"/>
            <w:hideMark/>
          </w:tcPr>
          <w:p w14:paraId="1ED58DAC"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-0.141, 0.658</w:t>
            </w:r>
          </w:p>
        </w:tc>
        <w:tc>
          <w:tcPr>
            <w:tcW w:w="999" w:type="dxa"/>
            <w:tcBorders>
              <w:top w:val="nil"/>
              <w:left w:val="single" w:sz="4" w:space="0" w:color="auto"/>
              <w:right w:val="nil"/>
            </w:tcBorders>
            <w:shd w:val="clear" w:color="auto" w:fill="auto"/>
            <w:noWrap/>
            <w:vAlign w:val="center"/>
            <w:hideMark/>
          </w:tcPr>
          <w:p w14:paraId="01A8C77F"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2161.85</w:t>
            </w:r>
          </w:p>
        </w:tc>
        <w:tc>
          <w:tcPr>
            <w:tcW w:w="934" w:type="dxa"/>
            <w:tcBorders>
              <w:top w:val="nil"/>
              <w:left w:val="nil"/>
              <w:right w:val="nil"/>
            </w:tcBorders>
            <w:shd w:val="clear" w:color="auto" w:fill="auto"/>
            <w:noWrap/>
            <w:vAlign w:val="center"/>
            <w:hideMark/>
          </w:tcPr>
          <w:p w14:paraId="42F9F59B"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0.823</w:t>
            </w:r>
          </w:p>
        </w:tc>
        <w:tc>
          <w:tcPr>
            <w:tcW w:w="723" w:type="dxa"/>
            <w:tcBorders>
              <w:top w:val="nil"/>
              <w:left w:val="nil"/>
              <w:right w:val="single" w:sz="4" w:space="0" w:color="auto"/>
            </w:tcBorders>
            <w:shd w:val="clear" w:color="auto" w:fill="auto"/>
            <w:noWrap/>
            <w:vAlign w:val="center"/>
            <w:hideMark/>
          </w:tcPr>
          <w:p w14:paraId="0A500412"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0.119, 1.527</w:t>
            </w:r>
          </w:p>
        </w:tc>
        <w:tc>
          <w:tcPr>
            <w:tcW w:w="999" w:type="dxa"/>
            <w:tcBorders>
              <w:top w:val="nil"/>
              <w:left w:val="single" w:sz="4" w:space="0" w:color="auto"/>
              <w:right w:val="nil"/>
            </w:tcBorders>
            <w:shd w:val="clear" w:color="auto" w:fill="auto"/>
            <w:noWrap/>
            <w:vAlign w:val="center"/>
            <w:hideMark/>
          </w:tcPr>
          <w:p w14:paraId="3AB8CD6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1469.02</w:t>
            </w:r>
          </w:p>
        </w:tc>
        <w:tc>
          <w:tcPr>
            <w:tcW w:w="841" w:type="dxa"/>
            <w:tcBorders>
              <w:top w:val="nil"/>
              <w:left w:val="nil"/>
              <w:right w:val="nil"/>
            </w:tcBorders>
            <w:shd w:val="clear" w:color="auto" w:fill="auto"/>
            <w:noWrap/>
            <w:vAlign w:val="center"/>
            <w:hideMark/>
          </w:tcPr>
          <w:p w14:paraId="5EADB2DA"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0.438</w:t>
            </w:r>
          </w:p>
        </w:tc>
        <w:tc>
          <w:tcPr>
            <w:tcW w:w="860" w:type="dxa"/>
            <w:tcBorders>
              <w:top w:val="nil"/>
              <w:left w:val="nil"/>
              <w:right w:val="nil"/>
            </w:tcBorders>
            <w:shd w:val="clear" w:color="auto" w:fill="auto"/>
            <w:noWrap/>
            <w:vAlign w:val="center"/>
            <w:hideMark/>
          </w:tcPr>
          <w:p w14:paraId="48B33062"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-0.365, 1.234</w:t>
            </w:r>
          </w:p>
        </w:tc>
      </w:tr>
      <w:tr w:rsidR="003D4717" w:rsidRPr="001E0160" w14:paraId="1C6F9DAA" w14:textId="77777777" w:rsidTr="001E0160">
        <w:trPr>
          <w:trHeight w:val="565"/>
        </w:trPr>
        <w:tc>
          <w:tcPr>
            <w:tcW w:w="1493" w:type="dxa"/>
            <w:tcBorders>
              <w:top w:val="nil"/>
              <w:left w:val="nil"/>
              <w:bottom w:val="single" w:sz="4" w:space="0" w:color="auto"/>
              <w:right w:val="nil"/>
            </w:tcBorders>
            <w:shd w:val="clear" w:color="auto" w:fill="auto"/>
            <w:noWrap/>
            <w:vAlign w:val="center"/>
            <w:hideMark/>
          </w:tcPr>
          <w:p w14:paraId="39E891F9"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SNAP-25/NPTX2</w:t>
            </w:r>
          </w:p>
        </w:tc>
        <w:tc>
          <w:tcPr>
            <w:tcW w:w="883" w:type="dxa"/>
            <w:tcBorders>
              <w:top w:val="nil"/>
              <w:left w:val="nil"/>
              <w:bottom w:val="single" w:sz="4" w:space="0" w:color="auto"/>
              <w:right w:val="nil"/>
            </w:tcBorders>
            <w:shd w:val="clear" w:color="auto" w:fill="auto"/>
            <w:noWrap/>
            <w:vAlign w:val="center"/>
            <w:hideMark/>
          </w:tcPr>
          <w:p w14:paraId="2A34D26D"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0.0003</w:t>
            </w:r>
          </w:p>
        </w:tc>
        <w:tc>
          <w:tcPr>
            <w:tcW w:w="907" w:type="dxa"/>
            <w:tcBorders>
              <w:top w:val="nil"/>
              <w:left w:val="nil"/>
              <w:bottom w:val="single" w:sz="4" w:space="0" w:color="auto"/>
              <w:right w:val="nil"/>
            </w:tcBorders>
            <w:shd w:val="clear" w:color="auto" w:fill="auto"/>
            <w:noWrap/>
            <w:vAlign w:val="center"/>
            <w:hideMark/>
          </w:tcPr>
          <w:p w14:paraId="477978B0"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0.0006</w:t>
            </w:r>
          </w:p>
        </w:tc>
        <w:tc>
          <w:tcPr>
            <w:tcW w:w="1024" w:type="dxa"/>
            <w:tcBorders>
              <w:top w:val="nil"/>
              <w:left w:val="nil"/>
              <w:bottom w:val="single" w:sz="4" w:space="0" w:color="auto"/>
              <w:right w:val="nil"/>
            </w:tcBorders>
            <w:shd w:val="clear" w:color="auto" w:fill="auto"/>
            <w:noWrap/>
            <w:vAlign w:val="center"/>
            <w:hideMark/>
          </w:tcPr>
          <w:p w14:paraId="1A17D0A8"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0.0007</w:t>
            </w:r>
          </w:p>
        </w:tc>
        <w:tc>
          <w:tcPr>
            <w:tcW w:w="826" w:type="dxa"/>
            <w:tcBorders>
              <w:top w:val="nil"/>
              <w:left w:val="nil"/>
              <w:bottom w:val="single" w:sz="4" w:space="0" w:color="auto"/>
              <w:right w:val="nil"/>
            </w:tcBorders>
            <w:shd w:val="clear" w:color="auto" w:fill="auto"/>
            <w:noWrap/>
            <w:vAlign w:val="center"/>
            <w:hideMark/>
          </w:tcPr>
          <w:p w14:paraId="1EAC72E8"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82.093</w:t>
            </w:r>
          </w:p>
        </w:tc>
        <w:tc>
          <w:tcPr>
            <w:tcW w:w="626" w:type="dxa"/>
            <w:tcBorders>
              <w:top w:val="nil"/>
              <w:left w:val="nil"/>
              <w:bottom w:val="single" w:sz="4" w:space="0" w:color="auto"/>
              <w:right w:val="single" w:sz="4" w:space="0" w:color="auto"/>
            </w:tcBorders>
            <w:shd w:val="clear" w:color="auto" w:fill="auto"/>
            <w:noWrap/>
            <w:vAlign w:val="center"/>
            <w:hideMark/>
          </w:tcPr>
          <w:p w14:paraId="58C0F8C2"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&lt;.001</w:t>
            </w:r>
          </w:p>
        </w:tc>
        <w:tc>
          <w:tcPr>
            <w:tcW w:w="1082" w:type="dxa"/>
            <w:tcBorders>
              <w:top w:val="nil"/>
              <w:left w:val="single" w:sz="4" w:space="0" w:color="auto"/>
              <w:bottom w:val="single" w:sz="4" w:space="0" w:color="auto"/>
              <w:right w:val="nil"/>
            </w:tcBorders>
            <w:shd w:val="clear" w:color="auto" w:fill="auto"/>
            <w:noWrap/>
            <w:vAlign w:val="center"/>
            <w:hideMark/>
          </w:tcPr>
          <w:p w14:paraId="7E141971"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-0.0003</w:t>
            </w:r>
          </w:p>
        </w:tc>
        <w:tc>
          <w:tcPr>
            <w:tcW w:w="1232" w:type="dxa"/>
            <w:tcBorders>
              <w:top w:val="nil"/>
              <w:left w:val="nil"/>
              <w:bottom w:val="single" w:sz="4" w:space="0" w:color="auto"/>
              <w:right w:val="nil"/>
            </w:tcBorders>
            <w:shd w:val="clear" w:color="auto" w:fill="auto"/>
            <w:noWrap/>
            <w:vAlign w:val="center"/>
            <w:hideMark/>
          </w:tcPr>
          <w:p w14:paraId="642104A0"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-2.180</w:t>
            </w:r>
          </w:p>
        </w:tc>
        <w:tc>
          <w:tcPr>
            <w:tcW w:w="971" w:type="dxa"/>
            <w:tcBorders>
              <w:top w:val="nil"/>
              <w:left w:val="nil"/>
              <w:bottom w:val="single" w:sz="4" w:space="0" w:color="auto"/>
              <w:right w:val="single" w:sz="4" w:space="0" w:color="auto"/>
            </w:tcBorders>
            <w:shd w:val="clear" w:color="auto" w:fill="auto"/>
            <w:noWrap/>
            <w:vAlign w:val="center"/>
            <w:hideMark/>
          </w:tcPr>
          <w:p w14:paraId="61BB62A3"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-2.608, -1.749</w:t>
            </w:r>
          </w:p>
        </w:tc>
        <w:tc>
          <w:tcPr>
            <w:tcW w:w="999" w:type="dxa"/>
            <w:tcBorders>
              <w:top w:val="nil"/>
              <w:left w:val="single" w:sz="4" w:space="0" w:color="auto"/>
              <w:bottom w:val="single" w:sz="4" w:space="0" w:color="auto"/>
              <w:right w:val="nil"/>
            </w:tcBorders>
            <w:shd w:val="clear" w:color="auto" w:fill="auto"/>
            <w:noWrap/>
            <w:vAlign w:val="center"/>
            <w:hideMark/>
          </w:tcPr>
          <w:p w14:paraId="6CC3F25C"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-0.0004</w:t>
            </w:r>
          </w:p>
        </w:tc>
        <w:tc>
          <w:tcPr>
            <w:tcW w:w="934" w:type="dxa"/>
            <w:tcBorders>
              <w:top w:val="nil"/>
              <w:left w:val="nil"/>
              <w:bottom w:val="single" w:sz="4" w:space="0" w:color="auto"/>
              <w:right w:val="nil"/>
            </w:tcBorders>
            <w:shd w:val="clear" w:color="auto" w:fill="auto"/>
            <w:noWrap/>
            <w:vAlign w:val="center"/>
            <w:hideMark/>
          </w:tcPr>
          <w:p w14:paraId="3435A9E2" w14:textId="77777777" w:rsidR="003D1EED" w:rsidRPr="001E0160" w:rsidRDefault="003D1EED" w:rsidP="006C1BD5">
            <w:pPr>
              <w:spacing w:after="0" w:line="240" w:lineRule="auto"/>
              <w:jc w:val="center"/>
              <w:rPr>
                <w:rFonts w:ascii="Arial" w:eastAsia="Times New Roman" w:hAnsi="Arial" w:cs="Arial"/>
                <w:b/>
                <w:bCs/>
                <w:kern w:val="0"/>
                <w:sz w:val="16"/>
                <w:szCs w:val="16"/>
                <w14:ligatures w14:val="none"/>
              </w:rPr>
            </w:pPr>
            <w:r w:rsidRPr="001E0160">
              <w:rPr>
                <w:rFonts w:ascii="Arial" w:eastAsia="Times New Roman" w:hAnsi="Arial" w:cs="Arial"/>
                <w:b/>
                <w:bCs/>
                <w:kern w:val="0"/>
                <w:sz w:val="16"/>
                <w:szCs w:val="16"/>
                <w14:ligatures w14:val="none"/>
              </w:rPr>
              <w:t>-3.159</w:t>
            </w:r>
          </w:p>
        </w:tc>
        <w:tc>
          <w:tcPr>
            <w:tcW w:w="723" w:type="dxa"/>
            <w:tcBorders>
              <w:top w:val="nil"/>
              <w:left w:val="nil"/>
              <w:bottom w:val="single" w:sz="4" w:space="0" w:color="auto"/>
              <w:right w:val="single" w:sz="4" w:space="0" w:color="auto"/>
            </w:tcBorders>
            <w:shd w:val="clear" w:color="auto" w:fill="auto"/>
            <w:noWrap/>
            <w:vAlign w:val="center"/>
            <w:hideMark/>
          </w:tcPr>
          <w:p w14:paraId="09C323B0"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-3.897, -2.416</w:t>
            </w:r>
          </w:p>
        </w:tc>
        <w:tc>
          <w:tcPr>
            <w:tcW w:w="999" w:type="dxa"/>
            <w:tcBorders>
              <w:top w:val="nil"/>
              <w:left w:val="single" w:sz="4" w:space="0" w:color="auto"/>
              <w:bottom w:val="single" w:sz="4" w:space="0" w:color="auto"/>
              <w:right w:val="nil"/>
            </w:tcBorders>
            <w:shd w:val="clear" w:color="auto" w:fill="auto"/>
            <w:noWrap/>
            <w:vAlign w:val="center"/>
            <w:hideMark/>
          </w:tcPr>
          <w:p w14:paraId="1E3CCF96"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-0.0001</w:t>
            </w:r>
          </w:p>
        </w:tc>
        <w:tc>
          <w:tcPr>
            <w:tcW w:w="841" w:type="dxa"/>
            <w:tcBorders>
              <w:top w:val="nil"/>
              <w:left w:val="nil"/>
              <w:bottom w:val="single" w:sz="4" w:space="0" w:color="auto"/>
              <w:right w:val="nil"/>
            </w:tcBorders>
            <w:shd w:val="clear" w:color="auto" w:fill="auto"/>
            <w:noWrap/>
            <w:vAlign w:val="center"/>
            <w:hideMark/>
          </w:tcPr>
          <w:p w14:paraId="1DF46D42"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-0.424</w:t>
            </w:r>
          </w:p>
        </w:tc>
        <w:tc>
          <w:tcPr>
            <w:tcW w:w="860" w:type="dxa"/>
            <w:tcBorders>
              <w:top w:val="nil"/>
              <w:left w:val="nil"/>
              <w:bottom w:val="single" w:sz="4" w:space="0" w:color="auto"/>
              <w:right w:val="nil"/>
            </w:tcBorders>
            <w:shd w:val="clear" w:color="auto" w:fill="auto"/>
            <w:noWrap/>
            <w:vAlign w:val="center"/>
            <w:hideMark/>
          </w:tcPr>
          <w:p w14:paraId="4510468E" w14:textId="77777777" w:rsidR="003D1EED" w:rsidRPr="001E0160" w:rsidRDefault="003D1EED" w:rsidP="006C1BD5">
            <w:pPr>
              <w:spacing w:after="0" w:line="240" w:lineRule="auto"/>
              <w:jc w:val="center"/>
              <w:rPr>
                <w:rFonts w:ascii="Arial" w:eastAsia="Times New Roman" w:hAnsi="Arial" w:cs="Arial"/>
                <w:kern w:val="0"/>
                <w:sz w:val="16"/>
                <w:szCs w:val="16"/>
                <w14:ligatures w14:val="none"/>
              </w:rPr>
            </w:pPr>
            <w:r w:rsidRPr="001E0160">
              <w:rPr>
                <w:rFonts w:ascii="Arial" w:eastAsia="Times New Roman" w:hAnsi="Arial" w:cs="Arial"/>
                <w:kern w:val="0"/>
                <w:sz w:val="16"/>
                <w:szCs w:val="16"/>
                <w14:ligatures w14:val="none"/>
              </w:rPr>
              <w:t>-1.220, 0.378</w:t>
            </w:r>
          </w:p>
        </w:tc>
      </w:tr>
    </w:tbl>
    <w:p w14:paraId="010041B4" w14:textId="77777777" w:rsidR="003D1EED" w:rsidRPr="00856ADD" w:rsidRDefault="003D1EED" w:rsidP="003D1EED">
      <w:pPr>
        <w:spacing w:after="0" w:line="240" w:lineRule="auto"/>
        <w:contextualSpacing/>
        <w:rPr>
          <w:rFonts w:ascii="Arial" w:hAnsi="Arial" w:cs="Arial"/>
        </w:rPr>
      </w:pPr>
    </w:p>
    <w:p w14:paraId="01E539B0" w14:textId="77777777" w:rsidR="003D1EED" w:rsidRPr="00856ADD" w:rsidRDefault="003D1EED" w:rsidP="003D1EED">
      <w:pPr>
        <w:spacing w:after="0" w:line="240" w:lineRule="auto"/>
        <w:contextualSpacing/>
        <w:rPr>
          <w:rFonts w:ascii="Arial" w:hAnsi="Arial" w:cs="Arial"/>
        </w:rPr>
      </w:pPr>
      <w:r w:rsidRPr="00856ADD">
        <w:rPr>
          <w:rFonts w:ascii="Arial" w:hAnsi="Arial" w:cs="Arial"/>
        </w:rPr>
        <w:t xml:space="preserve">Note: CU = cognitively unimpaired, MCI = mild cognitive impairment; </w:t>
      </w:r>
      <w:r w:rsidRPr="00856ADD">
        <w:rPr>
          <w:rFonts w:ascii="Arial" w:hAnsi="Arial" w:cs="Arial"/>
          <w:shd w:val="clear" w:color="auto" w:fill="FFFFFF"/>
        </w:rPr>
        <w:t xml:space="preserve">cognitive status determined by visit closest to CSF biomarker data collection; comparisons used raw concentrations of biomarkers; sample sizes differed depending on biomarker availability (see Table 2); </w:t>
      </w:r>
      <w:r w:rsidRPr="00856ADD">
        <w:rPr>
          <w:rFonts w:ascii="Arial" w:hAnsi="Arial" w:cs="Arial"/>
        </w:rPr>
        <w:t xml:space="preserve">Cohen’s D calculated for post-hoc pairwise comparisons; significant group differences are bolded. </w:t>
      </w:r>
    </w:p>
    <w:p w14:paraId="51E2B741" w14:textId="77777777" w:rsidR="003D1EED" w:rsidRPr="00856ADD" w:rsidRDefault="003D1EED" w:rsidP="003D1EED">
      <w:pPr>
        <w:spacing w:after="0" w:line="240" w:lineRule="auto"/>
        <w:contextualSpacing/>
        <w:rPr>
          <w:rFonts w:ascii="Arial" w:hAnsi="Arial" w:cs="Arial"/>
        </w:rPr>
      </w:pPr>
    </w:p>
    <w:p w14:paraId="019D254C" w14:textId="77777777" w:rsidR="003D1EED" w:rsidRPr="00856ADD" w:rsidRDefault="003D1EED" w:rsidP="004954AA">
      <w:pPr>
        <w:spacing w:after="0" w:line="240" w:lineRule="auto"/>
        <w:contextualSpacing/>
        <w:rPr>
          <w:rFonts w:ascii="Arial" w:hAnsi="Arial" w:cs="Arial"/>
          <w:b/>
          <w:bCs/>
        </w:rPr>
        <w:sectPr w:rsidR="003D1EED" w:rsidRPr="00856ADD" w:rsidSect="000315B2">
          <w:pgSz w:w="15840" w:h="12240" w:orient="landscape"/>
          <w:pgMar w:top="720" w:right="720" w:bottom="720" w:left="720" w:header="720" w:footer="720" w:gutter="0"/>
          <w:cols w:space="720"/>
          <w:docGrid w:linePitch="360"/>
        </w:sectPr>
      </w:pPr>
    </w:p>
    <w:p w14:paraId="1C860683" w14:textId="58CFBE6C" w:rsidR="00E21C4D" w:rsidRPr="00856ADD" w:rsidRDefault="00E21C4D" w:rsidP="004954AA">
      <w:pPr>
        <w:spacing w:after="0" w:line="240" w:lineRule="auto"/>
        <w:contextualSpacing/>
        <w:rPr>
          <w:rFonts w:ascii="Arial" w:hAnsi="Arial" w:cs="Arial"/>
          <w:b/>
          <w:bCs/>
        </w:rPr>
      </w:pPr>
      <w:r w:rsidRPr="00856ADD">
        <w:rPr>
          <w:rFonts w:ascii="Arial" w:hAnsi="Arial" w:cs="Arial"/>
          <w:b/>
          <w:bCs/>
        </w:rPr>
        <w:lastRenderedPageBreak/>
        <w:t>Supplemental Table 3</w:t>
      </w:r>
      <w:r w:rsidR="0034567D" w:rsidRPr="00856ADD">
        <w:rPr>
          <w:rFonts w:ascii="Arial" w:hAnsi="Arial" w:cs="Arial"/>
          <w:b/>
          <w:bCs/>
        </w:rPr>
        <w:t xml:space="preserve">. Estimated effect of each biomarker by </w:t>
      </w:r>
      <w:r w:rsidR="0034567D" w:rsidRPr="00856ADD">
        <w:rPr>
          <w:rFonts w:ascii="Arial" w:eastAsia="Times New Roman" w:hAnsi="Arial" w:cs="Arial"/>
          <w:b/>
          <w:bCs/>
          <w:kern w:val="0"/>
          <w14:ligatures w14:val="none"/>
        </w:rPr>
        <w:t>Aβ status ages 60, 70, and 80</w:t>
      </w:r>
    </w:p>
    <w:p w14:paraId="67F28F97" w14:textId="3918BCCD" w:rsidR="00E21C4D" w:rsidRPr="00856ADD" w:rsidRDefault="00E21C4D" w:rsidP="004954AA">
      <w:pPr>
        <w:spacing w:after="0" w:line="240" w:lineRule="auto"/>
        <w:contextualSpacing/>
        <w:rPr>
          <w:rFonts w:ascii="Arial" w:hAnsi="Arial" w:cs="Arial"/>
        </w:rPr>
      </w:pPr>
    </w:p>
    <w:tbl>
      <w:tblPr>
        <w:tblW w:w="10564" w:type="dxa"/>
        <w:tblLook w:val="04A0" w:firstRow="1" w:lastRow="0" w:firstColumn="1" w:lastColumn="0" w:noHBand="0" w:noVBand="1"/>
      </w:tblPr>
      <w:tblGrid>
        <w:gridCol w:w="1904"/>
        <w:gridCol w:w="900"/>
        <w:gridCol w:w="990"/>
        <w:gridCol w:w="990"/>
        <w:gridCol w:w="810"/>
        <w:gridCol w:w="2250"/>
        <w:gridCol w:w="1360"/>
        <w:gridCol w:w="1360"/>
      </w:tblGrid>
      <w:tr w:rsidR="0052605F" w:rsidRPr="00856ADD" w14:paraId="08617F97" w14:textId="77777777" w:rsidTr="000A2FFC">
        <w:trPr>
          <w:trHeight w:val="288"/>
        </w:trPr>
        <w:tc>
          <w:tcPr>
            <w:tcW w:w="1904" w:type="dxa"/>
            <w:tcBorders>
              <w:top w:val="single" w:sz="4" w:space="0" w:color="auto"/>
              <w:left w:val="nil"/>
              <w:bottom w:val="single" w:sz="4" w:space="0" w:color="auto"/>
              <w:right w:val="nil"/>
            </w:tcBorders>
            <w:vAlign w:val="center"/>
          </w:tcPr>
          <w:p w14:paraId="6D62469D" w14:textId="348FF18A" w:rsidR="0034567D" w:rsidRPr="00856ADD" w:rsidRDefault="0034567D" w:rsidP="004954AA">
            <w:pPr>
              <w:spacing w:after="0" w:line="240" w:lineRule="auto"/>
              <w:jc w:val="center"/>
              <w:rPr>
                <w:rFonts w:ascii="Arial" w:eastAsia="Times New Roman" w:hAnsi="Arial" w:cs="Arial"/>
                <w:b/>
                <w:bCs/>
                <w:kern w:val="0"/>
                <w14:ligatures w14:val="none"/>
              </w:rPr>
            </w:pPr>
            <w:r w:rsidRPr="00856ADD">
              <w:rPr>
                <w:rFonts w:ascii="Arial" w:eastAsia="Times New Roman" w:hAnsi="Arial" w:cs="Arial"/>
                <w:b/>
                <w:bCs/>
                <w:kern w:val="0"/>
                <w14:ligatures w14:val="none"/>
              </w:rPr>
              <w:t>Biomarker</w:t>
            </w:r>
          </w:p>
        </w:tc>
        <w:tc>
          <w:tcPr>
            <w:tcW w:w="900" w:type="dxa"/>
            <w:tcBorders>
              <w:top w:val="single" w:sz="4" w:space="0" w:color="auto"/>
              <w:left w:val="nil"/>
              <w:bottom w:val="single" w:sz="4" w:space="0" w:color="auto"/>
              <w:right w:val="nil"/>
            </w:tcBorders>
            <w:shd w:val="clear" w:color="auto" w:fill="auto"/>
            <w:noWrap/>
            <w:vAlign w:val="center"/>
            <w:hideMark/>
          </w:tcPr>
          <w:p w14:paraId="6B433424" w14:textId="579FB6F1" w:rsidR="0034567D" w:rsidRPr="00856ADD" w:rsidRDefault="0034567D" w:rsidP="004954AA">
            <w:pPr>
              <w:spacing w:after="0" w:line="240" w:lineRule="auto"/>
              <w:jc w:val="center"/>
              <w:rPr>
                <w:rFonts w:ascii="Arial" w:eastAsia="Times New Roman" w:hAnsi="Arial" w:cs="Arial"/>
                <w:b/>
                <w:bCs/>
                <w:kern w:val="0"/>
                <w14:ligatures w14:val="none"/>
              </w:rPr>
            </w:pPr>
            <w:r w:rsidRPr="00856ADD">
              <w:rPr>
                <w:rFonts w:ascii="Arial" w:eastAsia="Times New Roman" w:hAnsi="Arial" w:cs="Arial"/>
                <w:b/>
                <w:bCs/>
                <w:kern w:val="0"/>
                <w14:ligatures w14:val="none"/>
              </w:rPr>
              <w:t>Aβ status</w:t>
            </w:r>
          </w:p>
        </w:tc>
        <w:tc>
          <w:tcPr>
            <w:tcW w:w="990" w:type="dxa"/>
            <w:tcBorders>
              <w:top w:val="single" w:sz="4" w:space="0" w:color="auto"/>
              <w:left w:val="nil"/>
              <w:bottom w:val="single" w:sz="4" w:space="0" w:color="auto"/>
              <w:right w:val="nil"/>
            </w:tcBorders>
            <w:shd w:val="clear" w:color="auto" w:fill="auto"/>
            <w:noWrap/>
            <w:vAlign w:val="center"/>
            <w:hideMark/>
          </w:tcPr>
          <w:p w14:paraId="0C343222" w14:textId="77777777" w:rsidR="0034567D" w:rsidRPr="00856ADD" w:rsidRDefault="0034567D" w:rsidP="004954AA">
            <w:pPr>
              <w:spacing w:after="0" w:line="240" w:lineRule="auto"/>
              <w:jc w:val="center"/>
              <w:rPr>
                <w:rFonts w:ascii="Arial" w:eastAsia="Times New Roman" w:hAnsi="Arial" w:cs="Arial"/>
                <w:b/>
                <w:bCs/>
                <w:kern w:val="0"/>
                <w14:ligatures w14:val="none"/>
              </w:rPr>
            </w:pPr>
            <w:r w:rsidRPr="00856ADD">
              <w:rPr>
                <w:rFonts w:ascii="Arial" w:eastAsia="Times New Roman" w:hAnsi="Arial" w:cs="Arial"/>
                <w:b/>
                <w:bCs/>
                <w:kern w:val="0"/>
                <w14:ligatures w14:val="none"/>
              </w:rPr>
              <w:t>Age</w:t>
            </w:r>
          </w:p>
        </w:tc>
        <w:tc>
          <w:tcPr>
            <w:tcW w:w="990" w:type="dxa"/>
            <w:tcBorders>
              <w:top w:val="single" w:sz="4" w:space="0" w:color="auto"/>
              <w:left w:val="nil"/>
              <w:bottom w:val="single" w:sz="4" w:space="0" w:color="auto"/>
              <w:right w:val="nil"/>
            </w:tcBorders>
            <w:shd w:val="clear" w:color="auto" w:fill="auto"/>
            <w:noWrap/>
            <w:vAlign w:val="center"/>
            <w:hideMark/>
          </w:tcPr>
          <w:p w14:paraId="4973E8F0" w14:textId="77777777" w:rsidR="0034567D" w:rsidRPr="00856ADD" w:rsidRDefault="0034567D" w:rsidP="004954AA">
            <w:pPr>
              <w:spacing w:after="0" w:line="240" w:lineRule="auto"/>
              <w:jc w:val="center"/>
              <w:rPr>
                <w:rFonts w:ascii="Arial" w:eastAsia="Times New Roman" w:hAnsi="Arial" w:cs="Arial"/>
                <w:b/>
                <w:bCs/>
                <w:kern w:val="0"/>
                <w14:ligatures w14:val="none"/>
              </w:rPr>
            </w:pPr>
            <w:r w:rsidRPr="00856ADD">
              <w:rPr>
                <w:rFonts w:ascii="Arial" w:eastAsia="Times New Roman" w:hAnsi="Arial" w:cs="Arial"/>
                <w:b/>
                <w:bCs/>
                <w:kern w:val="0"/>
                <w14:ligatures w14:val="none"/>
              </w:rPr>
              <w:t>Est.</w:t>
            </w:r>
          </w:p>
        </w:tc>
        <w:tc>
          <w:tcPr>
            <w:tcW w:w="810" w:type="dxa"/>
            <w:tcBorders>
              <w:top w:val="single" w:sz="4" w:space="0" w:color="auto"/>
              <w:left w:val="nil"/>
              <w:bottom w:val="single" w:sz="4" w:space="0" w:color="auto"/>
              <w:right w:val="nil"/>
            </w:tcBorders>
            <w:shd w:val="clear" w:color="auto" w:fill="auto"/>
            <w:noWrap/>
            <w:vAlign w:val="center"/>
            <w:hideMark/>
          </w:tcPr>
          <w:p w14:paraId="7EBC2DEE" w14:textId="77777777" w:rsidR="0034567D" w:rsidRPr="00856ADD" w:rsidRDefault="0034567D" w:rsidP="004954AA">
            <w:pPr>
              <w:spacing w:after="0" w:line="240" w:lineRule="auto"/>
              <w:jc w:val="center"/>
              <w:rPr>
                <w:rFonts w:ascii="Arial" w:eastAsia="Times New Roman" w:hAnsi="Arial" w:cs="Arial"/>
                <w:b/>
                <w:bCs/>
                <w:kern w:val="0"/>
                <w14:ligatures w14:val="none"/>
              </w:rPr>
            </w:pPr>
            <w:r w:rsidRPr="00856ADD">
              <w:rPr>
                <w:rFonts w:ascii="Arial" w:eastAsia="Times New Roman" w:hAnsi="Arial" w:cs="Arial"/>
                <w:b/>
                <w:bCs/>
                <w:kern w:val="0"/>
                <w14:ligatures w14:val="none"/>
              </w:rPr>
              <w:t>S.E.</w:t>
            </w:r>
          </w:p>
        </w:tc>
        <w:tc>
          <w:tcPr>
            <w:tcW w:w="2250" w:type="dxa"/>
            <w:tcBorders>
              <w:top w:val="single" w:sz="4" w:space="0" w:color="auto"/>
              <w:left w:val="nil"/>
              <w:bottom w:val="single" w:sz="4" w:space="0" w:color="auto"/>
              <w:right w:val="nil"/>
            </w:tcBorders>
            <w:shd w:val="clear" w:color="auto" w:fill="auto"/>
            <w:noWrap/>
            <w:vAlign w:val="center"/>
            <w:hideMark/>
          </w:tcPr>
          <w:p w14:paraId="143AEF23" w14:textId="679ED825" w:rsidR="0034567D" w:rsidRPr="00856ADD" w:rsidRDefault="0034567D" w:rsidP="004954AA">
            <w:pPr>
              <w:spacing w:after="0" w:line="240" w:lineRule="auto"/>
              <w:jc w:val="center"/>
              <w:rPr>
                <w:rFonts w:ascii="Arial" w:eastAsia="Times New Roman" w:hAnsi="Arial" w:cs="Arial"/>
                <w:b/>
                <w:bCs/>
                <w:kern w:val="0"/>
                <w14:ligatures w14:val="none"/>
              </w:rPr>
            </w:pPr>
            <w:r w:rsidRPr="00856ADD">
              <w:rPr>
                <w:rFonts w:ascii="Arial" w:eastAsia="Times New Roman" w:hAnsi="Arial" w:cs="Arial"/>
                <w:b/>
                <w:bCs/>
                <w:kern w:val="0"/>
                <w14:ligatures w14:val="none"/>
              </w:rPr>
              <w:t>95% CI</w:t>
            </w:r>
          </w:p>
        </w:tc>
        <w:tc>
          <w:tcPr>
            <w:tcW w:w="1360" w:type="dxa"/>
            <w:tcBorders>
              <w:top w:val="single" w:sz="4" w:space="0" w:color="auto"/>
              <w:left w:val="nil"/>
              <w:bottom w:val="single" w:sz="4" w:space="0" w:color="auto"/>
              <w:right w:val="nil"/>
            </w:tcBorders>
            <w:shd w:val="clear" w:color="auto" w:fill="auto"/>
            <w:noWrap/>
            <w:vAlign w:val="center"/>
            <w:hideMark/>
          </w:tcPr>
          <w:p w14:paraId="505A792E" w14:textId="77777777" w:rsidR="0034567D" w:rsidRPr="00856ADD" w:rsidRDefault="0034567D" w:rsidP="004954AA">
            <w:pPr>
              <w:spacing w:after="0" w:line="240" w:lineRule="auto"/>
              <w:jc w:val="center"/>
              <w:rPr>
                <w:rFonts w:ascii="Arial" w:eastAsia="Times New Roman" w:hAnsi="Arial" w:cs="Arial"/>
                <w:b/>
                <w:bCs/>
                <w:kern w:val="0"/>
                <w14:ligatures w14:val="none"/>
              </w:rPr>
            </w:pPr>
            <w:r w:rsidRPr="00856ADD">
              <w:rPr>
                <w:rFonts w:ascii="Arial" w:eastAsia="Times New Roman" w:hAnsi="Arial" w:cs="Arial"/>
                <w:b/>
                <w:bCs/>
                <w:kern w:val="0"/>
                <w14:ligatures w14:val="none"/>
              </w:rPr>
              <w:t>t-value</w:t>
            </w:r>
          </w:p>
        </w:tc>
        <w:tc>
          <w:tcPr>
            <w:tcW w:w="1360" w:type="dxa"/>
            <w:tcBorders>
              <w:top w:val="single" w:sz="4" w:space="0" w:color="auto"/>
              <w:left w:val="nil"/>
              <w:bottom w:val="single" w:sz="4" w:space="0" w:color="auto"/>
              <w:right w:val="nil"/>
            </w:tcBorders>
            <w:shd w:val="clear" w:color="auto" w:fill="auto"/>
            <w:noWrap/>
            <w:vAlign w:val="center"/>
            <w:hideMark/>
          </w:tcPr>
          <w:p w14:paraId="39E7B041" w14:textId="77777777" w:rsidR="0034567D" w:rsidRPr="00856ADD" w:rsidRDefault="0034567D" w:rsidP="004954AA">
            <w:pPr>
              <w:spacing w:after="0" w:line="240" w:lineRule="auto"/>
              <w:jc w:val="center"/>
              <w:rPr>
                <w:rFonts w:ascii="Arial" w:eastAsia="Times New Roman" w:hAnsi="Arial" w:cs="Arial"/>
                <w:b/>
                <w:bCs/>
                <w:kern w:val="0"/>
                <w14:ligatures w14:val="none"/>
              </w:rPr>
            </w:pPr>
            <w:r w:rsidRPr="00856ADD">
              <w:rPr>
                <w:rFonts w:ascii="Arial" w:eastAsia="Times New Roman" w:hAnsi="Arial" w:cs="Arial"/>
                <w:b/>
                <w:bCs/>
                <w:kern w:val="0"/>
                <w14:ligatures w14:val="none"/>
              </w:rPr>
              <w:t>p-value</w:t>
            </w:r>
          </w:p>
        </w:tc>
      </w:tr>
      <w:tr w:rsidR="000A2FFC" w:rsidRPr="00856ADD" w14:paraId="6F10B3E3" w14:textId="77777777" w:rsidTr="000A2FFC">
        <w:trPr>
          <w:trHeight w:val="288"/>
        </w:trPr>
        <w:tc>
          <w:tcPr>
            <w:tcW w:w="1904" w:type="dxa"/>
            <w:vMerge w:val="restart"/>
            <w:tcBorders>
              <w:top w:val="single" w:sz="4" w:space="0" w:color="auto"/>
              <w:left w:val="nil"/>
              <w:right w:val="nil"/>
            </w:tcBorders>
            <w:vAlign w:val="center"/>
          </w:tcPr>
          <w:p w14:paraId="04545247" w14:textId="0C8E860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 only” model</w:t>
            </w:r>
          </w:p>
        </w:tc>
        <w:tc>
          <w:tcPr>
            <w:tcW w:w="900" w:type="dxa"/>
            <w:vMerge w:val="restart"/>
            <w:tcBorders>
              <w:top w:val="single" w:sz="4" w:space="0" w:color="auto"/>
              <w:left w:val="nil"/>
              <w:right w:val="nil"/>
            </w:tcBorders>
            <w:shd w:val="clear" w:color="auto" w:fill="auto"/>
            <w:noWrap/>
            <w:vAlign w:val="center"/>
          </w:tcPr>
          <w:p w14:paraId="31E52B63" w14:textId="1B9C781D"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n/a</w:t>
            </w:r>
          </w:p>
        </w:tc>
        <w:tc>
          <w:tcPr>
            <w:tcW w:w="990" w:type="dxa"/>
            <w:tcBorders>
              <w:top w:val="single" w:sz="4" w:space="0" w:color="auto"/>
              <w:left w:val="nil"/>
              <w:right w:val="nil"/>
            </w:tcBorders>
            <w:shd w:val="clear" w:color="auto" w:fill="auto"/>
            <w:noWrap/>
            <w:vAlign w:val="center"/>
          </w:tcPr>
          <w:p w14:paraId="3FBE3448" w14:textId="5CB8A00A"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single" w:sz="4" w:space="0" w:color="auto"/>
              <w:left w:val="nil"/>
              <w:right w:val="nil"/>
            </w:tcBorders>
            <w:shd w:val="clear" w:color="auto" w:fill="auto"/>
            <w:noWrap/>
            <w:vAlign w:val="bottom"/>
          </w:tcPr>
          <w:p w14:paraId="7EE87449" w14:textId="6CDBE498"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-0.634</w:t>
            </w:r>
          </w:p>
        </w:tc>
        <w:tc>
          <w:tcPr>
            <w:tcW w:w="810" w:type="dxa"/>
            <w:tcBorders>
              <w:top w:val="single" w:sz="4" w:space="0" w:color="auto"/>
              <w:left w:val="nil"/>
              <w:right w:val="nil"/>
            </w:tcBorders>
            <w:shd w:val="clear" w:color="auto" w:fill="auto"/>
            <w:noWrap/>
            <w:vAlign w:val="bottom"/>
          </w:tcPr>
          <w:p w14:paraId="36C21552" w14:textId="300E0DAC"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1.474</w:t>
            </w:r>
          </w:p>
        </w:tc>
        <w:tc>
          <w:tcPr>
            <w:tcW w:w="2250" w:type="dxa"/>
            <w:tcBorders>
              <w:top w:val="single" w:sz="4" w:space="0" w:color="auto"/>
              <w:left w:val="nil"/>
              <w:right w:val="nil"/>
            </w:tcBorders>
            <w:shd w:val="clear" w:color="auto" w:fill="auto"/>
            <w:noWrap/>
            <w:vAlign w:val="bottom"/>
          </w:tcPr>
          <w:p w14:paraId="4EB8CDEB" w14:textId="64BDE216"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-3.52</w:t>
            </w:r>
            <w:r w:rsidR="00856ADD">
              <w:rPr>
                <w:rFonts w:ascii="Arial" w:hAnsi="Arial" w:cs="Arial"/>
                <w:color w:val="000000"/>
              </w:rPr>
              <w:t>2</w:t>
            </w:r>
            <w:r w:rsidRPr="00856ADD">
              <w:rPr>
                <w:rFonts w:ascii="Arial" w:hAnsi="Arial" w:cs="Arial"/>
                <w:color w:val="000000"/>
              </w:rPr>
              <w:t>, 2.254</w:t>
            </w:r>
          </w:p>
        </w:tc>
        <w:tc>
          <w:tcPr>
            <w:tcW w:w="1360" w:type="dxa"/>
            <w:tcBorders>
              <w:top w:val="single" w:sz="4" w:space="0" w:color="auto"/>
              <w:left w:val="nil"/>
              <w:right w:val="nil"/>
            </w:tcBorders>
            <w:shd w:val="clear" w:color="auto" w:fill="auto"/>
            <w:noWrap/>
            <w:vAlign w:val="bottom"/>
          </w:tcPr>
          <w:p w14:paraId="22C09620" w14:textId="43D7FD2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-0.430</w:t>
            </w:r>
          </w:p>
        </w:tc>
        <w:tc>
          <w:tcPr>
            <w:tcW w:w="1360" w:type="dxa"/>
            <w:tcBorders>
              <w:top w:val="single" w:sz="4" w:space="0" w:color="auto"/>
              <w:left w:val="nil"/>
              <w:right w:val="nil"/>
            </w:tcBorders>
            <w:shd w:val="clear" w:color="auto" w:fill="auto"/>
            <w:noWrap/>
            <w:vAlign w:val="bottom"/>
          </w:tcPr>
          <w:p w14:paraId="514C16BA" w14:textId="35EFDE66"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0.667</w:t>
            </w:r>
          </w:p>
        </w:tc>
      </w:tr>
      <w:tr w:rsidR="000A2FFC" w:rsidRPr="00856ADD" w14:paraId="3EFB0A7D" w14:textId="77777777" w:rsidTr="000A2FFC">
        <w:trPr>
          <w:trHeight w:val="288"/>
        </w:trPr>
        <w:tc>
          <w:tcPr>
            <w:tcW w:w="1904" w:type="dxa"/>
            <w:vMerge/>
            <w:tcBorders>
              <w:left w:val="nil"/>
              <w:right w:val="nil"/>
            </w:tcBorders>
            <w:vAlign w:val="center"/>
          </w:tcPr>
          <w:p w14:paraId="583B2C10"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71165281"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left w:val="nil"/>
              <w:right w:val="nil"/>
            </w:tcBorders>
            <w:shd w:val="clear" w:color="auto" w:fill="auto"/>
            <w:noWrap/>
            <w:vAlign w:val="center"/>
          </w:tcPr>
          <w:p w14:paraId="0067FFE6" w14:textId="5D60B45A"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left w:val="nil"/>
              <w:right w:val="nil"/>
            </w:tcBorders>
            <w:shd w:val="clear" w:color="auto" w:fill="auto"/>
            <w:noWrap/>
            <w:vAlign w:val="bottom"/>
          </w:tcPr>
          <w:p w14:paraId="30D0D6B9" w14:textId="30F72A2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-7.187</w:t>
            </w:r>
          </w:p>
        </w:tc>
        <w:tc>
          <w:tcPr>
            <w:tcW w:w="810" w:type="dxa"/>
            <w:tcBorders>
              <w:left w:val="nil"/>
              <w:right w:val="nil"/>
            </w:tcBorders>
            <w:shd w:val="clear" w:color="auto" w:fill="auto"/>
            <w:noWrap/>
            <w:vAlign w:val="bottom"/>
          </w:tcPr>
          <w:p w14:paraId="56CA4B94" w14:textId="04BE3F0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1.873</w:t>
            </w:r>
          </w:p>
        </w:tc>
        <w:tc>
          <w:tcPr>
            <w:tcW w:w="2250" w:type="dxa"/>
            <w:tcBorders>
              <w:left w:val="nil"/>
              <w:right w:val="nil"/>
            </w:tcBorders>
            <w:shd w:val="clear" w:color="auto" w:fill="auto"/>
            <w:noWrap/>
            <w:vAlign w:val="bottom"/>
          </w:tcPr>
          <w:p w14:paraId="29C242DC" w14:textId="3BCA56BB"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-10.85</w:t>
            </w:r>
            <w:r w:rsidR="00856ADD">
              <w:rPr>
                <w:rFonts w:ascii="Arial" w:hAnsi="Arial" w:cs="Arial"/>
                <w:color w:val="000000"/>
              </w:rPr>
              <w:t>9</w:t>
            </w:r>
            <w:r w:rsidRPr="00856ADD">
              <w:rPr>
                <w:rFonts w:ascii="Arial" w:hAnsi="Arial" w:cs="Arial"/>
                <w:color w:val="000000"/>
              </w:rPr>
              <w:t>, -3.516</w:t>
            </w:r>
          </w:p>
        </w:tc>
        <w:tc>
          <w:tcPr>
            <w:tcW w:w="1360" w:type="dxa"/>
            <w:tcBorders>
              <w:left w:val="nil"/>
              <w:right w:val="nil"/>
            </w:tcBorders>
            <w:shd w:val="clear" w:color="auto" w:fill="auto"/>
            <w:noWrap/>
            <w:vAlign w:val="bottom"/>
          </w:tcPr>
          <w:p w14:paraId="1C8BC073" w14:textId="69DCDBCC"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-3.837</w:t>
            </w:r>
          </w:p>
        </w:tc>
        <w:tc>
          <w:tcPr>
            <w:tcW w:w="1360" w:type="dxa"/>
            <w:tcBorders>
              <w:left w:val="nil"/>
              <w:right w:val="nil"/>
            </w:tcBorders>
            <w:shd w:val="clear" w:color="auto" w:fill="auto"/>
            <w:noWrap/>
            <w:vAlign w:val="bottom"/>
          </w:tcPr>
          <w:p w14:paraId="3862BD0A" w14:textId="78A06B17" w:rsidR="000A2FFC" w:rsidRPr="00856ADD" w:rsidRDefault="003C2B39" w:rsidP="000A2FFC">
            <w:pPr>
              <w:spacing w:after="0" w:line="240" w:lineRule="auto"/>
              <w:jc w:val="center"/>
              <w:rPr>
                <w:rFonts w:ascii="Arial" w:eastAsia="Times New Roman" w:hAnsi="Arial" w:cs="Arial"/>
                <w:kern w:val="0"/>
                <w14:ligatures w14:val="none"/>
              </w:rPr>
            </w:pPr>
            <w:r>
              <w:rPr>
                <w:rFonts w:ascii="Arial" w:hAnsi="Arial" w:cs="Arial"/>
                <w:color w:val="000000"/>
              </w:rPr>
              <w:t>&lt;</w:t>
            </w:r>
            <w:r w:rsidR="000A2FFC" w:rsidRPr="00856ADD">
              <w:rPr>
                <w:rFonts w:ascii="Arial" w:hAnsi="Arial" w:cs="Arial"/>
                <w:color w:val="000000"/>
              </w:rPr>
              <w:t>0.00</w:t>
            </w:r>
            <w:r>
              <w:rPr>
                <w:rFonts w:ascii="Arial" w:hAnsi="Arial" w:cs="Arial"/>
                <w:color w:val="000000"/>
              </w:rPr>
              <w:t>01</w:t>
            </w:r>
          </w:p>
        </w:tc>
      </w:tr>
      <w:tr w:rsidR="003C2B39" w:rsidRPr="00856ADD" w14:paraId="4D574CE5" w14:textId="77777777" w:rsidTr="000A2FFC">
        <w:trPr>
          <w:trHeight w:val="288"/>
        </w:trPr>
        <w:tc>
          <w:tcPr>
            <w:tcW w:w="1904" w:type="dxa"/>
            <w:vMerge/>
            <w:tcBorders>
              <w:left w:val="nil"/>
              <w:right w:val="nil"/>
            </w:tcBorders>
            <w:vAlign w:val="center"/>
          </w:tcPr>
          <w:p w14:paraId="0AF91C3A" w14:textId="77777777" w:rsidR="003C2B39" w:rsidRPr="00856ADD" w:rsidRDefault="003C2B39" w:rsidP="003C2B39">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11BCA215" w14:textId="77777777" w:rsidR="003C2B39" w:rsidRPr="00856ADD" w:rsidRDefault="003C2B39" w:rsidP="003C2B39">
            <w:pPr>
              <w:spacing w:after="0" w:line="240" w:lineRule="auto"/>
              <w:jc w:val="center"/>
              <w:rPr>
                <w:rFonts w:ascii="Arial" w:eastAsia="Times New Roman" w:hAnsi="Arial" w:cs="Arial"/>
                <w:kern w:val="0"/>
                <w14:ligatures w14:val="none"/>
              </w:rPr>
            </w:pPr>
          </w:p>
        </w:tc>
        <w:tc>
          <w:tcPr>
            <w:tcW w:w="990" w:type="dxa"/>
            <w:tcBorders>
              <w:left w:val="nil"/>
              <w:bottom w:val="single" w:sz="4" w:space="0" w:color="auto"/>
              <w:right w:val="nil"/>
            </w:tcBorders>
            <w:shd w:val="clear" w:color="auto" w:fill="auto"/>
            <w:noWrap/>
            <w:vAlign w:val="center"/>
          </w:tcPr>
          <w:p w14:paraId="0CA2BE46" w14:textId="417358DB"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left w:val="nil"/>
              <w:bottom w:val="single" w:sz="4" w:space="0" w:color="auto"/>
              <w:right w:val="nil"/>
            </w:tcBorders>
            <w:shd w:val="clear" w:color="auto" w:fill="auto"/>
            <w:noWrap/>
            <w:vAlign w:val="bottom"/>
          </w:tcPr>
          <w:p w14:paraId="5A6A3136" w14:textId="0C182CAD"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-13.741</w:t>
            </w:r>
          </w:p>
        </w:tc>
        <w:tc>
          <w:tcPr>
            <w:tcW w:w="810" w:type="dxa"/>
            <w:tcBorders>
              <w:left w:val="nil"/>
              <w:bottom w:val="single" w:sz="4" w:space="0" w:color="auto"/>
              <w:right w:val="nil"/>
            </w:tcBorders>
            <w:shd w:val="clear" w:color="auto" w:fill="auto"/>
            <w:noWrap/>
            <w:vAlign w:val="bottom"/>
          </w:tcPr>
          <w:p w14:paraId="36EEBDC8" w14:textId="5D67E625"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2.985</w:t>
            </w:r>
          </w:p>
        </w:tc>
        <w:tc>
          <w:tcPr>
            <w:tcW w:w="2250" w:type="dxa"/>
            <w:tcBorders>
              <w:left w:val="nil"/>
              <w:bottom w:val="single" w:sz="4" w:space="0" w:color="auto"/>
              <w:right w:val="nil"/>
            </w:tcBorders>
            <w:shd w:val="clear" w:color="auto" w:fill="auto"/>
            <w:noWrap/>
            <w:vAlign w:val="bottom"/>
          </w:tcPr>
          <w:p w14:paraId="7FF38156" w14:textId="79DAE878"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-19.592, -7.8</w:t>
            </w:r>
            <w:r>
              <w:rPr>
                <w:rFonts w:ascii="Arial" w:hAnsi="Arial" w:cs="Arial"/>
                <w:color w:val="000000"/>
              </w:rPr>
              <w:t>90</w:t>
            </w:r>
          </w:p>
        </w:tc>
        <w:tc>
          <w:tcPr>
            <w:tcW w:w="1360" w:type="dxa"/>
            <w:tcBorders>
              <w:left w:val="nil"/>
              <w:bottom w:val="single" w:sz="4" w:space="0" w:color="auto"/>
              <w:right w:val="nil"/>
            </w:tcBorders>
            <w:shd w:val="clear" w:color="auto" w:fill="auto"/>
            <w:noWrap/>
            <w:vAlign w:val="bottom"/>
          </w:tcPr>
          <w:p w14:paraId="3BB5BEB9" w14:textId="45F48FFA"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-4.603</w:t>
            </w:r>
          </w:p>
        </w:tc>
        <w:tc>
          <w:tcPr>
            <w:tcW w:w="1360" w:type="dxa"/>
            <w:tcBorders>
              <w:left w:val="nil"/>
              <w:bottom w:val="single" w:sz="4" w:space="0" w:color="auto"/>
              <w:right w:val="nil"/>
            </w:tcBorders>
            <w:shd w:val="clear" w:color="auto" w:fill="auto"/>
            <w:noWrap/>
            <w:vAlign w:val="bottom"/>
          </w:tcPr>
          <w:p w14:paraId="46628A0F" w14:textId="2514DF43" w:rsidR="003C2B39" w:rsidRPr="00856ADD" w:rsidRDefault="003C2B39" w:rsidP="003C2B39">
            <w:pPr>
              <w:spacing w:after="0" w:line="240" w:lineRule="auto"/>
              <w:jc w:val="center"/>
              <w:rPr>
                <w:rFonts w:ascii="Arial" w:eastAsia="Times New Roman" w:hAnsi="Arial" w:cs="Arial"/>
                <w:kern w:val="0"/>
                <w14:ligatures w14:val="none"/>
              </w:rPr>
            </w:pPr>
            <w:r>
              <w:rPr>
                <w:rFonts w:ascii="Arial" w:hAnsi="Arial" w:cs="Arial"/>
                <w:color w:val="000000"/>
              </w:rPr>
              <w:t>&lt;</w:t>
            </w:r>
            <w:r w:rsidRPr="00856ADD">
              <w:rPr>
                <w:rFonts w:ascii="Arial" w:hAnsi="Arial" w:cs="Arial"/>
                <w:color w:val="000000"/>
              </w:rPr>
              <w:t>0.00</w:t>
            </w:r>
            <w:r>
              <w:rPr>
                <w:rFonts w:ascii="Arial" w:hAnsi="Arial" w:cs="Arial"/>
                <w:color w:val="000000"/>
              </w:rPr>
              <w:t>01</w:t>
            </w:r>
          </w:p>
        </w:tc>
      </w:tr>
      <w:tr w:rsidR="000A2FFC" w:rsidRPr="00856ADD" w14:paraId="43412923" w14:textId="77777777" w:rsidTr="000A2FFC">
        <w:trPr>
          <w:trHeight w:val="288"/>
        </w:trPr>
        <w:tc>
          <w:tcPr>
            <w:tcW w:w="1904" w:type="dxa"/>
            <w:vMerge w:val="restart"/>
            <w:tcBorders>
              <w:top w:val="single" w:sz="4" w:space="0" w:color="auto"/>
              <w:left w:val="nil"/>
              <w:right w:val="nil"/>
            </w:tcBorders>
            <w:vAlign w:val="center"/>
          </w:tcPr>
          <w:p w14:paraId="7B8FBC60"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 xml:space="preserve">“Aβ + </w:t>
            </w:r>
            <w:proofErr w:type="spellStart"/>
            <w:r w:rsidRPr="00856ADD">
              <w:rPr>
                <w:rFonts w:ascii="Arial" w:eastAsia="Times New Roman" w:hAnsi="Arial" w:cs="Arial"/>
                <w:kern w:val="0"/>
                <w14:ligatures w14:val="none"/>
              </w:rPr>
              <w:t>NfL</w:t>
            </w:r>
            <w:proofErr w:type="spellEnd"/>
            <w:r w:rsidRPr="00856ADD">
              <w:rPr>
                <w:rFonts w:ascii="Arial" w:eastAsia="Times New Roman" w:hAnsi="Arial" w:cs="Arial"/>
                <w:kern w:val="0"/>
                <w14:ligatures w14:val="none"/>
              </w:rPr>
              <w:t>”</w:t>
            </w:r>
          </w:p>
          <w:p w14:paraId="0923785E" w14:textId="21F0C1A1"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model</w:t>
            </w:r>
          </w:p>
        </w:tc>
        <w:tc>
          <w:tcPr>
            <w:tcW w:w="900" w:type="dxa"/>
            <w:vMerge w:val="restart"/>
            <w:tcBorders>
              <w:top w:val="single" w:sz="4" w:space="0" w:color="auto"/>
              <w:left w:val="nil"/>
              <w:right w:val="nil"/>
            </w:tcBorders>
            <w:shd w:val="clear" w:color="auto" w:fill="auto"/>
            <w:noWrap/>
            <w:vAlign w:val="center"/>
            <w:hideMark/>
          </w:tcPr>
          <w:p w14:paraId="1F686C65" w14:textId="4D3BD466"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single" w:sz="4" w:space="0" w:color="auto"/>
              <w:left w:val="nil"/>
              <w:bottom w:val="nil"/>
              <w:right w:val="nil"/>
            </w:tcBorders>
            <w:shd w:val="clear" w:color="auto" w:fill="auto"/>
            <w:noWrap/>
            <w:vAlign w:val="center"/>
            <w:hideMark/>
          </w:tcPr>
          <w:p w14:paraId="04131C70"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single" w:sz="4" w:space="0" w:color="auto"/>
              <w:left w:val="nil"/>
              <w:bottom w:val="nil"/>
              <w:right w:val="nil"/>
            </w:tcBorders>
            <w:shd w:val="clear" w:color="auto" w:fill="auto"/>
            <w:noWrap/>
            <w:vAlign w:val="bottom"/>
            <w:hideMark/>
          </w:tcPr>
          <w:p w14:paraId="6C369B93" w14:textId="2782110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4.112</w:t>
            </w:r>
          </w:p>
        </w:tc>
        <w:tc>
          <w:tcPr>
            <w:tcW w:w="810" w:type="dxa"/>
            <w:tcBorders>
              <w:top w:val="single" w:sz="4" w:space="0" w:color="auto"/>
              <w:left w:val="nil"/>
              <w:bottom w:val="nil"/>
              <w:right w:val="nil"/>
            </w:tcBorders>
            <w:shd w:val="clear" w:color="auto" w:fill="auto"/>
            <w:noWrap/>
            <w:vAlign w:val="bottom"/>
            <w:hideMark/>
          </w:tcPr>
          <w:p w14:paraId="05FB3AA9" w14:textId="44866EB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2.721</w:t>
            </w:r>
          </w:p>
        </w:tc>
        <w:tc>
          <w:tcPr>
            <w:tcW w:w="2250" w:type="dxa"/>
            <w:tcBorders>
              <w:top w:val="single" w:sz="4" w:space="0" w:color="auto"/>
              <w:left w:val="nil"/>
              <w:bottom w:val="nil"/>
              <w:right w:val="nil"/>
            </w:tcBorders>
            <w:shd w:val="clear" w:color="auto" w:fill="auto"/>
            <w:noWrap/>
            <w:vAlign w:val="bottom"/>
            <w:hideMark/>
          </w:tcPr>
          <w:p w14:paraId="12061A5F" w14:textId="0D3E6C1C"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-1.221, 9.445</w:t>
            </w:r>
          </w:p>
        </w:tc>
        <w:tc>
          <w:tcPr>
            <w:tcW w:w="1360" w:type="dxa"/>
            <w:tcBorders>
              <w:top w:val="single" w:sz="4" w:space="0" w:color="auto"/>
              <w:left w:val="nil"/>
              <w:bottom w:val="nil"/>
              <w:right w:val="nil"/>
            </w:tcBorders>
            <w:shd w:val="clear" w:color="auto" w:fill="auto"/>
            <w:noWrap/>
            <w:vAlign w:val="bottom"/>
            <w:hideMark/>
          </w:tcPr>
          <w:p w14:paraId="03DBFCC8" w14:textId="4D078AC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1.511</w:t>
            </w:r>
          </w:p>
        </w:tc>
        <w:tc>
          <w:tcPr>
            <w:tcW w:w="1360" w:type="dxa"/>
            <w:tcBorders>
              <w:top w:val="single" w:sz="4" w:space="0" w:color="auto"/>
              <w:left w:val="nil"/>
              <w:bottom w:val="nil"/>
              <w:right w:val="nil"/>
            </w:tcBorders>
            <w:shd w:val="clear" w:color="auto" w:fill="auto"/>
            <w:noWrap/>
            <w:vAlign w:val="bottom"/>
            <w:hideMark/>
          </w:tcPr>
          <w:p w14:paraId="297D3403" w14:textId="5CE5B5E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0.132</w:t>
            </w:r>
          </w:p>
        </w:tc>
      </w:tr>
      <w:tr w:rsidR="000A2FFC" w:rsidRPr="00856ADD" w14:paraId="7A0817D9" w14:textId="77777777" w:rsidTr="000A2FFC">
        <w:trPr>
          <w:trHeight w:val="288"/>
        </w:trPr>
        <w:tc>
          <w:tcPr>
            <w:tcW w:w="1904" w:type="dxa"/>
            <w:vMerge/>
            <w:tcBorders>
              <w:left w:val="nil"/>
              <w:right w:val="nil"/>
            </w:tcBorders>
            <w:vAlign w:val="center"/>
          </w:tcPr>
          <w:p w14:paraId="550CA76E" w14:textId="57BA1791"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35D3F995" w14:textId="7FACC8CA"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201AA91D"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39D68B29" w14:textId="1A8F6AD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-2.216</w:t>
            </w:r>
          </w:p>
        </w:tc>
        <w:tc>
          <w:tcPr>
            <w:tcW w:w="810" w:type="dxa"/>
            <w:tcBorders>
              <w:top w:val="nil"/>
              <w:left w:val="nil"/>
              <w:bottom w:val="nil"/>
              <w:right w:val="nil"/>
            </w:tcBorders>
            <w:shd w:val="clear" w:color="auto" w:fill="auto"/>
            <w:noWrap/>
            <w:vAlign w:val="bottom"/>
            <w:hideMark/>
          </w:tcPr>
          <w:p w14:paraId="76A584A0" w14:textId="5DDDE28F"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2.906</w:t>
            </w:r>
          </w:p>
        </w:tc>
        <w:tc>
          <w:tcPr>
            <w:tcW w:w="2250" w:type="dxa"/>
            <w:tcBorders>
              <w:top w:val="nil"/>
              <w:left w:val="nil"/>
              <w:bottom w:val="nil"/>
              <w:right w:val="nil"/>
            </w:tcBorders>
            <w:shd w:val="clear" w:color="auto" w:fill="auto"/>
            <w:noWrap/>
            <w:vAlign w:val="bottom"/>
            <w:hideMark/>
          </w:tcPr>
          <w:p w14:paraId="46DDDB12" w14:textId="54B7B2D3"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-7.91</w:t>
            </w:r>
            <w:r w:rsidR="001E0160">
              <w:rPr>
                <w:rFonts w:ascii="Arial" w:hAnsi="Arial" w:cs="Arial"/>
                <w:color w:val="000000"/>
              </w:rPr>
              <w:t xml:space="preserve">1, </w:t>
            </w:r>
            <w:r w:rsidRPr="00856ADD">
              <w:rPr>
                <w:rFonts w:ascii="Arial" w:hAnsi="Arial" w:cs="Arial"/>
                <w:color w:val="000000"/>
              </w:rPr>
              <w:t>3.47</w:t>
            </w:r>
            <w:r w:rsidR="001E0160">
              <w:rPr>
                <w:rFonts w:ascii="Arial" w:hAnsi="Arial" w:cs="Arial"/>
                <w:color w:val="000000"/>
              </w:rPr>
              <w:t>9</w:t>
            </w:r>
          </w:p>
        </w:tc>
        <w:tc>
          <w:tcPr>
            <w:tcW w:w="1360" w:type="dxa"/>
            <w:tcBorders>
              <w:top w:val="nil"/>
              <w:left w:val="nil"/>
              <w:bottom w:val="nil"/>
              <w:right w:val="nil"/>
            </w:tcBorders>
            <w:shd w:val="clear" w:color="auto" w:fill="auto"/>
            <w:noWrap/>
            <w:vAlign w:val="bottom"/>
            <w:hideMark/>
          </w:tcPr>
          <w:p w14:paraId="130A22AC" w14:textId="222D370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-0.763</w:t>
            </w:r>
          </w:p>
        </w:tc>
        <w:tc>
          <w:tcPr>
            <w:tcW w:w="1360" w:type="dxa"/>
            <w:tcBorders>
              <w:top w:val="nil"/>
              <w:left w:val="nil"/>
              <w:bottom w:val="nil"/>
              <w:right w:val="nil"/>
            </w:tcBorders>
            <w:shd w:val="clear" w:color="auto" w:fill="auto"/>
            <w:noWrap/>
            <w:vAlign w:val="bottom"/>
            <w:hideMark/>
          </w:tcPr>
          <w:p w14:paraId="06E0D2EA" w14:textId="2E50431C"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0.446</w:t>
            </w:r>
          </w:p>
        </w:tc>
      </w:tr>
      <w:tr w:rsidR="000A2FFC" w:rsidRPr="00856ADD" w14:paraId="60A3F576" w14:textId="77777777" w:rsidTr="000A2FFC">
        <w:trPr>
          <w:trHeight w:val="288"/>
        </w:trPr>
        <w:tc>
          <w:tcPr>
            <w:tcW w:w="1904" w:type="dxa"/>
            <w:vMerge/>
            <w:tcBorders>
              <w:left w:val="nil"/>
              <w:right w:val="nil"/>
            </w:tcBorders>
            <w:vAlign w:val="center"/>
          </w:tcPr>
          <w:p w14:paraId="083DF80B" w14:textId="5AC8B94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bottom w:val="nil"/>
              <w:right w:val="nil"/>
            </w:tcBorders>
            <w:shd w:val="clear" w:color="auto" w:fill="auto"/>
            <w:noWrap/>
            <w:vAlign w:val="center"/>
          </w:tcPr>
          <w:p w14:paraId="2387CC8E" w14:textId="229FEEB6"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2BBF2CA5"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nil"/>
              <w:right w:val="nil"/>
            </w:tcBorders>
            <w:shd w:val="clear" w:color="auto" w:fill="auto"/>
            <w:noWrap/>
            <w:vAlign w:val="bottom"/>
            <w:hideMark/>
          </w:tcPr>
          <w:p w14:paraId="60206D3D" w14:textId="108B5DE8"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-8.544</w:t>
            </w:r>
          </w:p>
        </w:tc>
        <w:tc>
          <w:tcPr>
            <w:tcW w:w="810" w:type="dxa"/>
            <w:tcBorders>
              <w:top w:val="nil"/>
              <w:left w:val="nil"/>
              <w:bottom w:val="nil"/>
              <w:right w:val="nil"/>
            </w:tcBorders>
            <w:shd w:val="clear" w:color="auto" w:fill="auto"/>
            <w:noWrap/>
            <w:vAlign w:val="bottom"/>
            <w:hideMark/>
          </w:tcPr>
          <w:p w14:paraId="570B98F2" w14:textId="4D26CD21"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4.302</w:t>
            </w:r>
          </w:p>
        </w:tc>
        <w:tc>
          <w:tcPr>
            <w:tcW w:w="2250" w:type="dxa"/>
            <w:tcBorders>
              <w:top w:val="nil"/>
              <w:left w:val="nil"/>
              <w:bottom w:val="nil"/>
              <w:right w:val="nil"/>
            </w:tcBorders>
            <w:shd w:val="clear" w:color="auto" w:fill="auto"/>
            <w:noWrap/>
            <w:vAlign w:val="bottom"/>
            <w:hideMark/>
          </w:tcPr>
          <w:p w14:paraId="72F7694E" w14:textId="08E95D5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-16.975, -0.112</w:t>
            </w:r>
          </w:p>
        </w:tc>
        <w:tc>
          <w:tcPr>
            <w:tcW w:w="1360" w:type="dxa"/>
            <w:tcBorders>
              <w:top w:val="nil"/>
              <w:left w:val="nil"/>
              <w:bottom w:val="nil"/>
              <w:right w:val="nil"/>
            </w:tcBorders>
            <w:shd w:val="clear" w:color="auto" w:fill="auto"/>
            <w:noWrap/>
            <w:vAlign w:val="bottom"/>
            <w:hideMark/>
          </w:tcPr>
          <w:p w14:paraId="621F53F2" w14:textId="0D62E5F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-1.986</w:t>
            </w:r>
          </w:p>
        </w:tc>
        <w:tc>
          <w:tcPr>
            <w:tcW w:w="1360" w:type="dxa"/>
            <w:tcBorders>
              <w:top w:val="nil"/>
              <w:left w:val="nil"/>
              <w:bottom w:val="nil"/>
              <w:right w:val="nil"/>
            </w:tcBorders>
            <w:shd w:val="clear" w:color="auto" w:fill="auto"/>
            <w:noWrap/>
            <w:vAlign w:val="bottom"/>
            <w:hideMark/>
          </w:tcPr>
          <w:p w14:paraId="66E45529" w14:textId="31CD97A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0.049</w:t>
            </w:r>
          </w:p>
        </w:tc>
      </w:tr>
      <w:tr w:rsidR="000A2FFC" w:rsidRPr="00856ADD" w14:paraId="7E523F3B" w14:textId="77777777" w:rsidTr="000A2FFC">
        <w:trPr>
          <w:trHeight w:val="288"/>
        </w:trPr>
        <w:tc>
          <w:tcPr>
            <w:tcW w:w="1904" w:type="dxa"/>
            <w:vMerge/>
            <w:tcBorders>
              <w:left w:val="nil"/>
              <w:right w:val="nil"/>
            </w:tcBorders>
            <w:vAlign w:val="center"/>
          </w:tcPr>
          <w:p w14:paraId="510043FE"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val="restart"/>
            <w:tcBorders>
              <w:top w:val="nil"/>
              <w:left w:val="nil"/>
              <w:right w:val="nil"/>
            </w:tcBorders>
            <w:shd w:val="clear" w:color="auto" w:fill="auto"/>
            <w:noWrap/>
            <w:vAlign w:val="center"/>
            <w:hideMark/>
          </w:tcPr>
          <w:p w14:paraId="0D0C9B78" w14:textId="071D0746"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nil"/>
              <w:left w:val="nil"/>
              <w:bottom w:val="nil"/>
              <w:right w:val="nil"/>
            </w:tcBorders>
            <w:shd w:val="clear" w:color="auto" w:fill="auto"/>
            <w:noWrap/>
            <w:vAlign w:val="center"/>
            <w:hideMark/>
          </w:tcPr>
          <w:p w14:paraId="37B4F7C7"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nil"/>
              <w:left w:val="nil"/>
              <w:bottom w:val="nil"/>
              <w:right w:val="nil"/>
            </w:tcBorders>
            <w:shd w:val="clear" w:color="auto" w:fill="auto"/>
            <w:noWrap/>
            <w:vAlign w:val="bottom"/>
            <w:hideMark/>
          </w:tcPr>
          <w:p w14:paraId="34925513" w14:textId="05815008"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4.112</w:t>
            </w:r>
          </w:p>
        </w:tc>
        <w:tc>
          <w:tcPr>
            <w:tcW w:w="810" w:type="dxa"/>
            <w:tcBorders>
              <w:top w:val="nil"/>
              <w:left w:val="nil"/>
              <w:bottom w:val="nil"/>
              <w:right w:val="nil"/>
            </w:tcBorders>
            <w:shd w:val="clear" w:color="auto" w:fill="auto"/>
            <w:noWrap/>
            <w:vAlign w:val="bottom"/>
            <w:hideMark/>
          </w:tcPr>
          <w:p w14:paraId="6CD69430" w14:textId="770F7FDC"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2.721</w:t>
            </w:r>
          </w:p>
        </w:tc>
        <w:tc>
          <w:tcPr>
            <w:tcW w:w="2250" w:type="dxa"/>
            <w:tcBorders>
              <w:top w:val="nil"/>
              <w:left w:val="nil"/>
              <w:bottom w:val="nil"/>
              <w:right w:val="nil"/>
            </w:tcBorders>
            <w:shd w:val="clear" w:color="auto" w:fill="auto"/>
            <w:noWrap/>
            <w:vAlign w:val="bottom"/>
            <w:hideMark/>
          </w:tcPr>
          <w:p w14:paraId="7EFFF0EA" w14:textId="455E1ED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-1.221, 9.44</w:t>
            </w:r>
            <w:r w:rsidR="001E0160">
              <w:rPr>
                <w:rFonts w:ascii="Arial" w:hAnsi="Arial" w:cs="Arial"/>
                <w:color w:val="000000"/>
              </w:rPr>
              <w:t>5</w:t>
            </w:r>
          </w:p>
        </w:tc>
        <w:tc>
          <w:tcPr>
            <w:tcW w:w="1360" w:type="dxa"/>
            <w:tcBorders>
              <w:top w:val="nil"/>
              <w:left w:val="nil"/>
              <w:bottom w:val="nil"/>
              <w:right w:val="nil"/>
            </w:tcBorders>
            <w:shd w:val="clear" w:color="auto" w:fill="auto"/>
            <w:noWrap/>
            <w:vAlign w:val="bottom"/>
            <w:hideMark/>
          </w:tcPr>
          <w:p w14:paraId="5B2E6F9A" w14:textId="6B43933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1.511</w:t>
            </w:r>
          </w:p>
        </w:tc>
        <w:tc>
          <w:tcPr>
            <w:tcW w:w="1360" w:type="dxa"/>
            <w:tcBorders>
              <w:top w:val="nil"/>
              <w:left w:val="nil"/>
              <w:bottom w:val="nil"/>
              <w:right w:val="nil"/>
            </w:tcBorders>
            <w:shd w:val="clear" w:color="auto" w:fill="auto"/>
            <w:noWrap/>
            <w:vAlign w:val="bottom"/>
            <w:hideMark/>
          </w:tcPr>
          <w:p w14:paraId="1F7C4AE7" w14:textId="4432405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0.132</w:t>
            </w:r>
          </w:p>
        </w:tc>
      </w:tr>
      <w:tr w:rsidR="000A2FFC" w:rsidRPr="00856ADD" w14:paraId="48F87469" w14:textId="77777777" w:rsidTr="000A2FFC">
        <w:trPr>
          <w:trHeight w:val="288"/>
        </w:trPr>
        <w:tc>
          <w:tcPr>
            <w:tcW w:w="1904" w:type="dxa"/>
            <w:vMerge/>
            <w:tcBorders>
              <w:left w:val="nil"/>
              <w:right w:val="nil"/>
            </w:tcBorders>
            <w:vAlign w:val="center"/>
          </w:tcPr>
          <w:p w14:paraId="51B5D5B1"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3450A6EE" w14:textId="6C95835F"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1520D2E7"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2747A49D" w14:textId="32A61EA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-2.216</w:t>
            </w:r>
          </w:p>
        </w:tc>
        <w:tc>
          <w:tcPr>
            <w:tcW w:w="810" w:type="dxa"/>
            <w:tcBorders>
              <w:top w:val="nil"/>
              <w:left w:val="nil"/>
              <w:bottom w:val="nil"/>
              <w:right w:val="nil"/>
            </w:tcBorders>
            <w:shd w:val="clear" w:color="auto" w:fill="auto"/>
            <w:noWrap/>
            <w:vAlign w:val="bottom"/>
            <w:hideMark/>
          </w:tcPr>
          <w:p w14:paraId="0282D376" w14:textId="6C8C1E1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2.906</w:t>
            </w:r>
          </w:p>
        </w:tc>
        <w:tc>
          <w:tcPr>
            <w:tcW w:w="2250" w:type="dxa"/>
            <w:tcBorders>
              <w:top w:val="nil"/>
              <w:left w:val="nil"/>
              <w:bottom w:val="nil"/>
              <w:right w:val="nil"/>
            </w:tcBorders>
            <w:shd w:val="clear" w:color="auto" w:fill="auto"/>
            <w:noWrap/>
            <w:vAlign w:val="bottom"/>
            <w:hideMark/>
          </w:tcPr>
          <w:p w14:paraId="6FF700B9" w14:textId="302702BD"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-7.91</w:t>
            </w:r>
            <w:r w:rsidR="001E0160">
              <w:rPr>
                <w:rFonts w:ascii="Arial" w:hAnsi="Arial" w:cs="Arial"/>
                <w:color w:val="000000"/>
              </w:rPr>
              <w:t>1</w:t>
            </w:r>
            <w:r w:rsidRPr="00856ADD">
              <w:rPr>
                <w:rFonts w:ascii="Arial" w:hAnsi="Arial" w:cs="Arial"/>
                <w:color w:val="000000"/>
              </w:rPr>
              <w:t>, 3.47</w:t>
            </w:r>
            <w:r w:rsidR="001E0160">
              <w:rPr>
                <w:rFonts w:ascii="Arial" w:hAnsi="Arial" w:cs="Arial"/>
                <w:color w:val="000000"/>
              </w:rPr>
              <w:t>9</w:t>
            </w:r>
          </w:p>
        </w:tc>
        <w:tc>
          <w:tcPr>
            <w:tcW w:w="1360" w:type="dxa"/>
            <w:tcBorders>
              <w:top w:val="nil"/>
              <w:left w:val="nil"/>
              <w:bottom w:val="nil"/>
              <w:right w:val="nil"/>
            </w:tcBorders>
            <w:shd w:val="clear" w:color="auto" w:fill="auto"/>
            <w:noWrap/>
            <w:vAlign w:val="bottom"/>
            <w:hideMark/>
          </w:tcPr>
          <w:p w14:paraId="47B7608B" w14:textId="31483C01"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-0.763</w:t>
            </w:r>
          </w:p>
        </w:tc>
        <w:tc>
          <w:tcPr>
            <w:tcW w:w="1360" w:type="dxa"/>
            <w:tcBorders>
              <w:top w:val="nil"/>
              <w:left w:val="nil"/>
              <w:bottom w:val="nil"/>
              <w:right w:val="nil"/>
            </w:tcBorders>
            <w:shd w:val="clear" w:color="auto" w:fill="auto"/>
            <w:noWrap/>
            <w:vAlign w:val="bottom"/>
            <w:hideMark/>
          </w:tcPr>
          <w:p w14:paraId="60FF9B5F" w14:textId="2501ED63"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0.446</w:t>
            </w:r>
          </w:p>
        </w:tc>
      </w:tr>
      <w:tr w:rsidR="000A2FFC" w:rsidRPr="00856ADD" w14:paraId="1A169066" w14:textId="77777777" w:rsidTr="000A2FFC">
        <w:trPr>
          <w:trHeight w:val="288"/>
        </w:trPr>
        <w:tc>
          <w:tcPr>
            <w:tcW w:w="1904" w:type="dxa"/>
            <w:vMerge/>
            <w:tcBorders>
              <w:left w:val="nil"/>
              <w:bottom w:val="single" w:sz="4" w:space="0" w:color="auto"/>
              <w:right w:val="nil"/>
            </w:tcBorders>
            <w:vAlign w:val="center"/>
          </w:tcPr>
          <w:p w14:paraId="21C21275"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bottom w:val="single" w:sz="4" w:space="0" w:color="auto"/>
              <w:right w:val="nil"/>
            </w:tcBorders>
            <w:shd w:val="clear" w:color="auto" w:fill="auto"/>
            <w:noWrap/>
            <w:vAlign w:val="center"/>
          </w:tcPr>
          <w:p w14:paraId="7E96C55F" w14:textId="3EDDC9C0"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single" w:sz="4" w:space="0" w:color="auto"/>
              <w:right w:val="nil"/>
            </w:tcBorders>
            <w:shd w:val="clear" w:color="auto" w:fill="auto"/>
            <w:noWrap/>
            <w:vAlign w:val="center"/>
            <w:hideMark/>
          </w:tcPr>
          <w:p w14:paraId="791EB68F"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single" w:sz="4" w:space="0" w:color="auto"/>
              <w:right w:val="nil"/>
            </w:tcBorders>
            <w:shd w:val="clear" w:color="auto" w:fill="auto"/>
            <w:noWrap/>
            <w:vAlign w:val="bottom"/>
            <w:hideMark/>
          </w:tcPr>
          <w:p w14:paraId="2A4E7F44" w14:textId="599167F8"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-8.544</w:t>
            </w:r>
          </w:p>
        </w:tc>
        <w:tc>
          <w:tcPr>
            <w:tcW w:w="810" w:type="dxa"/>
            <w:tcBorders>
              <w:top w:val="nil"/>
              <w:left w:val="nil"/>
              <w:bottom w:val="single" w:sz="4" w:space="0" w:color="auto"/>
              <w:right w:val="nil"/>
            </w:tcBorders>
            <w:shd w:val="clear" w:color="auto" w:fill="auto"/>
            <w:noWrap/>
            <w:vAlign w:val="bottom"/>
            <w:hideMark/>
          </w:tcPr>
          <w:p w14:paraId="20751C29" w14:textId="70611D3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4.302</w:t>
            </w:r>
          </w:p>
        </w:tc>
        <w:tc>
          <w:tcPr>
            <w:tcW w:w="2250" w:type="dxa"/>
            <w:tcBorders>
              <w:top w:val="nil"/>
              <w:left w:val="nil"/>
              <w:bottom w:val="single" w:sz="4" w:space="0" w:color="auto"/>
              <w:right w:val="nil"/>
            </w:tcBorders>
            <w:shd w:val="clear" w:color="auto" w:fill="auto"/>
            <w:noWrap/>
            <w:vAlign w:val="bottom"/>
            <w:hideMark/>
          </w:tcPr>
          <w:p w14:paraId="47C61D2C" w14:textId="25FF83F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-16.975, -0.11</w:t>
            </w:r>
            <w:r w:rsidR="001E0160">
              <w:rPr>
                <w:rFonts w:ascii="Arial" w:hAnsi="Arial" w:cs="Arial"/>
                <w:color w:val="000000"/>
              </w:rPr>
              <w:t>3</w:t>
            </w:r>
          </w:p>
        </w:tc>
        <w:tc>
          <w:tcPr>
            <w:tcW w:w="1360" w:type="dxa"/>
            <w:tcBorders>
              <w:top w:val="nil"/>
              <w:left w:val="nil"/>
              <w:bottom w:val="single" w:sz="4" w:space="0" w:color="auto"/>
              <w:right w:val="nil"/>
            </w:tcBorders>
            <w:shd w:val="clear" w:color="auto" w:fill="auto"/>
            <w:noWrap/>
            <w:vAlign w:val="bottom"/>
            <w:hideMark/>
          </w:tcPr>
          <w:p w14:paraId="14740847" w14:textId="332B518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-1.986</w:t>
            </w:r>
          </w:p>
        </w:tc>
        <w:tc>
          <w:tcPr>
            <w:tcW w:w="1360" w:type="dxa"/>
            <w:tcBorders>
              <w:top w:val="nil"/>
              <w:left w:val="nil"/>
              <w:bottom w:val="single" w:sz="4" w:space="0" w:color="auto"/>
              <w:right w:val="nil"/>
            </w:tcBorders>
            <w:shd w:val="clear" w:color="auto" w:fill="auto"/>
            <w:noWrap/>
            <w:vAlign w:val="bottom"/>
            <w:hideMark/>
          </w:tcPr>
          <w:p w14:paraId="426E3C92" w14:textId="73096EA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0.049</w:t>
            </w:r>
          </w:p>
        </w:tc>
      </w:tr>
      <w:tr w:rsidR="000A2FFC" w:rsidRPr="00856ADD" w14:paraId="0F36FCB0" w14:textId="77777777" w:rsidTr="000A2FFC">
        <w:trPr>
          <w:trHeight w:val="288"/>
        </w:trPr>
        <w:tc>
          <w:tcPr>
            <w:tcW w:w="1904" w:type="dxa"/>
            <w:vMerge w:val="restart"/>
            <w:tcBorders>
              <w:top w:val="single" w:sz="4" w:space="0" w:color="auto"/>
              <w:left w:val="nil"/>
              <w:right w:val="nil"/>
            </w:tcBorders>
            <w:vAlign w:val="center"/>
          </w:tcPr>
          <w:p w14:paraId="44A23102"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 Ng”</w:t>
            </w:r>
          </w:p>
          <w:p w14:paraId="5B85E297" w14:textId="0E984F36"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model</w:t>
            </w:r>
          </w:p>
        </w:tc>
        <w:tc>
          <w:tcPr>
            <w:tcW w:w="900" w:type="dxa"/>
            <w:vMerge w:val="restart"/>
            <w:tcBorders>
              <w:top w:val="single" w:sz="4" w:space="0" w:color="auto"/>
              <w:left w:val="nil"/>
              <w:right w:val="nil"/>
            </w:tcBorders>
            <w:shd w:val="clear" w:color="auto" w:fill="auto"/>
            <w:noWrap/>
            <w:vAlign w:val="center"/>
            <w:hideMark/>
          </w:tcPr>
          <w:p w14:paraId="43BE9348" w14:textId="0D69F6E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single" w:sz="4" w:space="0" w:color="auto"/>
              <w:left w:val="nil"/>
              <w:bottom w:val="nil"/>
              <w:right w:val="nil"/>
            </w:tcBorders>
            <w:shd w:val="clear" w:color="auto" w:fill="auto"/>
            <w:noWrap/>
            <w:vAlign w:val="center"/>
            <w:hideMark/>
          </w:tcPr>
          <w:p w14:paraId="0125103F"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single" w:sz="4" w:space="0" w:color="auto"/>
              <w:left w:val="nil"/>
              <w:bottom w:val="nil"/>
              <w:right w:val="nil"/>
            </w:tcBorders>
            <w:shd w:val="clear" w:color="auto" w:fill="auto"/>
            <w:noWrap/>
            <w:vAlign w:val="bottom"/>
            <w:hideMark/>
          </w:tcPr>
          <w:p w14:paraId="05ECE142" w14:textId="78433FF6"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-1.725</w:t>
            </w:r>
          </w:p>
        </w:tc>
        <w:tc>
          <w:tcPr>
            <w:tcW w:w="810" w:type="dxa"/>
            <w:tcBorders>
              <w:top w:val="single" w:sz="4" w:space="0" w:color="auto"/>
              <w:left w:val="nil"/>
              <w:bottom w:val="nil"/>
              <w:right w:val="nil"/>
            </w:tcBorders>
            <w:shd w:val="clear" w:color="auto" w:fill="auto"/>
            <w:noWrap/>
            <w:vAlign w:val="bottom"/>
            <w:hideMark/>
          </w:tcPr>
          <w:p w14:paraId="6B8A666F" w14:textId="75971BC8"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0.982</w:t>
            </w:r>
          </w:p>
        </w:tc>
        <w:tc>
          <w:tcPr>
            <w:tcW w:w="2250" w:type="dxa"/>
            <w:tcBorders>
              <w:top w:val="single" w:sz="4" w:space="0" w:color="auto"/>
              <w:left w:val="nil"/>
              <w:bottom w:val="nil"/>
              <w:right w:val="nil"/>
            </w:tcBorders>
            <w:shd w:val="clear" w:color="auto" w:fill="auto"/>
            <w:noWrap/>
            <w:vAlign w:val="bottom"/>
            <w:hideMark/>
          </w:tcPr>
          <w:p w14:paraId="3788A446" w14:textId="2D6651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-3.650, 0.</w:t>
            </w:r>
            <w:r w:rsidR="001E0160">
              <w:rPr>
                <w:rFonts w:ascii="Arial" w:hAnsi="Arial" w:cs="Arial"/>
                <w:color w:val="000000"/>
              </w:rPr>
              <w:t>200</w:t>
            </w:r>
          </w:p>
        </w:tc>
        <w:tc>
          <w:tcPr>
            <w:tcW w:w="1360" w:type="dxa"/>
            <w:tcBorders>
              <w:top w:val="single" w:sz="4" w:space="0" w:color="auto"/>
              <w:left w:val="nil"/>
              <w:bottom w:val="nil"/>
              <w:right w:val="nil"/>
            </w:tcBorders>
            <w:shd w:val="clear" w:color="auto" w:fill="auto"/>
            <w:noWrap/>
            <w:vAlign w:val="bottom"/>
            <w:hideMark/>
          </w:tcPr>
          <w:p w14:paraId="3D57B017" w14:textId="5778EE24"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-1.757</w:t>
            </w:r>
          </w:p>
        </w:tc>
        <w:tc>
          <w:tcPr>
            <w:tcW w:w="1360" w:type="dxa"/>
            <w:tcBorders>
              <w:top w:val="single" w:sz="4" w:space="0" w:color="auto"/>
              <w:left w:val="nil"/>
              <w:bottom w:val="nil"/>
              <w:right w:val="nil"/>
            </w:tcBorders>
            <w:shd w:val="clear" w:color="auto" w:fill="auto"/>
            <w:noWrap/>
            <w:vAlign w:val="bottom"/>
            <w:hideMark/>
          </w:tcPr>
          <w:p w14:paraId="680B2929" w14:textId="320B9ABD"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0.080</w:t>
            </w:r>
          </w:p>
        </w:tc>
      </w:tr>
      <w:tr w:rsidR="000A2FFC" w:rsidRPr="00856ADD" w14:paraId="26AFD570" w14:textId="77777777" w:rsidTr="000A2FFC">
        <w:trPr>
          <w:trHeight w:val="288"/>
        </w:trPr>
        <w:tc>
          <w:tcPr>
            <w:tcW w:w="1904" w:type="dxa"/>
            <w:vMerge/>
            <w:tcBorders>
              <w:left w:val="nil"/>
              <w:right w:val="nil"/>
            </w:tcBorders>
            <w:vAlign w:val="center"/>
          </w:tcPr>
          <w:p w14:paraId="0D530003" w14:textId="28D62024"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4B88A9E7" w14:textId="54007B68"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54EAE513"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5262E1CB" w14:textId="52D33B11"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-2.302</w:t>
            </w:r>
          </w:p>
        </w:tc>
        <w:tc>
          <w:tcPr>
            <w:tcW w:w="810" w:type="dxa"/>
            <w:tcBorders>
              <w:top w:val="nil"/>
              <w:left w:val="nil"/>
              <w:bottom w:val="nil"/>
              <w:right w:val="nil"/>
            </w:tcBorders>
            <w:shd w:val="clear" w:color="auto" w:fill="auto"/>
            <w:noWrap/>
            <w:vAlign w:val="bottom"/>
            <w:hideMark/>
          </w:tcPr>
          <w:p w14:paraId="367D050F" w14:textId="37C1C82C"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1.199</w:t>
            </w:r>
          </w:p>
        </w:tc>
        <w:tc>
          <w:tcPr>
            <w:tcW w:w="2250" w:type="dxa"/>
            <w:tcBorders>
              <w:top w:val="nil"/>
              <w:left w:val="nil"/>
              <w:bottom w:val="nil"/>
              <w:right w:val="nil"/>
            </w:tcBorders>
            <w:shd w:val="clear" w:color="auto" w:fill="auto"/>
            <w:noWrap/>
            <w:vAlign w:val="bottom"/>
            <w:hideMark/>
          </w:tcPr>
          <w:p w14:paraId="7537E1E5" w14:textId="2150B03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-4.651, 0.04</w:t>
            </w:r>
            <w:r w:rsidR="001E0160">
              <w:rPr>
                <w:rFonts w:ascii="Arial" w:hAnsi="Arial" w:cs="Arial"/>
                <w:color w:val="000000"/>
              </w:rPr>
              <w:t>8</w:t>
            </w:r>
          </w:p>
        </w:tc>
        <w:tc>
          <w:tcPr>
            <w:tcW w:w="1360" w:type="dxa"/>
            <w:tcBorders>
              <w:top w:val="nil"/>
              <w:left w:val="nil"/>
              <w:bottom w:val="nil"/>
              <w:right w:val="nil"/>
            </w:tcBorders>
            <w:shd w:val="clear" w:color="auto" w:fill="auto"/>
            <w:noWrap/>
            <w:vAlign w:val="bottom"/>
            <w:hideMark/>
          </w:tcPr>
          <w:p w14:paraId="271BCF5F" w14:textId="5D1F2EA3"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-1.920</w:t>
            </w:r>
          </w:p>
        </w:tc>
        <w:tc>
          <w:tcPr>
            <w:tcW w:w="1360" w:type="dxa"/>
            <w:tcBorders>
              <w:top w:val="nil"/>
              <w:left w:val="nil"/>
              <w:bottom w:val="nil"/>
              <w:right w:val="nil"/>
            </w:tcBorders>
            <w:shd w:val="clear" w:color="auto" w:fill="auto"/>
            <w:noWrap/>
            <w:vAlign w:val="bottom"/>
            <w:hideMark/>
          </w:tcPr>
          <w:p w14:paraId="70EF4826" w14:textId="76CDFA26"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0.056</w:t>
            </w:r>
          </w:p>
        </w:tc>
      </w:tr>
      <w:tr w:rsidR="000A2FFC" w:rsidRPr="00856ADD" w14:paraId="3AC34D28" w14:textId="77777777" w:rsidTr="000A2FFC">
        <w:trPr>
          <w:trHeight w:val="288"/>
        </w:trPr>
        <w:tc>
          <w:tcPr>
            <w:tcW w:w="1904" w:type="dxa"/>
            <w:vMerge/>
            <w:tcBorders>
              <w:left w:val="nil"/>
              <w:right w:val="nil"/>
            </w:tcBorders>
            <w:vAlign w:val="center"/>
          </w:tcPr>
          <w:p w14:paraId="2008D6BB"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bottom w:val="nil"/>
              <w:right w:val="nil"/>
            </w:tcBorders>
            <w:shd w:val="clear" w:color="auto" w:fill="auto"/>
            <w:noWrap/>
            <w:vAlign w:val="center"/>
          </w:tcPr>
          <w:p w14:paraId="429BF870" w14:textId="318B3088"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7496B6DA"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nil"/>
              <w:right w:val="nil"/>
            </w:tcBorders>
            <w:shd w:val="clear" w:color="auto" w:fill="auto"/>
            <w:noWrap/>
            <w:vAlign w:val="bottom"/>
            <w:hideMark/>
          </w:tcPr>
          <w:p w14:paraId="54F1C50D" w14:textId="14F1251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-4.625</w:t>
            </w:r>
          </w:p>
        </w:tc>
        <w:tc>
          <w:tcPr>
            <w:tcW w:w="810" w:type="dxa"/>
            <w:tcBorders>
              <w:top w:val="nil"/>
              <w:left w:val="nil"/>
              <w:bottom w:val="nil"/>
              <w:right w:val="nil"/>
            </w:tcBorders>
            <w:shd w:val="clear" w:color="auto" w:fill="auto"/>
            <w:noWrap/>
            <w:vAlign w:val="bottom"/>
            <w:hideMark/>
          </w:tcPr>
          <w:p w14:paraId="5A21674D" w14:textId="795AAC54"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2.424</w:t>
            </w:r>
          </w:p>
        </w:tc>
        <w:tc>
          <w:tcPr>
            <w:tcW w:w="2250" w:type="dxa"/>
            <w:tcBorders>
              <w:top w:val="nil"/>
              <w:left w:val="nil"/>
              <w:bottom w:val="nil"/>
              <w:right w:val="nil"/>
            </w:tcBorders>
            <w:shd w:val="clear" w:color="auto" w:fill="auto"/>
            <w:noWrap/>
            <w:vAlign w:val="bottom"/>
            <w:hideMark/>
          </w:tcPr>
          <w:p w14:paraId="4E84DE2C" w14:textId="7C1CBE58"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-9.375, 0.125</w:t>
            </w:r>
          </w:p>
        </w:tc>
        <w:tc>
          <w:tcPr>
            <w:tcW w:w="1360" w:type="dxa"/>
            <w:tcBorders>
              <w:top w:val="nil"/>
              <w:left w:val="nil"/>
              <w:bottom w:val="nil"/>
              <w:right w:val="nil"/>
            </w:tcBorders>
            <w:shd w:val="clear" w:color="auto" w:fill="auto"/>
            <w:noWrap/>
            <w:vAlign w:val="bottom"/>
            <w:hideMark/>
          </w:tcPr>
          <w:p w14:paraId="345D49C6" w14:textId="05DC8120"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-1.908</w:t>
            </w:r>
          </w:p>
        </w:tc>
        <w:tc>
          <w:tcPr>
            <w:tcW w:w="1360" w:type="dxa"/>
            <w:tcBorders>
              <w:top w:val="nil"/>
              <w:left w:val="nil"/>
              <w:bottom w:val="nil"/>
              <w:right w:val="nil"/>
            </w:tcBorders>
            <w:shd w:val="clear" w:color="auto" w:fill="auto"/>
            <w:noWrap/>
            <w:vAlign w:val="bottom"/>
            <w:hideMark/>
          </w:tcPr>
          <w:p w14:paraId="79E3FF3A" w14:textId="2E8FD884"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0.058</w:t>
            </w:r>
          </w:p>
        </w:tc>
      </w:tr>
      <w:tr w:rsidR="003C2B39" w:rsidRPr="00856ADD" w14:paraId="29064572" w14:textId="77777777" w:rsidTr="000A2FFC">
        <w:trPr>
          <w:trHeight w:val="288"/>
        </w:trPr>
        <w:tc>
          <w:tcPr>
            <w:tcW w:w="1904" w:type="dxa"/>
            <w:vMerge/>
            <w:tcBorders>
              <w:left w:val="nil"/>
              <w:right w:val="nil"/>
            </w:tcBorders>
            <w:vAlign w:val="center"/>
          </w:tcPr>
          <w:p w14:paraId="5B2F0A1C" w14:textId="77777777" w:rsidR="003C2B39" w:rsidRPr="00856ADD" w:rsidRDefault="003C2B39" w:rsidP="003C2B39">
            <w:pPr>
              <w:spacing w:after="0" w:line="240" w:lineRule="auto"/>
              <w:jc w:val="center"/>
              <w:rPr>
                <w:rFonts w:ascii="Arial" w:eastAsia="Times New Roman" w:hAnsi="Arial" w:cs="Arial"/>
                <w:kern w:val="0"/>
                <w14:ligatures w14:val="none"/>
              </w:rPr>
            </w:pPr>
          </w:p>
        </w:tc>
        <w:tc>
          <w:tcPr>
            <w:tcW w:w="900" w:type="dxa"/>
            <w:vMerge w:val="restart"/>
            <w:tcBorders>
              <w:top w:val="nil"/>
              <w:left w:val="nil"/>
              <w:right w:val="nil"/>
            </w:tcBorders>
            <w:shd w:val="clear" w:color="auto" w:fill="auto"/>
            <w:noWrap/>
            <w:vAlign w:val="center"/>
            <w:hideMark/>
          </w:tcPr>
          <w:p w14:paraId="7173BF63" w14:textId="3454F08E"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nil"/>
              <w:left w:val="nil"/>
              <w:bottom w:val="nil"/>
              <w:right w:val="nil"/>
            </w:tcBorders>
            <w:shd w:val="clear" w:color="auto" w:fill="auto"/>
            <w:noWrap/>
            <w:vAlign w:val="center"/>
            <w:hideMark/>
          </w:tcPr>
          <w:p w14:paraId="00821A3A" w14:textId="7777777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nil"/>
              <w:left w:val="nil"/>
              <w:bottom w:val="nil"/>
              <w:right w:val="nil"/>
            </w:tcBorders>
            <w:shd w:val="clear" w:color="auto" w:fill="auto"/>
            <w:noWrap/>
            <w:vAlign w:val="bottom"/>
            <w:hideMark/>
          </w:tcPr>
          <w:p w14:paraId="1A34CDDB" w14:textId="329D08BC"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4.333</w:t>
            </w:r>
          </w:p>
        </w:tc>
        <w:tc>
          <w:tcPr>
            <w:tcW w:w="810" w:type="dxa"/>
            <w:tcBorders>
              <w:top w:val="nil"/>
              <w:left w:val="nil"/>
              <w:bottom w:val="nil"/>
              <w:right w:val="nil"/>
            </w:tcBorders>
            <w:shd w:val="clear" w:color="auto" w:fill="auto"/>
            <w:noWrap/>
            <w:vAlign w:val="bottom"/>
            <w:hideMark/>
          </w:tcPr>
          <w:p w14:paraId="76CA1988" w14:textId="34ABBF6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1.130</w:t>
            </w:r>
          </w:p>
        </w:tc>
        <w:tc>
          <w:tcPr>
            <w:tcW w:w="2250" w:type="dxa"/>
            <w:tcBorders>
              <w:top w:val="nil"/>
              <w:left w:val="nil"/>
              <w:bottom w:val="nil"/>
              <w:right w:val="nil"/>
            </w:tcBorders>
            <w:shd w:val="clear" w:color="auto" w:fill="auto"/>
            <w:noWrap/>
            <w:vAlign w:val="bottom"/>
            <w:hideMark/>
          </w:tcPr>
          <w:p w14:paraId="42426CFB" w14:textId="75BF3472"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2.118, 6.547</w:t>
            </w:r>
          </w:p>
        </w:tc>
        <w:tc>
          <w:tcPr>
            <w:tcW w:w="1360" w:type="dxa"/>
            <w:tcBorders>
              <w:top w:val="nil"/>
              <w:left w:val="nil"/>
              <w:bottom w:val="nil"/>
              <w:right w:val="nil"/>
            </w:tcBorders>
            <w:shd w:val="clear" w:color="auto" w:fill="auto"/>
            <w:noWrap/>
            <w:vAlign w:val="bottom"/>
            <w:hideMark/>
          </w:tcPr>
          <w:p w14:paraId="1DA50237" w14:textId="270A3C5B"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3.835</w:t>
            </w:r>
          </w:p>
        </w:tc>
        <w:tc>
          <w:tcPr>
            <w:tcW w:w="1360" w:type="dxa"/>
            <w:tcBorders>
              <w:top w:val="nil"/>
              <w:left w:val="nil"/>
              <w:bottom w:val="nil"/>
              <w:right w:val="nil"/>
            </w:tcBorders>
            <w:shd w:val="clear" w:color="auto" w:fill="auto"/>
            <w:noWrap/>
            <w:vAlign w:val="bottom"/>
            <w:hideMark/>
          </w:tcPr>
          <w:p w14:paraId="5E52C96D" w14:textId="7DD17224" w:rsidR="003C2B39" w:rsidRPr="00856ADD" w:rsidRDefault="003C2B39" w:rsidP="003C2B39">
            <w:pPr>
              <w:spacing w:after="0" w:line="240" w:lineRule="auto"/>
              <w:jc w:val="center"/>
              <w:rPr>
                <w:rFonts w:ascii="Arial" w:eastAsia="Times New Roman" w:hAnsi="Arial" w:cs="Arial"/>
                <w:kern w:val="0"/>
                <w14:ligatures w14:val="none"/>
              </w:rPr>
            </w:pPr>
            <w:r>
              <w:rPr>
                <w:rFonts w:ascii="Arial" w:hAnsi="Arial" w:cs="Arial"/>
                <w:color w:val="000000"/>
              </w:rPr>
              <w:t>&lt;</w:t>
            </w:r>
            <w:r w:rsidRPr="00856ADD">
              <w:rPr>
                <w:rFonts w:ascii="Arial" w:hAnsi="Arial" w:cs="Arial"/>
                <w:color w:val="000000"/>
              </w:rPr>
              <w:t>0.00</w:t>
            </w:r>
            <w:r>
              <w:rPr>
                <w:rFonts w:ascii="Arial" w:hAnsi="Arial" w:cs="Arial"/>
                <w:color w:val="000000"/>
              </w:rPr>
              <w:t>01</w:t>
            </w:r>
          </w:p>
        </w:tc>
      </w:tr>
      <w:tr w:rsidR="000A2FFC" w:rsidRPr="00856ADD" w14:paraId="35FEBF48" w14:textId="77777777" w:rsidTr="000A2FFC">
        <w:trPr>
          <w:trHeight w:val="288"/>
        </w:trPr>
        <w:tc>
          <w:tcPr>
            <w:tcW w:w="1904" w:type="dxa"/>
            <w:vMerge/>
            <w:tcBorders>
              <w:left w:val="nil"/>
              <w:right w:val="nil"/>
            </w:tcBorders>
            <w:vAlign w:val="center"/>
          </w:tcPr>
          <w:p w14:paraId="40B376A0"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70A30100" w14:textId="43D18C86"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386A4DFE"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613EDFD0" w14:textId="16E98571"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2.409</w:t>
            </w:r>
          </w:p>
        </w:tc>
        <w:tc>
          <w:tcPr>
            <w:tcW w:w="810" w:type="dxa"/>
            <w:tcBorders>
              <w:top w:val="nil"/>
              <w:left w:val="nil"/>
              <w:bottom w:val="nil"/>
              <w:right w:val="nil"/>
            </w:tcBorders>
            <w:shd w:val="clear" w:color="auto" w:fill="auto"/>
            <w:noWrap/>
            <w:vAlign w:val="bottom"/>
            <w:hideMark/>
          </w:tcPr>
          <w:p w14:paraId="441D26E6" w14:textId="7AEE4E8A"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1.607</w:t>
            </w:r>
          </w:p>
        </w:tc>
        <w:tc>
          <w:tcPr>
            <w:tcW w:w="2250" w:type="dxa"/>
            <w:tcBorders>
              <w:top w:val="nil"/>
              <w:left w:val="nil"/>
              <w:bottom w:val="nil"/>
              <w:right w:val="nil"/>
            </w:tcBorders>
            <w:shd w:val="clear" w:color="auto" w:fill="auto"/>
            <w:noWrap/>
            <w:vAlign w:val="bottom"/>
            <w:hideMark/>
          </w:tcPr>
          <w:p w14:paraId="2D6A1475" w14:textId="52750E0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-0.74</w:t>
            </w:r>
            <w:r w:rsidR="001E0160">
              <w:rPr>
                <w:rFonts w:ascii="Arial" w:hAnsi="Arial" w:cs="Arial"/>
                <w:color w:val="000000"/>
              </w:rPr>
              <w:t>1</w:t>
            </w:r>
            <w:r w:rsidRPr="00856ADD">
              <w:rPr>
                <w:rFonts w:ascii="Arial" w:hAnsi="Arial" w:cs="Arial"/>
                <w:color w:val="000000"/>
              </w:rPr>
              <w:t>, 5.559</w:t>
            </w:r>
          </w:p>
        </w:tc>
        <w:tc>
          <w:tcPr>
            <w:tcW w:w="1360" w:type="dxa"/>
            <w:tcBorders>
              <w:top w:val="nil"/>
              <w:left w:val="nil"/>
              <w:bottom w:val="nil"/>
              <w:right w:val="nil"/>
            </w:tcBorders>
            <w:shd w:val="clear" w:color="auto" w:fill="auto"/>
            <w:noWrap/>
            <w:vAlign w:val="bottom"/>
            <w:hideMark/>
          </w:tcPr>
          <w:p w14:paraId="58876023" w14:textId="4A076B2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1.499</w:t>
            </w:r>
          </w:p>
        </w:tc>
        <w:tc>
          <w:tcPr>
            <w:tcW w:w="1360" w:type="dxa"/>
            <w:tcBorders>
              <w:top w:val="nil"/>
              <w:left w:val="nil"/>
              <w:bottom w:val="nil"/>
              <w:right w:val="nil"/>
            </w:tcBorders>
            <w:shd w:val="clear" w:color="auto" w:fill="auto"/>
            <w:noWrap/>
            <w:vAlign w:val="bottom"/>
            <w:hideMark/>
          </w:tcPr>
          <w:p w14:paraId="5C8002F8" w14:textId="0A2EACC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0.135</w:t>
            </w:r>
          </w:p>
        </w:tc>
      </w:tr>
      <w:tr w:rsidR="000A2FFC" w:rsidRPr="00856ADD" w14:paraId="360CE0D2" w14:textId="77777777" w:rsidTr="000A2FFC">
        <w:trPr>
          <w:trHeight w:val="288"/>
        </w:trPr>
        <w:tc>
          <w:tcPr>
            <w:tcW w:w="1904" w:type="dxa"/>
            <w:vMerge/>
            <w:tcBorders>
              <w:left w:val="nil"/>
              <w:bottom w:val="single" w:sz="4" w:space="0" w:color="auto"/>
              <w:right w:val="nil"/>
            </w:tcBorders>
            <w:vAlign w:val="center"/>
          </w:tcPr>
          <w:p w14:paraId="41550026"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bottom w:val="single" w:sz="4" w:space="0" w:color="auto"/>
              <w:right w:val="nil"/>
            </w:tcBorders>
            <w:shd w:val="clear" w:color="auto" w:fill="auto"/>
            <w:noWrap/>
            <w:vAlign w:val="center"/>
          </w:tcPr>
          <w:p w14:paraId="08FD092C" w14:textId="5908D695"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single" w:sz="4" w:space="0" w:color="auto"/>
              <w:right w:val="nil"/>
            </w:tcBorders>
            <w:shd w:val="clear" w:color="auto" w:fill="auto"/>
            <w:noWrap/>
            <w:vAlign w:val="center"/>
            <w:hideMark/>
          </w:tcPr>
          <w:p w14:paraId="6E55928E"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single" w:sz="4" w:space="0" w:color="auto"/>
              <w:right w:val="nil"/>
            </w:tcBorders>
            <w:shd w:val="clear" w:color="auto" w:fill="auto"/>
            <w:noWrap/>
            <w:vAlign w:val="bottom"/>
            <w:hideMark/>
          </w:tcPr>
          <w:p w14:paraId="63E44CEB" w14:textId="109718C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-3.903</w:t>
            </w:r>
          </w:p>
        </w:tc>
        <w:tc>
          <w:tcPr>
            <w:tcW w:w="810" w:type="dxa"/>
            <w:tcBorders>
              <w:top w:val="nil"/>
              <w:left w:val="nil"/>
              <w:bottom w:val="single" w:sz="4" w:space="0" w:color="auto"/>
              <w:right w:val="nil"/>
            </w:tcBorders>
            <w:shd w:val="clear" w:color="auto" w:fill="auto"/>
            <w:noWrap/>
            <w:vAlign w:val="bottom"/>
            <w:hideMark/>
          </w:tcPr>
          <w:p w14:paraId="4867AC9C" w14:textId="37C2355A"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3.547</w:t>
            </w:r>
          </w:p>
        </w:tc>
        <w:tc>
          <w:tcPr>
            <w:tcW w:w="2250" w:type="dxa"/>
            <w:tcBorders>
              <w:top w:val="nil"/>
              <w:left w:val="nil"/>
              <w:bottom w:val="single" w:sz="4" w:space="0" w:color="auto"/>
              <w:right w:val="nil"/>
            </w:tcBorders>
            <w:shd w:val="clear" w:color="auto" w:fill="auto"/>
            <w:noWrap/>
            <w:vAlign w:val="bottom"/>
            <w:hideMark/>
          </w:tcPr>
          <w:p w14:paraId="4C55C353" w14:textId="6FA755AA"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-10.855, 3.048</w:t>
            </w:r>
          </w:p>
        </w:tc>
        <w:tc>
          <w:tcPr>
            <w:tcW w:w="1360" w:type="dxa"/>
            <w:tcBorders>
              <w:top w:val="nil"/>
              <w:left w:val="nil"/>
              <w:bottom w:val="single" w:sz="4" w:space="0" w:color="auto"/>
              <w:right w:val="nil"/>
            </w:tcBorders>
            <w:shd w:val="clear" w:color="auto" w:fill="auto"/>
            <w:noWrap/>
            <w:vAlign w:val="bottom"/>
            <w:hideMark/>
          </w:tcPr>
          <w:p w14:paraId="70A54C08" w14:textId="748A7941"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-1.101</w:t>
            </w:r>
          </w:p>
        </w:tc>
        <w:tc>
          <w:tcPr>
            <w:tcW w:w="1360" w:type="dxa"/>
            <w:tcBorders>
              <w:top w:val="nil"/>
              <w:left w:val="nil"/>
              <w:bottom w:val="single" w:sz="4" w:space="0" w:color="auto"/>
              <w:right w:val="nil"/>
            </w:tcBorders>
            <w:shd w:val="clear" w:color="auto" w:fill="auto"/>
            <w:noWrap/>
            <w:vAlign w:val="bottom"/>
            <w:hideMark/>
          </w:tcPr>
          <w:p w14:paraId="1062B6D6" w14:textId="54E1353A"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0.272</w:t>
            </w:r>
          </w:p>
        </w:tc>
      </w:tr>
      <w:tr w:rsidR="000A2FFC" w:rsidRPr="00856ADD" w14:paraId="3B05624A" w14:textId="77777777" w:rsidTr="000A2FFC">
        <w:trPr>
          <w:trHeight w:val="288"/>
        </w:trPr>
        <w:tc>
          <w:tcPr>
            <w:tcW w:w="1904" w:type="dxa"/>
            <w:vMerge w:val="restart"/>
            <w:tcBorders>
              <w:top w:val="single" w:sz="4" w:space="0" w:color="auto"/>
              <w:left w:val="nil"/>
              <w:right w:val="nil"/>
            </w:tcBorders>
            <w:vAlign w:val="center"/>
          </w:tcPr>
          <w:p w14:paraId="5F49F485" w14:textId="2FAC2A2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 SNAP-25”</w:t>
            </w:r>
          </w:p>
          <w:p w14:paraId="34CF43C3" w14:textId="333676DF"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model</w:t>
            </w:r>
          </w:p>
        </w:tc>
        <w:tc>
          <w:tcPr>
            <w:tcW w:w="900" w:type="dxa"/>
            <w:vMerge w:val="restart"/>
            <w:tcBorders>
              <w:top w:val="single" w:sz="4" w:space="0" w:color="auto"/>
              <w:left w:val="nil"/>
              <w:right w:val="nil"/>
            </w:tcBorders>
            <w:shd w:val="clear" w:color="auto" w:fill="auto"/>
            <w:noWrap/>
            <w:vAlign w:val="center"/>
            <w:hideMark/>
          </w:tcPr>
          <w:p w14:paraId="7744999A" w14:textId="517D7FAF"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single" w:sz="4" w:space="0" w:color="auto"/>
              <w:left w:val="nil"/>
              <w:bottom w:val="nil"/>
              <w:right w:val="nil"/>
            </w:tcBorders>
            <w:shd w:val="clear" w:color="auto" w:fill="auto"/>
            <w:noWrap/>
            <w:vAlign w:val="center"/>
            <w:hideMark/>
          </w:tcPr>
          <w:p w14:paraId="1DC59631"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single" w:sz="4" w:space="0" w:color="auto"/>
              <w:left w:val="nil"/>
              <w:bottom w:val="nil"/>
              <w:right w:val="nil"/>
            </w:tcBorders>
            <w:shd w:val="clear" w:color="auto" w:fill="auto"/>
            <w:noWrap/>
            <w:vAlign w:val="bottom"/>
            <w:hideMark/>
          </w:tcPr>
          <w:p w14:paraId="401FA959" w14:textId="1A556598"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-2.180</w:t>
            </w:r>
          </w:p>
        </w:tc>
        <w:tc>
          <w:tcPr>
            <w:tcW w:w="810" w:type="dxa"/>
            <w:tcBorders>
              <w:top w:val="single" w:sz="4" w:space="0" w:color="auto"/>
              <w:left w:val="nil"/>
              <w:bottom w:val="nil"/>
              <w:right w:val="nil"/>
            </w:tcBorders>
            <w:shd w:val="clear" w:color="auto" w:fill="auto"/>
            <w:noWrap/>
            <w:vAlign w:val="bottom"/>
            <w:hideMark/>
          </w:tcPr>
          <w:p w14:paraId="19B0831E" w14:textId="4E6DE13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1.041</w:t>
            </w:r>
          </w:p>
        </w:tc>
        <w:tc>
          <w:tcPr>
            <w:tcW w:w="2250" w:type="dxa"/>
            <w:tcBorders>
              <w:top w:val="single" w:sz="4" w:space="0" w:color="auto"/>
              <w:left w:val="nil"/>
              <w:bottom w:val="nil"/>
              <w:right w:val="nil"/>
            </w:tcBorders>
            <w:shd w:val="clear" w:color="auto" w:fill="auto"/>
            <w:noWrap/>
            <w:vAlign w:val="bottom"/>
            <w:hideMark/>
          </w:tcPr>
          <w:p w14:paraId="23A2C9D3" w14:textId="3425863B"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-4.2</w:t>
            </w:r>
            <w:r w:rsidR="001E0160">
              <w:rPr>
                <w:rFonts w:ascii="Arial" w:hAnsi="Arial" w:cs="Arial"/>
                <w:color w:val="000000"/>
              </w:rPr>
              <w:t>20</w:t>
            </w:r>
            <w:r w:rsidRPr="00856ADD">
              <w:rPr>
                <w:rFonts w:ascii="Arial" w:hAnsi="Arial" w:cs="Arial"/>
                <w:color w:val="000000"/>
              </w:rPr>
              <w:t>, -0.139</w:t>
            </w:r>
          </w:p>
        </w:tc>
        <w:tc>
          <w:tcPr>
            <w:tcW w:w="1360" w:type="dxa"/>
            <w:tcBorders>
              <w:top w:val="single" w:sz="4" w:space="0" w:color="auto"/>
              <w:left w:val="nil"/>
              <w:bottom w:val="nil"/>
              <w:right w:val="nil"/>
            </w:tcBorders>
            <w:shd w:val="clear" w:color="auto" w:fill="auto"/>
            <w:noWrap/>
            <w:vAlign w:val="bottom"/>
            <w:hideMark/>
          </w:tcPr>
          <w:p w14:paraId="33970498" w14:textId="13B6499A"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-2.094</w:t>
            </w:r>
          </w:p>
        </w:tc>
        <w:tc>
          <w:tcPr>
            <w:tcW w:w="1360" w:type="dxa"/>
            <w:tcBorders>
              <w:top w:val="single" w:sz="4" w:space="0" w:color="auto"/>
              <w:left w:val="nil"/>
              <w:bottom w:val="nil"/>
              <w:right w:val="nil"/>
            </w:tcBorders>
            <w:shd w:val="clear" w:color="auto" w:fill="auto"/>
            <w:noWrap/>
            <w:vAlign w:val="bottom"/>
            <w:hideMark/>
          </w:tcPr>
          <w:p w14:paraId="43980BB1" w14:textId="4FCC6D50"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0.037</w:t>
            </w:r>
          </w:p>
        </w:tc>
      </w:tr>
      <w:tr w:rsidR="000A2FFC" w:rsidRPr="00856ADD" w14:paraId="18A33B09" w14:textId="77777777" w:rsidTr="000A2FFC">
        <w:trPr>
          <w:trHeight w:val="288"/>
        </w:trPr>
        <w:tc>
          <w:tcPr>
            <w:tcW w:w="1904" w:type="dxa"/>
            <w:vMerge/>
            <w:tcBorders>
              <w:left w:val="nil"/>
              <w:right w:val="nil"/>
            </w:tcBorders>
            <w:vAlign w:val="center"/>
          </w:tcPr>
          <w:p w14:paraId="2CC1B2C0" w14:textId="3CE02FBC"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58987451" w14:textId="431CED2B"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6BB3338C"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54CD5FD2" w14:textId="0C94645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-2.321</w:t>
            </w:r>
          </w:p>
        </w:tc>
        <w:tc>
          <w:tcPr>
            <w:tcW w:w="810" w:type="dxa"/>
            <w:tcBorders>
              <w:top w:val="nil"/>
              <w:left w:val="nil"/>
              <w:bottom w:val="nil"/>
              <w:right w:val="nil"/>
            </w:tcBorders>
            <w:shd w:val="clear" w:color="auto" w:fill="auto"/>
            <w:noWrap/>
            <w:vAlign w:val="bottom"/>
            <w:hideMark/>
          </w:tcPr>
          <w:p w14:paraId="65E1CCBC" w14:textId="4374328F"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1.126</w:t>
            </w:r>
          </w:p>
        </w:tc>
        <w:tc>
          <w:tcPr>
            <w:tcW w:w="2250" w:type="dxa"/>
            <w:tcBorders>
              <w:top w:val="nil"/>
              <w:left w:val="nil"/>
              <w:bottom w:val="nil"/>
              <w:right w:val="nil"/>
            </w:tcBorders>
            <w:shd w:val="clear" w:color="auto" w:fill="auto"/>
            <w:noWrap/>
            <w:vAlign w:val="bottom"/>
            <w:hideMark/>
          </w:tcPr>
          <w:p w14:paraId="22783326" w14:textId="4A0D2D51"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-4.52</w:t>
            </w:r>
            <w:r w:rsidR="001E0160">
              <w:rPr>
                <w:rFonts w:ascii="Arial" w:hAnsi="Arial" w:cs="Arial"/>
                <w:color w:val="000000"/>
              </w:rPr>
              <w:t>7</w:t>
            </w:r>
            <w:r w:rsidRPr="00856ADD">
              <w:rPr>
                <w:rFonts w:ascii="Arial" w:hAnsi="Arial" w:cs="Arial"/>
                <w:color w:val="000000"/>
              </w:rPr>
              <w:t>, -0.11</w:t>
            </w:r>
            <w:r w:rsidR="001E0160">
              <w:rPr>
                <w:rFonts w:ascii="Arial" w:hAnsi="Arial" w:cs="Arial"/>
                <w:color w:val="000000"/>
              </w:rPr>
              <w:t>5</w:t>
            </w:r>
          </w:p>
        </w:tc>
        <w:tc>
          <w:tcPr>
            <w:tcW w:w="1360" w:type="dxa"/>
            <w:tcBorders>
              <w:top w:val="nil"/>
              <w:left w:val="nil"/>
              <w:bottom w:val="nil"/>
              <w:right w:val="nil"/>
            </w:tcBorders>
            <w:shd w:val="clear" w:color="auto" w:fill="auto"/>
            <w:noWrap/>
            <w:vAlign w:val="bottom"/>
            <w:hideMark/>
          </w:tcPr>
          <w:p w14:paraId="06E8168A" w14:textId="5CA7B45C"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-2.062</w:t>
            </w:r>
          </w:p>
        </w:tc>
        <w:tc>
          <w:tcPr>
            <w:tcW w:w="1360" w:type="dxa"/>
            <w:tcBorders>
              <w:top w:val="nil"/>
              <w:left w:val="nil"/>
              <w:bottom w:val="nil"/>
              <w:right w:val="nil"/>
            </w:tcBorders>
            <w:shd w:val="clear" w:color="auto" w:fill="auto"/>
            <w:noWrap/>
            <w:vAlign w:val="bottom"/>
            <w:hideMark/>
          </w:tcPr>
          <w:p w14:paraId="10B55C51" w14:textId="463E07B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0.040</w:t>
            </w:r>
          </w:p>
        </w:tc>
      </w:tr>
      <w:tr w:rsidR="000A2FFC" w:rsidRPr="00856ADD" w14:paraId="5663CC12" w14:textId="77777777" w:rsidTr="000A2FFC">
        <w:trPr>
          <w:trHeight w:val="288"/>
        </w:trPr>
        <w:tc>
          <w:tcPr>
            <w:tcW w:w="1904" w:type="dxa"/>
            <w:vMerge/>
            <w:tcBorders>
              <w:left w:val="nil"/>
              <w:right w:val="nil"/>
            </w:tcBorders>
            <w:vAlign w:val="center"/>
          </w:tcPr>
          <w:p w14:paraId="18F93BED"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bottom w:val="nil"/>
              <w:right w:val="nil"/>
            </w:tcBorders>
            <w:shd w:val="clear" w:color="auto" w:fill="auto"/>
            <w:noWrap/>
            <w:vAlign w:val="center"/>
          </w:tcPr>
          <w:p w14:paraId="491C972B" w14:textId="47C358B2"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68E030B9"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nil"/>
              <w:right w:val="nil"/>
            </w:tcBorders>
            <w:shd w:val="clear" w:color="auto" w:fill="auto"/>
            <w:noWrap/>
            <w:vAlign w:val="bottom"/>
            <w:hideMark/>
          </w:tcPr>
          <w:p w14:paraId="7BBA1CD1" w14:textId="1DF188FB"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-4.946</w:t>
            </w:r>
          </w:p>
        </w:tc>
        <w:tc>
          <w:tcPr>
            <w:tcW w:w="810" w:type="dxa"/>
            <w:tcBorders>
              <w:top w:val="nil"/>
              <w:left w:val="nil"/>
              <w:bottom w:val="nil"/>
              <w:right w:val="nil"/>
            </w:tcBorders>
            <w:shd w:val="clear" w:color="auto" w:fill="auto"/>
            <w:noWrap/>
            <w:vAlign w:val="bottom"/>
            <w:hideMark/>
          </w:tcPr>
          <w:p w14:paraId="2DF0888B" w14:textId="42C02164"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1.778</w:t>
            </w:r>
          </w:p>
        </w:tc>
        <w:tc>
          <w:tcPr>
            <w:tcW w:w="2250" w:type="dxa"/>
            <w:tcBorders>
              <w:top w:val="nil"/>
              <w:left w:val="nil"/>
              <w:bottom w:val="nil"/>
              <w:right w:val="nil"/>
            </w:tcBorders>
            <w:shd w:val="clear" w:color="auto" w:fill="auto"/>
            <w:noWrap/>
            <w:vAlign w:val="bottom"/>
            <w:hideMark/>
          </w:tcPr>
          <w:p w14:paraId="7FB317D5" w14:textId="1A5E5F7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-8.43</w:t>
            </w:r>
            <w:r w:rsidR="001E0160">
              <w:rPr>
                <w:rFonts w:ascii="Arial" w:hAnsi="Arial" w:cs="Arial"/>
                <w:color w:val="000000"/>
              </w:rPr>
              <w:t>1</w:t>
            </w:r>
            <w:r w:rsidRPr="00856ADD">
              <w:rPr>
                <w:rFonts w:ascii="Arial" w:hAnsi="Arial" w:cs="Arial"/>
                <w:color w:val="000000"/>
              </w:rPr>
              <w:t>, -1.461</w:t>
            </w:r>
          </w:p>
        </w:tc>
        <w:tc>
          <w:tcPr>
            <w:tcW w:w="1360" w:type="dxa"/>
            <w:tcBorders>
              <w:top w:val="nil"/>
              <w:left w:val="nil"/>
              <w:bottom w:val="nil"/>
              <w:right w:val="nil"/>
            </w:tcBorders>
            <w:shd w:val="clear" w:color="auto" w:fill="auto"/>
            <w:noWrap/>
            <w:vAlign w:val="bottom"/>
            <w:hideMark/>
          </w:tcPr>
          <w:p w14:paraId="4698DA5C" w14:textId="129CF38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-2.782</w:t>
            </w:r>
          </w:p>
        </w:tc>
        <w:tc>
          <w:tcPr>
            <w:tcW w:w="1360" w:type="dxa"/>
            <w:tcBorders>
              <w:top w:val="nil"/>
              <w:left w:val="nil"/>
              <w:bottom w:val="nil"/>
              <w:right w:val="nil"/>
            </w:tcBorders>
            <w:shd w:val="clear" w:color="auto" w:fill="auto"/>
            <w:noWrap/>
            <w:vAlign w:val="bottom"/>
            <w:hideMark/>
          </w:tcPr>
          <w:p w14:paraId="70FDDF13" w14:textId="167C71B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0.006</w:t>
            </w:r>
          </w:p>
        </w:tc>
      </w:tr>
      <w:tr w:rsidR="000A2FFC" w:rsidRPr="00856ADD" w14:paraId="1B0010D4" w14:textId="77777777" w:rsidTr="000A2FFC">
        <w:trPr>
          <w:trHeight w:val="288"/>
        </w:trPr>
        <w:tc>
          <w:tcPr>
            <w:tcW w:w="1904" w:type="dxa"/>
            <w:vMerge/>
            <w:tcBorders>
              <w:left w:val="nil"/>
              <w:right w:val="nil"/>
            </w:tcBorders>
            <w:vAlign w:val="center"/>
          </w:tcPr>
          <w:p w14:paraId="48BDFCA8"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val="restart"/>
            <w:tcBorders>
              <w:top w:val="nil"/>
              <w:left w:val="nil"/>
              <w:right w:val="nil"/>
            </w:tcBorders>
            <w:shd w:val="clear" w:color="auto" w:fill="auto"/>
            <w:noWrap/>
            <w:vAlign w:val="center"/>
            <w:hideMark/>
          </w:tcPr>
          <w:p w14:paraId="4D98A53B" w14:textId="2818F5EF"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nil"/>
              <w:left w:val="nil"/>
              <w:bottom w:val="nil"/>
              <w:right w:val="nil"/>
            </w:tcBorders>
            <w:shd w:val="clear" w:color="auto" w:fill="auto"/>
            <w:noWrap/>
            <w:vAlign w:val="center"/>
            <w:hideMark/>
          </w:tcPr>
          <w:p w14:paraId="7407A857"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nil"/>
              <w:left w:val="nil"/>
              <w:bottom w:val="nil"/>
              <w:right w:val="nil"/>
            </w:tcBorders>
            <w:shd w:val="clear" w:color="auto" w:fill="auto"/>
            <w:noWrap/>
            <w:vAlign w:val="bottom"/>
            <w:hideMark/>
          </w:tcPr>
          <w:p w14:paraId="64D1FEA0" w14:textId="391D9C4E"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2.494</w:t>
            </w:r>
          </w:p>
        </w:tc>
        <w:tc>
          <w:tcPr>
            <w:tcW w:w="810" w:type="dxa"/>
            <w:tcBorders>
              <w:top w:val="nil"/>
              <w:left w:val="nil"/>
              <w:bottom w:val="nil"/>
              <w:right w:val="nil"/>
            </w:tcBorders>
            <w:shd w:val="clear" w:color="auto" w:fill="auto"/>
            <w:noWrap/>
            <w:vAlign w:val="bottom"/>
            <w:hideMark/>
          </w:tcPr>
          <w:p w14:paraId="6722250D" w14:textId="2C2DB8D4"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1.112</w:t>
            </w:r>
          </w:p>
        </w:tc>
        <w:tc>
          <w:tcPr>
            <w:tcW w:w="2250" w:type="dxa"/>
            <w:tcBorders>
              <w:top w:val="nil"/>
              <w:left w:val="nil"/>
              <w:bottom w:val="nil"/>
              <w:right w:val="nil"/>
            </w:tcBorders>
            <w:shd w:val="clear" w:color="auto" w:fill="auto"/>
            <w:noWrap/>
            <w:vAlign w:val="bottom"/>
            <w:hideMark/>
          </w:tcPr>
          <w:p w14:paraId="23F45744" w14:textId="311B12A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0.31</w:t>
            </w:r>
            <w:r w:rsidR="001E0160">
              <w:rPr>
                <w:rFonts w:ascii="Arial" w:hAnsi="Arial" w:cs="Arial"/>
                <w:color w:val="000000"/>
              </w:rPr>
              <w:t>5</w:t>
            </w:r>
            <w:r w:rsidRPr="00856ADD">
              <w:rPr>
                <w:rFonts w:ascii="Arial" w:hAnsi="Arial" w:cs="Arial"/>
                <w:color w:val="000000"/>
              </w:rPr>
              <w:t>, 4.67</w:t>
            </w:r>
            <w:r w:rsidR="001E0160">
              <w:rPr>
                <w:rFonts w:ascii="Arial" w:hAnsi="Arial" w:cs="Arial"/>
                <w:color w:val="000000"/>
              </w:rPr>
              <w:t>3</w:t>
            </w:r>
          </w:p>
        </w:tc>
        <w:tc>
          <w:tcPr>
            <w:tcW w:w="1360" w:type="dxa"/>
            <w:tcBorders>
              <w:top w:val="nil"/>
              <w:left w:val="nil"/>
              <w:bottom w:val="nil"/>
              <w:right w:val="nil"/>
            </w:tcBorders>
            <w:shd w:val="clear" w:color="auto" w:fill="auto"/>
            <w:noWrap/>
            <w:vAlign w:val="bottom"/>
            <w:hideMark/>
          </w:tcPr>
          <w:p w14:paraId="60D4136F" w14:textId="62918680"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2.243</w:t>
            </w:r>
          </w:p>
        </w:tc>
        <w:tc>
          <w:tcPr>
            <w:tcW w:w="1360" w:type="dxa"/>
            <w:tcBorders>
              <w:top w:val="nil"/>
              <w:left w:val="nil"/>
              <w:bottom w:val="nil"/>
              <w:right w:val="nil"/>
            </w:tcBorders>
            <w:shd w:val="clear" w:color="auto" w:fill="auto"/>
            <w:noWrap/>
            <w:vAlign w:val="bottom"/>
            <w:hideMark/>
          </w:tcPr>
          <w:p w14:paraId="42FA64F6" w14:textId="0A5E3CC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0.026</w:t>
            </w:r>
          </w:p>
        </w:tc>
      </w:tr>
      <w:tr w:rsidR="000A2FFC" w:rsidRPr="00856ADD" w14:paraId="153A0D16" w14:textId="77777777" w:rsidTr="000A2FFC">
        <w:trPr>
          <w:trHeight w:val="288"/>
        </w:trPr>
        <w:tc>
          <w:tcPr>
            <w:tcW w:w="1904" w:type="dxa"/>
            <w:vMerge/>
            <w:tcBorders>
              <w:left w:val="nil"/>
              <w:right w:val="nil"/>
            </w:tcBorders>
            <w:vAlign w:val="center"/>
          </w:tcPr>
          <w:p w14:paraId="7FAF16FA"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6C925839" w14:textId="2C2E88D8"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454F8049"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15F95AD8" w14:textId="2541623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2.353</w:t>
            </w:r>
          </w:p>
        </w:tc>
        <w:tc>
          <w:tcPr>
            <w:tcW w:w="810" w:type="dxa"/>
            <w:tcBorders>
              <w:top w:val="nil"/>
              <w:left w:val="nil"/>
              <w:bottom w:val="nil"/>
              <w:right w:val="nil"/>
            </w:tcBorders>
            <w:shd w:val="clear" w:color="auto" w:fill="auto"/>
            <w:noWrap/>
            <w:vAlign w:val="bottom"/>
            <w:hideMark/>
          </w:tcPr>
          <w:p w14:paraId="1A1EE0A5" w14:textId="184DF7C4"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1.311</w:t>
            </w:r>
          </w:p>
        </w:tc>
        <w:tc>
          <w:tcPr>
            <w:tcW w:w="2250" w:type="dxa"/>
            <w:tcBorders>
              <w:top w:val="nil"/>
              <w:left w:val="nil"/>
              <w:bottom w:val="nil"/>
              <w:right w:val="nil"/>
            </w:tcBorders>
            <w:shd w:val="clear" w:color="auto" w:fill="auto"/>
            <w:noWrap/>
            <w:vAlign w:val="bottom"/>
            <w:hideMark/>
          </w:tcPr>
          <w:p w14:paraId="2D9CDB0E" w14:textId="067EA97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-0.216, 4.921</w:t>
            </w:r>
          </w:p>
        </w:tc>
        <w:tc>
          <w:tcPr>
            <w:tcW w:w="1360" w:type="dxa"/>
            <w:tcBorders>
              <w:top w:val="nil"/>
              <w:left w:val="nil"/>
              <w:bottom w:val="nil"/>
              <w:right w:val="nil"/>
            </w:tcBorders>
            <w:shd w:val="clear" w:color="auto" w:fill="auto"/>
            <w:noWrap/>
            <w:vAlign w:val="bottom"/>
            <w:hideMark/>
          </w:tcPr>
          <w:p w14:paraId="297E1CFD" w14:textId="1B66EAA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1.795</w:t>
            </w:r>
          </w:p>
        </w:tc>
        <w:tc>
          <w:tcPr>
            <w:tcW w:w="1360" w:type="dxa"/>
            <w:tcBorders>
              <w:top w:val="nil"/>
              <w:left w:val="nil"/>
              <w:bottom w:val="nil"/>
              <w:right w:val="nil"/>
            </w:tcBorders>
            <w:shd w:val="clear" w:color="auto" w:fill="auto"/>
            <w:noWrap/>
            <w:vAlign w:val="bottom"/>
            <w:hideMark/>
          </w:tcPr>
          <w:p w14:paraId="662ADBAB" w14:textId="2A39D7D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0.073</w:t>
            </w:r>
          </w:p>
        </w:tc>
      </w:tr>
      <w:tr w:rsidR="000A2FFC" w:rsidRPr="00856ADD" w14:paraId="1611B2F2" w14:textId="77777777" w:rsidTr="000A2FFC">
        <w:trPr>
          <w:trHeight w:val="288"/>
        </w:trPr>
        <w:tc>
          <w:tcPr>
            <w:tcW w:w="1904" w:type="dxa"/>
            <w:vMerge/>
            <w:tcBorders>
              <w:left w:val="nil"/>
              <w:bottom w:val="single" w:sz="4" w:space="0" w:color="auto"/>
              <w:right w:val="nil"/>
            </w:tcBorders>
            <w:vAlign w:val="center"/>
          </w:tcPr>
          <w:p w14:paraId="6505D87B"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bottom w:val="single" w:sz="4" w:space="0" w:color="auto"/>
              <w:right w:val="nil"/>
            </w:tcBorders>
            <w:shd w:val="clear" w:color="auto" w:fill="auto"/>
            <w:noWrap/>
            <w:vAlign w:val="center"/>
          </w:tcPr>
          <w:p w14:paraId="6F14AFEC" w14:textId="10449AB1"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single" w:sz="4" w:space="0" w:color="auto"/>
              <w:right w:val="nil"/>
            </w:tcBorders>
            <w:shd w:val="clear" w:color="auto" w:fill="auto"/>
            <w:noWrap/>
            <w:vAlign w:val="center"/>
            <w:hideMark/>
          </w:tcPr>
          <w:p w14:paraId="07ADF403"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single" w:sz="4" w:space="0" w:color="auto"/>
              <w:right w:val="nil"/>
            </w:tcBorders>
            <w:shd w:val="clear" w:color="auto" w:fill="auto"/>
            <w:noWrap/>
            <w:vAlign w:val="bottom"/>
            <w:hideMark/>
          </w:tcPr>
          <w:p w14:paraId="3776D38F" w14:textId="6F942D93"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-0.272</w:t>
            </w:r>
          </w:p>
        </w:tc>
        <w:tc>
          <w:tcPr>
            <w:tcW w:w="810" w:type="dxa"/>
            <w:tcBorders>
              <w:top w:val="nil"/>
              <w:left w:val="nil"/>
              <w:bottom w:val="single" w:sz="4" w:space="0" w:color="auto"/>
              <w:right w:val="nil"/>
            </w:tcBorders>
            <w:shd w:val="clear" w:color="auto" w:fill="auto"/>
            <w:noWrap/>
            <w:vAlign w:val="bottom"/>
            <w:hideMark/>
          </w:tcPr>
          <w:p w14:paraId="649EDED4" w14:textId="3B80E29D"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1.926</w:t>
            </w:r>
          </w:p>
        </w:tc>
        <w:tc>
          <w:tcPr>
            <w:tcW w:w="2250" w:type="dxa"/>
            <w:tcBorders>
              <w:top w:val="nil"/>
              <w:left w:val="nil"/>
              <w:bottom w:val="single" w:sz="4" w:space="0" w:color="auto"/>
              <w:right w:val="nil"/>
            </w:tcBorders>
            <w:shd w:val="clear" w:color="auto" w:fill="auto"/>
            <w:noWrap/>
            <w:vAlign w:val="bottom"/>
            <w:hideMark/>
          </w:tcPr>
          <w:p w14:paraId="3DD7489A" w14:textId="4437B3C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-4.048, 3.503</w:t>
            </w:r>
          </w:p>
        </w:tc>
        <w:tc>
          <w:tcPr>
            <w:tcW w:w="1360" w:type="dxa"/>
            <w:tcBorders>
              <w:top w:val="nil"/>
              <w:left w:val="nil"/>
              <w:bottom w:val="single" w:sz="4" w:space="0" w:color="auto"/>
              <w:right w:val="nil"/>
            </w:tcBorders>
            <w:shd w:val="clear" w:color="auto" w:fill="auto"/>
            <w:noWrap/>
            <w:vAlign w:val="bottom"/>
            <w:hideMark/>
          </w:tcPr>
          <w:p w14:paraId="01D4FA5C" w14:textId="69DA7BDF"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-0.141</w:t>
            </w:r>
          </w:p>
        </w:tc>
        <w:tc>
          <w:tcPr>
            <w:tcW w:w="1360" w:type="dxa"/>
            <w:tcBorders>
              <w:top w:val="nil"/>
              <w:left w:val="nil"/>
              <w:bottom w:val="single" w:sz="4" w:space="0" w:color="auto"/>
              <w:right w:val="nil"/>
            </w:tcBorders>
            <w:shd w:val="clear" w:color="auto" w:fill="auto"/>
            <w:noWrap/>
            <w:vAlign w:val="bottom"/>
            <w:hideMark/>
          </w:tcPr>
          <w:p w14:paraId="62955604" w14:textId="0B19B99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0.888</w:t>
            </w:r>
          </w:p>
        </w:tc>
      </w:tr>
      <w:tr w:rsidR="000A2FFC" w:rsidRPr="00856ADD" w14:paraId="12B42968" w14:textId="77777777" w:rsidTr="000A2FFC">
        <w:trPr>
          <w:trHeight w:val="288"/>
        </w:trPr>
        <w:tc>
          <w:tcPr>
            <w:tcW w:w="1904" w:type="dxa"/>
            <w:vMerge w:val="restart"/>
            <w:tcBorders>
              <w:top w:val="single" w:sz="4" w:space="0" w:color="auto"/>
              <w:left w:val="nil"/>
              <w:right w:val="nil"/>
            </w:tcBorders>
            <w:vAlign w:val="center"/>
          </w:tcPr>
          <w:p w14:paraId="4B7B19B6" w14:textId="322458F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 NPTX2”</w:t>
            </w:r>
          </w:p>
          <w:p w14:paraId="0705D2BA" w14:textId="4C9626A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model</w:t>
            </w:r>
          </w:p>
        </w:tc>
        <w:tc>
          <w:tcPr>
            <w:tcW w:w="900" w:type="dxa"/>
            <w:vMerge w:val="restart"/>
            <w:tcBorders>
              <w:top w:val="single" w:sz="4" w:space="0" w:color="auto"/>
              <w:left w:val="nil"/>
              <w:right w:val="nil"/>
            </w:tcBorders>
            <w:shd w:val="clear" w:color="auto" w:fill="auto"/>
            <w:noWrap/>
            <w:vAlign w:val="center"/>
            <w:hideMark/>
          </w:tcPr>
          <w:p w14:paraId="2B3DC70D" w14:textId="50027BF4"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single" w:sz="4" w:space="0" w:color="auto"/>
              <w:left w:val="nil"/>
              <w:bottom w:val="nil"/>
              <w:right w:val="nil"/>
            </w:tcBorders>
            <w:shd w:val="clear" w:color="auto" w:fill="auto"/>
            <w:noWrap/>
            <w:vAlign w:val="center"/>
            <w:hideMark/>
          </w:tcPr>
          <w:p w14:paraId="7C0A1430"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single" w:sz="4" w:space="0" w:color="auto"/>
              <w:left w:val="nil"/>
              <w:bottom w:val="nil"/>
              <w:right w:val="nil"/>
            </w:tcBorders>
            <w:shd w:val="clear" w:color="auto" w:fill="auto"/>
            <w:noWrap/>
            <w:vAlign w:val="bottom"/>
            <w:hideMark/>
          </w:tcPr>
          <w:p w14:paraId="29B566CE" w14:textId="64E5A108"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-1.671</w:t>
            </w:r>
          </w:p>
        </w:tc>
        <w:tc>
          <w:tcPr>
            <w:tcW w:w="810" w:type="dxa"/>
            <w:tcBorders>
              <w:top w:val="single" w:sz="4" w:space="0" w:color="auto"/>
              <w:left w:val="nil"/>
              <w:bottom w:val="nil"/>
              <w:right w:val="nil"/>
            </w:tcBorders>
            <w:shd w:val="clear" w:color="auto" w:fill="auto"/>
            <w:noWrap/>
            <w:vAlign w:val="bottom"/>
            <w:hideMark/>
          </w:tcPr>
          <w:p w14:paraId="2F35BFEF" w14:textId="671F946F"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1.177</w:t>
            </w:r>
          </w:p>
        </w:tc>
        <w:tc>
          <w:tcPr>
            <w:tcW w:w="2250" w:type="dxa"/>
            <w:tcBorders>
              <w:top w:val="single" w:sz="4" w:space="0" w:color="auto"/>
              <w:left w:val="nil"/>
              <w:bottom w:val="nil"/>
              <w:right w:val="nil"/>
            </w:tcBorders>
            <w:shd w:val="clear" w:color="auto" w:fill="auto"/>
            <w:noWrap/>
            <w:vAlign w:val="bottom"/>
            <w:hideMark/>
          </w:tcPr>
          <w:p w14:paraId="3C10F829" w14:textId="27F90E6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-3.977, 0.63</w:t>
            </w:r>
            <w:r w:rsidR="001E0160">
              <w:rPr>
                <w:rFonts w:ascii="Arial" w:hAnsi="Arial" w:cs="Arial"/>
                <w:color w:val="000000"/>
              </w:rPr>
              <w:t>6</w:t>
            </w:r>
          </w:p>
        </w:tc>
        <w:tc>
          <w:tcPr>
            <w:tcW w:w="1360" w:type="dxa"/>
            <w:tcBorders>
              <w:top w:val="single" w:sz="4" w:space="0" w:color="auto"/>
              <w:left w:val="nil"/>
              <w:bottom w:val="nil"/>
              <w:right w:val="nil"/>
            </w:tcBorders>
            <w:shd w:val="clear" w:color="auto" w:fill="auto"/>
            <w:noWrap/>
            <w:vAlign w:val="bottom"/>
            <w:hideMark/>
          </w:tcPr>
          <w:p w14:paraId="793412BA" w14:textId="7DA4B280"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-1.420</w:t>
            </w:r>
          </w:p>
        </w:tc>
        <w:tc>
          <w:tcPr>
            <w:tcW w:w="1360" w:type="dxa"/>
            <w:tcBorders>
              <w:top w:val="single" w:sz="4" w:space="0" w:color="auto"/>
              <w:left w:val="nil"/>
              <w:bottom w:val="nil"/>
              <w:right w:val="nil"/>
            </w:tcBorders>
            <w:shd w:val="clear" w:color="auto" w:fill="auto"/>
            <w:noWrap/>
            <w:vAlign w:val="bottom"/>
            <w:hideMark/>
          </w:tcPr>
          <w:p w14:paraId="5DBF65E0" w14:textId="47B9CAE6"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0.157</w:t>
            </w:r>
          </w:p>
        </w:tc>
      </w:tr>
      <w:tr w:rsidR="000A2FFC" w:rsidRPr="00856ADD" w14:paraId="068A5748" w14:textId="77777777" w:rsidTr="000A2FFC">
        <w:trPr>
          <w:trHeight w:val="288"/>
        </w:trPr>
        <w:tc>
          <w:tcPr>
            <w:tcW w:w="1904" w:type="dxa"/>
            <w:vMerge/>
            <w:tcBorders>
              <w:left w:val="nil"/>
              <w:right w:val="nil"/>
            </w:tcBorders>
            <w:vAlign w:val="center"/>
          </w:tcPr>
          <w:p w14:paraId="7AD57710" w14:textId="7B27370F"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24A524E5" w14:textId="32EF3212"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6E851BD0"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0388E45E" w14:textId="301DB4D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0.996</w:t>
            </w:r>
          </w:p>
        </w:tc>
        <w:tc>
          <w:tcPr>
            <w:tcW w:w="810" w:type="dxa"/>
            <w:tcBorders>
              <w:top w:val="nil"/>
              <w:left w:val="nil"/>
              <w:bottom w:val="nil"/>
              <w:right w:val="nil"/>
            </w:tcBorders>
            <w:shd w:val="clear" w:color="auto" w:fill="auto"/>
            <w:noWrap/>
            <w:vAlign w:val="bottom"/>
            <w:hideMark/>
          </w:tcPr>
          <w:p w14:paraId="35AD898B" w14:textId="2D29ECA1"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1.403</w:t>
            </w:r>
          </w:p>
        </w:tc>
        <w:tc>
          <w:tcPr>
            <w:tcW w:w="2250" w:type="dxa"/>
            <w:tcBorders>
              <w:top w:val="nil"/>
              <w:left w:val="nil"/>
              <w:bottom w:val="nil"/>
              <w:right w:val="nil"/>
            </w:tcBorders>
            <w:shd w:val="clear" w:color="auto" w:fill="auto"/>
            <w:noWrap/>
            <w:vAlign w:val="bottom"/>
            <w:hideMark/>
          </w:tcPr>
          <w:p w14:paraId="5D827774" w14:textId="18AA138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-1.754, 3.74</w:t>
            </w:r>
            <w:r w:rsidR="001E0160">
              <w:rPr>
                <w:rFonts w:ascii="Arial" w:hAnsi="Arial" w:cs="Arial"/>
                <w:color w:val="000000"/>
              </w:rPr>
              <w:t>7</w:t>
            </w:r>
          </w:p>
        </w:tc>
        <w:tc>
          <w:tcPr>
            <w:tcW w:w="1360" w:type="dxa"/>
            <w:tcBorders>
              <w:top w:val="nil"/>
              <w:left w:val="nil"/>
              <w:bottom w:val="nil"/>
              <w:right w:val="nil"/>
            </w:tcBorders>
            <w:shd w:val="clear" w:color="auto" w:fill="auto"/>
            <w:noWrap/>
            <w:vAlign w:val="bottom"/>
            <w:hideMark/>
          </w:tcPr>
          <w:p w14:paraId="7CB25961" w14:textId="66F44E1E"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0.710</w:t>
            </w:r>
          </w:p>
        </w:tc>
        <w:tc>
          <w:tcPr>
            <w:tcW w:w="1360" w:type="dxa"/>
            <w:tcBorders>
              <w:top w:val="nil"/>
              <w:left w:val="nil"/>
              <w:bottom w:val="nil"/>
              <w:right w:val="nil"/>
            </w:tcBorders>
            <w:shd w:val="clear" w:color="auto" w:fill="auto"/>
            <w:noWrap/>
            <w:vAlign w:val="bottom"/>
            <w:hideMark/>
          </w:tcPr>
          <w:p w14:paraId="611BE76E" w14:textId="69211800"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0.478</w:t>
            </w:r>
          </w:p>
        </w:tc>
      </w:tr>
      <w:tr w:rsidR="000A2FFC" w:rsidRPr="00856ADD" w14:paraId="033C4F67" w14:textId="77777777" w:rsidTr="000A2FFC">
        <w:trPr>
          <w:trHeight w:val="288"/>
        </w:trPr>
        <w:tc>
          <w:tcPr>
            <w:tcW w:w="1904" w:type="dxa"/>
            <w:vMerge/>
            <w:tcBorders>
              <w:left w:val="nil"/>
              <w:right w:val="nil"/>
            </w:tcBorders>
            <w:vAlign w:val="center"/>
          </w:tcPr>
          <w:p w14:paraId="0E0513C5"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bottom w:val="nil"/>
              <w:right w:val="nil"/>
            </w:tcBorders>
            <w:shd w:val="clear" w:color="auto" w:fill="auto"/>
            <w:noWrap/>
            <w:vAlign w:val="center"/>
          </w:tcPr>
          <w:p w14:paraId="0443235A" w14:textId="1D60B81B"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1EAFDE08"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nil"/>
              <w:right w:val="nil"/>
            </w:tcBorders>
            <w:shd w:val="clear" w:color="auto" w:fill="auto"/>
            <w:noWrap/>
            <w:vAlign w:val="bottom"/>
            <w:hideMark/>
          </w:tcPr>
          <w:p w14:paraId="5BE5A46F" w14:textId="3ED1F0F1"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6.351</w:t>
            </w:r>
          </w:p>
        </w:tc>
        <w:tc>
          <w:tcPr>
            <w:tcW w:w="810" w:type="dxa"/>
            <w:tcBorders>
              <w:top w:val="nil"/>
              <w:left w:val="nil"/>
              <w:bottom w:val="nil"/>
              <w:right w:val="nil"/>
            </w:tcBorders>
            <w:shd w:val="clear" w:color="auto" w:fill="auto"/>
            <w:noWrap/>
            <w:vAlign w:val="bottom"/>
            <w:hideMark/>
          </w:tcPr>
          <w:p w14:paraId="13E213C3" w14:textId="21783A4C"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2.679</w:t>
            </w:r>
          </w:p>
        </w:tc>
        <w:tc>
          <w:tcPr>
            <w:tcW w:w="2250" w:type="dxa"/>
            <w:tcBorders>
              <w:top w:val="nil"/>
              <w:left w:val="nil"/>
              <w:bottom w:val="nil"/>
              <w:right w:val="nil"/>
            </w:tcBorders>
            <w:shd w:val="clear" w:color="auto" w:fill="auto"/>
            <w:noWrap/>
            <w:vAlign w:val="bottom"/>
            <w:hideMark/>
          </w:tcPr>
          <w:p w14:paraId="631CE6B8" w14:textId="16783928"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w:t>
            </w:r>
            <w:r w:rsidR="001E0160">
              <w:rPr>
                <w:rFonts w:ascii="Arial" w:hAnsi="Arial" w:cs="Arial"/>
                <w:color w:val="000000"/>
              </w:rPr>
              <w:t>100</w:t>
            </w:r>
            <w:r w:rsidRPr="00856ADD">
              <w:rPr>
                <w:rFonts w:ascii="Arial" w:hAnsi="Arial" w:cs="Arial"/>
                <w:color w:val="000000"/>
              </w:rPr>
              <w:t>, 11.601</w:t>
            </w:r>
          </w:p>
        </w:tc>
        <w:tc>
          <w:tcPr>
            <w:tcW w:w="1360" w:type="dxa"/>
            <w:tcBorders>
              <w:top w:val="nil"/>
              <w:left w:val="nil"/>
              <w:bottom w:val="nil"/>
              <w:right w:val="nil"/>
            </w:tcBorders>
            <w:shd w:val="clear" w:color="auto" w:fill="auto"/>
            <w:noWrap/>
            <w:vAlign w:val="bottom"/>
            <w:hideMark/>
          </w:tcPr>
          <w:p w14:paraId="3F256627" w14:textId="1AD83F8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2.370</w:t>
            </w:r>
          </w:p>
        </w:tc>
        <w:tc>
          <w:tcPr>
            <w:tcW w:w="1360" w:type="dxa"/>
            <w:tcBorders>
              <w:top w:val="nil"/>
              <w:left w:val="nil"/>
              <w:bottom w:val="nil"/>
              <w:right w:val="nil"/>
            </w:tcBorders>
            <w:shd w:val="clear" w:color="auto" w:fill="auto"/>
            <w:noWrap/>
            <w:vAlign w:val="bottom"/>
            <w:hideMark/>
          </w:tcPr>
          <w:p w14:paraId="18CCC8B4" w14:textId="0D378362"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0.019</w:t>
            </w:r>
          </w:p>
        </w:tc>
      </w:tr>
      <w:tr w:rsidR="003C2B39" w:rsidRPr="00856ADD" w14:paraId="35D78D28" w14:textId="77777777" w:rsidTr="000A2FFC">
        <w:trPr>
          <w:trHeight w:val="288"/>
        </w:trPr>
        <w:tc>
          <w:tcPr>
            <w:tcW w:w="1904" w:type="dxa"/>
            <w:vMerge/>
            <w:tcBorders>
              <w:left w:val="nil"/>
              <w:right w:val="nil"/>
            </w:tcBorders>
            <w:vAlign w:val="center"/>
          </w:tcPr>
          <w:p w14:paraId="2D006A9C" w14:textId="77777777" w:rsidR="003C2B39" w:rsidRPr="00856ADD" w:rsidRDefault="003C2B39" w:rsidP="003C2B39">
            <w:pPr>
              <w:spacing w:after="0" w:line="240" w:lineRule="auto"/>
              <w:jc w:val="center"/>
              <w:rPr>
                <w:rFonts w:ascii="Arial" w:eastAsia="Times New Roman" w:hAnsi="Arial" w:cs="Arial"/>
                <w:kern w:val="0"/>
                <w14:ligatures w14:val="none"/>
              </w:rPr>
            </w:pPr>
          </w:p>
        </w:tc>
        <w:tc>
          <w:tcPr>
            <w:tcW w:w="900" w:type="dxa"/>
            <w:vMerge w:val="restart"/>
            <w:tcBorders>
              <w:top w:val="nil"/>
              <w:left w:val="nil"/>
              <w:right w:val="nil"/>
            </w:tcBorders>
            <w:shd w:val="clear" w:color="auto" w:fill="auto"/>
            <w:noWrap/>
            <w:vAlign w:val="center"/>
            <w:hideMark/>
          </w:tcPr>
          <w:p w14:paraId="3BBEC3C3" w14:textId="3F482192"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nil"/>
              <w:left w:val="nil"/>
              <w:bottom w:val="nil"/>
              <w:right w:val="nil"/>
            </w:tcBorders>
            <w:shd w:val="clear" w:color="auto" w:fill="auto"/>
            <w:noWrap/>
            <w:vAlign w:val="center"/>
            <w:hideMark/>
          </w:tcPr>
          <w:p w14:paraId="2068E32A" w14:textId="7777777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nil"/>
              <w:left w:val="nil"/>
              <w:bottom w:val="nil"/>
              <w:right w:val="nil"/>
            </w:tcBorders>
            <w:shd w:val="clear" w:color="auto" w:fill="auto"/>
            <w:noWrap/>
            <w:vAlign w:val="bottom"/>
            <w:hideMark/>
          </w:tcPr>
          <w:p w14:paraId="72DF8C22" w14:textId="1C91B37E"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3.710</w:t>
            </w:r>
          </w:p>
        </w:tc>
        <w:tc>
          <w:tcPr>
            <w:tcW w:w="810" w:type="dxa"/>
            <w:tcBorders>
              <w:top w:val="nil"/>
              <w:left w:val="nil"/>
              <w:bottom w:val="nil"/>
              <w:right w:val="nil"/>
            </w:tcBorders>
            <w:shd w:val="clear" w:color="auto" w:fill="auto"/>
            <w:noWrap/>
            <w:vAlign w:val="bottom"/>
            <w:hideMark/>
          </w:tcPr>
          <w:p w14:paraId="050FF84E" w14:textId="3678A40A"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0.827</w:t>
            </w:r>
          </w:p>
        </w:tc>
        <w:tc>
          <w:tcPr>
            <w:tcW w:w="2250" w:type="dxa"/>
            <w:tcBorders>
              <w:top w:val="nil"/>
              <w:left w:val="nil"/>
              <w:bottom w:val="nil"/>
              <w:right w:val="nil"/>
            </w:tcBorders>
            <w:shd w:val="clear" w:color="auto" w:fill="auto"/>
            <w:noWrap/>
            <w:vAlign w:val="bottom"/>
            <w:hideMark/>
          </w:tcPr>
          <w:p w14:paraId="50B576DE" w14:textId="271EEDFC"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2.08</w:t>
            </w:r>
            <w:r>
              <w:rPr>
                <w:rFonts w:ascii="Arial" w:hAnsi="Arial" w:cs="Arial"/>
                <w:color w:val="000000"/>
              </w:rPr>
              <w:t>9</w:t>
            </w:r>
            <w:r w:rsidRPr="00856ADD">
              <w:rPr>
                <w:rFonts w:ascii="Arial" w:hAnsi="Arial" w:cs="Arial"/>
                <w:color w:val="000000"/>
              </w:rPr>
              <w:t>, 5.33</w:t>
            </w:r>
            <w:r>
              <w:rPr>
                <w:rFonts w:ascii="Arial" w:hAnsi="Arial" w:cs="Arial"/>
                <w:color w:val="000000"/>
              </w:rPr>
              <w:t>1</w:t>
            </w:r>
          </w:p>
        </w:tc>
        <w:tc>
          <w:tcPr>
            <w:tcW w:w="1360" w:type="dxa"/>
            <w:tcBorders>
              <w:top w:val="nil"/>
              <w:left w:val="nil"/>
              <w:bottom w:val="nil"/>
              <w:right w:val="nil"/>
            </w:tcBorders>
            <w:shd w:val="clear" w:color="auto" w:fill="auto"/>
            <w:noWrap/>
            <w:vAlign w:val="bottom"/>
            <w:hideMark/>
          </w:tcPr>
          <w:p w14:paraId="32C40667" w14:textId="6E5D66E3"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4.485</w:t>
            </w:r>
          </w:p>
        </w:tc>
        <w:tc>
          <w:tcPr>
            <w:tcW w:w="1360" w:type="dxa"/>
            <w:tcBorders>
              <w:top w:val="nil"/>
              <w:left w:val="nil"/>
              <w:bottom w:val="nil"/>
              <w:right w:val="nil"/>
            </w:tcBorders>
            <w:shd w:val="clear" w:color="auto" w:fill="auto"/>
            <w:noWrap/>
            <w:vAlign w:val="bottom"/>
            <w:hideMark/>
          </w:tcPr>
          <w:p w14:paraId="25367948" w14:textId="0983E9CF" w:rsidR="003C2B39" w:rsidRPr="00856ADD" w:rsidRDefault="003C2B39" w:rsidP="003C2B39">
            <w:pPr>
              <w:spacing w:after="0" w:line="240" w:lineRule="auto"/>
              <w:jc w:val="center"/>
              <w:rPr>
                <w:rFonts w:ascii="Arial" w:eastAsia="Times New Roman" w:hAnsi="Arial" w:cs="Arial"/>
                <w:kern w:val="0"/>
                <w14:ligatures w14:val="none"/>
              </w:rPr>
            </w:pPr>
            <w:r>
              <w:rPr>
                <w:rFonts w:ascii="Arial" w:hAnsi="Arial" w:cs="Arial"/>
                <w:color w:val="000000"/>
              </w:rPr>
              <w:t>&lt;</w:t>
            </w:r>
            <w:r w:rsidRPr="00856ADD">
              <w:rPr>
                <w:rFonts w:ascii="Arial" w:hAnsi="Arial" w:cs="Arial"/>
                <w:color w:val="000000"/>
              </w:rPr>
              <w:t>0.00</w:t>
            </w:r>
            <w:r>
              <w:rPr>
                <w:rFonts w:ascii="Arial" w:hAnsi="Arial" w:cs="Arial"/>
                <w:color w:val="000000"/>
              </w:rPr>
              <w:t>01</w:t>
            </w:r>
          </w:p>
        </w:tc>
      </w:tr>
      <w:tr w:rsidR="000A2FFC" w:rsidRPr="00856ADD" w14:paraId="72C83E12" w14:textId="77777777" w:rsidTr="000A2FFC">
        <w:trPr>
          <w:trHeight w:val="288"/>
        </w:trPr>
        <w:tc>
          <w:tcPr>
            <w:tcW w:w="1904" w:type="dxa"/>
            <w:vMerge/>
            <w:tcBorders>
              <w:left w:val="nil"/>
              <w:right w:val="nil"/>
            </w:tcBorders>
            <w:vAlign w:val="center"/>
          </w:tcPr>
          <w:p w14:paraId="0C89F82B"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294F14BE" w14:textId="228395F0"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59DB955D"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57FDF08B" w14:textId="7465F585"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3.864</w:t>
            </w:r>
          </w:p>
        </w:tc>
        <w:tc>
          <w:tcPr>
            <w:tcW w:w="810" w:type="dxa"/>
            <w:tcBorders>
              <w:top w:val="nil"/>
              <w:left w:val="nil"/>
              <w:bottom w:val="nil"/>
              <w:right w:val="nil"/>
            </w:tcBorders>
            <w:shd w:val="clear" w:color="auto" w:fill="auto"/>
            <w:noWrap/>
            <w:vAlign w:val="bottom"/>
            <w:hideMark/>
          </w:tcPr>
          <w:p w14:paraId="4401E395" w14:textId="4BAA91E6"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1.194</w:t>
            </w:r>
          </w:p>
        </w:tc>
        <w:tc>
          <w:tcPr>
            <w:tcW w:w="2250" w:type="dxa"/>
            <w:tcBorders>
              <w:top w:val="nil"/>
              <w:left w:val="nil"/>
              <w:bottom w:val="nil"/>
              <w:right w:val="nil"/>
            </w:tcBorders>
            <w:shd w:val="clear" w:color="auto" w:fill="auto"/>
            <w:noWrap/>
            <w:vAlign w:val="bottom"/>
            <w:hideMark/>
          </w:tcPr>
          <w:p w14:paraId="178491DD" w14:textId="689C9843"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1.524, 6.20</w:t>
            </w:r>
            <w:r w:rsidR="001E0160">
              <w:rPr>
                <w:rFonts w:ascii="Arial" w:hAnsi="Arial" w:cs="Arial"/>
                <w:color w:val="000000"/>
              </w:rPr>
              <w:t>4</w:t>
            </w:r>
          </w:p>
        </w:tc>
        <w:tc>
          <w:tcPr>
            <w:tcW w:w="1360" w:type="dxa"/>
            <w:tcBorders>
              <w:top w:val="nil"/>
              <w:left w:val="nil"/>
              <w:bottom w:val="nil"/>
              <w:right w:val="nil"/>
            </w:tcBorders>
            <w:shd w:val="clear" w:color="auto" w:fill="auto"/>
            <w:noWrap/>
            <w:vAlign w:val="bottom"/>
            <w:hideMark/>
          </w:tcPr>
          <w:p w14:paraId="4FA9B179" w14:textId="73F4E87E"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3.237</w:t>
            </w:r>
          </w:p>
        </w:tc>
        <w:tc>
          <w:tcPr>
            <w:tcW w:w="1360" w:type="dxa"/>
            <w:tcBorders>
              <w:top w:val="nil"/>
              <w:left w:val="nil"/>
              <w:bottom w:val="nil"/>
              <w:right w:val="nil"/>
            </w:tcBorders>
            <w:shd w:val="clear" w:color="auto" w:fill="auto"/>
            <w:noWrap/>
            <w:vAlign w:val="bottom"/>
            <w:hideMark/>
          </w:tcPr>
          <w:p w14:paraId="3C0A50BD" w14:textId="20F36DD9"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0.001</w:t>
            </w:r>
          </w:p>
        </w:tc>
      </w:tr>
      <w:tr w:rsidR="000A2FFC" w:rsidRPr="00856ADD" w14:paraId="6433D7E5" w14:textId="77777777" w:rsidTr="000A2FFC">
        <w:trPr>
          <w:trHeight w:val="288"/>
        </w:trPr>
        <w:tc>
          <w:tcPr>
            <w:tcW w:w="1904" w:type="dxa"/>
            <w:vMerge/>
            <w:tcBorders>
              <w:left w:val="nil"/>
              <w:bottom w:val="single" w:sz="4" w:space="0" w:color="auto"/>
              <w:right w:val="nil"/>
            </w:tcBorders>
            <w:vAlign w:val="center"/>
          </w:tcPr>
          <w:p w14:paraId="066468F2" w14:textId="77777777" w:rsidR="000A2FFC" w:rsidRPr="00856ADD" w:rsidRDefault="000A2FFC" w:rsidP="000A2FFC">
            <w:pPr>
              <w:spacing w:after="0" w:line="240" w:lineRule="auto"/>
              <w:jc w:val="center"/>
              <w:rPr>
                <w:rFonts w:ascii="Arial" w:eastAsia="Times New Roman" w:hAnsi="Arial" w:cs="Arial"/>
                <w:kern w:val="0"/>
                <w14:ligatures w14:val="none"/>
              </w:rPr>
            </w:pPr>
          </w:p>
        </w:tc>
        <w:tc>
          <w:tcPr>
            <w:tcW w:w="900" w:type="dxa"/>
            <w:vMerge/>
            <w:tcBorders>
              <w:left w:val="nil"/>
              <w:bottom w:val="single" w:sz="4" w:space="0" w:color="auto"/>
              <w:right w:val="nil"/>
            </w:tcBorders>
            <w:shd w:val="clear" w:color="auto" w:fill="auto"/>
            <w:noWrap/>
            <w:vAlign w:val="center"/>
          </w:tcPr>
          <w:p w14:paraId="07022976" w14:textId="2D1BDF85" w:rsidR="000A2FFC" w:rsidRPr="00856ADD" w:rsidRDefault="000A2FFC" w:rsidP="000A2FFC">
            <w:pPr>
              <w:spacing w:after="0" w:line="240" w:lineRule="auto"/>
              <w:jc w:val="center"/>
              <w:rPr>
                <w:rFonts w:ascii="Arial" w:eastAsia="Times New Roman" w:hAnsi="Arial" w:cs="Arial"/>
                <w:kern w:val="0"/>
                <w14:ligatures w14:val="none"/>
              </w:rPr>
            </w:pPr>
          </w:p>
        </w:tc>
        <w:tc>
          <w:tcPr>
            <w:tcW w:w="990" w:type="dxa"/>
            <w:tcBorders>
              <w:top w:val="nil"/>
              <w:left w:val="nil"/>
              <w:bottom w:val="single" w:sz="4" w:space="0" w:color="auto"/>
              <w:right w:val="nil"/>
            </w:tcBorders>
            <w:shd w:val="clear" w:color="auto" w:fill="auto"/>
            <w:noWrap/>
            <w:vAlign w:val="center"/>
            <w:hideMark/>
          </w:tcPr>
          <w:p w14:paraId="78FD3D26" w14:textId="7777777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single" w:sz="4" w:space="0" w:color="auto"/>
              <w:right w:val="nil"/>
            </w:tcBorders>
            <w:shd w:val="clear" w:color="auto" w:fill="auto"/>
            <w:noWrap/>
            <w:vAlign w:val="bottom"/>
            <w:hideMark/>
          </w:tcPr>
          <w:p w14:paraId="261FDE3B" w14:textId="1B022EC7"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1.795</w:t>
            </w:r>
          </w:p>
        </w:tc>
        <w:tc>
          <w:tcPr>
            <w:tcW w:w="810" w:type="dxa"/>
            <w:tcBorders>
              <w:top w:val="nil"/>
              <w:left w:val="nil"/>
              <w:bottom w:val="single" w:sz="4" w:space="0" w:color="auto"/>
              <w:right w:val="nil"/>
            </w:tcBorders>
            <w:shd w:val="clear" w:color="auto" w:fill="auto"/>
            <w:noWrap/>
            <w:vAlign w:val="bottom"/>
            <w:hideMark/>
          </w:tcPr>
          <w:p w14:paraId="2F9D47FD" w14:textId="6EF5047B"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2.648</w:t>
            </w:r>
          </w:p>
        </w:tc>
        <w:tc>
          <w:tcPr>
            <w:tcW w:w="2250" w:type="dxa"/>
            <w:tcBorders>
              <w:top w:val="nil"/>
              <w:left w:val="nil"/>
              <w:bottom w:val="single" w:sz="4" w:space="0" w:color="auto"/>
              <w:right w:val="nil"/>
            </w:tcBorders>
            <w:shd w:val="clear" w:color="auto" w:fill="auto"/>
            <w:noWrap/>
            <w:vAlign w:val="bottom"/>
            <w:hideMark/>
          </w:tcPr>
          <w:p w14:paraId="3FDF847C" w14:textId="03D18F90"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-3.39</w:t>
            </w:r>
            <w:r w:rsidR="001E0160">
              <w:rPr>
                <w:rFonts w:ascii="Arial" w:hAnsi="Arial" w:cs="Arial"/>
                <w:color w:val="000000"/>
              </w:rPr>
              <w:t>5</w:t>
            </w:r>
            <w:r w:rsidRPr="00856ADD">
              <w:rPr>
                <w:rFonts w:ascii="Arial" w:hAnsi="Arial" w:cs="Arial"/>
                <w:color w:val="000000"/>
              </w:rPr>
              <w:t>, 6.98</w:t>
            </w:r>
            <w:r w:rsidR="001E0160">
              <w:rPr>
                <w:rFonts w:ascii="Arial" w:hAnsi="Arial" w:cs="Arial"/>
                <w:color w:val="000000"/>
              </w:rPr>
              <w:t>6</w:t>
            </w:r>
          </w:p>
        </w:tc>
        <w:tc>
          <w:tcPr>
            <w:tcW w:w="1360" w:type="dxa"/>
            <w:tcBorders>
              <w:top w:val="nil"/>
              <w:left w:val="nil"/>
              <w:bottom w:val="single" w:sz="4" w:space="0" w:color="auto"/>
              <w:right w:val="nil"/>
            </w:tcBorders>
            <w:shd w:val="clear" w:color="auto" w:fill="auto"/>
            <w:noWrap/>
            <w:vAlign w:val="bottom"/>
            <w:hideMark/>
          </w:tcPr>
          <w:p w14:paraId="4650B69A" w14:textId="2A4200BF"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0.678</w:t>
            </w:r>
          </w:p>
        </w:tc>
        <w:tc>
          <w:tcPr>
            <w:tcW w:w="1360" w:type="dxa"/>
            <w:tcBorders>
              <w:top w:val="nil"/>
              <w:left w:val="nil"/>
              <w:bottom w:val="single" w:sz="4" w:space="0" w:color="auto"/>
              <w:right w:val="nil"/>
            </w:tcBorders>
            <w:shd w:val="clear" w:color="auto" w:fill="auto"/>
            <w:noWrap/>
            <w:vAlign w:val="bottom"/>
            <w:hideMark/>
          </w:tcPr>
          <w:p w14:paraId="217A1993" w14:textId="08A0DB3D" w:rsidR="000A2FFC" w:rsidRPr="00856ADD" w:rsidRDefault="000A2FFC" w:rsidP="000A2FFC">
            <w:pPr>
              <w:spacing w:after="0" w:line="240" w:lineRule="auto"/>
              <w:jc w:val="center"/>
              <w:rPr>
                <w:rFonts w:ascii="Arial" w:eastAsia="Times New Roman" w:hAnsi="Arial" w:cs="Arial"/>
                <w:kern w:val="0"/>
                <w14:ligatures w14:val="none"/>
              </w:rPr>
            </w:pPr>
            <w:r w:rsidRPr="00856ADD">
              <w:rPr>
                <w:rFonts w:ascii="Arial" w:hAnsi="Arial" w:cs="Arial"/>
                <w:color w:val="000000"/>
              </w:rPr>
              <w:t>0.498</w:t>
            </w:r>
          </w:p>
        </w:tc>
      </w:tr>
      <w:tr w:rsidR="003C2B39" w:rsidRPr="00856ADD" w14:paraId="15DD8577" w14:textId="77777777" w:rsidTr="000A2FFC">
        <w:trPr>
          <w:trHeight w:val="288"/>
        </w:trPr>
        <w:tc>
          <w:tcPr>
            <w:tcW w:w="1904" w:type="dxa"/>
            <w:vMerge w:val="restart"/>
            <w:tcBorders>
              <w:top w:val="single" w:sz="4" w:space="0" w:color="auto"/>
              <w:left w:val="nil"/>
              <w:right w:val="nil"/>
            </w:tcBorders>
            <w:vAlign w:val="center"/>
          </w:tcPr>
          <w:p w14:paraId="37556561" w14:textId="7487F02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 SNAP25/NPTX2”</w:t>
            </w:r>
          </w:p>
          <w:p w14:paraId="18B6215A" w14:textId="621F011E"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model</w:t>
            </w:r>
          </w:p>
        </w:tc>
        <w:tc>
          <w:tcPr>
            <w:tcW w:w="900" w:type="dxa"/>
            <w:vMerge w:val="restart"/>
            <w:tcBorders>
              <w:top w:val="single" w:sz="4" w:space="0" w:color="auto"/>
              <w:left w:val="nil"/>
              <w:right w:val="nil"/>
            </w:tcBorders>
            <w:shd w:val="clear" w:color="auto" w:fill="auto"/>
            <w:noWrap/>
            <w:vAlign w:val="center"/>
            <w:hideMark/>
          </w:tcPr>
          <w:p w14:paraId="104F8A0F" w14:textId="4682A99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single" w:sz="4" w:space="0" w:color="auto"/>
              <w:left w:val="nil"/>
              <w:bottom w:val="nil"/>
              <w:right w:val="nil"/>
            </w:tcBorders>
            <w:shd w:val="clear" w:color="auto" w:fill="auto"/>
            <w:noWrap/>
            <w:vAlign w:val="center"/>
            <w:hideMark/>
          </w:tcPr>
          <w:p w14:paraId="5670136D" w14:textId="7777777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single" w:sz="4" w:space="0" w:color="auto"/>
              <w:left w:val="nil"/>
              <w:bottom w:val="nil"/>
              <w:right w:val="nil"/>
            </w:tcBorders>
            <w:shd w:val="clear" w:color="auto" w:fill="auto"/>
            <w:noWrap/>
            <w:vAlign w:val="bottom"/>
            <w:hideMark/>
          </w:tcPr>
          <w:p w14:paraId="24A61C5C" w14:textId="1C557443"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-2.851</w:t>
            </w:r>
          </w:p>
        </w:tc>
        <w:tc>
          <w:tcPr>
            <w:tcW w:w="810" w:type="dxa"/>
            <w:tcBorders>
              <w:top w:val="single" w:sz="4" w:space="0" w:color="auto"/>
              <w:left w:val="nil"/>
              <w:bottom w:val="nil"/>
              <w:right w:val="nil"/>
            </w:tcBorders>
            <w:shd w:val="clear" w:color="auto" w:fill="auto"/>
            <w:noWrap/>
            <w:vAlign w:val="bottom"/>
            <w:hideMark/>
          </w:tcPr>
          <w:p w14:paraId="139AAE25" w14:textId="34DCB93A"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0.750</w:t>
            </w:r>
          </w:p>
        </w:tc>
        <w:tc>
          <w:tcPr>
            <w:tcW w:w="2250" w:type="dxa"/>
            <w:tcBorders>
              <w:top w:val="single" w:sz="4" w:space="0" w:color="auto"/>
              <w:left w:val="nil"/>
              <w:bottom w:val="nil"/>
              <w:right w:val="nil"/>
            </w:tcBorders>
            <w:shd w:val="clear" w:color="auto" w:fill="auto"/>
            <w:noWrap/>
            <w:vAlign w:val="bottom"/>
            <w:hideMark/>
          </w:tcPr>
          <w:p w14:paraId="3017882D" w14:textId="72F4D82F"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-4.32</w:t>
            </w:r>
            <w:r>
              <w:rPr>
                <w:rFonts w:ascii="Arial" w:hAnsi="Arial" w:cs="Arial"/>
                <w:color w:val="000000"/>
              </w:rPr>
              <w:t>2</w:t>
            </w:r>
            <w:r w:rsidRPr="00856ADD">
              <w:rPr>
                <w:rFonts w:ascii="Arial" w:hAnsi="Arial" w:cs="Arial"/>
                <w:color w:val="000000"/>
              </w:rPr>
              <w:t>, -1.381</w:t>
            </w:r>
          </w:p>
        </w:tc>
        <w:tc>
          <w:tcPr>
            <w:tcW w:w="1360" w:type="dxa"/>
            <w:tcBorders>
              <w:top w:val="single" w:sz="4" w:space="0" w:color="auto"/>
              <w:left w:val="nil"/>
              <w:bottom w:val="nil"/>
              <w:right w:val="nil"/>
            </w:tcBorders>
            <w:shd w:val="clear" w:color="auto" w:fill="auto"/>
            <w:noWrap/>
            <w:vAlign w:val="bottom"/>
            <w:hideMark/>
          </w:tcPr>
          <w:p w14:paraId="70962649" w14:textId="4F3A6529"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-3.801</w:t>
            </w:r>
          </w:p>
        </w:tc>
        <w:tc>
          <w:tcPr>
            <w:tcW w:w="1360" w:type="dxa"/>
            <w:tcBorders>
              <w:top w:val="single" w:sz="4" w:space="0" w:color="auto"/>
              <w:left w:val="nil"/>
              <w:bottom w:val="nil"/>
              <w:right w:val="nil"/>
            </w:tcBorders>
            <w:shd w:val="clear" w:color="auto" w:fill="auto"/>
            <w:noWrap/>
            <w:vAlign w:val="bottom"/>
            <w:hideMark/>
          </w:tcPr>
          <w:p w14:paraId="4B47A04D" w14:textId="2EBC1F7C" w:rsidR="003C2B39" w:rsidRPr="00856ADD" w:rsidRDefault="003C2B39" w:rsidP="003C2B39">
            <w:pPr>
              <w:spacing w:after="0" w:line="240" w:lineRule="auto"/>
              <w:jc w:val="center"/>
              <w:rPr>
                <w:rFonts w:ascii="Arial" w:eastAsia="Times New Roman" w:hAnsi="Arial" w:cs="Arial"/>
                <w:kern w:val="0"/>
                <w14:ligatures w14:val="none"/>
              </w:rPr>
            </w:pPr>
            <w:r>
              <w:rPr>
                <w:rFonts w:ascii="Arial" w:hAnsi="Arial" w:cs="Arial"/>
                <w:color w:val="000000"/>
              </w:rPr>
              <w:t>&lt;</w:t>
            </w:r>
            <w:r w:rsidRPr="00856ADD">
              <w:rPr>
                <w:rFonts w:ascii="Arial" w:hAnsi="Arial" w:cs="Arial"/>
                <w:color w:val="000000"/>
              </w:rPr>
              <w:t>0.00</w:t>
            </w:r>
            <w:r>
              <w:rPr>
                <w:rFonts w:ascii="Arial" w:hAnsi="Arial" w:cs="Arial"/>
                <w:color w:val="000000"/>
              </w:rPr>
              <w:t>01</w:t>
            </w:r>
          </w:p>
        </w:tc>
      </w:tr>
      <w:tr w:rsidR="003C2B39" w:rsidRPr="00856ADD" w14:paraId="167A9E21" w14:textId="77777777" w:rsidTr="000A2FFC">
        <w:trPr>
          <w:trHeight w:val="288"/>
        </w:trPr>
        <w:tc>
          <w:tcPr>
            <w:tcW w:w="1904" w:type="dxa"/>
            <w:vMerge/>
            <w:tcBorders>
              <w:left w:val="nil"/>
              <w:right w:val="nil"/>
            </w:tcBorders>
            <w:vAlign w:val="center"/>
          </w:tcPr>
          <w:p w14:paraId="578EAF0E" w14:textId="3FDC80D0" w:rsidR="003C2B39" w:rsidRPr="00856ADD" w:rsidRDefault="003C2B39" w:rsidP="003C2B39">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6E55D163" w14:textId="215AC829" w:rsidR="003C2B39" w:rsidRPr="00856ADD" w:rsidRDefault="003C2B39" w:rsidP="003C2B39">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6D4EB4C7" w14:textId="7777777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7F7A3332" w14:textId="120D871B"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-5.249</w:t>
            </w:r>
          </w:p>
        </w:tc>
        <w:tc>
          <w:tcPr>
            <w:tcW w:w="810" w:type="dxa"/>
            <w:tcBorders>
              <w:top w:val="nil"/>
              <w:left w:val="nil"/>
              <w:bottom w:val="nil"/>
              <w:right w:val="nil"/>
            </w:tcBorders>
            <w:shd w:val="clear" w:color="auto" w:fill="auto"/>
            <w:noWrap/>
            <w:vAlign w:val="bottom"/>
            <w:hideMark/>
          </w:tcPr>
          <w:p w14:paraId="0E0AFD94" w14:textId="5071F170"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0.870</w:t>
            </w:r>
          </w:p>
        </w:tc>
        <w:tc>
          <w:tcPr>
            <w:tcW w:w="2250" w:type="dxa"/>
            <w:tcBorders>
              <w:top w:val="nil"/>
              <w:left w:val="nil"/>
              <w:bottom w:val="nil"/>
              <w:right w:val="nil"/>
            </w:tcBorders>
            <w:shd w:val="clear" w:color="auto" w:fill="auto"/>
            <w:noWrap/>
            <w:vAlign w:val="bottom"/>
            <w:hideMark/>
          </w:tcPr>
          <w:p w14:paraId="56AEC658" w14:textId="162A89D3"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-6.95</w:t>
            </w:r>
            <w:r>
              <w:rPr>
                <w:rFonts w:ascii="Arial" w:hAnsi="Arial" w:cs="Arial"/>
                <w:color w:val="000000"/>
              </w:rPr>
              <w:t>5</w:t>
            </w:r>
            <w:r w:rsidRPr="00856ADD">
              <w:rPr>
                <w:rFonts w:ascii="Arial" w:hAnsi="Arial" w:cs="Arial"/>
                <w:color w:val="000000"/>
              </w:rPr>
              <w:t>, -3.544</w:t>
            </w:r>
          </w:p>
        </w:tc>
        <w:tc>
          <w:tcPr>
            <w:tcW w:w="1360" w:type="dxa"/>
            <w:tcBorders>
              <w:top w:val="nil"/>
              <w:left w:val="nil"/>
              <w:bottom w:val="nil"/>
              <w:right w:val="nil"/>
            </w:tcBorders>
            <w:shd w:val="clear" w:color="auto" w:fill="auto"/>
            <w:noWrap/>
            <w:vAlign w:val="bottom"/>
            <w:hideMark/>
          </w:tcPr>
          <w:p w14:paraId="24559B3E" w14:textId="2AE2BC06"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-6.033</w:t>
            </w:r>
          </w:p>
        </w:tc>
        <w:tc>
          <w:tcPr>
            <w:tcW w:w="1360" w:type="dxa"/>
            <w:tcBorders>
              <w:top w:val="nil"/>
              <w:left w:val="nil"/>
              <w:bottom w:val="nil"/>
              <w:right w:val="nil"/>
            </w:tcBorders>
            <w:shd w:val="clear" w:color="auto" w:fill="auto"/>
            <w:noWrap/>
            <w:vAlign w:val="bottom"/>
            <w:hideMark/>
          </w:tcPr>
          <w:p w14:paraId="03315445" w14:textId="5226C9EF" w:rsidR="003C2B39" w:rsidRPr="00856ADD" w:rsidRDefault="003C2B39" w:rsidP="003C2B39">
            <w:pPr>
              <w:spacing w:after="0" w:line="240" w:lineRule="auto"/>
              <w:jc w:val="center"/>
              <w:rPr>
                <w:rFonts w:ascii="Arial" w:eastAsia="Times New Roman" w:hAnsi="Arial" w:cs="Arial"/>
                <w:kern w:val="0"/>
                <w14:ligatures w14:val="none"/>
              </w:rPr>
            </w:pPr>
            <w:r>
              <w:rPr>
                <w:rFonts w:ascii="Arial" w:hAnsi="Arial" w:cs="Arial"/>
                <w:color w:val="000000"/>
              </w:rPr>
              <w:t>&lt;</w:t>
            </w:r>
            <w:r w:rsidRPr="00856ADD">
              <w:rPr>
                <w:rFonts w:ascii="Arial" w:hAnsi="Arial" w:cs="Arial"/>
                <w:color w:val="000000"/>
              </w:rPr>
              <w:t>0.00</w:t>
            </w:r>
            <w:r>
              <w:rPr>
                <w:rFonts w:ascii="Arial" w:hAnsi="Arial" w:cs="Arial"/>
                <w:color w:val="000000"/>
              </w:rPr>
              <w:t>01</w:t>
            </w:r>
          </w:p>
        </w:tc>
      </w:tr>
      <w:tr w:rsidR="003C2B39" w:rsidRPr="00856ADD" w14:paraId="0E33F8D4" w14:textId="77777777" w:rsidTr="000A2FFC">
        <w:trPr>
          <w:trHeight w:val="288"/>
        </w:trPr>
        <w:tc>
          <w:tcPr>
            <w:tcW w:w="1904" w:type="dxa"/>
            <w:vMerge/>
            <w:tcBorders>
              <w:left w:val="nil"/>
              <w:right w:val="nil"/>
            </w:tcBorders>
            <w:vAlign w:val="center"/>
          </w:tcPr>
          <w:p w14:paraId="4F7F7E5D" w14:textId="77777777" w:rsidR="003C2B39" w:rsidRPr="00856ADD" w:rsidRDefault="003C2B39" w:rsidP="003C2B39">
            <w:pPr>
              <w:spacing w:after="0" w:line="240" w:lineRule="auto"/>
              <w:jc w:val="center"/>
              <w:rPr>
                <w:rFonts w:ascii="Arial" w:eastAsia="Times New Roman" w:hAnsi="Arial" w:cs="Arial"/>
                <w:kern w:val="0"/>
                <w14:ligatures w14:val="none"/>
              </w:rPr>
            </w:pPr>
          </w:p>
        </w:tc>
        <w:tc>
          <w:tcPr>
            <w:tcW w:w="900" w:type="dxa"/>
            <w:vMerge/>
            <w:tcBorders>
              <w:left w:val="nil"/>
              <w:bottom w:val="nil"/>
              <w:right w:val="nil"/>
            </w:tcBorders>
            <w:shd w:val="clear" w:color="auto" w:fill="auto"/>
            <w:noWrap/>
            <w:vAlign w:val="center"/>
          </w:tcPr>
          <w:p w14:paraId="79112144" w14:textId="32BD9461" w:rsidR="003C2B39" w:rsidRPr="00856ADD" w:rsidRDefault="003C2B39" w:rsidP="003C2B39">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21363746" w14:textId="7777777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nil"/>
              <w:right w:val="nil"/>
            </w:tcBorders>
            <w:shd w:val="clear" w:color="auto" w:fill="auto"/>
            <w:noWrap/>
            <w:vAlign w:val="bottom"/>
            <w:hideMark/>
          </w:tcPr>
          <w:p w14:paraId="37F33ECA" w14:textId="7CF24340"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-9.877</w:t>
            </w:r>
          </w:p>
        </w:tc>
        <w:tc>
          <w:tcPr>
            <w:tcW w:w="810" w:type="dxa"/>
            <w:tcBorders>
              <w:top w:val="nil"/>
              <w:left w:val="nil"/>
              <w:bottom w:val="nil"/>
              <w:right w:val="nil"/>
            </w:tcBorders>
            <w:shd w:val="clear" w:color="auto" w:fill="auto"/>
            <w:noWrap/>
            <w:vAlign w:val="bottom"/>
            <w:hideMark/>
          </w:tcPr>
          <w:p w14:paraId="09BC945E" w14:textId="40CC3A0E"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1.413</w:t>
            </w:r>
          </w:p>
        </w:tc>
        <w:tc>
          <w:tcPr>
            <w:tcW w:w="2250" w:type="dxa"/>
            <w:tcBorders>
              <w:top w:val="nil"/>
              <w:left w:val="nil"/>
              <w:bottom w:val="nil"/>
              <w:right w:val="nil"/>
            </w:tcBorders>
            <w:shd w:val="clear" w:color="auto" w:fill="auto"/>
            <w:noWrap/>
            <w:vAlign w:val="bottom"/>
            <w:hideMark/>
          </w:tcPr>
          <w:p w14:paraId="22948A7B" w14:textId="160725F6"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-12.646, -7.107</w:t>
            </w:r>
          </w:p>
        </w:tc>
        <w:tc>
          <w:tcPr>
            <w:tcW w:w="1360" w:type="dxa"/>
            <w:tcBorders>
              <w:top w:val="nil"/>
              <w:left w:val="nil"/>
              <w:bottom w:val="nil"/>
              <w:right w:val="nil"/>
            </w:tcBorders>
            <w:shd w:val="clear" w:color="auto" w:fill="auto"/>
            <w:noWrap/>
            <w:vAlign w:val="bottom"/>
            <w:hideMark/>
          </w:tcPr>
          <w:p w14:paraId="5BD98017" w14:textId="2025CA92"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-6.990</w:t>
            </w:r>
          </w:p>
        </w:tc>
        <w:tc>
          <w:tcPr>
            <w:tcW w:w="1360" w:type="dxa"/>
            <w:tcBorders>
              <w:top w:val="nil"/>
              <w:left w:val="nil"/>
              <w:bottom w:val="nil"/>
              <w:right w:val="nil"/>
            </w:tcBorders>
            <w:shd w:val="clear" w:color="auto" w:fill="auto"/>
            <w:noWrap/>
            <w:vAlign w:val="bottom"/>
            <w:hideMark/>
          </w:tcPr>
          <w:p w14:paraId="4213D736" w14:textId="50252735" w:rsidR="003C2B39" w:rsidRPr="00856ADD" w:rsidRDefault="003C2B39" w:rsidP="003C2B39">
            <w:pPr>
              <w:spacing w:after="0" w:line="240" w:lineRule="auto"/>
              <w:jc w:val="center"/>
              <w:rPr>
                <w:rFonts w:ascii="Arial" w:eastAsia="Times New Roman" w:hAnsi="Arial" w:cs="Arial"/>
                <w:kern w:val="0"/>
                <w14:ligatures w14:val="none"/>
              </w:rPr>
            </w:pPr>
            <w:r>
              <w:rPr>
                <w:rFonts w:ascii="Arial" w:hAnsi="Arial" w:cs="Arial"/>
                <w:color w:val="000000"/>
              </w:rPr>
              <w:t>&lt;</w:t>
            </w:r>
            <w:r w:rsidRPr="00856ADD">
              <w:rPr>
                <w:rFonts w:ascii="Arial" w:hAnsi="Arial" w:cs="Arial"/>
                <w:color w:val="000000"/>
              </w:rPr>
              <w:t>0.00</w:t>
            </w:r>
            <w:r>
              <w:rPr>
                <w:rFonts w:ascii="Arial" w:hAnsi="Arial" w:cs="Arial"/>
                <w:color w:val="000000"/>
              </w:rPr>
              <w:t>01</w:t>
            </w:r>
          </w:p>
        </w:tc>
      </w:tr>
      <w:tr w:rsidR="003C2B39" w:rsidRPr="00856ADD" w14:paraId="3AD65D67" w14:textId="77777777" w:rsidTr="000A2FFC">
        <w:trPr>
          <w:trHeight w:val="288"/>
        </w:trPr>
        <w:tc>
          <w:tcPr>
            <w:tcW w:w="1904" w:type="dxa"/>
            <w:vMerge/>
            <w:tcBorders>
              <w:left w:val="nil"/>
              <w:right w:val="nil"/>
            </w:tcBorders>
            <w:vAlign w:val="center"/>
          </w:tcPr>
          <w:p w14:paraId="7ADE5E68" w14:textId="77777777" w:rsidR="003C2B39" w:rsidRPr="00856ADD" w:rsidRDefault="003C2B39" w:rsidP="003C2B39">
            <w:pPr>
              <w:spacing w:after="0" w:line="240" w:lineRule="auto"/>
              <w:jc w:val="center"/>
              <w:rPr>
                <w:rFonts w:ascii="Arial" w:eastAsia="Times New Roman" w:hAnsi="Arial" w:cs="Arial"/>
                <w:kern w:val="0"/>
                <w14:ligatures w14:val="none"/>
              </w:rPr>
            </w:pPr>
          </w:p>
        </w:tc>
        <w:tc>
          <w:tcPr>
            <w:tcW w:w="900" w:type="dxa"/>
            <w:vMerge w:val="restart"/>
            <w:tcBorders>
              <w:top w:val="nil"/>
              <w:left w:val="nil"/>
              <w:right w:val="nil"/>
            </w:tcBorders>
            <w:shd w:val="clear" w:color="auto" w:fill="auto"/>
            <w:noWrap/>
            <w:vAlign w:val="center"/>
            <w:hideMark/>
          </w:tcPr>
          <w:p w14:paraId="7ADD980E" w14:textId="241851A2"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Aβ -</w:t>
            </w:r>
          </w:p>
        </w:tc>
        <w:tc>
          <w:tcPr>
            <w:tcW w:w="990" w:type="dxa"/>
            <w:tcBorders>
              <w:top w:val="nil"/>
              <w:left w:val="nil"/>
              <w:bottom w:val="nil"/>
              <w:right w:val="nil"/>
            </w:tcBorders>
            <w:shd w:val="clear" w:color="auto" w:fill="auto"/>
            <w:noWrap/>
            <w:vAlign w:val="center"/>
            <w:hideMark/>
          </w:tcPr>
          <w:p w14:paraId="221F5663" w14:textId="7777777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60</w:t>
            </w:r>
          </w:p>
        </w:tc>
        <w:tc>
          <w:tcPr>
            <w:tcW w:w="990" w:type="dxa"/>
            <w:tcBorders>
              <w:top w:val="nil"/>
              <w:left w:val="nil"/>
              <w:bottom w:val="nil"/>
              <w:right w:val="nil"/>
            </w:tcBorders>
            <w:shd w:val="clear" w:color="auto" w:fill="auto"/>
            <w:noWrap/>
            <w:vAlign w:val="bottom"/>
            <w:hideMark/>
          </w:tcPr>
          <w:p w14:paraId="2741CCD6" w14:textId="0336E034"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-2.851</w:t>
            </w:r>
          </w:p>
        </w:tc>
        <w:tc>
          <w:tcPr>
            <w:tcW w:w="810" w:type="dxa"/>
            <w:tcBorders>
              <w:top w:val="nil"/>
              <w:left w:val="nil"/>
              <w:bottom w:val="nil"/>
              <w:right w:val="nil"/>
            </w:tcBorders>
            <w:shd w:val="clear" w:color="auto" w:fill="auto"/>
            <w:noWrap/>
            <w:vAlign w:val="bottom"/>
            <w:hideMark/>
          </w:tcPr>
          <w:p w14:paraId="225C026A" w14:textId="249FBA5F"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0.750</w:t>
            </w:r>
          </w:p>
        </w:tc>
        <w:tc>
          <w:tcPr>
            <w:tcW w:w="2250" w:type="dxa"/>
            <w:tcBorders>
              <w:top w:val="nil"/>
              <w:left w:val="nil"/>
              <w:bottom w:val="nil"/>
              <w:right w:val="nil"/>
            </w:tcBorders>
            <w:shd w:val="clear" w:color="auto" w:fill="auto"/>
            <w:noWrap/>
            <w:vAlign w:val="bottom"/>
            <w:hideMark/>
          </w:tcPr>
          <w:p w14:paraId="3ED559BA" w14:textId="07332DD9"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-4.32</w:t>
            </w:r>
            <w:r>
              <w:rPr>
                <w:rFonts w:ascii="Arial" w:hAnsi="Arial" w:cs="Arial"/>
                <w:color w:val="000000"/>
              </w:rPr>
              <w:t>2</w:t>
            </w:r>
            <w:r w:rsidRPr="00856ADD">
              <w:rPr>
                <w:rFonts w:ascii="Arial" w:hAnsi="Arial" w:cs="Arial"/>
                <w:color w:val="000000"/>
              </w:rPr>
              <w:t>, -1.381</w:t>
            </w:r>
          </w:p>
        </w:tc>
        <w:tc>
          <w:tcPr>
            <w:tcW w:w="1360" w:type="dxa"/>
            <w:tcBorders>
              <w:top w:val="nil"/>
              <w:left w:val="nil"/>
              <w:bottom w:val="nil"/>
              <w:right w:val="nil"/>
            </w:tcBorders>
            <w:shd w:val="clear" w:color="auto" w:fill="auto"/>
            <w:noWrap/>
            <w:vAlign w:val="bottom"/>
            <w:hideMark/>
          </w:tcPr>
          <w:p w14:paraId="40232B85" w14:textId="0A26AE5B"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-3.801</w:t>
            </w:r>
          </w:p>
        </w:tc>
        <w:tc>
          <w:tcPr>
            <w:tcW w:w="1360" w:type="dxa"/>
            <w:tcBorders>
              <w:top w:val="nil"/>
              <w:left w:val="nil"/>
              <w:bottom w:val="nil"/>
              <w:right w:val="nil"/>
            </w:tcBorders>
            <w:shd w:val="clear" w:color="auto" w:fill="auto"/>
            <w:noWrap/>
            <w:vAlign w:val="bottom"/>
            <w:hideMark/>
          </w:tcPr>
          <w:p w14:paraId="204965E2" w14:textId="7B57ECA8" w:rsidR="003C2B39" w:rsidRPr="00856ADD" w:rsidRDefault="003C2B39" w:rsidP="003C2B39">
            <w:pPr>
              <w:spacing w:after="0" w:line="240" w:lineRule="auto"/>
              <w:jc w:val="center"/>
              <w:rPr>
                <w:rFonts w:ascii="Arial" w:eastAsia="Times New Roman" w:hAnsi="Arial" w:cs="Arial"/>
                <w:kern w:val="0"/>
                <w14:ligatures w14:val="none"/>
              </w:rPr>
            </w:pPr>
            <w:r>
              <w:rPr>
                <w:rFonts w:ascii="Arial" w:hAnsi="Arial" w:cs="Arial"/>
                <w:color w:val="000000"/>
              </w:rPr>
              <w:t>&lt;</w:t>
            </w:r>
            <w:r w:rsidRPr="00856ADD">
              <w:rPr>
                <w:rFonts w:ascii="Arial" w:hAnsi="Arial" w:cs="Arial"/>
                <w:color w:val="000000"/>
              </w:rPr>
              <w:t>0.00</w:t>
            </w:r>
            <w:r>
              <w:rPr>
                <w:rFonts w:ascii="Arial" w:hAnsi="Arial" w:cs="Arial"/>
                <w:color w:val="000000"/>
              </w:rPr>
              <w:t>01</w:t>
            </w:r>
          </w:p>
        </w:tc>
      </w:tr>
      <w:tr w:rsidR="003C2B39" w:rsidRPr="00856ADD" w14:paraId="15CD45F5" w14:textId="77777777" w:rsidTr="000A2FFC">
        <w:trPr>
          <w:trHeight w:val="288"/>
        </w:trPr>
        <w:tc>
          <w:tcPr>
            <w:tcW w:w="1904" w:type="dxa"/>
            <w:vMerge/>
            <w:tcBorders>
              <w:left w:val="nil"/>
              <w:right w:val="nil"/>
            </w:tcBorders>
            <w:vAlign w:val="center"/>
          </w:tcPr>
          <w:p w14:paraId="76C4FA55" w14:textId="77777777" w:rsidR="003C2B39" w:rsidRPr="00856ADD" w:rsidRDefault="003C2B39" w:rsidP="003C2B39">
            <w:pPr>
              <w:spacing w:after="0" w:line="240" w:lineRule="auto"/>
              <w:jc w:val="center"/>
              <w:rPr>
                <w:rFonts w:ascii="Arial" w:eastAsia="Times New Roman" w:hAnsi="Arial" w:cs="Arial"/>
                <w:kern w:val="0"/>
                <w14:ligatures w14:val="none"/>
              </w:rPr>
            </w:pPr>
          </w:p>
        </w:tc>
        <w:tc>
          <w:tcPr>
            <w:tcW w:w="900" w:type="dxa"/>
            <w:vMerge/>
            <w:tcBorders>
              <w:left w:val="nil"/>
              <w:right w:val="nil"/>
            </w:tcBorders>
            <w:shd w:val="clear" w:color="auto" w:fill="auto"/>
            <w:noWrap/>
            <w:vAlign w:val="center"/>
          </w:tcPr>
          <w:p w14:paraId="4CCA0B23" w14:textId="2DF20BA8" w:rsidR="003C2B39" w:rsidRPr="00856ADD" w:rsidRDefault="003C2B39" w:rsidP="003C2B39">
            <w:pPr>
              <w:spacing w:after="0" w:line="240" w:lineRule="auto"/>
              <w:jc w:val="center"/>
              <w:rPr>
                <w:rFonts w:ascii="Arial" w:eastAsia="Times New Roman" w:hAnsi="Arial" w:cs="Arial"/>
                <w:kern w:val="0"/>
                <w14:ligatures w14:val="none"/>
              </w:rPr>
            </w:pPr>
          </w:p>
        </w:tc>
        <w:tc>
          <w:tcPr>
            <w:tcW w:w="990" w:type="dxa"/>
            <w:tcBorders>
              <w:top w:val="nil"/>
              <w:left w:val="nil"/>
              <w:bottom w:val="nil"/>
              <w:right w:val="nil"/>
            </w:tcBorders>
            <w:shd w:val="clear" w:color="auto" w:fill="auto"/>
            <w:noWrap/>
            <w:vAlign w:val="center"/>
            <w:hideMark/>
          </w:tcPr>
          <w:p w14:paraId="7E1A2BEE" w14:textId="7777777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70</w:t>
            </w:r>
          </w:p>
        </w:tc>
        <w:tc>
          <w:tcPr>
            <w:tcW w:w="990" w:type="dxa"/>
            <w:tcBorders>
              <w:top w:val="nil"/>
              <w:left w:val="nil"/>
              <w:bottom w:val="nil"/>
              <w:right w:val="nil"/>
            </w:tcBorders>
            <w:shd w:val="clear" w:color="auto" w:fill="auto"/>
            <w:noWrap/>
            <w:vAlign w:val="bottom"/>
            <w:hideMark/>
          </w:tcPr>
          <w:p w14:paraId="4D145115" w14:textId="0A579DDB"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-5.249</w:t>
            </w:r>
          </w:p>
        </w:tc>
        <w:tc>
          <w:tcPr>
            <w:tcW w:w="810" w:type="dxa"/>
            <w:tcBorders>
              <w:top w:val="nil"/>
              <w:left w:val="nil"/>
              <w:bottom w:val="nil"/>
              <w:right w:val="nil"/>
            </w:tcBorders>
            <w:shd w:val="clear" w:color="auto" w:fill="auto"/>
            <w:noWrap/>
            <w:vAlign w:val="bottom"/>
            <w:hideMark/>
          </w:tcPr>
          <w:p w14:paraId="1F7763C7" w14:textId="2DE3371D"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0.870</w:t>
            </w:r>
          </w:p>
        </w:tc>
        <w:tc>
          <w:tcPr>
            <w:tcW w:w="2250" w:type="dxa"/>
            <w:tcBorders>
              <w:top w:val="nil"/>
              <w:left w:val="nil"/>
              <w:bottom w:val="nil"/>
              <w:right w:val="nil"/>
            </w:tcBorders>
            <w:shd w:val="clear" w:color="auto" w:fill="auto"/>
            <w:noWrap/>
            <w:vAlign w:val="bottom"/>
            <w:hideMark/>
          </w:tcPr>
          <w:p w14:paraId="423B9845" w14:textId="6C8490D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-6.95</w:t>
            </w:r>
            <w:r>
              <w:rPr>
                <w:rFonts w:ascii="Arial" w:hAnsi="Arial" w:cs="Arial"/>
                <w:color w:val="000000"/>
              </w:rPr>
              <w:t>5</w:t>
            </w:r>
            <w:r w:rsidRPr="00856ADD">
              <w:rPr>
                <w:rFonts w:ascii="Arial" w:hAnsi="Arial" w:cs="Arial"/>
                <w:color w:val="000000"/>
              </w:rPr>
              <w:t>, -3.544</w:t>
            </w:r>
          </w:p>
        </w:tc>
        <w:tc>
          <w:tcPr>
            <w:tcW w:w="1360" w:type="dxa"/>
            <w:tcBorders>
              <w:top w:val="nil"/>
              <w:left w:val="nil"/>
              <w:bottom w:val="nil"/>
              <w:right w:val="nil"/>
            </w:tcBorders>
            <w:shd w:val="clear" w:color="auto" w:fill="auto"/>
            <w:noWrap/>
            <w:vAlign w:val="bottom"/>
            <w:hideMark/>
          </w:tcPr>
          <w:p w14:paraId="4893C26C" w14:textId="6ACAF7B0"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-6.033</w:t>
            </w:r>
          </w:p>
        </w:tc>
        <w:tc>
          <w:tcPr>
            <w:tcW w:w="1360" w:type="dxa"/>
            <w:tcBorders>
              <w:top w:val="nil"/>
              <w:left w:val="nil"/>
              <w:bottom w:val="nil"/>
              <w:right w:val="nil"/>
            </w:tcBorders>
            <w:shd w:val="clear" w:color="auto" w:fill="auto"/>
            <w:noWrap/>
            <w:vAlign w:val="bottom"/>
            <w:hideMark/>
          </w:tcPr>
          <w:p w14:paraId="67968DDD" w14:textId="75377360" w:rsidR="003C2B39" w:rsidRPr="00856ADD" w:rsidRDefault="003C2B39" w:rsidP="003C2B39">
            <w:pPr>
              <w:spacing w:after="0" w:line="240" w:lineRule="auto"/>
              <w:jc w:val="center"/>
              <w:rPr>
                <w:rFonts w:ascii="Arial" w:eastAsia="Times New Roman" w:hAnsi="Arial" w:cs="Arial"/>
                <w:kern w:val="0"/>
                <w14:ligatures w14:val="none"/>
              </w:rPr>
            </w:pPr>
            <w:r>
              <w:rPr>
                <w:rFonts w:ascii="Arial" w:hAnsi="Arial" w:cs="Arial"/>
                <w:color w:val="000000"/>
              </w:rPr>
              <w:t>&lt;</w:t>
            </w:r>
            <w:r w:rsidRPr="00856ADD">
              <w:rPr>
                <w:rFonts w:ascii="Arial" w:hAnsi="Arial" w:cs="Arial"/>
                <w:color w:val="000000"/>
              </w:rPr>
              <w:t>0.00</w:t>
            </w:r>
            <w:r>
              <w:rPr>
                <w:rFonts w:ascii="Arial" w:hAnsi="Arial" w:cs="Arial"/>
                <w:color w:val="000000"/>
              </w:rPr>
              <w:t>01</w:t>
            </w:r>
          </w:p>
        </w:tc>
      </w:tr>
      <w:tr w:rsidR="003C2B39" w:rsidRPr="00856ADD" w14:paraId="71056086" w14:textId="77777777" w:rsidTr="000A2FFC">
        <w:trPr>
          <w:trHeight w:val="288"/>
        </w:trPr>
        <w:tc>
          <w:tcPr>
            <w:tcW w:w="1904" w:type="dxa"/>
            <w:vMerge/>
            <w:tcBorders>
              <w:left w:val="nil"/>
              <w:bottom w:val="single" w:sz="4" w:space="0" w:color="auto"/>
              <w:right w:val="nil"/>
            </w:tcBorders>
            <w:vAlign w:val="center"/>
          </w:tcPr>
          <w:p w14:paraId="750034FF" w14:textId="77777777" w:rsidR="003C2B39" w:rsidRPr="00856ADD" w:rsidRDefault="003C2B39" w:rsidP="003C2B39">
            <w:pPr>
              <w:spacing w:after="0" w:line="240" w:lineRule="auto"/>
              <w:jc w:val="center"/>
              <w:rPr>
                <w:rFonts w:ascii="Arial" w:eastAsia="Times New Roman" w:hAnsi="Arial" w:cs="Arial"/>
                <w:kern w:val="0"/>
                <w14:ligatures w14:val="none"/>
              </w:rPr>
            </w:pPr>
          </w:p>
        </w:tc>
        <w:tc>
          <w:tcPr>
            <w:tcW w:w="900" w:type="dxa"/>
            <w:vMerge/>
            <w:tcBorders>
              <w:left w:val="nil"/>
              <w:bottom w:val="single" w:sz="4" w:space="0" w:color="auto"/>
              <w:right w:val="nil"/>
            </w:tcBorders>
            <w:shd w:val="clear" w:color="auto" w:fill="auto"/>
            <w:noWrap/>
            <w:vAlign w:val="center"/>
          </w:tcPr>
          <w:p w14:paraId="7F018657" w14:textId="39B5EB45" w:rsidR="003C2B39" w:rsidRPr="00856ADD" w:rsidRDefault="003C2B39" w:rsidP="003C2B39">
            <w:pPr>
              <w:spacing w:after="0" w:line="240" w:lineRule="auto"/>
              <w:jc w:val="center"/>
              <w:rPr>
                <w:rFonts w:ascii="Arial" w:eastAsia="Times New Roman" w:hAnsi="Arial" w:cs="Arial"/>
                <w:kern w:val="0"/>
                <w14:ligatures w14:val="none"/>
              </w:rPr>
            </w:pPr>
          </w:p>
        </w:tc>
        <w:tc>
          <w:tcPr>
            <w:tcW w:w="990" w:type="dxa"/>
            <w:tcBorders>
              <w:top w:val="nil"/>
              <w:left w:val="nil"/>
              <w:bottom w:val="single" w:sz="4" w:space="0" w:color="auto"/>
              <w:right w:val="nil"/>
            </w:tcBorders>
            <w:shd w:val="clear" w:color="auto" w:fill="auto"/>
            <w:noWrap/>
            <w:vAlign w:val="center"/>
            <w:hideMark/>
          </w:tcPr>
          <w:p w14:paraId="788BBC9A" w14:textId="77777777"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eastAsia="Times New Roman" w:hAnsi="Arial" w:cs="Arial"/>
                <w:kern w:val="0"/>
                <w14:ligatures w14:val="none"/>
              </w:rPr>
              <w:t>80</w:t>
            </w:r>
          </w:p>
        </w:tc>
        <w:tc>
          <w:tcPr>
            <w:tcW w:w="990" w:type="dxa"/>
            <w:tcBorders>
              <w:top w:val="nil"/>
              <w:left w:val="nil"/>
              <w:bottom w:val="single" w:sz="4" w:space="0" w:color="auto"/>
              <w:right w:val="nil"/>
            </w:tcBorders>
            <w:shd w:val="clear" w:color="auto" w:fill="auto"/>
            <w:noWrap/>
            <w:vAlign w:val="bottom"/>
            <w:hideMark/>
          </w:tcPr>
          <w:p w14:paraId="23CF49AC" w14:textId="115D4671"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-9.876</w:t>
            </w:r>
          </w:p>
        </w:tc>
        <w:tc>
          <w:tcPr>
            <w:tcW w:w="810" w:type="dxa"/>
            <w:tcBorders>
              <w:top w:val="nil"/>
              <w:left w:val="nil"/>
              <w:bottom w:val="single" w:sz="4" w:space="0" w:color="auto"/>
              <w:right w:val="nil"/>
            </w:tcBorders>
            <w:shd w:val="clear" w:color="auto" w:fill="auto"/>
            <w:noWrap/>
            <w:vAlign w:val="bottom"/>
            <w:hideMark/>
          </w:tcPr>
          <w:p w14:paraId="624A0A59" w14:textId="16562023"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1.413</w:t>
            </w:r>
          </w:p>
        </w:tc>
        <w:tc>
          <w:tcPr>
            <w:tcW w:w="2250" w:type="dxa"/>
            <w:tcBorders>
              <w:top w:val="nil"/>
              <w:left w:val="nil"/>
              <w:bottom w:val="single" w:sz="4" w:space="0" w:color="auto"/>
              <w:right w:val="nil"/>
            </w:tcBorders>
            <w:shd w:val="clear" w:color="auto" w:fill="auto"/>
            <w:noWrap/>
            <w:vAlign w:val="bottom"/>
            <w:hideMark/>
          </w:tcPr>
          <w:p w14:paraId="4D7BE162" w14:textId="26BF01CC"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-12.645, -7.10</w:t>
            </w:r>
            <w:r>
              <w:rPr>
                <w:rFonts w:ascii="Arial" w:hAnsi="Arial" w:cs="Arial"/>
                <w:color w:val="000000"/>
              </w:rPr>
              <w:t>7</w:t>
            </w:r>
          </w:p>
        </w:tc>
        <w:tc>
          <w:tcPr>
            <w:tcW w:w="1360" w:type="dxa"/>
            <w:tcBorders>
              <w:top w:val="nil"/>
              <w:left w:val="nil"/>
              <w:bottom w:val="single" w:sz="4" w:space="0" w:color="auto"/>
              <w:right w:val="nil"/>
            </w:tcBorders>
            <w:shd w:val="clear" w:color="auto" w:fill="auto"/>
            <w:noWrap/>
            <w:vAlign w:val="bottom"/>
            <w:hideMark/>
          </w:tcPr>
          <w:p w14:paraId="32E1053A" w14:textId="532C33CF" w:rsidR="003C2B39" w:rsidRPr="00856ADD" w:rsidRDefault="003C2B39" w:rsidP="003C2B39">
            <w:pPr>
              <w:spacing w:after="0" w:line="240" w:lineRule="auto"/>
              <w:jc w:val="center"/>
              <w:rPr>
                <w:rFonts w:ascii="Arial" w:eastAsia="Times New Roman" w:hAnsi="Arial" w:cs="Arial"/>
                <w:kern w:val="0"/>
                <w14:ligatures w14:val="none"/>
              </w:rPr>
            </w:pPr>
            <w:r w:rsidRPr="00856ADD">
              <w:rPr>
                <w:rFonts w:ascii="Arial" w:hAnsi="Arial" w:cs="Arial"/>
                <w:color w:val="000000"/>
              </w:rPr>
              <w:t>-6.990</w:t>
            </w:r>
          </w:p>
        </w:tc>
        <w:tc>
          <w:tcPr>
            <w:tcW w:w="1360" w:type="dxa"/>
            <w:tcBorders>
              <w:top w:val="nil"/>
              <w:left w:val="nil"/>
              <w:bottom w:val="single" w:sz="4" w:space="0" w:color="auto"/>
              <w:right w:val="nil"/>
            </w:tcBorders>
            <w:shd w:val="clear" w:color="auto" w:fill="auto"/>
            <w:noWrap/>
            <w:vAlign w:val="bottom"/>
            <w:hideMark/>
          </w:tcPr>
          <w:p w14:paraId="7D924F9E" w14:textId="4836A942" w:rsidR="003C2B39" w:rsidRPr="00856ADD" w:rsidRDefault="003C2B39" w:rsidP="003C2B39">
            <w:pPr>
              <w:spacing w:after="0" w:line="240" w:lineRule="auto"/>
              <w:jc w:val="center"/>
              <w:rPr>
                <w:rFonts w:ascii="Arial" w:eastAsia="Times New Roman" w:hAnsi="Arial" w:cs="Arial"/>
                <w:kern w:val="0"/>
                <w14:ligatures w14:val="none"/>
              </w:rPr>
            </w:pPr>
            <w:r>
              <w:rPr>
                <w:rFonts w:ascii="Arial" w:hAnsi="Arial" w:cs="Arial"/>
                <w:color w:val="000000"/>
              </w:rPr>
              <w:t>&lt;</w:t>
            </w:r>
            <w:r w:rsidRPr="00856ADD">
              <w:rPr>
                <w:rFonts w:ascii="Arial" w:hAnsi="Arial" w:cs="Arial"/>
                <w:color w:val="000000"/>
              </w:rPr>
              <w:t>0.00</w:t>
            </w:r>
            <w:r>
              <w:rPr>
                <w:rFonts w:ascii="Arial" w:hAnsi="Arial" w:cs="Arial"/>
                <w:color w:val="000000"/>
              </w:rPr>
              <w:t>01</w:t>
            </w:r>
          </w:p>
        </w:tc>
      </w:tr>
      <w:bookmarkEnd w:id="0"/>
    </w:tbl>
    <w:p w14:paraId="2670145C" w14:textId="77777777" w:rsidR="00E21C4D" w:rsidRPr="00856ADD" w:rsidRDefault="00E21C4D" w:rsidP="004954AA">
      <w:pPr>
        <w:spacing w:after="0" w:line="240" w:lineRule="auto"/>
        <w:contextualSpacing/>
        <w:rPr>
          <w:rFonts w:ascii="Arial" w:hAnsi="Arial" w:cs="Arial"/>
        </w:rPr>
      </w:pPr>
    </w:p>
    <w:p w14:paraId="134A6B43" w14:textId="7E0CADE5" w:rsidR="000315B2" w:rsidRPr="00856ADD" w:rsidRDefault="000315B2">
      <w:pPr>
        <w:rPr>
          <w:rFonts w:ascii="Arial" w:hAnsi="Arial" w:cs="Arial"/>
          <w:b/>
          <w:bCs/>
        </w:rPr>
      </w:pPr>
      <w:r w:rsidRPr="00856ADD">
        <w:rPr>
          <w:rFonts w:ascii="Arial" w:hAnsi="Arial" w:cs="Arial"/>
          <w:b/>
          <w:bCs/>
        </w:rPr>
        <w:br w:type="page"/>
      </w:r>
    </w:p>
    <w:p w14:paraId="3007A518" w14:textId="77777777" w:rsidR="00022EF4" w:rsidRPr="00856ADD" w:rsidRDefault="00022EF4" w:rsidP="00022EF4">
      <w:pPr>
        <w:pStyle w:val="pf0"/>
        <w:contextualSpacing/>
        <w:rPr>
          <w:rFonts w:ascii="Arial" w:hAnsi="Arial" w:cs="Arial"/>
          <w:b/>
          <w:bCs/>
          <w:sz w:val="22"/>
          <w:szCs w:val="22"/>
        </w:rPr>
      </w:pPr>
      <w:r w:rsidRPr="00856ADD">
        <w:rPr>
          <w:rFonts w:ascii="Arial" w:hAnsi="Arial" w:cs="Arial"/>
          <w:b/>
          <w:bCs/>
          <w:sz w:val="22"/>
          <w:szCs w:val="22"/>
        </w:rPr>
        <w:lastRenderedPageBreak/>
        <w:t xml:space="preserve">Supplemental Figure 1.  Age X Biomarker Associations </w:t>
      </w:r>
    </w:p>
    <w:p w14:paraId="30554F41" w14:textId="77777777" w:rsidR="00022EF4" w:rsidRPr="00856ADD" w:rsidRDefault="00022EF4" w:rsidP="00022EF4">
      <w:pPr>
        <w:pStyle w:val="pf0"/>
        <w:contextualSpacing/>
        <w:rPr>
          <w:rFonts w:ascii="Arial" w:hAnsi="Arial" w:cs="Arial"/>
          <w:b/>
          <w:bCs/>
          <w:sz w:val="22"/>
          <w:szCs w:val="22"/>
        </w:rPr>
      </w:pPr>
    </w:p>
    <w:p w14:paraId="53CE39AB" w14:textId="47554531" w:rsidR="00022EF4" w:rsidRPr="00856ADD" w:rsidRDefault="00352AA9" w:rsidP="001E0160">
      <w:pPr>
        <w:pStyle w:val="pf0"/>
        <w:contextualSpacing/>
        <w:jc w:val="center"/>
        <w:rPr>
          <w:rFonts w:ascii="Arial" w:hAnsi="Arial" w:cs="Arial"/>
          <w:b/>
          <w:bCs/>
          <w:sz w:val="22"/>
          <w:szCs w:val="22"/>
        </w:rPr>
      </w:pPr>
      <w:r w:rsidRPr="00856ADD">
        <w:rPr>
          <w:rFonts w:ascii="Arial" w:hAnsi="Arial" w:cs="Arial"/>
          <w:b/>
          <w:bCs/>
          <w:noProof/>
          <w:sz w:val="22"/>
          <w:szCs w:val="22"/>
        </w:rPr>
        <w:drawing>
          <wp:inline distT="0" distB="0" distL="0" distR="0" wp14:anchorId="3881C2F7" wp14:editId="72988577">
            <wp:extent cx="5943600" cy="674018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6740182"/>
                    </a:xfrm>
                    <a:prstGeom prst="rect">
                      <a:avLst/>
                    </a:prstGeom>
                    <a:noFill/>
                  </pic:spPr>
                </pic:pic>
              </a:graphicData>
            </a:graphic>
          </wp:inline>
        </w:drawing>
      </w:r>
    </w:p>
    <w:p w14:paraId="298732C8" w14:textId="77777777" w:rsidR="00022EF4" w:rsidRPr="00856ADD" w:rsidRDefault="00022EF4" w:rsidP="00022EF4">
      <w:pPr>
        <w:pStyle w:val="pf0"/>
        <w:contextualSpacing/>
        <w:jc w:val="center"/>
        <w:rPr>
          <w:rFonts w:ascii="Arial" w:hAnsi="Arial" w:cs="Arial"/>
          <w:b/>
          <w:bCs/>
          <w:sz w:val="22"/>
          <w:szCs w:val="22"/>
          <w:highlight w:val="yellow"/>
        </w:rPr>
      </w:pPr>
    </w:p>
    <w:p w14:paraId="42B3FE72" w14:textId="0A6C2F58" w:rsidR="00022EF4" w:rsidRPr="00856ADD" w:rsidRDefault="00022EF4" w:rsidP="00022EF4">
      <w:pPr>
        <w:pStyle w:val="pf0"/>
        <w:contextualSpacing/>
        <w:rPr>
          <w:rFonts w:ascii="Arial" w:hAnsi="Arial" w:cs="Arial"/>
          <w:sz w:val="22"/>
          <w:szCs w:val="22"/>
          <w:shd w:val="clear" w:color="auto" w:fill="FFFFFF"/>
        </w:rPr>
      </w:pPr>
      <w:r w:rsidRPr="00856ADD">
        <w:rPr>
          <w:rFonts w:ascii="Arial" w:hAnsi="Arial" w:cs="Arial"/>
          <w:sz w:val="22"/>
          <w:szCs w:val="22"/>
        </w:rPr>
        <w:t>Figure Caption: Scatterplots illustrating simple relationships between Age and Biomarkers (p-tau181/A</w:t>
      </w:r>
      <w:r w:rsidRPr="00856ADD">
        <w:rPr>
          <w:rFonts w:ascii="Arial" w:hAnsi="Arial" w:cs="Arial"/>
          <w:sz w:val="22"/>
          <w:szCs w:val="22"/>
          <w:lang w:val="el-GR"/>
        </w:rPr>
        <w:t>β</w:t>
      </w:r>
      <w:r w:rsidRPr="00856ADD">
        <w:rPr>
          <w:rFonts w:ascii="Arial" w:hAnsi="Arial" w:cs="Arial"/>
          <w:sz w:val="22"/>
          <w:szCs w:val="22"/>
        </w:rPr>
        <w:t xml:space="preserve">eta42, </w:t>
      </w:r>
      <w:proofErr w:type="spellStart"/>
      <w:r w:rsidRPr="00856ADD">
        <w:rPr>
          <w:rFonts w:ascii="Arial" w:hAnsi="Arial" w:cs="Arial"/>
          <w:sz w:val="22"/>
          <w:szCs w:val="22"/>
        </w:rPr>
        <w:t>NfL</w:t>
      </w:r>
      <w:proofErr w:type="spellEnd"/>
      <w:r w:rsidRPr="00856ADD">
        <w:rPr>
          <w:rFonts w:ascii="Arial" w:hAnsi="Arial" w:cs="Arial"/>
          <w:sz w:val="22"/>
          <w:szCs w:val="22"/>
        </w:rPr>
        <w:t xml:space="preserve">, Ng, SNAP-25, NPTX2, and SNAP-25/NPTX2 ratio). </w:t>
      </w:r>
      <w:r w:rsidR="00FF57F9" w:rsidRPr="00856ADD">
        <w:rPr>
          <w:rFonts w:ascii="Arial" w:hAnsi="Arial" w:cs="Arial"/>
          <w:sz w:val="22"/>
          <w:szCs w:val="22"/>
        </w:rPr>
        <w:t xml:space="preserve">Raw biomarker values were </w:t>
      </w:r>
      <w:r w:rsidRPr="00856ADD">
        <w:rPr>
          <w:rFonts w:ascii="Arial" w:hAnsi="Arial" w:cs="Arial"/>
          <w:sz w:val="22"/>
          <w:szCs w:val="22"/>
        </w:rPr>
        <w:t>z-scored for ease of comparison across biomarkers</w:t>
      </w:r>
      <w:r w:rsidR="00FF57F9" w:rsidRPr="00856ADD">
        <w:rPr>
          <w:rFonts w:ascii="Arial" w:hAnsi="Arial" w:cs="Arial"/>
          <w:sz w:val="22"/>
          <w:szCs w:val="22"/>
        </w:rPr>
        <w:t xml:space="preserve"> and p-tau181/A</w:t>
      </w:r>
      <w:r w:rsidR="00FF57F9" w:rsidRPr="00856ADD">
        <w:rPr>
          <w:rFonts w:ascii="Arial" w:hAnsi="Arial" w:cs="Arial"/>
          <w:sz w:val="22"/>
          <w:szCs w:val="22"/>
          <w:lang w:val="el-GR"/>
        </w:rPr>
        <w:t>β</w:t>
      </w:r>
      <w:r w:rsidR="00FF57F9" w:rsidRPr="00856ADD">
        <w:rPr>
          <w:rFonts w:ascii="Arial" w:hAnsi="Arial" w:cs="Arial"/>
          <w:sz w:val="22"/>
          <w:szCs w:val="22"/>
        </w:rPr>
        <w:t>eta42 and SNAP-25/NPTX2 are ratios</w:t>
      </w:r>
      <w:r w:rsidRPr="00856ADD">
        <w:rPr>
          <w:rFonts w:ascii="Arial" w:hAnsi="Arial" w:cs="Arial"/>
          <w:sz w:val="22"/>
          <w:szCs w:val="22"/>
        </w:rPr>
        <w:t>. A</w:t>
      </w:r>
      <w:r w:rsidRPr="00856ADD">
        <w:rPr>
          <w:rFonts w:ascii="Arial" w:hAnsi="Arial" w:cs="Arial"/>
          <w:sz w:val="22"/>
          <w:szCs w:val="22"/>
          <w:lang w:val="el-GR"/>
        </w:rPr>
        <w:t>β</w:t>
      </w:r>
      <w:r w:rsidRPr="00856ADD">
        <w:rPr>
          <w:rFonts w:ascii="Arial" w:hAnsi="Arial" w:cs="Arial"/>
          <w:sz w:val="22"/>
          <w:szCs w:val="22"/>
        </w:rPr>
        <w:t>-/A</w:t>
      </w:r>
      <w:r w:rsidRPr="00856ADD">
        <w:rPr>
          <w:rFonts w:ascii="Arial" w:hAnsi="Arial" w:cs="Arial"/>
          <w:sz w:val="22"/>
          <w:szCs w:val="22"/>
          <w:lang w:val="el-GR"/>
        </w:rPr>
        <w:t>β</w:t>
      </w:r>
      <w:r w:rsidRPr="00856ADD">
        <w:rPr>
          <w:rFonts w:ascii="Arial" w:hAnsi="Arial" w:cs="Arial"/>
          <w:sz w:val="22"/>
          <w:szCs w:val="22"/>
        </w:rPr>
        <w:t>+ represents amyloid status (positivity) defined by the p-tau181/A</w:t>
      </w:r>
      <w:r w:rsidRPr="00856ADD">
        <w:rPr>
          <w:rFonts w:ascii="Arial" w:hAnsi="Arial" w:cs="Arial"/>
          <w:sz w:val="22"/>
          <w:szCs w:val="22"/>
          <w:lang w:val="el-GR"/>
        </w:rPr>
        <w:t>β</w:t>
      </w:r>
      <w:r w:rsidRPr="00856ADD">
        <w:rPr>
          <w:rFonts w:ascii="Arial" w:hAnsi="Arial" w:cs="Arial"/>
          <w:sz w:val="22"/>
          <w:szCs w:val="22"/>
        </w:rPr>
        <w:t>eta42 cutoff score described in 2.3.2.3. Plots include average regression line estimating relationship between Age and Biomarker in black, and Spearman Correlations are presented for overall correlation, as well as by A</w:t>
      </w:r>
      <w:r w:rsidRPr="00856ADD">
        <w:rPr>
          <w:rFonts w:ascii="Arial" w:hAnsi="Arial" w:cs="Arial"/>
          <w:sz w:val="22"/>
          <w:szCs w:val="22"/>
          <w:lang w:val="el-GR"/>
        </w:rPr>
        <w:t>β</w:t>
      </w:r>
      <w:r w:rsidRPr="00856ADD">
        <w:rPr>
          <w:rFonts w:ascii="Arial" w:hAnsi="Arial" w:cs="Arial"/>
          <w:sz w:val="22"/>
          <w:szCs w:val="22"/>
        </w:rPr>
        <w:t>-/A</w:t>
      </w:r>
      <w:r w:rsidRPr="00856ADD">
        <w:rPr>
          <w:rFonts w:ascii="Arial" w:hAnsi="Arial" w:cs="Arial"/>
          <w:sz w:val="22"/>
          <w:szCs w:val="22"/>
          <w:lang w:val="el-GR"/>
        </w:rPr>
        <w:t>β</w:t>
      </w:r>
      <w:r w:rsidRPr="00856ADD">
        <w:rPr>
          <w:rFonts w:ascii="Arial" w:hAnsi="Arial" w:cs="Arial"/>
          <w:sz w:val="22"/>
          <w:szCs w:val="22"/>
        </w:rPr>
        <w:t xml:space="preserve">+ groups in blue and red, respectively. </w:t>
      </w:r>
    </w:p>
    <w:p w14:paraId="0E352273" w14:textId="031EC626" w:rsidR="00022EF4" w:rsidRPr="00856ADD" w:rsidRDefault="00022EF4">
      <w:pPr>
        <w:rPr>
          <w:rFonts w:ascii="Arial" w:eastAsia="Times New Roman" w:hAnsi="Arial" w:cs="Arial"/>
          <w:b/>
          <w:bCs/>
          <w:kern w:val="0"/>
        </w:rPr>
      </w:pPr>
      <w:r w:rsidRPr="00856ADD">
        <w:rPr>
          <w:rFonts w:ascii="Arial" w:hAnsi="Arial" w:cs="Arial"/>
          <w:b/>
          <w:bCs/>
        </w:rPr>
        <w:br w:type="page"/>
      </w:r>
    </w:p>
    <w:p w14:paraId="4EA464AA" w14:textId="77777777" w:rsidR="00022EF4" w:rsidRPr="00856ADD" w:rsidRDefault="00022EF4" w:rsidP="00022EF4">
      <w:pPr>
        <w:pStyle w:val="pf0"/>
        <w:contextualSpacing/>
        <w:rPr>
          <w:rFonts w:ascii="Arial" w:hAnsi="Arial" w:cs="Arial"/>
          <w:b/>
          <w:bCs/>
          <w:sz w:val="22"/>
          <w:szCs w:val="22"/>
        </w:rPr>
      </w:pPr>
    </w:p>
    <w:p w14:paraId="6697E6AD" w14:textId="03A76BA7" w:rsidR="000315B2" w:rsidRPr="00856ADD" w:rsidRDefault="000315B2" w:rsidP="000315B2">
      <w:pPr>
        <w:pStyle w:val="pf0"/>
        <w:spacing w:before="0" w:beforeAutospacing="0" w:after="0" w:afterAutospacing="0"/>
        <w:contextualSpacing/>
        <w:jc w:val="center"/>
        <w:rPr>
          <w:rFonts w:ascii="Arial" w:hAnsi="Arial" w:cs="Arial"/>
          <w:b/>
          <w:bCs/>
          <w:sz w:val="22"/>
          <w:szCs w:val="22"/>
          <w:shd w:val="clear" w:color="auto" w:fill="FFFFFF"/>
        </w:rPr>
      </w:pPr>
      <w:r w:rsidRPr="00856ADD">
        <w:rPr>
          <w:rFonts w:ascii="Arial" w:hAnsi="Arial" w:cs="Arial"/>
          <w:b/>
          <w:bCs/>
          <w:sz w:val="22"/>
          <w:szCs w:val="22"/>
        </w:rPr>
        <w:t xml:space="preserve">Supplemental </w:t>
      </w:r>
      <w:r w:rsidRPr="00856ADD">
        <w:rPr>
          <w:rFonts w:ascii="Arial" w:hAnsi="Arial" w:cs="Arial"/>
          <w:b/>
          <w:bCs/>
          <w:sz w:val="22"/>
          <w:szCs w:val="22"/>
          <w:shd w:val="clear" w:color="auto" w:fill="FFFFFF"/>
        </w:rPr>
        <w:t xml:space="preserve">Figure </w:t>
      </w:r>
      <w:r w:rsidR="00022EF4" w:rsidRPr="00856ADD">
        <w:rPr>
          <w:rFonts w:ascii="Arial" w:hAnsi="Arial" w:cs="Arial"/>
          <w:b/>
          <w:bCs/>
          <w:sz w:val="22"/>
          <w:szCs w:val="22"/>
          <w:shd w:val="clear" w:color="auto" w:fill="FFFFFF"/>
        </w:rPr>
        <w:t>2</w:t>
      </w:r>
      <w:r w:rsidRPr="00856ADD">
        <w:rPr>
          <w:rFonts w:ascii="Arial" w:hAnsi="Arial" w:cs="Arial"/>
          <w:b/>
          <w:bCs/>
          <w:sz w:val="22"/>
          <w:szCs w:val="22"/>
          <w:shd w:val="clear" w:color="auto" w:fill="FFFFFF"/>
        </w:rPr>
        <w:t>.  Group Differences (Amyloid +/- and Cognitive Status) in Biomarker Concentrations</w:t>
      </w:r>
    </w:p>
    <w:p w14:paraId="6C797295" w14:textId="77777777" w:rsidR="000315B2" w:rsidRPr="00856ADD" w:rsidRDefault="000315B2" w:rsidP="000315B2">
      <w:pPr>
        <w:pStyle w:val="pf0"/>
        <w:spacing w:before="0" w:beforeAutospacing="0" w:after="0" w:afterAutospacing="0"/>
        <w:contextualSpacing/>
        <w:jc w:val="center"/>
        <w:rPr>
          <w:rFonts w:ascii="Arial" w:hAnsi="Arial" w:cs="Arial"/>
          <w:b/>
          <w:bCs/>
          <w:sz w:val="22"/>
          <w:szCs w:val="22"/>
          <w:shd w:val="clear" w:color="auto" w:fill="FFFFFF"/>
        </w:rPr>
      </w:pPr>
      <w:r w:rsidRPr="00856ADD">
        <w:rPr>
          <w:rFonts w:ascii="Arial" w:hAnsi="Arial" w:cs="Arial"/>
          <w:b/>
          <w:bCs/>
          <w:noProof/>
          <w:sz w:val="22"/>
          <w:szCs w:val="22"/>
          <w:shd w:val="clear" w:color="auto" w:fill="FFFFFF"/>
        </w:rPr>
        <w:drawing>
          <wp:inline distT="0" distB="0" distL="0" distR="0" wp14:anchorId="316B5882" wp14:editId="05B637EC">
            <wp:extent cx="5029200" cy="7115668"/>
            <wp:effectExtent l="0" t="0" r="0" b="9525"/>
            <wp:docPr id="682884547" name="Picture 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84547" name="Picture 9" descr="A screenshot of a computer screen&#10;&#10;Description automatically generate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8284"/>
                    <a:stretch/>
                  </pic:blipFill>
                  <pic:spPr bwMode="auto">
                    <a:xfrm>
                      <a:off x="0" y="0"/>
                      <a:ext cx="5029200" cy="7115668"/>
                    </a:xfrm>
                    <a:prstGeom prst="rect">
                      <a:avLst/>
                    </a:prstGeom>
                    <a:noFill/>
                    <a:ln>
                      <a:noFill/>
                    </a:ln>
                    <a:extLst>
                      <a:ext uri="{53640926-AAD7-44D8-BBD7-CCE9431645EC}">
                        <a14:shadowObscured xmlns:a14="http://schemas.microsoft.com/office/drawing/2010/main"/>
                      </a:ext>
                    </a:extLst>
                  </pic:spPr>
                </pic:pic>
              </a:graphicData>
            </a:graphic>
          </wp:inline>
        </w:drawing>
      </w:r>
    </w:p>
    <w:p w14:paraId="7E6269AF" w14:textId="6DB922B6" w:rsidR="004D54E8" w:rsidRPr="00856ADD" w:rsidRDefault="000315B2" w:rsidP="00277E49">
      <w:pPr>
        <w:pStyle w:val="pf0"/>
        <w:contextualSpacing/>
        <w:rPr>
          <w:rFonts w:ascii="Arial" w:hAnsi="Arial" w:cs="Arial"/>
          <w:sz w:val="22"/>
          <w:szCs w:val="22"/>
          <w:shd w:val="clear" w:color="auto" w:fill="FFFFFF"/>
        </w:rPr>
      </w:pPr>
      <w:r w:rsidRPr="00856ADD">
        <w:rPr>
          <w:rFonts w:ascii="Arial" w:hAnsi="Arial" w:cs="Arial"/>
          <w:sz w:val="22"/>
          <w:szCs w:val="22"/>
        </w:rPr>
        <w:t>Figure Caption: Box plots illustrating clinical diagnosis group differences in CSF biomarker concentrations;</w:t>
      </w:r>
      <w:r w:rsidRPr="00856ADD">
        <w:rPr>
          <w:rFonts w:ascii="Arial" w:hAnsi="Arial" w:cs="Arial"/>
          <w:sz w:val="22"/>
          <w:szCs w:val="22"/>
          <w:shd w:val="clear" w:color="auto" w:fill="FFFFFF"/>
        </w:rPr>
        <w:t xml:space="preserve"> </w:t>
      </w:r>
      <w:r w:rsidRPr="00856ADD">
        <w:rPr>
          <w:rFonts w:ascii="Arial" w:hAnsi="Arial" w:cs="Arial"/>
          <w:sz w:val="22"/>
          <w:szCs w:val="22"/>
        </w:rPr>
        <w:t>A</w:t>
      </w:r>
      <w:r w:rsidRPr="00856ADD">
        <w:rPr>
          <w:rFonts w:ascii="Arial" w:hAnsi="Arial" w:cs="Arial"/>
          <w:sz w:val="22"/>
          <w:szCs w:val="22"/>
          <w:lang w:val="el-GR"/>
        </w:rPr>
        <w:t>β</w:t>
      </w:r>
      <w:r w:rsidRPr="00856ADD">
        <w:rPr>
          <w:rFonts w:ascii="Arial" w:hAnsi="Arial" w:cs="Arial"/>
          <w:sz w:val="22"/>
          <w:szCs w:val="22"/>
        </w:rPr>
        <w:t xml:space="preserve">+ represents amyloid status (positivity) defined by the </w:t>
      </w:r>
      <w:r w:rsidR="00715180" w:rsidRPr="00856ADD">
        <w:rPr>
          <w:rFonts w:ascii="Arial" w:hAnsi="Arial" w:cs="Arial"/>
          <w:sz w:val="22"/>
          <w:szCs w:val="22"/>
        </w:rPr>
        <w:t>p-tau181</w:t>
      </w:r>
      <w:r w:rsidRPr="00856ADD">
        <w:rPr>
          <w:rFonts w:ascii="Arial" w:hAnsi="Arial" w:cs="Arial"/>
          <w:sz w:val="22"/>
          <w:szCs w:val="22"/>
        </w:rPr>
        <w:t>/A</w:t>
      </w:r>
      <w:r w:rsidRPr="00856ADD">
        <w:rPr>
          <w:rFonts w:ascii="Arial" w:hAnsi="Arial" w:cs="Arial"/>
          <w:sz w:val="22"/>
          <w:szCs w:val="22"/>
          <w:lang w:val="el-GR"/>
        </w:rPr>
        <w:t>β</w:t>
      </w:r>
      <w:r w:rsidRPr="00856ADD">
        <w:rPr>
          <w:rFonts w:ascii="Arial" w:hAnsi="Arial" w:cs="Arial"/>
          <w:sz w:val="22"/>
          <w:szCs w:val="22"/>
        </w:rPr>
        <w:t xml:space="preserve">eta42 cutoff score described in 2.3.2.3; CU = cognitively unimpaired, MCI = mild cognitive impairment; </w:t>
      </w:r>
      <w:r w:rsidRPr="00856ADD">
        <w:rPr>
          <w:rFonts w:ascii="Arial" w:hAnsi="Arial" w:cs="Arial"/>
          <w:sz w:val="22"/>
          <w:szCs w:val="22"/>
          <w:shd w:val="clear" w:color="auto" w:fill="FFFFFF"/>
        </w:rPr>
        <w:t>cognitive status determined by visit closest to CSF biomarker data collection; comparisons used raw concentrations of biomarkers; sample sizes differed depending on biomarker availability (see Table 2); * indicate group differences between CU vs MCI, CI vs. Dementia, and MCI vs. Dementia, with significance levels and Cohen’s D effect sizes for the differences in Supplemental Table 2.</w:t>
      </w:r>
    </w:p>
    <w:sectPr w:rsidR="004D54E8" w:rsidRPr="00856ADD" w:rsidSect="00E21C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A5892" w14:textId="77777777" w:rsidR="00120A7E" w:rsidRDefault="00120A7E" w:rsidP="00DC1FCC">
      <w:pPr>
        <w:spacing w:after="0" w:line="240" w:lineRule="auto"/>
      </w:pPr>
      <w:r>
        <w:separator/>
      </w:r>
    </w:p>
  </w:endnote>
  <w:endnote w:type="continuationSeparator" w:id="0">
    <w:p w14:paraId="7722AA9D" w14:textId="77777777" w:rsidR="00120A7E" w:rsidRDefault="00120A7E" w:rsidP="00DC1FCC">
      <w:pPr>
        <w:spacing w:after="0" w:line="240" w:lineRule="auto"/>
      </w:pPr>
      <w:r>
        <w:continuationSeparator/>
      </w:r>
    </w:p>
  </w:endnote>
  <w:endnote w:type="continuationNotice" w:id="1">
    <w:p w14:paraId="594CCFDB" w14:textId="77777777" w:rsidR="00120A7E" w:rsidRDefault="00120A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861C5" w14:textId="77777777" w:rsidR="00FA7EB0" w:rsidRDefault="00FA7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E1055" w14:textId="77777777" w:rsidR="00FA7EB0" w:rsidRDefault="00FA7E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AD02E" w14:textId="77777777" w:rsidR="00FA7EB0" w:rsidRDefault="00FA7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A8BB0" w14:textId="77777777" w:rsidR="00120A7E" w:rsidRDefault="00120A7E" w:rsidP="00DC1FCC">
      <w:pPr>
        <w:spacing w:after="0" w:line="240" w:lineRule="auto"/>
      </w:pPr>
      <w:r>
        <w:separator/>
      </w:r>
    </w:p>
  </w:footnote>
  <w:footnote w:type="continuationSeparator" w:id="0">
    <w:p w14:paraId="521108D7" w14:textId="77777777" w:rsidR="00120A7E" w:rsidRDefault="00120A7E" w:rsidP="00DC1FCC">
      <w:pPr>
        <w:spacing w:after="0" w:line="240" w:lineRule="auto"/>
      </w:pPr>
      <w:r>
        <w:continuationSeparator/>
      </w:r>
    </w:p>
  </w:footnote>
  <w:footnote w:type="continuationNotice" w:id="1">
    <w:p w14:paraId="26E19921" w14:textId="77777777" w:rsidR="00120A7E" w:rsidRDefault="00120A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7DB3C" w14:textId="77777777" w:rsidR="00FA7EB0" w:rsidRDefault="00FA7E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8E90" w14:textId="77777777" w:rsidR="00FA7EB0" w:rsidRDefault="00FA7E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8A265" w14:textId="77777777" w:rsidR="00FA7EB0" w:rsidRDefault="00FA7E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90F25"/>
    <w:multiLevelType w:val="hybridMultilevel"/>
    <w:tmpl w:val="7BB69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D61751"/>
    <w:multiLevelType w:val="hybridMultilevel"/>
    <w:tmpl w:val="45CC0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D3F1F"/>
    <w:multiLevelType w:val="hybridMultilevel"/>
    <w:tmpl w:val="A05A4F82"/>
    <w:lvl w:ilvl="0" w:tplc="B122D0E8">
      <w:start w:val="1"/>
      <w:numFmt w:val="bullet"/>
      <w:lvlText w:val="•"/>
      <w:lvlJc w:val="left"/>
      <w:pPr>
        <w:tabs>
          <w:tab w:val="num" w:pos="720"/>
        </w:tabs>
        <w:ind w:left="720" w:hanging="360"/>
      </w:pPr>
      <w:rPr>
        <w:rFonts w:ascii="Arial" w:hAnsi="Arial" w:hint="default"/>
      </w:rPr>
    </w:lvl>
    <w:lvl w:ilvl="1" w:tplc="E2A2E318">
      <w:numFmt w:val="bullet"/>
      <w:lvlText w:val="•"/>
      <w:lvlJc w:val="left"/>
      <w:pPr>
        <w:tabs>
          <w:tab w:val="num" w:pos="1440"/>
        </w:tabs>
        <w:ind w:left="1440" w:hanging="360"/>
      </w:pPr>
      <w:rPr>
        <w:rFonts w:ascii="Arial" w:hAnsi="Arial" w:hint="default"/>
      </w:rPr>
    </w:lvl>
    <w:lvl w:ilvl="2" w:tplc="D06EA746" w:tentative="1">
      <w:start w:val="1"/>
      <w:numFmt w:val="bullet"/>
      <w:lvlText w:val="•"/>
      <w:lvlJc w:val="left"/>
      <w:pPr>
        <w:tabs>
          <w:tab w:val="num" w:pos="2160"/>
        </w:tabs>
        <w:ind w:left="2160" w:hanging="360"/>
      </w:pPr>
      <w:rPr>
        <w:rFonts w:ascii="Arial" w:hAnsi="Arial" w:hint="default"/>
      </w:rPr>
    </w:lvl>
    <w:lvl w:ilvl="3" w:tplc="BCB0400C" w:tentative="1">
      <w:start w:val="1"/>
      <w:numFmt w:val="bullet"/>
      <w:lvlText w:val="•"/>
      <w:lvlJc w:val="left"/>
      <w:pPr>
        <w:tabs>
          <w:tab w:val="num" w:pos="2880"/>
        </w:tabs>
        <w:ind w:left="2880" w:hanging="360"/>
      </w:pPr>
      <w:rPr>
        <w:rFonts w:ascii="Arial" w:hAnsi="Arial" w:hint="default"/>
      </w:rPr>
    </w:lvl>
    <w:lvl w:ilvl="4" w:tplc="63424892" w:tentative="1">
      <w:start w:val="1"/>
      <w:numFmt w:val="bullet"/>
      <w:lvlText w:val="•"/>
      <w:lvlJc w:val="left"/>
      <w:pPr>
        <w:tabs>
          <w:tab w:val="num" w:pos="3600"/>
        </w:tabs>
        <w:ind w:left="3600" w:hanging="360"/>
      </w:pPr>
      <w:rPr>
        <w:rFonts w:ascii="Arial" w:hAnsi="Arial" w:hint="default"/>
      </w:rPr>
    </w:lvl>
    <w:lvl w:ilvl="5" w:tplc="8CB68804" w:tentative="1">
      <w:start w:val="1"/>
      <w:numFmt w:val="bullet"/>
      <w:lvlText w:val="•"/>
      <w:lvlJc w:val="left"/>
      <w:pPr>
        <w:tabs>
          <w:tab w:val="num" w:pos="4320"/>
        </w:tabs>
        <w:ind w:left="4320" w:hanging="360"/>
      </w:pPr>
      <w:rPr>
        <w:rFonts w:ascii="Arial" w:hAnsi="Arial" w:hint="default"/>
      </w:rPr>
    </w:lvl>
    <w:lvl w:ilvl="6" w:tplc="97D673FA" w:tentative="1">
      <w:start w:val="1"/>
      <w:numFmt w:val="bullet"/>
      <w:lvlText w:val="•"/>
      <w:lvlJc w:val="left"/>
      <w:pPr>
        <w:tabs>
          <w:tab w:val="num" w:pos="5040"/>
        </w:tabs>
        <w:ind w:left="5040" w:hanging="360"/>
      </w:pPr>
      <w:rPr>
        <w:rFonts w:ascii="Arial" w:hAnsi="Arial" w:hint="default"/>
      </w:rPr>
    </w:lvl>
    <w:lvl w:ilvl="7" w:tplc="9A008B6E" w:tentative="1">
      <w:start w:val="1"/>
      <w:numFmt w:val="bullet"/>
      <w:lvlText w:val="•"/>
      <w:lvlJc w:val="left"/>
      <w:pPr>
        <w:tabs>
          <w:tab w:val="num" w:pos="5760"/>
        </w:tabs>
        <w:ind w:left="5760" w:hanging="360"/>
      </w:pPr>
      <w:rPr>
        <w:rFonts w:ascii="Arial" w:hAnsi="Arial" w:hint="default"/>
      </w:rPr>
    </w:lvl>
    <w:lvl w:ilvl="8" w:tplc="A44C9E2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BB1F52"/>
    <w:multiLevelType w:val="hybridMultilevel"/>
    <w:tmpl w:val="93DCC4A2"/>
    <w:lvl w:ilvl="0" w:tplc="099C210C">
      <w:start w:val="1"/>
      <w:numFmt w:val="bullet"/>
      <w:lvlText w:val="•"/>
      <w:lvlJc w:val="left"/>
      <w:pPr>
        <w:tabs>
          <w:tab w:val="num" w:pos="720"/>
        </w:tabs>
        <w:ind w:left="720" w:hanging="360"/>
      </w:pPr>
      <w:rPr>
        <w:rFonts w:ascii="Arial" w:hAnsi="Arial" w:hint="default"/>
      </w:rPr>
    </w:lvl>
    <w:lvl w:ilvl="1" w:tplc="2C5051F2" w:tentative="1">
      <w:start w:val="1"/>
      <w:numFmt w:val="bullet"/>
      <w:lvlText w:val="•"/>
      <w:lvlJc w:val="left"/>
      <w:pPr>
        <w:tabs>
          <w:tab w:val="num" w:pos="1440"/>
        </w:tabs>
        <w:ind w:left="1440" w:hanging="360"/>
      </w:pPr>
      <w:rPr>
        <w:rFonts w:ascii="Arial" w:hAnsi="Arial" w:hint="default"/>
      </w:rPr>
    </w:lvl>
    <w:lvl w:ilvl="2" w:tplc="21CE1E26">
      <w:start w:val="1"/>
      <w:numFmt w:val="bullet"/>
      <w:lvlText w:val="•"/>
      <w:lvlJc w:val="left"/>
      <w:pPr>
        <w:tabs>
          <w:tab w:val="num" w:pos="2160"/>
        </w:tabs>
        <w:ind w:left="2160" w:hanging="360"/>
      </w:pPr>
      <w:rPr>
        <w:rFonts w:ascii="Arial" w:hAnsi="Arial" w:hint="default"/>
      </w:rPr>
    </w:lvl>
    <w:lvl w:ilvl="3" w:tplc="0EFE6944">
      <w:numFmt w:val="bullet"/>
      <w:lvlText w:val="•"/>
      <w:lvlJc w:val="left"/>
      <w:pPr>
        <w:tabs>
          <w:tab w:val="num" w:pos="2880"/>
        </w:tabs>
        <w:ind w:left="2880" w:hanging="360"/>
      </w:pPr>
      <w:rPr>
        <w:rFonts w:ascii="Arial" w:hAnsi="Arial" w:hint="default"/>
      </w:rPr>
    </w:lvl>
    <w:lvl w:ilvl="4" w:tplc="ACDACE9C" w:tentative="1">
      <w:start w:val="1"/>
      <w:numFmt w:val="bullet"/>
      <w:lvlText w:val="•"/>
      <w:lvlJc w:val="left"/>
      <w:pPr>
        <w:tabs>
          <w:tab w:val="num" w:pos="3600"/>
        </w:tabs>
        <w:ind w:left="3600" w:hanging="360"/>
      </w:pPr>
      <w:rPr>
        <w:rFonts w:ascii="Arial" w:hAnsi="Arial" w:hint="default"/>
      </w:rPr>
    </w:lvl>
    <w:lvl w:ilvl="5" w:tplc="CB0620D4" w:tentative="1">
      <w:start w:val="1"/>
      <w:numFmt w:val="bullet"/>
      <w:lvlText w:val="•"/>
      <w:lvlJc w:val="left"/>
      <w:pPr>
        <w:tabs>
          <w:tab w:val="num" w:pos="4320"/>
        </w:tabs>
        <w:ind w:left="4320" w:hanging="360"/>
      </w:pPr>
      <w:rPr>
        <w:rFonts w:ascii="Arial" w:hAnsi="Arial" w:hint="default"/>
      </w:rPr>
    </w:lvl>
    <w:lvl w:ilvl="6" w:tplc="C2B05608" w:tentative="1">
      <w:start w:val="1"/>
      <w:numFmt w:val="bullet"/>
      <w:lvlText w:val="•"/>
      <w:lvlJc w:val="left"/>
      <w:pPr>
        <w:tabs>
          <w:tab w:val="num" w:pos="5040"/>
        </w:tabs>
        <w:ind w:left="5040" w:hanging="360"/>
      </w:pPr>
      <w:rPr>
        <w:rFonts w:ascii="Arial" w:hAnsi="Arial" w:hint="default"/>
      </w:rPr>
    </w:lvl>
    <w:lvl w:ilvl="7" w:tplc="CD222C30" w:tentative="1">
      <w:start w:val="1"/>
      <w:numFmt w:val="bullet"/>
      <w:lvlText w:val="•"/>
      <w:lvlJc w:val="left"/>
      <w:pPr>
        <w:tabs>
          <w:tab w:val="num" w:pos="5760"/>
        </w:tabs>
        <w:ind w:left="5760" w:hanging="360"/>
      </w:pPr>
      <w:rPr>
        <w:rFonts w:ascii="Arial" w:hAnsi="Arial" w:hint="default"/>
      </w:rPr>
    </w:lvl>
    <w:lvl w:ilvl="8" w:tplc="A5DC9CA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ACF5868"/>
    <w:multiLevelType w:val="hybridMultilevel"/>
    <w:tmpl w:val="E5AE0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79553E"/>
    <w:multiLevelType w:val="hybridMultilevel"/>
    <w:tmpl w:val="A33A7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1A6D81"/>
    <w:multiLevelType w:val="hybridMultilevel"/>
    <w:tmpl w:val="9C3AE192"/>
    <w:lvl w:ilvl="0" w:tplc="3B20B84E">
      <w:start w:val="1"/>
      <w:numFmt w:val="bullet"/>
      <w:lvlText w:val="•"/>
      <w:lvlJc w:val="left"/>
      <w:pPr>
        <w:tabs>
          <w:tab w:val="num" w:pos="720"/>
        </w:tabs>
        <w:ind w:left="720" w:hanging="360"/>
      </w:pPr>
      <w:rPr>
        <w:rFonts w:ascii="Arial" w:hAnsi="Arial" w:hint="default"/>
      </w:rPr>
    </w:lvl>
    <w:lvl w:ilvl="1" w:tplc="35F44958">
      <w:start w:val="1"/>
      <w:numFmt w:val="bullet"/>
      <w:lvlText w:val="•"/>
      <w:lvlJc w:val="left"/>
      <w:pPr>
        <w:tabs>
          <w:tab w:val="num" w:pos="1440"/>
        </w:tabs>
        <w:ind w:left="1440" w:hanging="360"/>
      </w:pPr>
      <w:rPr>
        <w:rFonts w:ascii="Arial" w:hAnsi="Arial" w:hint="default"/>
      </w:rPr>
    </w:lvl>
    <w:lvl w:ilvl="2" w:tplc="36B07F26" w:tentative="1">
      <w:start w:val="1"/>
      <w:numFmt w:val="bullet"/>
      <w:lvlText w:val="•"/>
      <w:lvlJc w:val="left"/>
      <w:pPr>
        <w:tabs>
          <w:tab w:val="num" w:pos="2160"/>
        </w:tabs>
        <w:ind w:left="2160" w:hanging="360"/>
      </w:pPr>
      <w:rPr>
        <w:rFonts w:ascii="Arial" w:hAnsi="Arial" w:hint="default"/>
      </w:rPr>
    </w:lvl>
    <w:lvl w:ilvl="3" w:tplc="4F26B66C" w:tentative="1">
      <w:start w:val="1"/>
      <w:numFmt w:val="bullet"/>
      <w:lvlText w:val="•"/>
      <w:lvlJc w:val="left"/>
      <w:pPr>
        <w:tabs>
          <w:tab w:val="num" w:pos="2880"/>
        </w:tabs>
        <w:ind w:left="2880" w:hanging="360"/>
      </w:pPr>
      <w:rPr>
        <w:rFonts w:ascii="Arial" w:hAnsi="Arial" w:hint="default"/>
      </w:rPr>
    </w:lvl>
    <w:lvl w:ilvl="4" w:tplc="D3DC4F74" w:tentative="1">
      <w:start w:val="1"/>
      <w:numFmt w:val="bullet"/>
      <w:lvlText w:val="•"/>
      <w:lvlJc w:val="left"/>
      <w:pPr>
        <w:tabs>
          <w:tab w:val="num" w:pos="3600"/>
        </w:tabs>
        <w:ind w:left="3600" w:hanging="360"/>
      </w:pPr>
      <w:rPr>
        <w:rFonts w:ascii="Arial" w:hAnsi="Arial" w:hint="default"/>
      </w:rPr>
    </w:lvl>
    <w:lvl w:ilvl="5" w:tplc="69EC2068" w:tentative="1">
      <w:start w:val="1"/>
      <w:numFmt w:val="bullet"/>
      <w:lvlText w:val="•"/>
      <w:lvlJc w:val="left"/>
      <w:pPr>
        <w:tabs>
          <w:tab w:val="num" w:pos="4320"/>
        </w:tabs>
        <w:ind w:left="4320" w:hanging="360"/>
      </w:pPr>
      <w:rPr>
        <w:rFonts w:ascii="Arial" w:hAnsi="Arial" w:hint="default"/>
      </w:rPr>
    </w:lvl>
    <w:lvl w:ilvl="6" w:tplc="8C7009A2" w:tentative="1">
      <w:start w:val="1"/>
      <w:numFmt w:val="bullet"/>
      <w:lvlText w:val="•"/>
      <w:lvlJc w:val="left"/>
      <w:pPr>
        <w:tabs>
          <w:tab w:val="num" w:pos="5040"/>
        </w:tabs>
        <w:ind w:left="5040" w:hanging="360"/>
      </w:pPr>
      <w:rPr>
        <w:rFonts w:ascii="Arial" w:hAnsi="Arial" w:hint="default"/>
      </w:rPr>
    </w:lvl>
    <w:lvl w:ilvl="7" w:tplc="D22EBF52" w:tentative="1">
      <w:start w:val="1"/>
      <w:numFmt w:val="bullet"/>
      <w:lvlText w:val="•"/>
      <w:lvlJc w:val="left"/>
      <w:pPr>
        <w:tabs>
          <w:tab w:val="num" w:pos="5760"/>
        </w:tabs>
        <w:ind w:left="5760" w:hanging="360"/>
      </w:pPr>
      <w:rPr>
        <w:rFonts w:ascii="Arial" w:hAnsi="Arial" w:hint="default"/>
      </w:rPr>
    </w:lvl>
    <w:lvl w:ilvl="8" w:tplc="475AA01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2"/>
  </w:num>
  <w:num w:numId="4">
    <w:abstractNumId w:val="6"/>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2E2"/>
    <w:rsid w:val="00005A88"/>
    <w:rsid w:val="000060CE"/>
    <w:rsid w:val="00007BA1"/>
    <w:rsid w:val="000103AC"/>
    <w:rsid w:val="000107B1"/>
    <w:rsid w:val="0001229C"/>
    <w:rsid w:val="000151C1"/>
    <w:rsid w:val="00016D0D"/>
    <w:rsid w:val="0002094D"/>
    <w:rsid w:val="00020F7A"/>
    <w:rsid w:val="00022C00"/>
    <w:rsid w:val="00022EF4"/>
    <w:rsid w:val="000273CB"/>
    <w:rsid w:val="00027BD4"/>
    <w:rsid w:val="0003072C"/>
    <w:rsid w:val="00030C7C"/>
    <w:rsid w:val="00031507"/>
    <w:rsid w:val="000315B2"/>
    <w:rsid w:val="00032847"/>
    <w:rsid w:val="000379CF"/>
    <w:rsid w:val="0004170E"/>
    <w:rsid w:val="000419A8"/>
    <w:rsid w:val="00042F61"/>
    <w:rsid w:val="0004704C"/>
    <w:rsid w:val="00050F64"/>
    <w:rsid w:val="00052983"/>
    <w:rsid w:val="000540A3"/>
    <w:rsid w:val="0005564A"/>
    <w:rsid w:val="000556DE"/>
    <w:rsid w:val="000576FC"/>
    <w:rsid w:val="00060E66"/>
    <w:rsid w:val="00066281"/>
    <w:rsid w:val="00070A37"/>
    <w:rsid w:val="00072A00"/>
    <w:rsid w:val="000770E6"/>
    <w:rsid w:val="0007753E"/>
    <w:rsid w:val="0007758A"/>
    <w:rsid w:val="00083152"/>
    <w:rsid w:val="00083BCA"/>
    <w:rsid w:val="000853D9"/>
    <w:rsid w:val="00090A99"/>
    <w:rsid w:val="00096B1E"/>
    <w:rsid w:val="000A1276"/>
    <w:rsid w:val="000A2FFC"/>
    <w:rsid w:val="000A4A98"/>
    <w:rsid w:val="000A4D05"/>
    <w:rsid w:val="000B00F7"/>
    <w:rsid w:val="000B10BE"/>
    <w:rsid w:val="000B1FB0"/>
    <w:rsid w:val="000B349F"/>
    <w:rsid w:val="000C1B3C"/>
    <w:rsid w:val="000C21EC"/>
    <w:rsid w:val="000C2CBD"/>
    <w:rsid w:val="000C4C5F"/>
    <w:rsid w:val="000C6E2F"/>
    <w:rsid w:val="000C70BB"/>
    <w:rsid w:val="000D25D4"/>
    <w:rsid w:val="000D4CBE"/>
    <w:rsid w:val="000D4CCF"/>
    <w:rsid w:val="000D4F0F"/>
    <w:rsid w:val="000E17B4"/>
    <w:rsid w:val="000E38C1"/>
    <w:rsid w:val="000E3F73"/>
    <w:rsid w:val="000E45B1"/>
    <w:rsid w:val="000E5AC1"/>
    <w:rsid w:val="000E7A2C"/>
    <w:rsid w:val="000F05DE"/>
    <w:rsid w:val="000F514C"/>
    <w:rsid w:val="000F7135"/>
    <w:rsid w:val="000F777F"/>
    <w:rsid w:val="000F7980"/>
    <w:rsid w:val="000F7A7F"/>
    <w:rsid w:val="00112EF5"/>
    <w:rsid w:val="00113BC4"/>
    <w:rsid w:val="001178C0"/>
    <w:rsid w:val="00120A7E"/>
    <w:rsid w:val="00120DB2"/>
    <w:rsid w:val="001262E6"/>
    <w:rsid w:val="001274C0"/>
    <w:rsid w:val="001276FC"/>
    <w:rsid w:val="00127C56"/>
    <w:rsid w:val="00130684"/>
    <w:rsid w:val="001345C9"/>
    <w:rsid w:val="001378EF"/>
    <w:rsid w:val="00141142"/>
    <w:rsid w:val="00141D08"/>
    <w:rsid w:val="001437F0"/>
    <w:rsid w:val="00144718"/>
    <w:rsid w:val="0014537D"/>
    <w:rsid w:val="00146496"/>
    <w:rsid w:val="0015286D"/>
    <w:rsid w:val="00156747"/>
    <w:rsid w:val="00167343"/>
    <w:rsid w:val="001716BD"/>
    <w:rsid w:val="00176F42"/>
    <w:rsid w:val="00177950"/>
    <w:rsid w:val="00177E2E"/>
    <w:rsid w:val="001812CC"/>
    <w:rsid w:val="001855D5"/>
    <w:rsid w:val="00190020"/>
    <w:rsid w:val="00191728"/>
    <w:rsid w:val="00191A87"/>
    <w:rsid w:val="00191E04"/>
    <w:rsid w:val="00194784"/>
    <w:rsid w:val="001964BC"/>
    <w:rsid w:val="001A02E2"/>
    <w:rsid w:val="001A2BF4"/>
    <w:rsid w:val="001A3C88"/>
    <w:rsid w:val="001A442F"/>
    <w:rsid w:val="001A5BFC"/>
    <w:rsid w:val="001A5ED9"/>
    <w:rsid w:val="001A772F"/>
    <w:rsid w:val="001B445C"/>
    <w:rsid w:val="001B4D53"/>
    <w:rsid w:val="001C1536"/>
    <w:rsid w:val="001C15CE"/>
    <w:rsid w:val="001C1990"/>
    <w:rsid w:val="001C2405"/>
    <w:rsid w:val="001C3A8D"/>
    <w:rsid w:val="001C4010"/>
    <w:rsid w:val="001C4AEA"/>
    <w:rsid w:val="001D0F79"/>
    <w:rsid w:val="001D288F"/>
    <w:rsid w:val="001D3CFC"/>
    <w:rsid w:val="001D581B"/>
    <w:rsid w:val="001E0160"/>
    <w:rsid w:val="001E28F6"/>
    <w:rsid w:val="001E42A4"/>
    <w:rsid w:val="001E49A9"/>
    <w:rsid w:val="001F0B27"/>
    <w:rsid w:val="001F0CB7"/>
    <w:rsid w:val="00201BE6"/>
    <w:rsid w:val="002024A2"/>
    <w:rsid w:val="00203FCC"/>
    <w:rsid w:val="002059F0"/>
    <w:rsid w:val="002069DD"/>
    <w:rsid w:val="00207D46"/>
    <w:rsid w:val="00211A44"/>
    <w:rsid w:val="00213150"/>
    <w:rsid w:val="0022070D"/>
    <w:rsid w:val="002237FD"/>
    <w:rsid w:val="00226281"/>
    <w:rsid w:val="0022677E"/>
    <w:rsid w:val="00230B92"/>
    <w:rsid w:val="0023335E"/>
    <w:rsid w:val="00235A6B"/>
    <w:rsid w:val="002377B8"/>
    <w:rsid w:val="002419B9"/>
    <w:rsid w:val="00251728"/>
    <w:rsid w:val="0025462D"/>
    <w:rsid w:val="002633E4"/>
    <w:rsid w:val="002662D1"/>
    <w:rsid w:val="00266E0C"/>
    <w:rsid w:val="002727CB"/>
    <w:rsid w:val="00272FF9"/>
    <w:rsid w:val="002741F8"/>
    <w:rsid w:val="0027539A"/>
    <w:rsid w:val="00277E49"/>
    <w:rsid w:val="00285C87"/>
    <w:rsid w:val="0029509D"/>
    <w:rsid w:val="002A255E"/>
    <w:rsid w:val="002A79E5"/>
    <w:rsid w:val="002A7F73"/>
    <w:rsid w:val="002B3A87"/>
    <w:rsid w:val="002B688F"/>
    <w:rsid w:val="002B7DA3"/>
    <w:rsid w:val="002C22BB"/>
    <w:rsid w:val="002C4D51"/>
    <w:rsid w:val="002C5E2F"/>
    <w:rsid w:val="002C71E8"/>
    <w:rsid w:val="002D16F5"/>
    <w:rsid w:val="002D2DE4"/>
    <w:rsid w:val="002D2F1F"/>
    <w:rsid w:val="002E0F25"/>
    <w:rsid w:val="002E130D"/>
    <w:rsid w:val="002E1693"/>
    <w:rsid w:val="002E6FCD"/>
    <w:rsid w:val="002E7159"/>
    <w:rsid w:val="002F1F0F"/>
    <w:rsid w:val="002F4A60"/>
    <w:rsid w:val="002F53BD"/>
    <w:rsid w:val="002F6F15"/>
    <w:rsid w:val="00301A19"/>
    <w:rsid w:val="00306658"/>
    <w:rsid w:val="00306F00"/>
    <w:rsid w:val="00307E78"/>
    <w:rsid w:val="00311907"/>
    <w:rsid w:val="00311911"/>
    <w:rsid w:val="00312399"/>
    <w:rsid w:val="00316166"/>
    <w:rsid w:val="003169C0"/>
    <w:rsid w:val="003211B7"/>
    <w:rsid w:val="00327059"/>
    <w:rsid w:val="00335C49"/>
    <w:rsid w:val="0034027B"/>
    <w:rsid w:val="00340D92"/>
    <w:rsid w:val="00340EB5"/>
    <w:rsid w:val="00341D0B"/>
    <w:rsid w:val="00343A88"/>
    <w:rsid w:val="0034567D"/>
    <w:rsid w:val="00352AA9"/>
    <w:rsid w:val="00354205"/>
    <w:rsid w:val="00360363"/>
    <w:rsid w:val="00365ECE"/>
    <w:rsid w:val="00366489"/>
    <w:rsid w:val="003674FB"/>
    <w:rsid w:val="00367C13"/>
    <w:rsid w:val="00371C7E"/>
    <w:rsid w:val="003722E2"/>
    <w:rsid w:val="00374CA6"/>
    <w:rsid w:val="00376E20"/>
    <w:rsid w:val="00377F8E"/>
    <w:rsid w:val="003801B5"/>
    <w:rsid w:val="0038219A"/>
    <w:rsid w:val="0038307A"/>
    <w:rsid w:val="00384907"/>
    <w:rsid w:val="00385A78"/>
    <w:rsid w:val="00387695"/>
    <w:rsid w:val="0039172C"/>
    <w:rsid w:val="00397B88"/>
    <w:rsid w:val="003A049E"/>
    <w:rsid w:val="003A1198"/>
    <w:rsid w:val="003A4A39"/>
    <w:rsid w:val="003A6AEA"/>
    <w:rsid w:val="003A7CDD"/>
    <w:rsid w:val="003B1251"/>
    <w:rsid w:val="003B2649"/>
    <w:rsid w:val="003B3E86"/>
    <w:rsid w:val="003B3FAC"/>
    <w:rsid w:val="003B7104"/>
    <w:rsid w:val="003B72E0"/>
    <w:rsid w:val="003B7EC0"/>
    <w:rsid w:val="003C27BB"/>
    <w:rsid w:val="003C2B39"/>
    <w:rsid w:val="003C61CE"/>
    <w:rsid w:val="003C627E"/>
    <w:rsid w:val="003D0B7A"/>
    <w:rsid w:val="003D1155"/>
    <w:rsid w:val="003D1EED"/>
    <w:rsid w:val="003D391A"/>
    <w:rsid w:val="003D4717"/>
    <w:rsid w:val="003E34E8"/>
    <w:rsid w:val="003F1E2F"/>
    <w:rsid w:val="003F2183"/>
    <w:rsid w:val="00401C92"/>
    <w:rsid w:val="00402A0C"/>
    <w:rsid w:val="00406E27"/>
    <w:rsid w:val="004072FC"/>
    <w:rsid w:val="004134B0"/>
    <w:rsid w:val="00413A78"/>
    <w:rsid w:val="00422585"/>
    <w:rsid w:val="004240D7"/>
    <w:rsid w:val="0042427A"/>
    <w:rsid w:val="004252D6"/>
    <w:rsid w:val="0042654D"/>
    <w:rsid w:val="0042794B"/>
    <w:rsid w:val="00433AAA"/>
    <w:rsid w:val="00433ADC"/>
    <w:rsid w:val="004344DD"/>
    <w:rsid w:val="004352DB"/>
    <w:rsid w:val="004357D1"/>
    <w:rsid w:val="0044182B"/>
    <w:rsid w:val="004459E8"/>
    <w:rsid w:val="004473A6"/>
    <w:rsid w:val="00451035"/>
    <w:rsid w:val="004534CB"/>
    <w:rsid w:val="00454E57"/>
    <w:rsid w:val="00454F6D"/>
    <w:rsid w:val="00455B18"/>
    <w:rsid w:val="00461417"/>
    <w:rsid w:val="004644FD"/>
    <w:rsid w:val="004714E2"/>
    <w:rsid w:val="00474FD4"/>
    <w:rsid w:val="00475615"/>
    <w:rsid w:val="004767B6"/>
    <w:rsid w:val="00480FD2"/>
    <w:rsid w:val="0048222B"/>
    <w:rsid w:val="00484A58"/>
    <w:rsid w:val="00487B0C"/>
    <w:rsid w:val="00490A94"/>
    <w:rsid w:val="00490B39"/>
    <w:rsid w:val="00491812"/>
    <w:rsid w:val="004954AA"/>
    <w:rsid w:val="00496FE0"/>
    <w:rsid w:val="004A2FC6"/>
    <w:rsid w:val="004A4BDA"/>
    <w:rsid w:val="004A707A"/>
    <w:rsid w:val="004A7DA6"/>
    <w:rsid w:val="004B0536"/>
    <w:rsid w:val="004B31BB"/>
    <w:rsid w:val="004B446A"/>
    <w:rsid w:val="004C1E7F"/>
    <w:rsid w:val="004C485A"/>
    <w:rsid w:val="004C5B6C"/>
    <w:rsid w:val="004C7508"/>
    <w:rsid w:val="004D12A5"/>
    <w:rsid w:val="004D2815"/>
    <w:rsid w:val="004D54E8"/>
    <w:rsid w:val="004E3050"/>
    <w:rsid w:val="004F58C9"/>
    <w:rsid w:val="004F7CDE"/>
    <w:rsid w:val="00501D27"/>
    <w:rsid w:val="00504AB2"/>
    <w:rsid w:val="00505944"/>
    <w:rsid w:val="00507D96"/>
    <w:rsid w:val="00516805"/>
    <w:rsid w:val="0052125A"/>
    <w:rsid w:val="005216EA"/>
    <w:rsid w:val="00525117"/>
    <w:rsid w:val="0052605F"/>
    <w:rsid w:val="005352D9"/>
    <w:rsid w:val="00535FA2"/>
    <w:rsid w:val="00536440"/>
    <w:rsid w:val="0054042F"/>
    <w:rsid w:val="00542BC5"/>
    <w:rsid w:val="00553833"/>
    <w:rsid w:val="00553FE4"/>
    <w:rsid w:val="0055401F"/>
    <w:rsid w:val="005550F1"/>
    <w:rsid w:val="0056206A"/>
    <w:rsid w:val="00562B14"/>
    <w:rsid w:val="00565708"/>
    <w:rsid w:val="00565DC0"/>
    <w:rsid w:val="0056662A"/>
    <w:rsid w:val="00566813"/>
    <w:rsid w:val="00567507"/>
    <w:rsid w:val="00571A07"/>
    <w:rsid w:val="005725D5"/>
    <w:rsid w:val="00572AC8"/>
    <w:rsid w:val="0057566C"/>
    <w:rsid w:val="0057576A"/>
    <w:rsid w:val="00575B6E"/>
    <w:rsid w:val="00582A8D"/>
    <w:rsid w:val="00582E7E"/>
    <w:rsid w:val="00586C75"/>
    <w:rsid w:val="005877F1"/>
    <w:rsid w:val="0059003A"/>
    <w:rsid w:val="005901CF"/>
    <w:rsid w:val="0059250D"/>
    <w:rsid w:val="0059287C"/>
    <w:rsid w:val="00592DD7"/>
    <w:rsid w:val="005938F9"/>
    <w:rsid w:val="005A1EA4"/>
    <w:rsid w:val="005A41D0"/>
    <w:rsid w:val="005A7F6D"/>
    <w:rsid w:val="005B28D8"/>
    <w:rsid w:val="005B2AFD"/>
    <w:rsid w:val="005B2B98"/>
    <w:rsid w:val="005B34E6"/>
    <w:rsid w:val="005B3B77"/>
    <w:rsid w:val="005B7FBF"/>
    <w:rsid w:val="005C17B8"/>
    <w:rsid w:val="005C6281"/>
    <w:rsid w:val="005D186D"/>
    <w:rsid w:val="005D2572"/>
    <w:rsid w:val="005D5F42"/>
    <w:rsid w:val="005D6356"/>
    <w:rsid w:val="005D6BB2"/>
    <w:rsid w:val="005E1191"/>
    <w:rsid w:val="005E30D4"/>
    <w:rsid w:val="00601B7C"/>
    <w:rsid w:val="0060289E"/>
    <w:rsid w:val="00603D8E"/>
    <w:rsid w:val="006056AF"/>
    <w:rsid w:val="00607F4F"/>
    <w:rsid w:val="00610FFF"/>
    <w:rsid w:val="006113D9"/>
    <w:rsid w:val="00611569"/>
    <w:rsid w:val="00615A11"/>
    <w:rsid w:val="0062077E"/>
    <w:rsid w:val="00623825"/>
    <w:rsid w:val="0062467F"/>
    <w:rsid w:val="006253A8"/>
    <w:rsid w:val="00633B40"/>
    <w:rsid w:val="00634603"/>
    <w:rsid w:val="00637FEA"/>
    <w:rsid w:val="006400A6"/>
    <w:rsid w:val="00640664"/>
    <w:rsid w:val="00644EEC"/>
    <w:rsid w:val="006455FC"/>
    <w:rsid w:val="00646CD7"/>
    <w:rsid w:val="00647B14"/>
    <w:rsid w:val="00647B4B"/>
    <w:rsid w:val="00652D41"/>
    <w:rsid w:val="00653421"/>
    <w:rsid w:val="00655920"/>
    <w:rsid w:val="00656444"/>
    <w:rsid w:val="00657168"/>
    <w:rsid w:val="006648E1"/>
    <w:rsid w:val="006702CD"/>
    <w:rsid w:val="00671749"/>
    <w:rsid w:val="00673060"/>
    <w:rsid w:val="00674DA5"/>
    <w:rsid w:val="0067602B"/>
    <w:rsid w:val="00681830"/>
    <w:rsid w:val="00681BF5"/>
    <w:rsid w:val="00681EA1"/>
    <w:rsid w:val="006848D1"/>
    <w:rsid w:val="006916C0"/>
    <w:rsid w:val="00692C8C"/>
    <w:rsid w:val="0069359E"/>
    <w:rsid w:val="006A0BB0"/>
    <w:rsid w:val="006A1AAD"/>
    <w:rsid w:val="006A61BE"/>
    <w:rsid w:val="006A7B5C"/>
    <w:rsid w:val="006B01EA"/>
    <w:rsid w:val="006B526F"/>
    <w:rsid w:val="006C164F"/>
    <w:rsid w:val="006C22B2"/>
    <w:rsid w:val="006C5293"/>
    <w:rsid w:val="006C63B3"/>
    <w:rsid w:val="006D02BC"/>
    <w:rsid w:val="006D6CA6"/>
    <w:rsid w:val="006E428F"/>
    <w:rsid w:val="006E7C96"/>
    <w:rsid w:val="006E7ED4"/>
    <w:rsid w:val="006F0358"/>
    <w:rsid w:val="006F11B2"/>
    <w:rsid w:val="00700B9F"/>
    <w:rsid w:val="00703599"/>
    <w:rsid w:val="00705711"/>
    <w:rsid w:val="00714AF6"/>
    <w:rsid w:val="00715180"/>
    <w:rsid w:val="007156CF"/>
    <w:rsid w:val="00715D7F"/>
    <w:rsid w:val="007164AA"/>
    <w:rsid w:val="00725EDA"/>
    <w:rsid w:val="0073011E"/>
    <w:rsid w:val="00730C5E"/>
    <w:rsid w:val="007328CA"/>
    <w:rsid w:val="00734135"/>
    <w:rsid w:val="00737F1B"/>
    <w:rsid w:val="00745E9B"/>
    <w:rsid w:val="00751C87"/>
    <w:rsid w:val="007568E9"/>
    <w:rsid w:val="00757E14"/>
    <w:rsid w:val="00761356"/>
    <w:rsid w:val="00763210"/>
    <w:rsid w:val="00772B2C"/>
    <w:rsid w:val="00772BAA"/>
    <w:rsid w:val="00773E94"/>
    <w:rsid w:val="0077463D"/>
    <w:rsid w:val="00774B0C"/>
    <w:rsid w:val="0078035A"/>
    <w:rsid w:val="00781081"/>
    <w:rsid w:val="00782A39"/>
    <w:rsid w:val="00782CB2"/>
    <w:rsid w:val="00795425"/>
    <w:rsid w:val="00797258"/>
    <w:rsid w:val="007A3089"/>
    <w:rsid w:val="007A3F97"/>
    <w:rsid w:val="007A668C"/>
    <w:rsid w:val="007A7C22"/>
    <w:rsid w:val="007B23DC"/>
    <w:rsid w:val="007B24F6"/>
    <w:rsid w:val="007B30EB"/>
    <w:rsid w:val="007C1625"/>
    <w:rsid w:val="007C1922"/>
    <w:rsid w:val="007C47B6"/>
    <w:rsid w:val="007C4BF6"/>
    <w:rsid w:val="007C5EA1"/>
    <w:rsid w:val="007C62FD"/>
    <w:rsid w:val="007C7218"/>
    <w:rsid w:val="007D27E8"/>
    <w:rsid w:val="007D3624"/>
    <w:rsid w:val="007E5B18"/>
    <w:rsid w:val="007E7D7F"/>
    <w:rsid w:val="007F1CD0"/>
    <w:rsid w:val="007F47AC"/>
    <w:rsid w:val="007F76DD"/>
    <w:rsid w:val="008011D7"/>
    <w:rsid w:val="008024C9"/>
    <w:rsid w:val="008073BE"/>
    <w:rsid w:val="008100BE"/>
    <w:rsid w:val="00810B15"/>
    <w:rsid w:val="008135F8"/>
    <w:rsid w:val="008228F5"/>
    <w:rsid w:val="00824246"/>
    <w:rsid w:val="0082654C"/>
    <w:rsid w:val="008273C0"/>
    <w:rsid w:val="00830297"/>
    <w:rsid w:val="00831461"/>
    <w:rsid w:val="008316CF"/>
    <w:rsid w:val="00832407"/>
    <w:rsid w:val="00832411"/>
    <w:rsid w:val="008340A2"/>
    <w:rsid w:val="00834455"/>
    <w:rsid w:val="00840320"/>
    <w:rsid w:val="00852AB2"/>
    <w:rsid w:val="0085351C"/>
    <w:rsid w:val="00854929"/>
    <w:rsid w:val="008550F1"/>
    <w:rsid w:val="00856ADD"/>
    <w:rsid w:val="00856D8F"/>
    <w:rsid w:val="00857201"/>
    <w:rsid w:val="0085740F"/>
    <w:rsid w:val="00861039"/>
    <w:rsid w:val="00862A9A"/>
    <w:rsid w:val="00863E0D"/>
    <w:rsid w:val="008723E5"/>
    <w:rsid w:val="00875BF3"/>
    <w:rsid w:val="00875CE4"/>
    <w:rsid w:val="0087739C"/>
    <w:rsid w:val="0088046E"/>
    <w:rsid w:val="00882299"/>
    <w:rsid w:val="00892A49"/>
    <w:rsid w:val="00892B87"/>
    <w:rsid w:val="0089479F"/>
    <w:rsid w:val="00895CFA"/>
    <w:rsid w:val="00897C3A"/>
    <w:rsid w:val="008A0E5D"/>
    <w:rsid w:val="008A12B2"/>
    <w:rsid w:val="008A2E72"/>
    <w:rsid w:val="008A321B"/>
    <w:rsid w:val="008A32E1"/>
    <w:rsid w:val="008A576D"/>
    <w:rsid w:val="008A7357"/>
    <w:rsid w:val="008B1577"/>
    <w:rsid w:val="008B556A"/>
    <w:rsid w:val="008C2713"/>
    <w:rsid w:val="008D36DF"/>
    <w:rsid w:val="008D3AAA"/>
    <w:rsid w:val="008D4281"/>
    <w:rsid w:val="008D479C"/>
    <w:rsid w:val="008D66C3"/>
    <w:rsid w:val="008E1694"/>
    <w:rsid w:val="008E202B"/>
    <w:rsid w:val="008E6FD8"/>
    <w:rsid w:val="008F06E3"/>
    <w:rsid w:val="008F1AF2"/>
    <w:rsid w:val="008F20E1"/>
    <w:rsid w:val="008F3399"/>
    <w:rsid w:val="008F414A"/>
    <w:rsid w:val="008F5130"/>
    <w:rsid w:val="0090208A"/>
    <w:rsid w:val="00902B06"/>
    <w:rsid w:val="009035D2"/>
    <w:rsid w:val="00903AB1"/>
    <w:rsid w:val="00906665"/>
    <w:rsid w:val="009138A6"/>
    <w:rsid w:val="009146A1"/>
    <w:rsid w:val="0091627C"/>
    <w:rsid w:val="009175AE"/>
    <w:rsid w:val="00926FF1"/>
    <w:rsid w:val="009301CB"/>
    <w:rsid w:val="009316BB"/>
    <w:rsid w:val="00931B60"/>
    <w:rsid w:val="00934B20"/>
    <w:rsid w:val="00952EBB"/>
    <w:rsid w:val="00953096"/>
    <w:rsid w:val="00953DD8"/>
    <w:rsid w:val="00970C39"/>
    <w:rsid w:val="00977631"/>
    <w:rsid w:val="009807F1"/>
    <w:rsid w:val="00985B45"/>
    <w:rsid w:val="0098616C"/>
    <w:rsid w:val="009937E4"/>
    <w:rsid w:val="009A49BD"/>
    <w:rsid w:val="009B162C"/>
    <w:rsid w:val="009B1B69"/>
    <w:rsid w:val="009B445D"/>
    <w:rsid w:val="009B4A5F"/>
    <w:rsid w:val="009B6BF4"/>
    <w:rsid w:val="009C01A5"/>
    <w:rsid w:val="009C151B"/>
    <w:rsid w:val="009C1C75"/>
    <w:rsid w:val="009C1E47"/>
    <w:rsid w:val="009C27BA"/>
    <w:rsid w:val="009C45F4"/>
    <w:rsid w:val="009C4B98"/>
    <w:rsid w:val="009C510C"/>
    <w:rsid w:val="009D0351"/>
    <w:rsid w:val="009D05AC"/>
    <w:rsid w:val="009D0782"/>
    <w:rsid w:val="009D0ACF"/>
    <w:rsid w:val="009D5BC0"/>
    <w:rsid w:val="009D6076"/>
    <w:rsid w:val="009E1994"/>
    <w:rsid w:val="009E1EB6"/>
    <w:rsid w:val="009F045C"/>
    <w:rsid w:val="009F4665"/>
    <w:rsid w:val="009F70A8"/>
    <w:rsid w:val="009F7352"/>
    <w:rsid w:val="009F778C"/>
    <w:rsid w:val="00A00D63"/>
    <w:rsid w:val="00A12321"/>
    <w:rsid w:val="00A13A65"/>
    <w:rsid w:val="00A212CA"/>
    <w:rsid w:val="00A2208A"/>
    <w:rsid w:val="00A2388A"/>
    <w:rsid w:val="00A23DE7"/>
    <w:rsid w:val="00A27E2A"/>
    <w:rsid w:val="00A322FD"/>
    <w:rsid w:val="00A32375"/>
    <w:rsid w:val="00A33C37"/>
    <w:rsid w:val="00A33F8B"/>
    <w:rsid w:val="00A3751E"/>
    <w:rsid w:val="00A37E4F"/>
    <w:rsid w:val="00A411B8"/>
    <w:rsid w:val="00A4249F"/>
    <w:rsid w:val="00A4283D"/>
    <w:rsid w:val="00A51A82"/>
    <w:rsid w:val="00A52787"/>
    <w:rsid w:val="00A5593A"/>
    <w:rsid w:val="00A55F53"/>
    <w:rsid w:val="00A564A3"/>
    <w:rsid w:val="00A566DE"/>
    <w:rsid w:val="00A57321"/>
    <w:rsid w:val="00A60FDE"/>
    <w:rsid w:val="00A6189C"/>
    <w:rsid w:val="00A667D6"/>
    <w:rsid w:val="00A7458B"/>
    <w:rsid w:val="00A74B00"/>
    <w:rsid w:val="00A74EC3"/>
    <w:rsid w:val="00A767C2"/>
    <w:rsid w:val="00A7794E"/>
    <w:rsid w:val="00A81095"/>
    <w:rsid w:val="00A81247"/>
    <w:rsid w:val="00A81CB0"/>
    <w:rsid w:val="00A9092D"/>
    <w:rsid w:val="00A91381"/>
    <w:rsid w:val="00A92668"/>
    <w:rsid w:val="00A96C5C"/>
    <w:rsid w:val="00AA721B"/>
    <w:rsid w:val="00AB1AF0"/>
    <w:rsid w:val="00AB2DB0"/>
    <w:rsid w:val="00AB5231"/>
    <w:rsid w:val="00AB612B"/>
    <w:rsid w:val="00AB74C6"/>
    <w:rsid w:val="00AC0A00"/>
    <w:rsid w:val="00AC28FA"/>
    <w:rsid w:val="00AC2A86"/>
    <w:rsid w:val="00AD27AF"/>
    <w:rsid w:val="00AE53A0"/>
    <w:rsid w:val="00AE54B0"/>
    <w:rsid w:val="00AE7414"/>
    <w:rsid w:val="00AF0591"/>
    <w:rsid w:val="00AF0B65"/>
    <w:rsid w:val="00AF3C6D"/>
    <w:rsid w:val="00AF4B04"/>
    <w:rsid w:val="00AF627E"/>
    <w:rsid w:val="00AF6543"/>
    <w:rsid w:val="00AF701F"/>
    <w:rsid w:val="00B04139"/>
    <w:rsid w:val="00B052D5"/>
    <w:rsid w:val="00B102AC"/>
    <w:rsid w:val="00B1441F"/>
    <w:rsid w:val="00B1475D"/>
    <w:rsid w:val="00B159FA"/>
    <w:rsid w:val="00B217E0"/>
    <w:rsid w:val="00B278CD"/>
    <w:rsid w:val="00B30972"/>
    <w:rsid w:val="00B31B40"/>
    <w:rsid w:val="00B3331B"/>
    <w:rsid w:val="00B3498E"/>
    <w:rsid w:val="00B37D67"/>
    <w:rsid w:val="00B45C78"/>
    <w:rsid w:val="00B47A3E"/>
    <w:rsid w:val="00B47DF7"/>
    <w:rsid w:val="00B50D0D"/>
    <w:rsid w:val="00B52825"/>
    <w:rsid w:val="00B53E1B"/>
    <w:rsid w:val="00B53F1D"/>
    <w:rsid w:val="00B6005F"/>
    <w:rsid w:val="00B61BF4"/>
    <w:rsid w:val="00B62778"/>
    <w:rsid w:val="00B660D4"/>
    <w:rsid w:val="00B671AC"/>
    <w:rsid w:val="00B71651"/>
    <w:rsid w:val="00B717AE"/>
    <w:rsid w:val="00B7543A"/>
    <w:rsid w:val="00B772FC"/>
    <w:rsid w:val="00B77E81"/>
    <w:rsid w:val="00B810B8"/>
    <w:rsid w:val="00B849E1"/>
    <w:rsid w:val="00B90549"/>
    <w:rsid w:val="00B9098A"/>
    <w:rsid w:val="00B9597D"/>
    <w:rsid w:val="00B97039"/>
    <w:rsid w:val="00BA1004"/>
    <w:rsid w:val="00BA1AE7"/>
    <w:rsid w:val="00BA2431"/>
    <w:rsid w:val="00BB1A81"/>
    <w:rsid w:val="00BB358E"/>
    <w:rsid w:val="00BB3703"/>
    <w:rsid w:val="00BB3B43"/>
    <w:rsid w:val="00BC0002"/>
    <w:rsid w:val="00BC217E"/>
    <w:rsid w:val="00BD0586"/>
    <w:rsid w:val="00BD6003"/>
    <w:rsid w:val="00BD78ED"/>
    <w:rsid w:val="00BE1CE6"/>
    <w:rsid w:val="00BE2368"/>
    <w:rsid w:val="00BE43ED"/>
    <w:rsid w:val="00BE4899"/>
    <w:rsid w:val="00BE5EFD"/>
    <w:rsid w:val="00BF0AA0"/>
    <w:rsid w:val="00BF6424"/>
    <w:rsid w:val="00BF68D5"/>
    <w:rsid w:val="00C00518"/>
    <w:rsid w:val="00C03756"/>
    <w:rsid w:val="00C04851"/>
    <w:rsid w:val="00C07809"/>
    <w:rsid w:val="00C138CC"/>
    <w:rsid w:val="00C14489"/>
    <w:rsid w:val="00C149C4"/>
    <w:rsid w:val="00C17D15"/>
    <w:rsid w:val="00C26FAD"/>
    <w:rsid w:val="00C277F1"/>
    <w:rsid w:val="00C27A44"/>
    <w:rsid w:val="00C3084D"/>
    <w:rsid w:val="00C33636"/>
    <w:rsid w:val="00C33A54"/>
    <w:rsid w:val="00C33B4A"/>
    <w:rsid w:val="00C343D8"/>
    <w:rsid w:val="00C46880"/>
    <w:rsid w:val="00C46ADB"/>
    <w:rsid w:val="00C4792A"/>
    <w:rsid w:val="00C50551"/>
    <w:rsid w:val="00C50B40"/>
    <w:rsid w:val="00C518F7"/>
    <w:rsid w:val="00C51C9B"/>
    <w:rsid w:val="00C53FF5"/>
    <w:rsid w:val="00C54898"/>
    <w:rsid w:val="00C5550F"/>
    <w:rsid w:val="00C56C9F"/>
    <w:rsid w:val="00C6517A"/>
    <w:rsid w:val="00C65246"/>
    <w:rsid w:val="00C65ABD"/>
    <w:rsid w:val="00C66D02"/>
    <w:rsid w:val="00C67AEE"/>
    <w:rsid w:val="00C717E8"/>
    <w:rsid w:val="00C737A6"/>
    <w:rsid w:val="00C738B0"/>
    <w:rsid w:val="00C7447A"/>
    <w:rsid w:val="00C74480"/>
    <w:rsid w:val="00C804CA"/>
    <w:rsid w:val="00C84BF2"/>
    <w:rsid w:val="00C84F71"/>
    <w:rsid w:val="00C85223"/>
    <w:rsid w:val="00C95146"/>
    <w:rsid w:val="00C956D7"/>
    <w:rsid w:val="00C95DAF"/>
    <w:rsid w:val="00CA2775"/>
    <w:rsid w:val="00CA35CB"/>
    <w:rsid w:val="00CB02D5"/>
    <w:rsid w:val="00CB41D0"/>
    <w:rsid w:val="00CB5947"/>
    <w:rsid w:val="00CB6840"/>
    <w:rsid w:val="00CB7372"/>
    <w:rsid w:val="00CC03AE"/>
    <w:rsid w:val="00CC0800"/>
    <w:rsid w:val="00CC2CF3"/>
    <w:rsid w:val="00CC2D4C"/>
    <w:rsid w:val="00CC4404"/>
    <w:rsid w:val="00CC5B94"/>
    <w:rsid w:val="00CD11AE"/>
    <w:rsid w:val="00CD30B3"/>
    <w:rsid w:val="00CD4381"/>
    <w:rsid w:val="00CD572E"/>
    <w:rsid w:val="00CD64F0"/>
    <w:rsid w:val="00CD6EA5"/>
    <w:rsid w:val="00CD71CD"/>
    <w:rsid w:val="00CE0ACE"/>
    <w:rsid w:val="00CE68B1"/>
    <w:rsid w:val="00CF25DA"/>
    <w:rsid w:val="00CF2C0F"/>
    <w:rsid w:val="00CF3643"/>
    <w:rsid w:val="00CF4DCA"/>
    <w:rsid w:val="00CF6696"/>
    <w:rsid w:val="00CF6DCC"/>
    <w:rsid w:val="00D0048C"/>
    <w:rsid w:val="00D0055C"/>
    <w:rsid w:val="00D006D3"/>
    <w:rsid w:val="00D01044"/>
    <w:rsid w:val="00D047C3"/>
    <w:rsid w:val="00D137BE"/>
    <w:rsid w:val="00D16979"/>
    <w:rsid w:val="00D17095"/>
    <w:rsid w:val="00D17401"/>
    <w:rsid w:val="00D21BF9"/>
    <w:rsid w:val="00D3189F"/>
    <w:rsid w:val="00D32062"/>
    <w:rsid w:val="00D36526"/>
    <w:rsid w:val="00D46E88"/>
    <w:rsid w:val="00D52996"/>
    <w:rsid w:val="00D626A1"/>
    <w:rsid w:val="00D65481"/>
    <w:rsid w:val="00D66D40"/>
    <w:rsid w:val="00D70FFF"/>
    <w:rsid w:val="00D74254"/>
    <w:rsid w:val="00D825E1"/>
    <w:rsid w:val="00D84061"/>
    <w:rsid w:val="00D85887"/>
    <w:rsid w:val="00D85D16"/>
    <w:rsid w:val="00D86A21"/>
    <w:rsid w:val="00D86BE8"/>
    <w:rsid w:val="00D86F22"/>
    <w:rsid w:val="00D8772E"/>
    <w:rsid w:val="00D92789"/>
    <w:rsid w:val="00D93BD0"/>
    <w:rsid w:val="00D940AA"/>
    <w:rsid w:val="00D94454"/>
    <w:rsid w:val="00DA10E3"/>
    <w:rsid w:val="00DA16A4"/>
    <w:rsid w:val="00DA638C"/>
    <w:rsid w:val="00DA6587"/>
    <w:rsid w:val="00DB2D96"/>
    <w:rsid w:val="00DB6513"/>
    <w:rsid w:val="00DB7B39"/>
    <w:rsid w:val="00DC0257"/>
    <w:rsid w:val="00DC1133"/>
    <w:rsid w:val="00DC16A6"/>
    <w:rsid w:val="00DC1EDB"/>
    <w:rsid w:val="00DC1FCC"/>
    <w:rsid w:val="00DC3729"/>
    <w:rsid w:val="00DC5D11"/>
    <w:rsid w:val="00DC77DF"/>
    <w:rsid w:val="00DD0EF6"/>
    <w:rsid w:val="00DD1D77"/>
    <w:rsid w:val="00DD47C9"/>
    <w:rsid w:val="00DD6CC8"/>
    <w:rsid w:val="00DE4E67"/>
    <w:rsid w:val="00DE6492"/>
    <w:rsid w:val="00DF3FAD"/>
    <w:rsid w:val="00DF7241"/>
    <w:rsid w:val="00E01900"/>
    <w:rsid w:val="00E055ED"/>
    <w:rsid w:val="00E06292"/>
    <w:rsid w:val="00E06E47"/>
    <w:rsid w:val="00E115B2"/>
    <w:rsid w:val="00E13654"/>
    <w:rsid w:val="00E157A8"/>
    <w:rsid w:val="00E1757C"/>
    <w:rsid w:val="00E177EC"/>
    <w:rsid w:val="00E2187D"/>
    <w:rsid w:val="00E21C4D"/>
    <w:rsid w:val="00E21E5E"/>
    <w:rsid w:val="00E2428B"/>
    <w:rsid w:val="00E26F2E"/>
    <w:rsid w:val="00E27C9E"/>
    <w:rsid w:val="00E31CFD"/>
    <w:rsid w:val="00E31E40"/>
    <w:rsid w:val="00E335AE"/>
    <w:rsid w:val="00E34B11"/>
    <w:rsid w:val="00E37EED"/>
    <w:rsid w:val="00E40A46"/>
    <w:rsid w:val="00E41713"/>
    <w:rsid w:val="00E41FCF"/>
    <w:rsid w:val="00E431AC"/>
    <w:rsid w:val="00E43616"/>
    <w:rsid w:val="00E4431C"/>
    <w:rsid w:val="00E44D47"/>
    <w:rsid w:val="00E45A80"/>
    <w:rsid w:val="00E45D32"/>
    <w:rsid w:val="00E460D4"/>
    <w:rsid w:val="00E460FD"/>
    <w:rsid w:val="00E51070"/>
    <w:rsid w:val="00E55926"/>
    <w:rsid w:val="00E5605B"/>
    <w:rsid w:val="00E5688C"/>
    <w:rsid w:val="00E60B81"/>
    <w:rsid w:val="00E61003"/>
    <w:rsid w:val="00E64481"/>
    <w:rsid w:val="00E771DE"/>
    <w:rsid w:val="00E7774B"/>
    <w:rsid w:val="00E80529"/>
    <w:rsid w:val="00E8200E"/>
    <w:rsid w:val="00E824D4"/>
    <w:rsid w:val="00E837C5"/>
    <w:rsid w:val="00E84F07"/>
    <w:rsid w:val="00E8770C"/>
    <w:rsid w:val="00E900D6"/>
    <w:rsid w:val="00E914E5"/>
    <w:rsid w:val="00E941CB"/>
    <w:rsid w:val="00E95EED"/>
    <w:rsid w:val="00E97754"/>
    <w:rsid w:val="00EA0BE7"/>
    <w:rsid w:val="00EA2AD9"/>
    <w:rsid w:val="00EA32FB"/>
    <w:rsid w:val="00EB513A"/>
    <w:rsid w:val="00EC0628"/>
    <w:rsid w:val="00EC4721"/>
    <w:rsid w:val="00EC5B65"/>
    <w:rsid w:val="00ED0BF9"/>
    <w:rsid w:val="00ED3D86"/>
    <w:rsid w:val="00ED7364"/>
    <w:rsid w:val="00EE153E"/>
    <w:rsid w:val="00EE1FE9"/>
    <w:rsid w:val="00EE3030"/>
    <w:rsid w:val="00EE3355"/>
    <w:rsid w:val="00EE3423"/>
    <w:rsid w:val="00EE750E"/>
    <w:rsid w:val="00EF509B"/>
    <w:rsid w:val="00EF72AE"/>
    <w:rsid w:val="00EF74DC"/>
    <w:rsid w:val="00F031F7"/>
    <w:rsid w:val="00F04896"/>
    <w:rsid w:val="00F16020"/>
    <w:rsid w:val="00F1739B"/>
    <w:rsid w:val="00F175F4"/>
    <w:rsid w:val="00F2041E"/>
    <w:rsid w:val="00F239F8"/>
    <w:rsid w:val="00F24C1E"/>
    <w:rsid w:val="00F2584F"/>
    <w:rsid w:val="00F25FB4"/>
    <w:rsid w:val="00F27907"/>
    <w:rsid w:val="00F27BDC"/>
    <w:rsid w:val="00F27D8B"/>
    <w:rsid w:val="00F3045A"/>
    <w:rsid w:val="00F3506A"/>
    <w:rsid w:val="00F36398"/>
    <w:rsid w:val="00F40AFC"/>
    <w:rsid w:val="00F414F4"/>
    <w:rsid w:val="00F421FE"/>
    <w:rsid w:val="00F42CD0"/>
    <w:rsid w:val="00F43BFF"/>
    <w:rsid w:val="00F441B6"/>
    <w:rsid w:val="00F447B0"/>
    <w:rsid w:val="00F46756"/>
    <w:rsid w:val="00F46AD0"/>
    <w:rsid w:val="00F477ED"/>
    <w:rsid w:val="00F50616"/>
    <w:rsid w:val="00F51EBC"/>
    <w:rsid w:val="00F57063"/>
    <w:rsid w:val="00F6213B"/>
    <w:rsid w:val="00F63412"/>
    <w:rsid w:val="00F67242"/>
    <w:rsid w:val="00F70172"/>
    <w:rsid w:val="00F77472"/>
    <w:rsid w:val="00F77A97"/>
    <w:rsid w:val="00F81BFA"/>
    <w:rsid w:val="00F829C6"/>
    <w:rsid w:val="00F84A56"/>
    <w:rsid w:val="00F86BB2"/>
    <w:rsid w:val="00F90D4E"/>
    <w:rsid w:val="00F94EB2"/>
    <w:rsid w:val="00F9500B"/>
    <w:rsid w:val="00FA31BB"/>
    <w:rsid w:val="00FA6423"/>
    <w:rsid w:val="00FA7EB0"/>
    <w:rsid w:val="00FB0C60"/>
    <w:rsid w:val="00FB3DC6"/>
    <w:rsid w:val="00FB4A2E"/>
    <w:rsid w:val="00FB724E"/>
    <w:rsid w:val="00FC6761"/>
    <w:rsid w:val="00FC7A76"/>
    <w:rsid w:val="00FE554F"/>
    <w:rsid w:val="00FE6A3D"/>
    <w:rsid w:val="00FF24D8"/>
    <w:rsid w:val="00FF311C"/>
    <w:rsid w:val="00FF57F9"/>
    <w:rsid w:val="00FF5848"/>
    <w:rsid w:val="00FF617B"/>
    <w:rsid w:val="00FF6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9C2A4"/>
  <w15:docId w15:val="{ADD81B98-4C45-4A72-9FD4-4C02C1F48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0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02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2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2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2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2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2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2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2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02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02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2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2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2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2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2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2E2"/>
    <w:rPr>
      <w:rFonts w:eastAsiaTheme="majorEastAsia" w:cstheme="majorBidi"/>
      <w:color w:val="272727" w:themeColor="text1" w:themeTint="D8"/>
    </w:rPr>
  </w:style>
  <w:style w:type="paragraph" w:styleId="Title">
    <w:name w:val="Title"/>
    <w:basedOn w:val="Normal"/>
    <w:next w:val="Normal"/>
    <w:link w:val="TitleChar"/>
    <w:uiPriority w:val="10"/>
    <w:qFormat/>
    <w:rsid w:val="001A0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2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2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2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2E2"/>
    <w:pPr>
      <w:spacing w:before="160"/>
      <w:jc w:val="center"/>
    </w:pPr>
    <w:rPr>
      <w:i/>
      <w:iCs/>
      <w:color w:val="404040" w:themeColor="text1" w:themeTint="BF"/>
    </w:rPr>
  </w:style>
  <w:style w:type="character" w:customStyle="1" w:styleId="QuoteChar">
    <w:name w:val="Quote Char"/>
    <w:basedOn w:val="DefaultParagraphFont"/>
    <w:link w:val="Quote"/>
    <w:uiPriority w:val="29"/>
    <w:rsid w:val="001A02E2"/>
    <w:rPr>
      <w:i/>
      <w:iCs/>
      <w:color w:val="404040" w:themeColor="text1" w:themeTint="BF"/>
    </w:rPr>
  </w:style>
  <w:style w:type="paragraph" w:styleId="ListParagraph">
    <w:name w:val="List Paragraph"/>
    <w:basedOn w:val="Normal"/>
    <w:uiPriority w:val="34"/>
    <w:qFormat/>
    <w:rsid w:val="001A02E2"/>
    <w:pPr>
      <w:ind w:left="720"/>
      <w:contextualSpacing/>
    </w:pPr>
  </w:style>
  <w:style w:type="character" w:styleId="IntenseEmphasis">
    <w:name w:val="Intense Emphasis"/>
    <w:basedOn w:val="DefaultParagraphFont"/>
    <w:uiPriority w:val="21"/>
    <w:qFormat/>
    <w:rsid w:val="001A02E2"/>
    <w:rPr>
      <w:i/>
      <w:iCs/>
      <w:color w:val="0F4761" w:themeColor="accent1" w:themeShade="BF"/>
    </w:rPr>
  </w:style>
  <w:style w:type="paragraph" w:styleId="IntenseQuote">
    <w:name w:val="Intense Quote"/>
    <w:basedOn w:val="Normal"/>
    <w:next w:val="Normal"/>
    <w:link w:val="IntenseQuoteChar"/>
    <w:uiPriority w:val="30"/>
    <w:qFormat/>
    <w:rsid w:val="001A0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2E2"/>
    <w:rPr>
      <w:i/>
      <w:iCs/>
      <w:color w:val="0F4761" w:themeColor="accent1" w:themeShade="BF"/>
    </w:rPr>
  </w:style>
  <w:style w:type="character" w:styleId="IntenseReference">
    <w:name w:val="Intense Reference"/>
    <w:basedOn w:val="DefaultParagraphFont"/>
    <w:uiPriority w:val="32"/>
    <w:qFormat/>
    <w:rsid w:val="001A02E2"/>
    <w:rPr>
      <w:b/>
      <w:bCs/>
      <w:smallCaps/>
      <w:color w:val="0F4761" w:themeColor="accent1" w:themeShade="BF"/>
      <w:spacing w:val="5"/>
    </w:rPr>
  </w:style>
  <w:style w:type="character" w:customStyle="1" w:styleId="cf01">
    <w:name w:val="cf01"/>
    <w:basedOn w:val="DefaultParagraphFont"/>
    <w:rsid w:val="001A02E2"/>
    <w:rPr>
      <w:rFonts w:ascii="Segoe UI" w:hAnsi="Segoe UI" w:cs="Segoe UI" w:hint="default"/>
      <w:sz w:val="18"/>
      <w:szCs w:val="18"/>
    </w:rPr>
  </w:style>
  <w:style w:type="character" w:customStyle="1" w:styleId="cf11">
    <w:name w:val="cf11"/>
    <w:basedOn w:val="DefaultParagraphFont"/>
    <w:rsid w:val="001A02E2"/>
    <w:rPr>
      <w:rFonts w:ascii="Segoe UI" w:hAnsi="Segoe UI" w:cs="Segoe UI" w:hint="default"/>
      <w:sz w:val="18"/>
      <w:szCs w:val="18"/>
      <w:vertAlign w:val="subscript"/>
    </w:rPr>
  </w:style>
  <w:style w:type="character" w:customStyle="1" w:styleId="cf21">
    <w:name w:val="cf21"/>
    <w:basedOn w:val="DefaultParagraphFont"/>
    <w:rsid w:val="001A02E2"/>
    <w:rPr>
      <w:rFonts w:ascii="Segoe UI" w:hAnsi="Segoe UI" w:cs="Segoe UI" w:hint="default"/>
      <w:sz w:val="18"/>
      <w:szCs w:val="18"/>
    </w:rPr>
  </w:style>
  <w:style w:type="character" w:customStyle="1" w:styleId="cf31">
    <w:name w:val="cf31"/>
    <w:basedOn w:val="DefaultParagraphFont"/>
    <w:rsid w:val="001A02E2"/>
    <w:rPr>
      <w:rFonts w:ascii="Segoe UI" w:hAnsi="Segoe UI" w:cs="Segoe UI" w:hint="default"/>
      <w:sz w:val="18"/>
      <w:szCs w:val="18"/>
    </w:rPr>
  </w:style>
  <w:style w:type="character" w:styleId="Hyperlink">
    <w:name w:val="Hyperlink"/>
    <w:basedOn w:val="DefaultParagraphFont"/>
    <w:uiPriority w:val="99"/>
    <w:unhideWhenUsed/>
    <w:rsid w:val="001A02E2"/>
    <w:rPr>
      <w:color w:val="467886" w:themeColor="hyperlink"/>
      <w:u w:val="single"/>
    </w:rPr>
  </w:style>
  <w:style w:type="character" w:styleId="UnresolvedMention">
    <w:name w:val="Unresolved Mention"/>
    <w:basedOn w:val="DefaultParagraphFont"/>
    <w:uiPriority w:val="99"/>
    <w:semiHidden/>
    <w:unhideWhenUsed/>
    <w:rsid w:val="001A02E2"/>
    <w:rPr>
      <w:color w:val="605E5C"/>
      <w:shd w:val="clear" w:color="auto" w:fill="E1DFDD"/>
    </w:rPr>
  </w:style>
  <w:style w:type="paragraph" w:customStyle="1" w:styleId="pf0">
    <w:name w:val="pf0"/>
    <w:basedOn w:val="Normal"/>
    <w:rsid w:val="001A02E2"/>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FollowedHyperlink">
    <w:name w:val="FollowedHyperlink"/>
    <w:basedOn w:val="DefaultParagraphFont"/>
    <w:uiPriority w:val="99"/>
    <w:semiHidden/>
    <w:unhideWhenUsed/>
    <w:rsid w:val="001A02E2"/>
    <w:rPr>
      <w:color w:val="96607D" w:themeColor="followedHyperlink"/>
      <w:u w:val="single"/>
    </w:rPr>
  </w:style>
  <w:style w:type="table" w:styleId="PlainTable3">
    <w:name w:val="Plain Table 3"/>
    <w:basedOn w:val="TableNormal"/>
    <w:uiPriority w:val="43"/>
    <w:rsid w:val="00D654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8A7357"/>
    <w:rPr>
      <w:sz w:val="16"/>
      <w:szCs w:val="16"/>
    </w:rPr>
  </w:style>
  <w:style w:type="paragraph" w:styleId="CommentText">
    <w:name w:val="annotation text"/>
    <w:basedOn w:val="Normal"/>
    <w:link w:val="CommentTextChar"/>
    <w:uiPriority w:val="99"/>
    <w:unhideWhenUsed/>
    <w:rsid w:val="008A7357"/>
    <w:pPr>
      <w:spacing w:line="240" w:lineRule="auto"/>
    </w:pPr>
    <w:rPr>
      <w:sz w:val="20"/>
      <w:szCs w:val="20"/>
    </w:rPr>
  </w:style>
  <w:style w:type="character" w:customStyle="1" w:styleId="CommentTextChar">
    <w:name w:val="Comment Text Char"/>
    <w:basedOn w:val="DefaultParagraphFont"/>
    <w:link w:val="CommentText"/>
    <w:uiPriority w:val="99"/>
    <w:rsid w:val="008A7357"/>
    <w:rPr>
      <w:sz w:val="20"/>
      <w:szCs w:val="20"/>
    </w:rPr>
  </w:style>
  <w:style w:type="paragraph" w:styleId="CommentSubject">
    <w:name w:val="annotation subject"/>
    <w:basedOn w:val="CommentText"/>
    <w:next w:val="CommentText"/>
    <w:link w:val="CommentSubjectChar"/>
    <w:uiPriority w:val="99"/>
    <w:semiHidden/>
    <w:unhideWhenUsed/>
    <w:rsid w:val="008A7357"/>
    <w:rPr>
      <w:b/>
      <w:bCs/>
    </w:rPr>
  </w:style>
  <w:style w:type="character" w:customStyle="1" w:styleId="CommentSubjectChar">
    <w:name w:val="Comment Subject Char"/>
    <w:basedOn w:val="CommentTextChar"/>
    <w:link w:val="CommentSubject"/>
    <w:uiPriority w:val="99"/>
    <w:semiHidden/>
    <w:rsid w:val="008A7357"/>
    <w:rPr>
      <w:b/>
      <w:bCs/>
      <w:sz w:val="20"/>
      <w:szCs w:val="20"/>
    </w:rPr>
  </w:style>
  <w:style w:type="table" w:styleId="PlainTable2">
    <w:name w:val="Plain Table 2"/>
    <w:basedOn w:val="TableNormal"/>
    <w:uiPriority w:val="42"/>
    <w:rsid w:val="008E6FD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9B445D"/>
    <w:pPr>
      <w:spacing w:before="100" w:beforeAutospacing="1" w:after="100" w:afterAutospacing="1" w:line="240" w:lineRule="auto"/>
    </w:pPr>
    <w:rPr>
      <w:rFonts w:ascii="Times New Roman" w:eastAsia="Times New Roman" w:hAnsi="Times New Roman" w:cs="Times New Roman"/>
      <w:kern w:val="0"/>
      <w:sz w:val="24"/>
      <w:szCs w:val="24"/>
    </w:rPr>
  </w:style>
  <w:style w:type="table" w:styleId="TableGridLight">
    <w:name w:val="Grid Table Light"/>
    <w:basedOn w:val="TableNormal"/>
    <w:uiPriority w:val="40"/>
    <w:rsid w:val="000E5A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phy">
    <w:name w:val="Bibliography"/>
    <w:basedOn w:val="Normal"/>
    <w:next w:val="Normal"/>
    <w:uiPriority w:val="37"/>
    <w:unhideWhenUsed/>
    <w:rsid w:val="00C07809"/>
    <w:pPr>
      <w:spacing w:after="0" w:line="480" w:lineRule="auto"/>
      <w:ind w:left="720" w:hanging="720"/>
    </w:pPr>
  </w:style>
  <w:style w:type="table" w:styleId="TableGrid">
    <w:name w:val="Table Grid"/>
    <w:basedOn w:val="TableNormal"/>
    <w:uiPriority w:val="39"/>
    <w:rsid w:val="00625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0C60"/>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Revision">
    <w:name w:val="Revision"/>
    <w:hidden/>
    <w:uiPriority w:val="99"/>
    <w:semiHidden/>
    <w:rsid w:val="0015286D"/>
    <w:pPr>
      <w:spacing w:after="0" w:line="240" w:lineRule="auto"/>
    </w:pPr>
  </w:style>
  <w:style w:type="character" w:styleId="PlaceholderText">
    <w:name w:val="Placeholder Text"/>
    <w:basedOn w:val="DefaultParagraphFont"/>
    <w:uiPriority w:val="99"/>
    <w:semiHidden/>
    <w:rsid w:val="00C737A6"/>
    <w:rPr>
      <w:color w:val="666666"/>
    </w:rPr>
  </w:style>
  <w:style w:type="paragraph" w:styleId="Header">
    <w:name w:val="header"/>
    <w:basedOn w:val="Normal"/>
    <w:link w:val="HeaderChar"/>
    <w:uiPriority w:val="99"/>
    <w:unhideWhenUsed/>
    <w:rsid w:val="00DC1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FCC"/>
  </w:style>
  <w:style w:type="paragraph" w:styleId="Footer">
    <w:name w:val="footer"/>
    <w:basedOn w:val="Normal"/>
    <w:link w:val="FooterChar"/>
    <w:uiPriority w:val="99"/>
    <w:unhideWhenUsed/>
    <w:rsid w:val="00DC1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8628">
      <w:bodyDiv w:val="1"/>
      <w:marLeft w:val="0"/>
      <w:marRight w:val="0"/>
      <w:marTop w:val="0"/>
      <w:marBottom w:val="0"/>
      <w:divBdr>
        <w:top w:val="none" w:sz="0" w:space="0" w:color="auto"/>
        <w:left w:val="none" w:sz="0" w:space="0" w:color="auto"/>
        <w:bottom w:val="none" w:sz="0" w:space="0" w:color="auto"/>
        <w:right w:val="none" w:sz="0" w:space="0" w:color="auto"/>
      </w:divBdr>
    </w:div>
    <w:div w:id="69237505">
      <w:bodyDiv w:val="1"/>
      <w:marLeft w:val="0"/>
      <w:marRight w:val="0"/>
      <w:marTop w:val="0"/>
      <w:marBottom w:val="0"/>
      <w:divBdr>
        <w:top w:val="none" w:sz="0" w:space="0" w:color="auto"/>
        <w:left w:val="none" w:sz="0" w:space="0" w:color="auto"/>
        <w:bottom w:val="none" w:sz="0" w:space="0" w:color="auto"/>
        <w:right w:val="none" w:sz="0" w:space="0" w:color="auto"/>
      </w:divBdr>
    </w:div>
    <w:div w:id="130178491">
      <w:bodyDiv w:val="1"/>
      <w:marLeft w:val="0"/>
      <w:marRight w:val="0"/>
      <w:marTop w:val="0"/>
      <w:marBottom w:val="0"/>
      <w:divBdr>
        <w:top w:val="none" w:sz="0" w:space="0" w:color="auto"/>
        <w:left w:val="none" w:sz="0" w:space="0" w:color="auto"/>
        <w:bottom w:val="none" w:sz="0" w:space="0" w:color="auto"/>
        <w:right w:val="none" w:sz="0" w:space="0" w:color="auto"/>
      </w:divBdr>
    </w:div>
    <w:div w:id="182481663">
      <w:bodyDiv w:val="1"/>
      <w:marLeft w:val="0"/>
      <w:marRight w:val="0"/>
      <w:marTop w:val="0"/>
      <w:marBottom w:val="0"/>
      <w:divBdr>
        <w:top w:val="none" w:sz="0" w:space="0" w:color="auto"/>
        <w:left w:val="none" w:sz="0" w:space="0" w:color="auto"/>
        <w:bottom w:val="none" w:sz="0" w:space="0" w:color="auto"/>
        <w:right w:val="none" w:sz="0" w:space="0" w:color="auto"/>
      </w:divBdr>
    </w:div>
    <w:div w:id="229002487">
      <w:bodyDiv w:val="1"/>
      <w:marLeft w:val="0"/>
      <w:marRight w:val="0"/>
      <w:marTop w:val="0"/>
      <w:marBottom w:val="0"/>
      <w:divBdr>
        <w:top w:val="none" w:sz="0" w:space="0" w:color="auto"/>
        <w:left w:val="none" w:sz="0" w:space="0" w:color="auto"/>
        <w:bottom w:val="none" w:sz="0" w:space="0" w:color="auto"/>
        <w:right w:val="none" w:sz="0" w:space="0" w:color="auto"/>
      </w:divBdr>
    </w:div>
    <w:div w:id="243535040">
      <w:bodyDiv w:val="1"/>
      <w:marLeft w:val="0"/>
      <w:marRight w:val="0"/>
      <w:marTop w:val="0"/>
      <w:marBottom w:val="0"/>
      <w:divBdr>
        <w:top w:val="none" w:sz="0" w:space="0" w:color="auto"/>
        <w:left w:val="none" w:sz="0" w:space="0" w:color="auto"/>
        <w:bottom w:val="none" w:sz="0" w:space="0" w:color="auto"/>
        <w:right w:val="none" w:sz="0" w:space="0" w:color="auto"/>
      </w:divBdr>
    </w:div>
    <w:div w:id="251545822">
      <w:bodyDiv w:val="1"/>
      <w:marLeft w:val="0"/>
      <w:marRight w:val="0"/>
      <w:marTop w:val="0"/>
      <w:marBottom w:val="0"/>
      <w:divBdr>
        <w:top w:val="none" w:sz="0" w:space="0" w:color="auto"/>
        <w:left w:val="none" w:sz="0" w:space="0" w:color="auto"/>
        <w:bottom w:val="none" w:sz="0" w:space="0" w:color="auto"/>
        <w:right w:val="none" w:sz="0" w:space="0" w:color="auto"/>
      </w:divBdr>
    </w:div>
    <w:div w:id="300229314">
      <w:bodyDiv w:val="1"/>
      <w:marLeft w:val="0"/>
      <w:marRight w:val="0"/>
      <w:marTop w:val="0"/>
      <w:marBottom w:val="0"/>
      <w:divBdr>
        <w:top w:val="none" w:sz="0" w:space="0" w:color="auto"/>
        <w:left w:val="none" w:sz="0" w:space="0" w:color="auto"/>
        <w:bottom w:val="none" w:sz="0" w:space="0" w:color="auto"/>
        <w:right w:val="none" w:sz="0" w:space="0" w:color="auto"/>
      </w:divBdr>
      <w:divsChild>
        <w:div w:id="32389105">
          <w:marLeft w:val="1800"/>
          <w:marRight w:val="0"/>
          <w:marTop w:val="100"/>
          <w:marBottom w:val="0"/>
          <w:divBdr>
            <w:top w:val="none" w:sz="0" w:space="0" w:color="auto"/>
            <w:left w:val="none" w:sz="0" w:space="0" w:color="auto"/>
            <w:bottom w:val="none" w:sz="0" w:space="0" w:color="auto"/>
            <w:right w:val="none" w:sz="0" w:space="0" w:color="auto"/>
          </w:divBdr>
        </w:div>
        <w:div w:id="282885639">
          <w:marLeft w:val="2520"/>
          <w:marRight w:val="0"/>
          <w:marTop w:val="100"/>
          <w:marBottom w:val="0"/>
          <w:divBdr>
            <w:top w:val="none" w:sz="0" w:space="0" w:color="auto"/>
            <w:left w:val="none" w:sz="0" w:space="0" w:color="auto"/>
            <w:bottom w:val="none" w:sz="0" w:space="0" w:color="auto"/>
            <w:right w:val="none" w:sz="0" w:space="0" w:color="auto"/>
          </w:divBdr>
        </w:div>
        <w:div w:id="1253003757">
          <w:marLeft w:val="2520"/>
          <w:marRight w:val="0"/>
          <w:marTop w:val="100"/>
          <w:marBottom w:val="0"/>
          <w:divBdr>
            <w:top w:val="none" w:sz="0" w:space="0" w:color="auto"/>
            <w:left w:val="none" w:sz="0" w:space="0" w:color="auto"/>
            <w:bottom w:val="none" w:sz="0" w:space="0" w:color="auto"/>
            <w:right w:val="none" w:sz="0" w:space="0" w:color="auto"/>
          </w:divBdr>
        </w:div>
      </w:divsChild>
    </w:div>
    <w:div w:id="312175711">
      <w:bodyDiv w:val="1"/>
      <w:marLeft w:val="0"/>
      <w:marRight w:val="0"/>
      <w:marTop w:val="0"/>
      <w:marBottom w:val="0"/>
      <w:divBdr>
        <w:top w:val="none" w:sz="0" w:space="0" w:color="auto"/>
        <w:left w:val="none" w:sz="0" w:space="0" w:color="auto"/>
        <w:bottom w:val="none" w:sz="0" w:space="0" w:color="auto"/>
        <w:right w:val="none" w:sz="0" w:space="0" w:color="auto"/>
      </w:divBdr>
    </w:div>
    <w:div w:id="342437462">
      <w:bodyDiv w:val="1"/>
      <w:marLeft w:val="0"/>
      <w:marRight w:val="0"/>
      <w:marTop w:val="0"/>
      <w:marBottom w:val="0"/>
      <w:divBdr>
        <w:top w:val="none" w:sz="0" w:space="0" w:color="auto"/>
        <w:left w:val="none" w:sz="0" w:space="0" w:color="auto"/>
        <w:bottom w:val="none" w:sz="0" w:space="0" w:color="auto"/>
        <w:right w:val="none" w:sz="0" w:space="0" w:color="auto"/>
      </w:divBdr>
    </w:div>
    <w:div w:id="353003055">
      <w:bodyDiv w:val="1"/>
      <w:marLeft w:val="0"/>
      <w:marRight w:val="0"/>
      <w:marTop w:val="0"/>
      <w:marBottom w:val="0"/>
      <w:divBdr>
        <w:top w:val="none" w:sz="0" w:space="0" w:color="auto"/>
        <w:left w:val="none" w:sz="0" w:space="0" w:color="auto"/>
        <w:bottom w:val="none" w:sz="0" w:space="0" w:color="auto"/>
        <w:right w:val="none" w:sz="0" w:space="0" w:color="auto"/>
      </w:divBdr>
    </w:div>
    <w:div w:id="543252183">
      <w:bodyDiv w:val="1"/>
      <w:marLeft w:val="0"/>
      <w:marRight w:val="0"/>
      <w:marTop w:val="0"/>
      <w:marBottom w:val="0"/>
      <w:divBdr>
        <w:top w:val="none" w:sz="0" w:space="0" w:color="auto"/>
        <w:left w:val="none" w:sz="0" w:space="0" w:color="auto"/>
        <w:bottom w:val="none" w:sz="0" w:space="0" w:color="auto"/>
        <w:right w:val="none" w:sz="0" w:space="0" w:color="auto"/>
      </w:divBdr>
    </w:div>
    <w:div w:id="609824512">
      <w:bodyDiv w:val="1"/>
      <w:marLeft w:val="0"/>
      <w:marRight w:val="0"/>
      <w:marTop w:val="0"/>
      <w:marBottom w:val="0"/>
      <w:divBdr>
        <w:top w:val="none" w:sz="0" w:space="0" w:color="auto"/>
        <w:left w:val="none" w:sz="0" w:space="0" w:color="auto"/>
        <w:bottom w:val="none" w:sz="0" w:space="0" w:color="auto"/>
        <w:right w:val="none" w:sz="0" w:space="0" w:color="auto"/>
      </w:divBdr>
    </w:div>
    <w:div w:id="732774471">
      <w:bodyDiv w:val="1"/>
      <w:marLeft w:val="0"/>
      <w:marRight w:val="0"/>
      <w:marTop w:val="0"/>
      <w:marBottom w:val="0"/>
      <w:divBdr>
        <w:top w:val="none" w:sz="0" w:space="0" w:color="auto"/>
        <w:left w:val="none" w:sz="0" w:space="0" w:color="auto"/>
        <w:bottom w:val="none" w:sz="0" w:space="0" w:color="auto"/>
        <w:right w:val="none" w:sz="0" w:space="0" w:color="auto"/>
      </w:divBdr>
    </w:div>
    <w:div w:id="744692496">
      <w:bodyDiv w:val="1"/>
      <w:marLeft w:val="0"/>
      <w:marRight w:val="0"/>
      <w:marTop w:val="0"/>
      <w:marBottom w:val="0"/>
      <w:divBdr>
        <w:top w:val="none" w:sz="0" w:space="0" w:color="auto"/>
        <w:left w:val="none" w:sz="0" w:space="0" w:color="auto"/>
        <w:bottom w:val="none" w:sz="0" w:space="0" w:color="auto"/>
        <w:right w:val="none" w:sz="0" w:space="0" w:color="auto"/>
      </w:divBdr>
    </w:div>
    <w:div w:id="809173563">
      <w:bodyDiv w:val="1"/>
      <w:marLeft w:val="0"/>
      <w:marRight w:val="0"/>
      <w:marTop w:val="0"/>
      <w:marBottom w:val="0"/>
      <w:divBdr>
        <w:top w:val="none" w:sz="0" w:space="0" w:color="auto"/>
        <w:left w:val="none" w:sz="0" w:space="0" w:color="auto"/>
        <w:bottom w:val="none" w:sz="0" w:space="0" w:color="auto"/>
        <w:right w:val="none" w:sz="0" w:space="0" w:color="auto"/>
      </w:divBdr>
    </w:div>
    <w:div w:id="824204971">
      <w:bodyDiv w:val="1"/>
      <w:marLeft w:val="0"/>
      <w:marRight w:val="0"/>
      <w:marTop w:val="0"/>
      <w:marBottom w:val="0"/>
      <w:divBdr>
        <w:top w:val="none" w:sz="0" w:space="0" w:color="auto"/>
        <w:left w:val="none" w:sz="0" w:space="0" w:color="auto"/>
        <w:bottom w:val="none" w:sz="0" w:space="0" w:color="auto"/>
        <w:right w:val="none" w:sz="0" w:space="0" w:color="auto"/>
      </w:divBdr>
    </w:div>
    <w:div w:id="857425246">
      <w:bodyDiv w:val="1"/>
      <w:marLeft w:val="0"/>
      <w:marRight w:val="0"/>
      <w:marTop w:val="0"/>
      <w:marBottom w:val="0"/>
      <w:divBdr>
        <w:top w:val="none" w:sz="0" w:space="0" w:color="auto"/>
        <w:left w:val="none" w:sz="0" w:space="0" w:color="auto"/>
        <w:bottom w:val="none" w:sz="0" w:space="0" w:color="auto"/>
        <w:right w:val="none" w:sz="0" w:space="0" w:color="auto"/>
      </w:divBdr>
    </w:div>
    <w:div w:id="922908535">
      <w:bodyDiv w:val="1"/>
      <w:marLeft w:val="0"/>
      <w:marRight w:val="0"/>
      <w:marTop w:val="0"/>
      <w:marBottom w:val="0"/>
      <w:divBdr>
        <w:top w:val="none" w:sz="0" w:space="0" w:color="auto"/>
        <w:left w:val="none" w:sz="0" w:space="0" w:color="auto"/>
        <w:bottom w:val="none" w:sz="0" w:space="0" w:color="auto"/>
        <w:right w:val="none" w:sz="0" w:space="0" w:color="auto"/>
      </w:divBdr>
    </w:div>
    <w:div w:id="1096293856">
      <w:bodyDiv w:val="1"/>
      <w:marLeft w:val="0"/>
      <w:marRight w:val="0"/>
      <w:marTop w:val="0"/>
      <w:marBottom w:val="0"/>
      <w:divBdr>
        <w:top w:val="none" w:sz="0" w:space="0" w:color="auto"/>
        <w:left w:val="none" w:sz="0" w:space="0" w:color="auto"/>
        <w:bottom w:val="none" w:sz="0" w:space="0" w:color="auto"/>
        <w:right w:val="none" w:sz="0" w:space="0" w:color="auto"/>
      </w:divBdr>
    </w:div>
    <w:div w:id="1147935366">
      <w:bodyDiv w:val="1"/>
      <w:marLeft w:val="0"/>
      <w:marRight w:val="0"/>
      <w:marTop w:val="0"/>
      <w:marBottom w:val="0"/>
      <w:divBdr>
        <w:top w:val="none" w:sz="0" w:space="0" w:color="auto"/>
        <w:left w:val="none" w:sz="0" w:space="0" w:color="auto"/>
        <w:bottom w:val="none" w:sz="0" w:space="0" w:color="auto"/>
        <w:right w:val="none" w:sz="0" w:space="0" w:color="auto"/>
      </w:divBdr>
    </w:div>
    <w:div w:id="1209563044">
      <w:bodyDiv w:val="1"/>
      <w:marLeft w:val="0"/>
      <w:marRight w:val="0"/>
      <w:marTop w:val="0"/>
      <w:marBottom w:val="0"/>
      <w:divBdr>
        <w:top w:val="none" w:sz="0" w:space="0" w:color="auto"/>
        <w:left w:val="none" w:sz="0" w:space="0" w:color="auto"/>
        <w:bottom w:val="none" w:sz="0" w:space="0" w:color="auto"/>
        <w:right w:val="none" w:sz="0" w:space="0" w:color="auto"/>
      </w:divBdr>
    </w:div>
    <w:div w:id="1228804831">
      <w:bodyDiv w:val="1"/>
      <w:marLeft w:val="0"/>
      <w:marRight w:val="0"/>
      <w:marTop w:val="0"/>
      <w:marBottom w:val="0"/>
      <w:divBdr>
        <w:top w:val="none" w:sz="0" w:space="0" w:color="auto"/>
        <w:left w:val="none" w:sz="0" w:space="0" w:color="auto"/>
        <w:bottom w:val="none" w:sz="0" w:space="0" w:color="auto"/>
        <w:right w:val="none" w:sz="0" w:space="0" w:color="auto"/>
      </w:divBdr>
    </w:div>
    <w:div w:id="1231308652">
      <w:bodyDiv w:val="1"/>
      <w:marLeft w:val="0"/>
      <w:marRight w:val="0"/>
      <w:marTop w:val="0"/>
      <w:marBottom w:val="0"/>
      <w:divBdr>
        <w:top w:val="none" w:sz="0" w:space="0" w:color="auto"/>
        <w:left w:val="none" w:sz="0" w:space="0" w:color="auto"/>
        <w:bottom w:val="none" w:sz="0" w:space="0" w:color="auto"/>
        <w:right w:val="none" w:sz="0" w:space="0" w:color="auto"/>
      </w:divBdr>
    </w:div>
    <w:div w:id="1336952354">
      <w:bodyDiv w:val="1"/>
      <w:marLeft w:val="0"/>
      <w:marRight w:val="0"/>
      <w:marTop w:val="0"/>
      <w:marBottom w:val="0"/>
      <w:divBdr>
        <w:top w:val="none" w:sz="0" w:space="0" w:color="auto"/>
        <w:left w:val="none" w:sz="0" w:space="0" w:color="auto"/>
        <w:bottom w:val="none" w:sz="0" w:space="0" w:color="auto"/>
        <w:right w:val="none" w:sz="0" w:space="0" w:color="auto"/>
      </w:divBdr>
    </w:div>
    <w:div w:id="1425346094">
      <w:bodyDiv w:val="1"/>
      <w:marLeft w:val="0"/>
      <w:marRight w:val="0"/>
      <w:marTop w:val="0"/>
      <w:marBottom w:val="0"/>
      <w:divBdr>
        <w:top w:val="none" w:sz="0" w:space="0" w:color="auto"/>
        <w:left w:val="none" w:sz="0" w:space="0" w:color="auto"/>
        <w:bottom w:val="none" w:sz="0" w:space="0" w:color="auto"/>
        <w:right w:val="none" w:sz="0" w:space="0" w:color="auto"/>
      </w:divBdr>
    </w:div>
    <w:div w:id="1532913006">
      <w:bodyDiv w:val="1"/>
      <w:marLeft w:val="0"/>
      <w:marRight w:val="0"/>
      <w:marTop w:val="0"/>
      <w:marBottom w:val="0"/>
      <w:divBdr>
        <w:top w:val="none" w:sz="0" w:space="0" w:color="auto"/>
        <w:left w:val="none" w:sz="0" w:space="0" w:color="auto"/>
        <w:bottom w:val="none" w:sz="0" w:space="0" w:color="auto"/>
        <w:right w:val="none" w:sz="0" w:space="0" w:color="auto"/>
      </w:divBdr>
    </w:div>
    <w:div w:id="1533229226">
      <w:bodyDiv w:val="1"/>
      <w:marLeft w:val="0"/>
      <w:marRight w:val="0"/>
      <w:marTop w:val="0"/>
      <w:marBottom w:val="0"/>
      <w:divBdr>
        <w:top w:val="none" w:sz="0" w:space="0" w:color="auto"/>
        <w:left w:val="none" w:sz="0" w:space="0" w:color="auto"/>
        <w:bottom w:val="none" w:sz="0" w:space="0" w:color="auto"/>
        <w:right w:val="none" w:sz="0" w:space="0" w:color="auto"/>
      </w:divBdr>
    </w:div>
    <w:div w:id="1576236072">
      <w:bodyDiv w:val="1"/>
      <w:marLeft w:val="0"/>
      <w:marRight w:val="0"/>
      <w:marTop w:val="0"/>
      <w:marBottom w:val="0"/>
      <w:divBdr>
        <w:top w:val="none" w:sz="0" w:space="0" w:color="auto"/>
        <w:left w:val="none" w:sz="0" w:space="0" w:color="auto"/>
        <w:bottom w:val="none" w:sz="0" w:space="0" w:color="auto"/>
        <w:right w:val="none" w:sz="0" w:space="0" w:color="auto"/>
      </w:divBdr>
    </w:div>
    <w:div w:id="1668054939">
      <w:bodyDiv w:val="1"/>
      <w:marLeft w:val="0"/>
      <w:marRight w:val="0"/>
      <w:marTop w:val="0"/>
      <w:marBottom w:val="0"/>
      <w:divBdr>
        <w:top w:val="none" w:sz="0" w:space="0" w:color="auto"/>
        <w:left w:val="none" w:sz="0" w:space="0" w:color="auto"/>
        <w:bottom w:val="none" w:sz="0" w:space="0" w:color="auto"/>
        <w:right w:val="none" w:sz="0" w:space="0" w:color="auto"/>
      </w:divBdr>
    </w:div>
    <w:div w:id="1766725899">
      <w:bodyDiv w:val="1"/>
      <w:marLeft w:val="0"/>
      <w:marRight w:val="0"/>
      <w:marTop w:val="0"/>
      <w:marBottom w:val="0"/>
      <w:divBdr>
        <w:top w:val="none" w:sz="0" w:space="0" w:color="auto"/>
        <w:left w:val="none" w:sz="0" w:space="0" w:color="auto"/>
        <w:bottom w:val="none" w:sz="0" w:space="0" w:color="auto"/>
        <w:right w:val="none" w:sz="0" w:space="0" w:color="auto"/>
      </w:divBdr>
    </w:div>
    <w:div w:id="1772891882">
      <w:bodyDiv w:val="1"/>
      <w:marLeft w:val="0"/>
      <w:marRight w:val="0"/>
      <w:marTop w:val="0"/>
      <w:marBottom w:val="0"/>
      <w:divBdr>
        <w:top w:val="none" w:sz="0" w:space="0" w:color="auto"/>
        <w:left w:val="none" w:sz="0" w:space="0" w:color="auto"/>
        <w:bottom w:val="none" w:sz="0" w:space="0" w:color="auto"/>
        <w:right w:val="none" w:sz="0" w:space="0" w:color="auto"/>
      </w:divBdr>
      <w:divsChild>
        <w:div w:id="130636010">
          <w:marLeft w:val="360"/>
          <w:marRight w:val="0"/>
          <w:marTop w:val="200"/>
          <w:marBottom w:val="0"/>
          <w:divBdr>
            <w:top w:val="none" w:sz="0" w:space="0" w:color="auto"/>
            <w:left w:val="none" w:sz="0" w:space="0" w:color="auto"/>
            <w:bottom w:val="none" w:sz="0" w:space="0" w:color="auto"/>
            <w:right w:val="none" w:sz="0" w:space="0" w:color="auto"/>
          </w:divBdr>
        </w:div>
        <w:div w:id="164903758">
          <w:marLeft w:val="1080"/>
          <w:marRight w:val="0"/>
          <w:marTop w:val="100"/>
          <w:marBottom w:val="0"/>
          <w:divBdr>
            <w:top w:val="none" w:sz="0" w:space="0" w:color="auto"/>
            <w:left w:val="none" w:sz="0" w:space="0" w:color="auto"/>
            <w:bottom w:val="none" w:sz="0" w:space="0" w:color="auto"/>
            <w:right w:val="none" w:sz="0" w:space="0" w:color="auto"/>
          </w:divBdr>
        </w:div>
        <w:div w:id="494225432">
          <w:marLeft w:val="1080"/>
          <w:marRight w:val="0"/>
          <w:marTop w:val="100"/>
          <w:marBottom w:val="0"/>
          <w:divBdr>
            <w:top w:val="none" w:sz="0" w:space="0" w:color="auto"/>
            <w:left w:val="none" w:sz="0" w:space="0" w:color="auto"/>
            <w:bottom w:val="none" w:sz="0" w:space="0" w:color="auto"/>
            <w:right w:val="none" w:sz="0" w:space="0" w:color="auto"/>
          </w:divBdr>
        </w:div>
        <w:div w:id="612323129">
          <w:marLeft w:val="1080"/>
          <w:marRight w:val="0"/>
          <w:marTop w:val="100"/>
          <w:marBottom w:val="0"/>
          <w:divBdr>
            <w:top w:val="none" w:sz="0" w:space="0" w:color="auto"/>
            <w:left w:val="none" w:sz="0" w:space="0" w:color="auto"/>
            <w:bottom w:val="none" w:sz="0" w:space="0" w:color="auto"/>
            <w:right w:val="none" w:sz="0" w:space="0" w:color="auto"/>
          </w:divBdr>
        </w:div>
        <w:div w:id="724572096">
          <w:marLeft w:val="1080"/>
          <w:marRight w:val="0"/>
          <w:marTop w:val="100"/>
          <w:marBottom w:val="0"/>
          <w:divBdr>
            <w:top w:val="none" w:sz="0" w:space="0" w:color="auto"/>
            <w:left w:val="none" w:sz="0" w:space="0" w:color="auto"/>
            <w:bottom w:val="none" w:sz="0" w:space="0" w:color="auto"/>
            <w:right w:val="none" w:sz="0" w:space="0" w:color="auto"/>
          </w:divBdr>
        </w:div>
        <w:div w:id="1165197215">
          <w:marLeft w:val="1080"/>
          <w:marRight w:val="0"/>
          <w:marTop w:val="100"/>
          <w:marBottom w:val="0"/>
          <w:divBdr>
            <w:top w:val="none" w:sz="0" w:space="0" w:color="auto"/>
            <w:left w:val="none" w:sz="0" w:space="0" w:color="auto"/>
            <w:bottom w:val="none" w:sz="0" w:space="0" w:color="auto"/>
            <w:right w:val="none" w:sz="0" w:space="0" w:color="auto"/>
          </w:divBdr>
        </w:div>
      </w:divsChild>
    </w:div>
    <w:div w:id="1786389839">
      <w:bodyDiv w:val="1"/>
      <w:marLeft w:val="0"/>
      <w:marRight w:val="0"/>
      <w:marTop w:val="0"/>
      <w:marBottom w:val="0"/>
      <w:divBdr>
        <w:top w:val="none" w:sz="0" w:space="0" w:color="auto"/>
        <w:left w:val="none" w:sz="0" w:space="0" w:color="auto"/>
        <w:bottom w:val="none" w:sz="0" w:space="0" w:color="auto"/>
        <w:right w:val="none" w:sz="0" w:space="0" w:color="auto"/>
      </w:divBdr>
    </w:div>
    <w:div w:id="1842698559">
      <w:bodyDiv w:val="1"/>
      <w:marLeft w:val="0"/>
      <w:marRight w:val="0"/>
      <w:marTop w:val="0"/>
      <w:marBottom w:val="0"/>
      <w:divBdr>
        <w:top w:val="none" w:sz="0" w:space="0" w:color="auto"/>
        <w:left w:val="none" w:sz="0" w:space="0" w:color="auto"/>
        <w:bottom w:val="none" w:sz="0" w:space="0" w:color="auto"/>
        <w:right w:val="none" w:sz="0" w:space="0" w:color="auto"/>
      </w:divBdr>
    </w:div>
    <w:div w:id="1990207542">
      <w:bodyDiv w:val="1"/>
      <w:marLeft w:val="0"/>
      <w:marRight w:val="0"/>
      <w:marTop w:val="0"/>
      <w:marBottom w:val="0"/>
      <w:divBdr>
        <w:top w:val="none" w:sz="0" w:space="0" w:color="auto"/>
        <w:left w:val="none" w:sz="0" w:space="0" w:color="auto"/>
        <w:bottom w:val="none" w:sz="0" w:space="0" w:color="auto"/>
        <w:right w:val="none" w:sz="0" w:space="0" w:color="auto"/>
      </w:divBdr>
    </w:div>
    <w:div w:id="2007249553">
      <w:bodyDiv w:val="1"/>
      <w:marLeft w:val="0"/>
      <w:marRight w:val="0"/>
      <w:marTop w:val="0"/>
      <w:marBottom w:val="0"/>
      <w:divBdr>
        <w:top w:val="none" w:sz="0" w:space="0" w:color="auto"/>
        <w:left w:val="none" w:sz="0" w:space="0" w:color="auto"/>
        <w:bottom w:val="none" w:sz="0" w:space="0" w:color="auto"/>
        <w:right w:val="none" w:sz="0" w:space="0" w:color="auto"/>
      </w:divBdr>
      <w:divsChild>
        <w:div w:id="1050885030">
          <w:marLeft w:val="1080"/>
          <w:marRight w:val="0"/>
          <w:marTop w:val="100"/>
          <w:marBottom w:val="120"/>
          <w:divBdr>
            <w:top w:val="none" w:sz="0" w:space="0" w:color="auto"/>
            <w:left w:val="none" w:sz="0" w:space="0" w:color="auto"/>
            <w:bottom w:val="none" w:sz="0" w:space="0" w:color="auto"/>
            <w:right w:val="none" w:sz="0" w:space="0" w:color="auto"/>
          </w:divBdr>
        </w:div>
      </w:divsChild>
    </w:div>
    <w:div w:id="2054573669">
      <w:bodyDiv w:val="1"/>
      <w:marLeft w:val="0"/>
      <w:marRight w:val="0"/>
      <w:marTop w:val="0"/>
      <w:marBottom w:val="0"/>
      <w:divBdr>
        <w:top w:val="none" w:sz="0" w:space="0" w:color="auto"/>
        <w:left w:val="none" w:sz="0" w:space="0" w:color="auto"/>
        <w:bottom w:val="none" w:sz="0" w:space="0" w:color="auto"/>
        <w:right w:val="none" w:sz="0" w:space="0" w:color="auto"/>
      </w:divBdr>
    </w:div>
    <w:div w:id="2066561562">
      <w:bodyDiv w:val="1"/>
      <w:marLeft w:val="0"/>
      <w:marRight w:val="0"/>
      <w:marTop w:val="0"/>
      <w:marBottom w:val="0"/>
      <w:divBdr>
        <w:top w:val="none" w:sz="0" w:space="0" w:color="auto"/>
        <w:left w:val="none" w:sz="0" w:space="0" w:color="auto"/>
        <w:bottom w:val="none" w:sz="0" w:space="0" w:color="auto"/>
        <w:right w:val="none" w:sz="0" w:space="0" w:color="auto"/>
      </w:divBdr>
    </w:div>
    <w:div w:id="2136219405">
      <w:bodyDiv w:val="1"/>
      <w:marLeft w:val="0"/>
      <w:marRight w:val="0"/>
      <w:marTop w:val="0"/>
      <w:marBottom w:val="0"/>
      <w:divBdr>
        <w:top w:val="none" w:sz="0" w:space="0" w:color="auto"/>
        <w:left w:val="none" w:sz="0" w:space="0" w:color="auto"/>
        <w:bottom w:val="none" w:sz="0" w:space="0" w:color="auto"/>
        <w:right w:val="none" w:sz="0" w:space="0" w:color="auto"/>
      </w:divBdr>
    </w:div>
    <w:div w:id="2140222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D1C76C53F30C47AB56F82DCABE401C" ma:contentTypeVersion="12" ma:contentTypeDescription="Create a new document." ma:contentTypeScope="" ma:versionID="9a789609ba0c8d95395c49467f1ceadf">
  <xsd:schema xmlns:xsd="http://www.w3.org/2001/XMLSchema" xmlns:xs="http://www.w3.org/2001/XMLSchema" xmlns:p="http://schemas.microsoft.com/office/2006/metadata/properties" xmlns:ns3="bf9c7b41-2ac1-47c9-8fdd-ce2137259e22" xmlns:ns4="23a6fc79-9c0d-45a1-8d8e-acc887c5e26a" targetNamespace="http://schemas.microsoft.com/office/2006/metadata/properties" ma:root="true" ma:fieldsID="c25119e8a9ea4ec1f6cdb1ddf4491e22" ns3:_="" ns4:_="">
    <xsd:import namespace="bf9c7b41-2ac1-47c9-8fdd-ce2137259e22"/>
    <xsd:import namespace="23a6fc79-9c0d-45a1-8d8e-acc887c5e26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9c7b41-2ac1-47c9-8fdd-ce2137259e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a6fc79-9c0d-45a1-8d8e-acc887c5e26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f9c7b41-2ac1-47c9-8fdd-ce2137259e22" xsi:nil="true"/>
  </documentManagement>
</p:properties>
</file>

<file path=customXml/itemProps1.xml><?xml version="1.0" encoding="utf-8"?>
<ds:datastoreItem xmlns:ds="http://schemas.openxmlformats.org/officeDocument/2006/customXml" ds:itemID="{68809C79-9721-42E9-853E-BEFA7549C286}">
  <ds:schemaRefs>
    <ds:schemaRef ds:uri="http://schemas.microsoft.com/sharepoint/v3/contenttype/forms"/>
  </ds:schemaRefs>
</ds:datastoreItem>
</file>

<file path=customXml/itemProps2.xml><?xml version="1.0" encoding="utf-8"?>
<ds:datastoreItem xmlns:ds="http://schemas.openxmlformats.org/officeDocument/2006/customXml" ds:itemID="{F23D96DE-1EDA-4D01-99AA-C34CCEDA9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9c7b41-2ac1-47c9-8fdd-ce2137259e22"/>
    <ds:schemaRef ds:uri="23a6fc79-9c0d-45a1-8d8e-acc887c5e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70398E-31A5-41BC-9ECA-EBF4EDBECE9E}">
  <ds:schemaRefs>
    <ds:schemaRef ds:uri="http://schemas.openxmlformats.org/officeDocument/2006/bibliography"/>
  </ds:schemaRefs>
</ds:datastoreItem>
</file>

<file path=customXml/itemProps4.xml><?xml version="1.0" encoding="utf-8"?>
<ds:datastoreItem xmlns:ds="http://schemas.openxmlformats.org/officeDocument/2006/customXml" ds:itemID="{B275033A-77FB-47DE-A42E-6DC679864F2E}">
  <ds:schemaRefs>
    <ds:schemaRef ds:uri="http://schemas.microsoft.com/office/2006/metadata/properties"/>
    <ds:schemaRef ds:uri="http://schemas.microsoft.com/office/infopath/2007/PartnerControls"/>
    <ds:schemaRef ds:uri="bf9c7b41-2ac1-47c9-8fdd-ce2137259e22"/>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6</Pages>
  <Words>1180</Words>
  <Characters>6728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UW Madison</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Planalp</dc:creator>
  <cp:keywords/>
  <dc:description/>
  <cp:lastModifiedBy>Elizabeth Planalp</cp:lastModifiedBy>
  <cp:revision>7</cp:revision>
  <dcterms:created xsi:type="dcterms:W3CDTF">2025-04-29T14:03:00Z</dcterms:created>
  <dcterms:modified xsi:type="dcterms:W3CDTF">2025-05-19T20:15:00Z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id="D0RYyLrI"/&gt;&lt;style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ContentTypeId">
    <vt:lpwstr>0x0101007CD1C76C53F30C47AB56F82DCABE401C</vt:lpwstr>
  </property>
</Properties>
</file>