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1B14A" w14:textId="77B600B3" w:rsidR="009563FB" w:rsidRPr="00212C2D" w:rsidRDefault="009563FB" w:rsidP="009563FB">
      <w:pPr>
        <w:spacing w:before="240" w:line="360" w:lineRule="auto"/>
        <w:jc w:val="both"/>
        <w:rPr>
          <w:sz w:val="24"/>
          <w:szCs w:val="24"/>
          <w:lang w:val="en-US"/>
        </w:rPr>
      </w:pPr>
      <w:r w:rsidRPr="009563FB">
        <w:rPr>
          <w:b/>
          <w:bCs/>
          <w:sz w:val="24"/>
          <w:szCs w:val="24"/>
          <w:lang w:val="en-US"/>
        </w:rPr>
        <w:t>Supplementary Table Legend.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Association testing results for different types of </w:t>
      </w:r>
      <w:proofErr w:type="spellStart"/>
      <w:r>
        <w:rPr>
          <w:sz w:val="24"/>
          <w:szCs w:val="24"/>
          <w:lang w:val="en-US"/>
        </w:rPr>
        <w:t>cfPWV</w:t>
      </w:r>
      <w:proofErr w:type="spellEnd"/>
      <w:r>
        <w:rPr>
          <w:sz w:val="24"/>
          <w:szCs w:val="24"/>
          <w:lang w:val="en-US"/>
        </w:rPr>
        <w:t xml:space="preserve"> measurements and mean values (and standard deviation) for SN, </w:t>
      </w:r>
      <w:proofErr w:type="gramStart"/>
      <w:r>
        <w:rPr>
          <w:sz w:val="24"/>
          <w:szCs w:val="24"/>
          <w:lang w:val="en-US"/>
        </w:rPr>
        <w:t>NORM</w:t>
      </w:r>
      <w:proofErr w:type="gramEnd"/>
      <w:r>
        <w:rPr>
          <w:sz w:val="24"/>
          <w:szCs w:val="24"/>
          <w:lang w:val="en-US"/>
        </w:rPr>
        <w:t xml:space="preserve"> and EVA vascular aging phenotypes.</w:t>
      </w:r>
    </w:p>
    <w:p w14:paraId="4E63A802" w14:textId="77777777" w:rsidR="002E6CEC" w:rsidRPr="009563FB" w:rsidRDefault="002E6CEC">
      <w:pPr>
        <w:rPr>
          <w:lang w:val="en-US"/>
        </w:rPr>
      </w:pPr>
    </w:p>
    <w:sectPr w:rsidR="002E6CEC" w:rsidRPr="009563FB" w:rsidSect="00681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FB"/>
    <w:rsid w:val="00036614"/>
    <w:rsid w:val="001B36F9"/>
    <w:rsid w:val="0022078B"/>
    <w:rsid w:val="002E6CEC"/>
    <w:rsid w:val="00422DC7"/>
    <w:rsid w:val="004A6934"/>
    <w:rsid w:val="00541DDF"/>
    <w:rsid w:val="005F2EB4"/>
    <w:rsid w:val="00681406"/>
    <w:rsid w:val="006B2D2C"/>
    <w:rsid w:val="006D5C34"/>
    <w:rsid w:val="007F114B"/>
    <w:rsid w:val="008202D0"/>
    <w:rsid w:val="008E3BA2"/>
    <w:rsid w:val="00912D5C"/>
    <w:rsid w:val="00940A2C"/>
    <w:rsid w:val="009522AC"/>
    <w:rsid w:val="009563FB"/>
    <w:rsid w:val="00976DE1"/>
    <w:rsid w:val="00C41AED"/>
    <w:rsid w:val="00CF15C2"/>
    <w:rsid w:val="00D817BE"/>
    <w:rsid w:val="00D94D5B"/>
    <w:rsid w:val="00E068E7"/>
    <w:rsid w:val="00F270A9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BF431"/>
  <w14:defaultImageDpi w14:val="32767"/>
  <w15:chartTrackingRefBased/>
  <w15:docId w15:val="{64F470F1-EBBF-664E-A8B4-793DEB98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63FB"/>
    <w:pPr>
      <w:spacing w:line="276" w:lineRule="auto"/>
    </w:pPr>
    <w:rPr>
      <w:rFonts w:ascii="Arial" w:eastAsia="Arial" w:hAnsi="Arial" w:cs="Arial"/>
      <w:kern w:val="0"/>
      <w:sz w:val="22"/>
      <w:szCs w:val="22"/>
      <w:lang w:val="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3F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3F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3F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3F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3F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3FB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3FB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3FB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3FB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6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3F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6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3F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6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3FB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6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3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Artomov, Mykyta</dc:creator>
  <cp:keywords/>
  <dc:description/>
  <cp:lastModifiedBy>Artomov, Mykyta</cp:lastModifiedBy>
  <cp:revision>1</cp:revision>
  <dcterms:created xsi:type="dcterms:W3CDTF">2025-04-14T17:21:00Z</dcterms:created>
  <dcterms:modified xsi:type="dcterms:W3CDTF">2025-04-14T17:21:00Z</dcterms:modified>
</cp:coreProperties>
</file>