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203" w:rsidRDefault="00D512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1"/>
        <w:tblW w:w="8789" w:type="dxa"/>
        <w:jc w:val="center"/>
        <w:tblInd w:w="0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1"/>
        <w:gridCol w:w="2691"/>
        <w:gridCol w:w="1847"/>
      </w:tblGrid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8789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466636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Supplementary Table 3: Association among TF and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  <w:lang w:val="en-GB"/>
              </w:rPr>
              <w:t>clinicopathologic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characteristics</w:t>
            </w: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</w:tcPr>
          <w:p w:rsidR="00D51203" w:rsidRPr="00466636" w:rsidRDefault="00D51203">
            <w:pPr>
              <w:ind w:left="284" w:right="282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2691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Median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TF [IQ - IIIQ]</w:t>
            </w:r>
          </w:p>
        </w:tc>
        <w:tc>
          <w:tcPr>
            <w:tcW w:w="184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Pvalue</w:t>
            </w:r>
            <w:proofErr w:type="spellEnd"/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Age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at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liquid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biopsy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0.289</w:t>
            </w:r>
          </w:p>
        </w:tc>
        <w:bookmarkStart w:id="0" w:name="_GoBack"/>
        <w:bookmarkEnd w:id="0"/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&lt; 72.2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0.05]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466636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0"/>
                <w:id w:val="1839272023"/>
              </w:sdtPr>
              <w:sdtEndPr/>
              <w:sdtContent>
                <w:r w:rsidR="005D3F08" w:rsidRPr="00466636">
                  <w:rPr>
                    <w:rFonts w:ascii="Times New Roman" w:eastAsia="Gungsuh" w:hAnsi="Times New Roman" w:cs="Times New Roman"/>
                  </w:rPr>
                  <w:t>≥ 72.2</w:t>
                </w:r>
              </w:sdtContent>
            </w:sdt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0.03 [0 – 0.15]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trHeight w:val="17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Timepoint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0.173</w:t>
            </w: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Baseline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 xml:space="preserve"> 0 [0 – 0.04]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On treatment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0.12]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PD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0.34 [0.03 – 0.43]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Diagnosis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0.464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</w:rPr>
              <w:t>Localized</w:t>
            </w:r>
            <w:proofErr w:type="spellEnd"/>
            <w:r w:rsidRPr="0046663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0.03 [0 – 0.04]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CRPC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0.04 [0 – 0.43]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466636">
              <w:rPr>
                <w:rFonts w:ascii="Times New Roman" w:eastAsia="Times New Roman" w:hAnsi="Times New Roman" w:cs="Times New Roman"/>
              </w:rPr>
              <w:t>mCRPC</w:t>
            </w:r>
            <w:proofErr w:type="spellEnd"/>
            <w:proofErr w:type="gram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0.03 [0 – 0.19]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bookmarkStart w:id="1" w:name="_heading=h.30j0zll" w:colFirst="0" w:colLast="0"/>
            <w:bookmarkEnd w:id="1"/>
            <w:proofErr w:type="spellStart"/>
            <w:proofErr w:type="gramStart"/>
            <w:r w:rsidRPr="00466636">
              <w:rPr>
                <w:rFonts w:ascii="Times New Roman" w:eastAsia="Times New Roman" w:hAnsi="Times New Roman" w:cs="Times New Roman"/>
              </w:rPr>
              <w:t>mHSPC</w:t>
            </w:r>
            <w:proofErr w:type="spellEnd"/>
            <w:proofErr w:type="gram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0.04]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Diagnosis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0.846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</w:rPr>
              <w:t>Localized</w:t>
            </w:r>
            <w:proofErr w:type="spellEnd"/>
            <w:r w:rsidRPr="0046663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0.03 [0 – 0.04]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</w:rPr>
              <w:t>Metastatis</w:t>
            </w:r>
            <w:proofErr w:type="spellEnd"/>
            <w:r w:rsidRPr="0046663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0.10]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Lymph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node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metastasis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66636">
              <w:rPr>
                <w:rFonts w:ascii="Times New Roman" w:eastAsia="Times New Roman" w:hAnsi="Times New Roman" w:cs="Times New Roman"/>
                <w:b/>
                <w:vertAlign w:val="superscript"/>
              </w:rPr>
              <w:t>‡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0.732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0.06]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0.02 [0 – 0.10]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Bone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metastasis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66636">
              <w:rPr>
                <w:rFonts w:ascii="Times New Roman" w:eastAsia="Times New Roman" w:hAnsi="Times New Roman" w:cs="Times New Roman"/>
                <w:b/>
                <w:vertAlign w:val="superscript"/>
              </w:rPr>
              <w:t>‡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0.683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0.01 [0 – 0.03]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00.18]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Visceral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metastasis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66636">
              <w:rPr>
                <w:rFonts w:ascii="Times New Roman" w:eastAsia="Times New Roman" w:hAnsi="Times New Roman" w:cs="Times New Roman"/>
                <w:b/>
                <w:vertAlign w:val="superscript"/>
              </w:rPr>
              <w:t>‡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0.868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0.10]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0.45]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Radiotherapy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0.019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0.03 [0 – 0.16]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0.03]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466636">
              <w:rPr>
                <w:rFonts w:ascii="Times New Roman" w:eastAsia="Times New Roman" w:hAnsi="Times New Roman" w:cs="Times New Roman"/>
                <w:b/>
              </w:rPr>
              <w:t>Gleason</w:t>
            </w:r>
            <w:proofErr w:type="spellEnd"/>
            <w:r w:rsidRPr="00466636">
              <w:rPr>
                <w:rFonts w:ascii="Times New Roman" w:eastAsia="Times New Roman" w:hAnsi="Times New Roman" w:cs="Times New Roman"/>
                <w:b/>
              </w:rPr>
              <w:t xml:space="preserve"> Score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0.203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0.03 [0.03 – 0.03]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7(3+4)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0.04]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7(4+3)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0.03 [0 – 0.04]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0.18]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0.014 [0 – 0.17]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0.02 [0 – 0.50]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  <w:b/>
              </w:rPr>
              <w:t>ECOG PS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0.934</w:t>
            </w: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 [0 – 0.04]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0.1 [0 – 0.43]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 w:firstLine="284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5D3F08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  <w:r w:rsidRPr="00466636">
              <w:rPr>
                <w:rFonts w:ascii="Times New Roman" w:eastAsia="Times New Roman" w:hAnsi="Times New Roman" w:cs="Times New Roman"/>
              </w:rPr>
              <w:t>0.17 [0 – 0.34]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D51203" w:rsidRPr="00466636" w:rsidRDefault="00D51203">
            <w:pPr>
              <w:ind w:left="284" w:right="28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1203" w:rsidRPr="00466636" w:rsidTr="00466636">
        <w:trPr>
          <w:jc w:val="center"/>
        </w:trPr>
        <w:tc>
          <w:tcPr>
            <w:tcW w:w="425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D51203" w:rsidRPr="00466636" w:rsidRDefault="00D51203">
            <w:pPr>
              <w:ind w:left="709" w:right="707" w:firstLine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D51203" w:rsidRPr="00466636" w:rsidRDefault="00D51203">
            <w:pPr>
              <w:ind w:left="709" w:right="70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D51203" w:rsidRPr="00466636" w:rsidRDefault="00D51203">
            <w:pPr>
              <w:ind w:left="709" w:right="70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51203" w:rsidRPr="005D3F08" w:rsidRDefault="005D3F08">
      <w:pPr>
        <w:ind w:left="709" w:right="707"/>
        <w:jc w:val="center"/>
        <w:rPr>
          <w:rFonts w:ascii="Times New Roman" w:eastAsia="Times New Roman" w:hAnsi="Times New Roman" w:cs="Times New Roman"/>
          <w:lang w:val="en-GB"/>
        </w:rPr>
      </w:pPr>
      <w:bookmarkStart w:id="2" w:name="_heading=h.gjdgxs" w:colFirst="0" w:colLast="0"/>
      <w:bookmarkEnd w:id="2"/>
      <w:r w:rsidRPr="005D3F08">
        <w:rPr>
          <w:rFonts w:ascii="Times New Roman" w:eastAsia="Times New Roman" w:hAnsi="Times New Roman" w:cs="Times New Roman"/>
          <w:lang w:val="en-GB"/>
        </w:rPr>
        <w:t xml:space="preserve">Supplementary Table 3. IQ: first quartile; IIIQ: third quartile; PS: performance status; TF: PD: progression disease; </w:t>
      </w:r>
      <w:proofErr w:type="spellStart"/>
      <w:r w:rsidRPr="005D3F08">
        <w:rPr>
          <w:rFonts w:ascii="Times New Roman" w:eastAsia="Times New Roman" w:hAnsi="Times New Roman" w:cs="Times New Roman"/>
          <w:lang w:val="en-GB"/>
        </w:rPr>
        <w:t>mCRPC</w:t>
      </w:r>
      <w:proofErr w:type="spellEnd"/>
      <w:r w:rsidRPr="005D3F08">
        <w:rPr>
          <w:rFonts w:ascii="Times New Roman" w:eastAsia="Times New Roman" w:hAnsi="Times New Roman" w:cs="Times New Roman"/>
          <w:lang w:val="en-GB"/>
        </w:rPr>
        <w:t xml:space="preserve">: metastatic </w:t>
      </w:r>
      <w:r w:rsidRPr="005D3F0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castration-resistant prostate cancer; </w:t>
      </w:r>
      <w:proofErr w:type="spellStart"/>
      <w:r w:rsidRPr="005D3F08">
        <w:rPr>
          <w:rFonts w:ascii="Times New Roman" w:eastAsia="Times New Roman" w:hAnsi="Times New Roman" w:cs="Times New Roman"/>
          <w:lang w:val="en-GB"/>
        </w:rPr>
        <w:t>mHSPC</w:t>
      </w:r>
      <w:proofErr w:type="spellEnd"/>
      <w:r w:rsidRPr="005D3F08">
        <w:rPr>
          <w:rFonts w:ascii="Times New Roman" w:eastAsia="Times New Roman" w:hAnsi="Times New Roman" w:cs="Times New Roman"/>
          <w:lang w:val="en-GB"/>
        </w:rPr>
        <w:t xml:space="preserve">: </w:t>
      </w:r>
      <w:r w:rsidRPr="005D3F08">
        <w:rPr>
          <w:rFonts w:ascii="Times New Roman" w:eastAsia="Times New Roman" w:hAnsi="Times New Roman" w:cs="Times New Roman"/>
          <w:sz w:val="24"/>
          <w:szCs w:val="24"/>
          <w:lang w:val="en-GB"/>
        </w:rPr>
        <w:t>metastatic hormone-sensitive prostate cancer.</w:t>
      </w:r>
      <w:r w:rsidRPr="005D3F08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proofErr w:type="gramStart"/>
      <w:r w:rsidRPr="005D3F08">
        <w:rPr>
          <w:rFonts w:ascii="Times New Roman" w:eastAsia="Times New Roman" w:hAnsi="Times New Roman" w:cs="Times New Roman"/>
          <w:lang w:val="en-GB"/>
        </w:rPr>
        <w:t>tumor</w:t>
      </w:r>
      <w:proofErr w:type="spellEnd"/>
      <w:proofErr w:type="gramEnd"/>
      <w:r w:rsidRPr="005D3F08">
        <w:rPr>
          <w:rFonts w:ascii="Times New Roman" w:eastAsia="Times New Roman" w:hAnsi="Times New Roman" w:cs="Times New Roman"/>
          <w:lang w:val="en-GB"/>
        </w:rPr>
        <w:t xml:space="preserve"> fraction.</w:t>
      </w:r>
    </w:p>
    <w:sectPr w:rsidR="00D51203" w:rsidRPr="005D3F08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203"/>
    <w:rsid w:val="00466636"/>
    <w:rsid w:val="005D3F08"/>
    <w:rsid w:val="00D5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D968A-4FE8-4300-895F-2123C35A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2821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902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02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50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3517D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EA060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A060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A060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060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0605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0605"/>
    <w:rPr>
      <w:rFonts w:ascii="Segoe UI" w:hAnsi="Segoe UI" w:cs="Segoe UI"/>
      <w:sz w:val="18"/>
      <w:szCs w:val="18"/>
    </w:rPr>
  </w:style>
  <w:style w:type="table" w:styleId="Tabellasemplice-2">
    <w:name w:val="Plain Table 2"/>
    <w:basedOn w:val="Tabellanormale"/>
    <w:uiPriority w:val="42"/>
    <w:rsid w:val="006610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40RoNJkcMRRsBpqR4tKm7pz0IA==">CgMxLjAaJQoBMBIgCh4IB0IaCg9UaW1lcyBOZXcgUm9tYW4SB0d1bmdzdWgyCWguMzBqMHpsbDIIaC5namRneHM4AHIhMUIxSUVjUlBscXN6eXNZLTE3eURJWUtlM3JCNWtBMkUx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64D38B1E-35BC-4F19-827D-6440215E5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Virga</dc:creator>
  <cp:lastModifiedBy>alessandra</cp:lastModifiedBy>
  <cp:revision>3</cp:revision>
  <dcterms:created xsi:type="dcterms:W3CDTF">2024-01-23T13:03:00Z</dcterms:created>
  <dcterms:modified xsi:type="dcterms:W3CDTF">2024-12-05T12:18:00Z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4th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