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98"/>
        <w:ind w:left="120" w:right="0" w:firstLine="0"/>
        <w:jc w:val="left"/>
        <w:rPr>
          <w:b/>
          <w:sz w:val="21"/>
        </w:rPr>
      </w:pPr>
      <w:r>
        <w:rPr>
          <w:b/>
          <w:sz w:val="21"/>
        </w:rPr>
        <w:t>Supplementary</w:t>
      </w:r>
      <w:r>
        <w:rPr>
          <w:b/>
          <w:spacing w:val="-11"/>
          <w:sz w:val="21"/>
        </w:rPr>
        <w:t> </w:t>
      </w:r>
      <w:r>
        <w:rPr>
          <w:b/>
          <w:spacing w:val="-2"/>
          <w:sz w:val="21"/>
        </w:rPr>
        <w:t>Methods</w:t>
      </w:r>
    </w:p>
    <w:p>
      <w:pPr>
        <w:pStyle w:val="BodyText"/>
        <w:spacing w:before="0"/>
        <w:ind w:left="0"/>
        <w:rPr>
          <w:b/>
        </w:rPr>
      </w:pPr>
    </w:p>
    <w:p>
      <w:pPr>
        <w:pStyle w:val="BodyText"/>
        <w:spacing w:before="0"/>
        <w:ind w:left="0"/>
        <w:rPr>
          <w:b/>
        </w:rPr>
      </w:pPr>
    </w:p>
    <w:p>
      <w:pPr>
        <w:pStyle w:val="BodyText"/>
        <w:spacing w:before="8"/>
        <w:ind w:left="0"/>
        <w:rPr>
          <w:b/>
        </w:rPr>
      </w:pPr>
    </w:p>
    <w:p>
      <w:pPr>
        <w:spacing w:before="0"/>
        <w:ind w:left="120" w:right="0" w:firstLine="0"/>
        <w:jc w:val="left"/>
        <w:rPr>
          <w:b/>
          <w:sz w:val="21"/>
        </w:rPr>
      </w:pPr>
      <w:r>
        <w:rPr>
          <w:b/>
          <w:sz w:val="21"/>
        </w:rPr>
        <w:t>CNV</w:t>
      </w:r>
      <w:r>
        <w:rPr>
          <w:b/>
          <w:spacing w:val="-11"/>
          <w:sz w:val="21"/>
        </w:rPr>
        <w:t> </w:t>
      </w:r>
      <w:r>
        <w:rPr>
          <w:b/>
          <w:sz w:val="21"/>
        </w:rPr>
        <w:t>calling</w:t>
      </w:r>
      <w:r>
        <w:rPr>
          <w:b/>
          <w:spacing w:val="-4"/>
          <w:sz w:val="21"/>
        </w:rPr>
        <w:t> </w:t>
      </w:r>
      <w:r>
        <w:rPr>
          <w:b/>
          <w:sz w:val="21"/>
        </w:rPr>
        <w:t>processes</w:t>
      </w:r>
      <w:r>
        <w:rPr>
          <w:b/>
          <w:spacing w:val="-5"/>
          <w:sz w:val="21"/>
        </w:rPr>
        <w:t> </w:t>
      </w:r>
      <w:r>
        <w:rPr>
          <w:b/>
          <w:sz w:val="21"/>
        </w:rPr>
        <w:t>for</w:t>
      </w:r>
      <w:r>
        <w:rPr>
          <w:b/>
          <w:spacing w:val="-11"/>
          <w:sz w:val="21"/>
        </w:rPr>
        <w:t> </w:t>
      </w:r>
      <w:r>
        <w:rPr>
          <w:b/>
          <w:sz w:val="21"/>
        </w:rPr>
        <w:t>13</w:t>
      </w:r>
      <w:r>
        <w:rPr>
          <w:b/>
          <w:spacing w:val="-5"/>
          <w:sz w:val="21"/>
        </w:rPr>
        <w:t> </w:t>
      </w:r>
      <w:r>
        <w:rPr>
          <w:b/>
          <w:sz w:val="21"/>
        </w:rPr>
        <w:t>CNV</w:t>
      </w:r>
      <w:r>
        <w:rPr>
          <w:b/>
          <w:spacing w:val="-8"/>
          <w:sz w:val="21"/>
        </w:rPr>
        <w:t> </w:t>
      </w:r>
      <w:r>
        <w:rPr>
          <w:b/>
          <w:sz w:val="21"/>
        </w:rPr>
        <w:t>detection</w:t>
      </w:r>
      <w:r>
        <w:rPr>
          <w:b/>
          <w:spacing w:val="-5"/>
          <w:sz w:val="21"/>
        </w:rPr>
        <w:t> </w:t>
      </w:r>
      <w:r>
        <w:rPr>
          <w:b/>
          <w:sz w:val="21"/>
        </w:rPr>
        <w:t>algorithms</w:t>
      </w:r>
      <w:r>
        <w:rPr>
          <w:b/>
          <w:spacing w:val="-4"/>
          <w:sz w:val="21"/>
        </w:rPr>
        <w:t> </w:t>
      </w:r>
      <w:r>
        <w:rPr>
          <w:b/>
          <w:sz w:val="21"/>
        </w:rPr>
        <w:t>used</w:t>
      </w:r>
      <w:r>
        <w:rPr>
          <w:b/>
          <w:spacing w:val="-5"/>
          <w:sz w:val="21"/>
        </w:rPr>
        <w:t> </w:t>
      </w:r>
      <w:r>
        <w:rPr>
          <w:b/>
          <w:sz w:val="21"/>
        </w:rPr>
        <w:t>in</w:t>
      </w:r>
      <w:r>
        <w:rPr>
          <w:b/>
          <w:spacing w:val="-5"/>
          <w:sz w:val="21"/>
        </w:rPr>
        <w:t> </w:t>
      </w:r>
      <w:r>
        <w:rPr>
          <w:b/>
          <w:sz w:val="21"/>
        </w:rPr>
        <w:t>this</w:t>
      </w:r>
      <w:r>
        <w:rPr>
          <w:b/>
          <w:spacing w:val="-4"/>
          <w:sz w:val="21"/>
        </w:rPr>
        <w:t> </w:t>
      </w:r>
      <w:r>
        <w:rPr>
          <w:b/>
          <w:spacing w:val="-2"/>
          <w:sz w:val="21"/>
        </w:rPr>
        <w:t>study</w:t>
      </w:r>
    </w:p>
    <w:p>
      <w:pPr>
        <w:pStyle w:val="BodyText"/>
        <w:spacing w:before="206"/>
        <w:ind w:left="0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278" w:val="left" w:leader="none"/>
        </w:tabs>
        <w:spacing w:line="240" w:lineRule="auto" w:before="0" w:after="0"/>
        <w:ind w:left="278" w:right="0" w:hanging="158"/>
        <w:jc w:val="left"/>
        <w:rPr>
          <w:rFonts w:ascii="Times New Roman"/>
          <w:color w:val="1F2228"/>
          <w:sz w:val="19"/>
        </w:rPr>
      </w:pPr>
      <w:r>
        <w:rPr>
          <w:rFonts w:ascii="Times New Roman"/>
          <w:b/>
          <w:color w:val="1F2228"/>
          <w:spacing w:val="-2"/>
          <w:sz w:val="21"/>
        </w:rPr>
        <w:t>Breakdancer</w:t>
      </w:r>
    </w:p>
    <w:p>
      <w:pPr>
        <w:pStyle w:val="BodyText"/>
        <w:spacing w:line="309" w:lineRule="auto" w:before="70"/>
        <w:ind w:left="120" w:right="112" w:firstLine="419"/>
        <w:jc w:val="both"/>
      </w:pPr>
      <w:r>
        <w:rPr>
          <w:color w:val="1F2228"/>
        </w:rPr>
        <w:t>BreakDancer-1.3.6, released under GPLv3, is a Cpp package that provides genome-wide detection of structural variants from next generation paired-end sequencing reads. It includes two complementary programs. BreakDancerMax predicts five types of structural variants: insertions, deletions, inversions, inter- and intra-chromosomal translocations from next-generation short paired-end</w:t>
      </w:r>
      <w:r>
        <w:rPr>
          <w:color w:val="1F2228"/>
          <w:spacing w:val="-5"/>
        </w:rPr>
        <w:t> </w:t>
      </w:r>
      <w:r>
        <w:rPr>
          <w:color w:val="1F2228"/>
        </w:rPr>
        <w:t>sequencing</w:t>
      </w:r>
      <w:r>
        <w:rPr>
          <w:color w:val="1F2228"/>
          <w:spacing w:val="-7"/>
        </w:rPr>
        <w:t> </w:t>
      </w:r>
      <w:r>
        <w:rPr>
          <w:color w:val="1F2228"/>
        </w:rPr>
        <w:t>reads</w:t>
      </w:r>
      <w:r>
        <w:rPr>
          <w:color w:val="1F2228"/>
          <w:spacing w:val="-8"/>
        </w:rPr>
        <w:t> </w:t>
      </w:r>
      <w:r>
        <w:rPr>
          <w:color w:val="1F2228"/>
        </w:rPr>
        <w:t>using</w:t>
      </w:r>
      <w:r>
        <w:rPr>
          <w:color w:val="1F2228"/>
          <w:spacing w:val="-5"/>
        </w:rPr>
        <w:t> </w:t>
      </w:r>
      <w:r>
        <w:rPr>
          <w:color w:val="1F2228"/>
        </w:rPr>
        <w:t>read</w:t>
      </w:r>
      <w:r>
        <w:rPr>
          <w:color w:val="1F2228"/>
          <w:spacing w:val="-7"/>
        </w:rPr>
        <w:t> </w:t>
      </w:r>
      <w:r>
        <w:rPr>
          <w:color w:val="1F2228"/>
        </w:rPr>
        <w:t>pairs</w:t>
      </w:r>
      <w:r>
        <w:rPr>
          <w:color w:val="1F2228"/>
          <w:spacing w:val="-5"/>
        </w:rPr>
        <w:t> </w:t>
      </w:r>
      <w:r>
        <w:rPr>
          <w:color w:val="1F2228"/>
        </w:rPr>
        <w:t>that</w:t>
      </w:r>
      <w:r>
        <w:rPr>
          <w:color w:val="1F2228"/>
          <w:spacing w:val="-6"/>
        </w:rPr>
        <w:t> </w:t>
      </w:r>
      <w:r>
        <w:rPr>
          <w:color w:val="1F2228"/>
        </w:rPr>
        <w:t>are</w:t>
      </w:r>
      <w:r>
        <w:rPr>
          <w:color w:val="1F2228"/>
          <w:spacing w:val="-5"/>
        </w:rPr>
        <w:t> </w:t>
      </w:r>
      <w:r>
        <w:rPr>
          <w:color w:val="1F2228"/>
        </w:rPr>
        <w:t>mapped</w:t>
      </w:r>
      <w:r>
        <w:rPr>
          <w:color w:val="1F2228"/>
          <w:spacing w:val="-7"/>
        </w:rPr>
        <w:t> </w:t>
      </w:r>
      <w:r>
        <w:rPr>
          <w:color w:val="1F2228"/>
        </w:rPr>
        <w:t>with</w:t>
      </w:r>
      <w:r>
        <w:rPr>
          <w:color w:val="1F2228"/>
          <w:spacing w:val="-5"/>
        </w:rPr>
        <w:t> </w:t>
      </w:r>
      <w:r>
        <w:rPr>
          <w:color w:val="1F2228"/>
        </w:rPr>
        <w:t>unexpected</w:t>
      </w:r>
      <w:r>
        <w:rPr>
          <w:color w:val="1F2228"/>
          <w:spacing w:val="-5"/>
        </w:rPr>
        <w:t> </w:t>
      </w:r>
      <w:r>
        <w:rPr>
          <w:color w:val="1F2228"/>
        </w:rPr>
        <w:t>separation</w:t>
      </w:r>
      <w:r>
        <w:rPr>
          <w:color w:val="1F2228"/>
          <w:spacing w:val="-5"/>
        </w:rPr>
        <w:t> </w:t>
      </w:r>
      <w:r>
        <w:rPr>
          <w:color w:val="1F2228"/>
        </w:rPr>
        <w:t>distances or orientation. BreakDancerMini focuses on detecting small indels (usually between 10bp and 100bp) using normally mapped read pairs.[1]</w:t>
      </w:r>
    </w:p>
    <w:p>
      <w:pPr>
        <w:pStyle w:val="Heading2"/>
        <w:spacing w:before="5"/>
      </w:pPr>
      <w:r>
        <w:rPr>
          <w:color w:val="1F2228"/>
          <w:spacing w:val="-2"/>
        </w:rPr>
        <w:t>Installation:</w:t>
      </w:r>
    </w:p>
    <w:p>
      <w:pPr>
        <w:pStyle w:val="BodyText"/>
        <w:spacing w:line="309" w:lineRule="auto" w:before="70"/>
        <w:ind w:right="5724"/>
      </w:pPr>
      <w:r>
        <w:rPr>
          <w:color w:val="1F2228"/>
        </w:rPr>
        <w:t>module</w:t>
      </w:r>
      <w:r>
        <w:rPr>
          <w:color w:val="1F2228"/>
          <w:spacing w:val="-14"/>
        </w:rPr>
        <w:t> </w:t>
      </w:r>
      <w:r>
        <w:rPr>
          <w:color w:val="1F2228"/>
        </w:rPr>
        <w:t>load</w:t>
      </w:r>
      <w:r>
        <w:rPr>
          <w:color w:val="1F2228"/>
          <w:spacing w:val="-13"/>
        </w:rPr>
        <w:t> </w:t>
      </w:r>
      <w:r>
        <w:rPr>
          <w:color w:val="1F2228"/>
        </w:rPr>
        <w:t>miniconda3 conda create -n mypy source activate mypy</w:t>
      </w:r>
    </w:p>
    <w:p>
      <w:pPr>
        <w:pStyle w:val="BodyText"/>
        <w:spacing w:before="2"/>
      </w:pPr>
      <w:r>
        <w:rPr>
          <w:color w:val="1F2228"/>
        </w:rPr>
        <w:t>conda</w:t>
      </w:r>
      <w:r>
        <w:rPr>
          <w:color w:val="1F2228"/>
          <w:spacing w:val="-4"/>
        </w:rPr>
        <w:t> </w:t>
      </w:r>
      <w:r>
        <w:rPr>
          <w:color w:val="1F2228"/>
        </w:rPr>
        <w:t>install</w:t>
      </w:r>
      <w:r>
        <w:rPr>
          <w:color w:val="1F2228"/>
          <w:spacing w:val="-3"/>
        </w:rPr>
        <w:t> </w:t>
      </w:r>
      <w:r>
        <w:rPr>
          <w:color w:val="1F2228"/>
        </w:rPr>
        <w:t>-c</w:t>
      </w:r>
      <w:r>
        <w:rPr>
          <w:color w:val="1F2228"/>
          <w:spacing w:val="-3"/>
        </w:rPr>
        <w:t> </w:t>
      </w:r>
      <w:r>
        <w:rPr>
          <w:color w:val="1F2228"/>
        </w:rPr>
        <w:t>bioconda</w:t>
      </w:r>
      <w:r>
        <w:rPr>
          <w:color w:val="1F2228"/>
          <w:spacing w:val="-3"/>
        </w:rPr>
        <w:t> </w:t>
      </w:r>
      <w:r>
        <w:rPr>
          <w:color w:val="1F2228"/>
          <w:spacing w:val="-2"/>
        </w:rPr>
        <w:t>breakdancer</w:t>
      </w:r>
    </w:p>
    <w:p>
      <w:pPr>
        <w:pStyle w:val="BodyText"/>
        <w:tabs>
          <w:tab w:pos="1044" w:val="left" w:leader="none"/>
        </w:tabs>
        <w:spacing w:line="309" w:lineRule="auto" w:before="70"/>
        <w:ind w:left="120" w:right="4015"/>
      </w:pPr>
      <w:r>
        <w:rPr>
          <w:b/>
          <w:color w:val="1F2228"/>
          <w:spacing w:val="-2"/>
        </w:rPr>
        <w:t>Usage:</w:t>
      </w:r>
      <w:r>
        <w:rPr>
          <w:b/>
          <w:color w:val="1F2228"/>
        </w:rPr>
        <w:tab/>
      </w:r>
      <w:r>
        <w:rPr>
          <w:color w:val="1F2228"/>
        </w:rPr>
        <w:t>breakdancer_max</w:t>
      </w:r>
      <w:r>
        <w:rPr>
          <w:color w:val="1F2228"/>
          <w:spacing w:val="-14"/>
        </w:rPr>
        <w:t> </w:t>
      </w:r>
      <w:r>
        <w:rPr>
          <w:color w:val="1F2228"/>
        </w:rPr>
        <w:t>&lt;analysis_config_file&gt; </w:t>
      </w:r>
      <w:r>
        <w:rPr>
          <w:color w:val="1F2228"/>
          <w:spacing w:val="-2"/>
        </w:rPr>
        <w:t>Options:</w:t>
      </w:r>
    </w:p>
    <w:p>
      <w:pPr>
        <w:pStyle w:val="BodyText"/>
        <w:tabs>
          <w:tab w:pos="2573" w:val="left" w:leader="none"/>
        </w:tabs>
        <w:spacing w:before="1"/>
        <w:ind w:left="857"/>
      </w:pPr>
      <w:r>
        <w:rPr>
          <w:color w:val="1F2228"/>
        </w:rPr>
        <w:t>-o</w:t>
      </w:r>
      <w:r>
        <w:rPr>
          <w:color w:val="1F2228"/>
          <w:spacing w:val="-1"/>
        </w:rPr>
        <w:t> </w:t>
      </w:r>
      <w:r>
        <w:rPr>
          <w:color w:val="1F2228"/>
          <w:spacing w:val="-2"/>
        </w:rPr>
        <w:t>STRING</w:t>
      </w:r>
      <w:r>
        <w:rPr>
          <w:color w:val="1F2228"/>
        </w:rPr>
        <w:tab/>
        <w:t>operate</w:t>
      </w:r>
      <w:r>
        <w:rPr>
          <w:color w:val="1F2228"/>
          <w:spacing w:val="-4"/>
        </w:rPr>
        <w:t> </w:t>
      </w:r>
      <w:r>
        <w:rPr>
          <w:color w:val="1F2228"/>
        </w:rPr>
        <w:t>on</w:t>
      </w:r>
      <w:r>
        <w:rPr>
          <w:color w:val="1F2228"/>
          <w:spacing w:val="-3"/>
        </w:rPr>
        <w:t> </w:t>
      </w:r>
      <w:r>
        <w:rPr>
          <w:color w:val="1F2228"/>
        </w:rPr>
        <w:t>a</w:t>
      </w:r>
      <w:r>
        <w:rPr>
          <w:color w:val="1F2228"/>
          <w:spacing w:val="-6"/>
        </w:rPr>
        <w:t> </w:t>
      </w:r>
      <w:r>
        <w:rPr>
          <w:color w:val="1F2228"/>
        </w:rPr>
        <w:t>single</w:t>
      </w:r>
      <w:r>
        <w:rPr>
          <w:color w:val="1F2228"/>
          <w:spacing w:val="-4"/>
        </w:rPr>
        <w:t> </w:t>
      </w:r>
      <w:r>
        <w:rPr>
          <w:color w:val="1F2228"/>
        </w:rPr>
        <w:t>chromosome</w:t>
      </w:r>
      <w:r>
        <w:rPr>
          <w:color w:val="1F2228"/>
          <w:spacing w:val="-3"/>
        </w:rPr>
        <w:t> </w:t>
      </w:r>
      <w:r>
        <w:rPr>
          <w:color w:val="1F2228"/>
        </w:rPr>
        <w:t>[all</w:t>
      </w:r>
      <w:r>
        <w:rPr>
          <w:color w:val="1F2228"/>
          <w:spacing w:val="-4"/>
        </w:rPr>
        <w:t> </w:t>
      </w:r>
      <w:r>
        <w:rPr>
          <w:color w:val="1F2228"/>
          <w:spacing w:val="-2"/>
        </w:rPr>
        <w:t>chromosome]</w:t>
      </w:r>
    </w:p>
    <w:p>
      <w:pPr>
        <w:pStyle w:val="BodyText"/>
        <w:tabs>
          <w:tab w:pos="2453" w:val="left" w:leader="none"/>
        </w:tabs>
        <w:ind w:left="857"/>
      </w:pPr>
      <w:r>
        <w:rPr>
          <w:color w:val="1F2228"/>
        </w:rPr>
        <w:t>-s</w:t>
      </w:r>
      <w:r>
        <w:rPr>
          <w:color w:val="1F2228"/>
          <w:spacing w:val="-1"/>
        </w:rPr>
        <w:t> </w:t>
      </w:r>
      <w:r>
        <w:rPr>
          <w:color w:val="1F2228"/>
          <w:spacing w:val="-5"/>
        </w:rPr>
        <w:t>INT</w:t>
      </w:r>
      <w:r>
        <w:rPr>
          <w:color w:val="1F2228"/>
        </w:rPr>
        <w:tab/>
        <w:t>minimum</w:t>
      </w:r>
      <w:r>
        <w:rPr>
          <w:color w:val="1F2228"/>
          <w:spacing w:val="-4"/>
        </w:rPr>
        <w:t> </w:t>
      </w:r>
      <w:r>
        <w:rPr>
          <w:color w:val="1F2228"/>
        </w:rPr>
        <w:t>length</w:t>
      </w:r>
      <w:r>
        <w:rPr>
          <w:color w:val="1F2228"/>
          <w:spacing w:val="-3"/>
        </w:rPr>
        <w:t> </w:t>
      </w:r>
      <w:r>
        <w:rPr>
          <w:color w:val="1F2228"/>
        </w:rPr>
        <w:t>of</w:t>
      </w:r>
      <w:r>
        <w:rPr>
          <w:color w:val="1F2228"/>
          <w:spacing w:val="-4"/>
        </w:rPr>
        <w:t> </w:t>
      </w:r>
      <w:r>
        <w:rPr>
          <w:color w:val="1F2228"/>
        </w:rPr>
        <w:t>a</w:t>
      </w:r>
      <w:r>
        <w:rPr>
          <w:color w:val="1F2228"/>
          <w:spacing w:val="-3"/>
        </w:rPr>
        <w:t> </w:t>
      </w:r>
      <w:r>
        <w:rPr>
          <w:color w:val="1F2228"/>
        </w:rPr>
        <w:t>region</w:t>
      </w:r>
      <w:r>
        <w:rPr>
          <w:color w:val="1F2228"/>
          <w:spacing w:val="-3"/>
        </w:rPr>
        <w:t> </w:t>
      </w:r>
      <w:r>
        <w:rPr>
          <w:color w:val="1F2228"/>
          <w:spacing w:val="-5"/>
        </w:rPr>
        <w:t>[7]</w:t>
      </w:r>
    </w:p>
    <w:p>
      <w:pPr>
        <w:pStyle w:val="BodyText"/>
        <w:tabs>
          <w:tab w:pos="2467" w:val="left" w:leader="none"/>
        </w:tabs>
        <w:spacing w:before="70"/>
        <w:ind w:left="857"/>
      </w:pPr>
      <w:r>
        <w:rPr>
          <w:color w:val="1F2228"/>
        </w:rPr>
        <w:t>-c</w:t>
      </w:r>
      <w:r>
        <w:rPr>
          <w:color w:val="1F2228"/>
          <w:spacing w:val="-1"/>
        </w:rPr>
        <w:t> </w:t>
      </w:r>
      <w:r>
        <w:rPr>
          <w:color w:val="1F2228"/>
          <w:spacing w:val="-5"/>
        </w:rPr>
        <w:t>INT</w:t>
      </w:r>
      <w:r>
        <w:rPr>
          <w:color w:val="1F2228"/>
        </w:rPr>
        <w:tab/>
        <w:t>cutoff</w:t>
      </w:r>
      <w:r>
        <w:rPr>
          <w:color w:val="1F2228"/>
          <w:spacing w:val="-6"/>
        </w:rPr>
        <w:t> </w:t>
      </w:r>
      <w:r>
        <w:rPr>
          <w:color w:val="1F2228"/>
        </w:rPr>
        <w:t>in</w:t>
      </w:r>
      <w:r>
        <w:rPr>
          <w:color w:val="1F2228"/>
          <w:spacing w:val="-4"/>
        </w:rPr>
        <w:t> </w:t>
      </w:r>
      <w:r>
        <w:rPr>
          <w:color w:val="1F2228"/>
        </w:rPr>
        <w:t>unit</w:t>
      </w:r>
      <w:r>
        <w:rPr>
          <w:color w:val="1F2228"/>
          <w:spacing w:val="-5"/>
        </w:rPr>
        <w:t> </w:t>
      </w:r>
      <w:r>
        <w:rPr>
          <w:color w:val="1F2228"/>
        </w:rPr>
        <w:t>of</w:t>
      </w:r>
      <w:r>
        <w:rPr>
          <w:color w:val="1F2228"/>
          <w:spacing w:val="-5"/>
        </w:rPr>
        <w:t> </w:t>
      </w:r>
      <w:r>
        <w:rPr>
          <w:color w:val="1F2228"/>
        </w:rPr>
        <w:t>standard</w:t>
      </w:r>
      <w:r>
        <w:rPr>
          <w:color w:val="1F2228"/>
          <w:spacing w:val="-7"/>
        </w:rPr>
        <w:t> </w:t>
      </w:r>
      <w:r>
        <w:rPr>
          <w:color w:val="1F2228"/>
        </w:rPr>
        <w:t>deviation</w:t>
      </w:r>
      <w:r>
        <w:rPr>
          <w:color w:val="1F2228"/>
          <w:spacing w:val="-2"/>
        </w:rPr>
        <w:t> </w:t>
      </w:r>
      <w:r>
        <w:rPr>
          <w:color w:val="1F2228"/>
          <w:spacing w:val="-5"/>
        </w:rPr>
        <w:t>[3]</w:t>
      </w:r>
    </w:p>
    <w:p>
      <w:pPr>
        <w:pStyle w:val="BodyText"/>
        <w:tabs>
          <w:tab w:pos="2535" w:val="left" w:leader="none"/>
        </w:tabs>
        <w:ind w:left="857"/>
      </w:pPr>
      <w:r>
        <w:rPr>
          <w:color w:val="1F2228"/>
        </w:rPr>
        <w:t>-m</w:t>
      </w:r>
      <w:r>
        <w:rPr>
          <w:color w:val="1F2228"/>
          <w:spacing w:val="-2"/>
        </w:rPr>
        <w:t> </w:t>
      </w:r>
      <w:r>
        <w:rPr>
          <w:color w:val="1F2228"/>
          <w:spacing w:val="-5"/>
        </w:rPr>
        <w:t>INT</w:t>
      </w:r>
      <w:r>
        <w:rPr>
          <w:color w:val="1F2228"/>
        </w:rPr>
        <w:tab/>
        <w:t>maximum</w:t>
      </w:r>
      <w:r>
        <w:rPr>
          <w:color w:val="1F2228"/>
          <w:spacing w:val="-5"/>
        </w:rPr>
        <w:t> </w:t>
      </w:r>
      <w:r>
        <w:rPr>
          <w:color w:val="1F2228"/>
        </w:rPr>
        <w:t>SV</w:t>
      </w:r>
      <w:r>
        <w:rPr>
          <w:color w:val="1F2228"/>
          <w:spacing w:val="-6"/>
        </w:rPr>
        <w:t> </w:t>
      </w:r>
      <w:r>
        <w:rPr>
          <w:color w:val="1F2228"/>
        </w:rPr>
        <w:t>size</w:t>
      </w:r>
      <w:r>
        <w:rPr>
          <w:color w:val="1F2228"/>
          <w:spacing w:val="-3"/>
        </w:rPr>
        <w:t> </w:t>
      </w:r>
      <w:r>
        <w:rPr>
          <w:color w:val="1F2228"/>
          <w:spacing w:val="-2"/>
        </w:rPr>
        <w:t>[1000000000]</w:t>
      </w:r>
    </w:p>
    <w:p>
      <w:pPr>
        <w:pStyle w:val="BodyText"/>
        <w:tabs>
          <w:tab w:pos="2477" w:val="left" w:leader="none"/>
        </w:tabs>
        <w:ind w:left="857"/>
      </w:pPr>
      <w:r>
        <w:rPr>
          <w:color w:val="1F2228"/>
        </w:rPr>
        <w:t>-q</w:t>
      </w:r>
      <w:r>
        <w:rPr>
          <w:color w:val="1F2228"/>
          <w:spacing w:val="-1"/>
        </w:rPr>
        <w:t> </w:t>
      </w:r>
      <w:r>
        <w:rPr>
          <w:color w:val="1F2228"/>
          <w:spacing w:val="-5"/>
        </w:rPr>
        <w:t>INT</w:t>
      </w:r>
      <w:r>
        <w:rPr>
          <w:color w:val="1F2228"/>
        </w:rPr>
        <w:tab/>
        <w:t>minimum</w:t>
      </w:r>
      <w:r>
        <w:rPr>
          <w:color w:val="1F2228"/>
          <w:spacing w:val="-10"/>
        </w:rPr>
        <w:t> </w:t>
      </w:r>
      <w:r>
        <w:rPr>
          <w:color w:val="1F2228"/>
        </w:rPr>
        <w:t>alternative</w:t>
      </w:r>
      <w:r>
        <w:rPr>
          <w:color w:val="1F2228"/>
          <w:spacing w:val="-7"/>
        </w:rPr>
        <w:t> </w:t>
      </w:r>
      <w:r>
        <w:rPr>
          <w:color w:val="1F2228"/>
        </w:rPr>
        <w:t>mapping</w:t>
      </w:r>
      <w:r>
        <w:rPr>
          <w:color w:val="1F2228"/>
          <w:spacing w:val="-7"/>
        </w:rPr>
        <w:t> </w:t>
      </w:r>
      <w:r>
        <w:rPr>
          <w:color w:val="1F2228"/>
        </w:rPr>
        <w:t>quality</w:t>
      </w:r>
      <w:r>
        <w:rPr>
          <w:color w:val="1F2228"/>
          <w:spacing w:val="-4"/>
        </w:rPr>
        <w:t> [35]</w:t>
      </w:r>
    </w:p>
    <w:p>
      <w:pPr>
        <w:pStyle w:val="BodyText"/>
        <w:tabs>
          <w:tab w:pos="2441" w:val="left" w:leader="none"/>
        </w:tabs>
        <w:spacing w:before="70"/>
        <w:ind w:left="857"/>
      </w:pPr>
      <w:r>
        <w:rPr>
          <w:color w:val="1F2228"/>
        </w:rPr>
        <w:t>-r</w:t>
      </w:r>
      <w:r>
        <w:rPr>
          <w:color w:val="1F2228"/>
          <w:spacing w:val="-2"/>
        </w:rPr>
        <w:t> </w:t>
      </w:r>
      <w:r>
        <w:rPr>
          <w:color w:val="1F2228"/>
          <w:spacing w:val="-5"/>
        </w:rPr>
        <w:t>INT</w:t>
      </w:r>
      <w:r>
        <w:rPr>
          <w:color w:val="1F2228"/>
        </w:rPr>
        <w:tab/>
        <w:t>minimum</w:t>
      </w:r>
      <w:r>
        <w:rPr>
          <w:color w:val="1F2228"/>
          <w:spacing w:val="-7"/>
        </w:rPr>
        <w:t> </w:t>
      </w:r>
      <w:r>
        <w:rPr>
          <w:color w:val="1F2228"/>
        </w:rPr>
        <w:t>number</w:t>
      </w:r>
      <w:r>
        <w:rPr>
          <w:color w:val="1F2228"/>
          <w:spacing w:val="-5"/>
        </w:rPr>
        <w:t> </w:t>
      </w:r>
      <w:r>
        <w:rPr>
          <w:color w:val="1F2228"/>
        </w:rPr>
        <w:t>of</w:t>
      </w:r>
      <w:r>
        <w:rPr>
          <w:color w:val="1F2228"/>
          <w:spacing w:val="-5"/>
        </w:rPr>
        <w:t> </w:t>
      </w:r>
      <w:r>
        <w:rPr>
          <w:color w:val="1F2228"/>
        </w:rPr>
        <w:t>read</w:t>
      </w:r>
      <w:r>
        <w:rPr>
          <w:color w:val="1F2228"/>
          <w:spacing w:val="-7"/>
        </w:rPr>
        <w:t> </w:t>
      </w:r>
      <w:r>
        <w:rPr>
          <w:color w:val="1F2228"/>
        </w:rPr>
        <w:t>pairs</w:t>
      </w:r>
      <w:r>
        <w:rPr>
          <w:color w:val="1F2228"/>
          <w:spacing w:val="-4"/>
        </w:rPr>
        <w:t> </w:t>
      </w:r>
      <w:r>
        <w:rPr>
          <w:color w:val="1F2228"/>
        </w:rPr>
        <w:t>required</w:t>
      </w:r>
      <w:r>
        <w:rPr>
          <w:color w:val="1F2228"/>
          <w:spacing w:val="-4"/>
        </w:rPr>
        <w:t> </w:t>
      </w:r>
      <w:r>
        <w:rPr>
          <w:color w:val="1F2228"/>
        </w:rPr>
        <w:t>to</w:t>
      </w:r>
      <w:r>
        <w:rPr>
          <w:color w:val="1F2228"/>
          <w:spacing w:val="-4"/>
        </w:rPr>
        <w:t> </w:t>
      </w:r>
      <w:r>
        <w:rPr>
          <w:color w:val="1F2228"/>
        </w:rPr>
        <w:t>establish</w:t>
      </w:r>
      <w:r>
        <w:rPr>
          <w:color w:val="1F2228"/>
          <w:spacing w:val="-4"/>
        </w:rPr>
        <w:t> </w:t>
      </w:r>
      <w:r>
        <w:rPr>
          <w:color w:val="1F2228"/>
        </w:rPr>
        <w:t>a</w:t>
      </w:r>
      <w:r>
        <w:rPr>
          <w:color w:val="1F2228"/>
          <w:spacing w:val="-4"/>
        </w:rPr>
        <w:t> </w:t>
      </w:r>
      <w:r>
        <w:rPr>
          <w:color w:val="1F2228"/>
        </w:rPr>
        <w:t>connection</w:t>
      </w:r>
      <w:r>
        <w:rPr>
          <w:color w:val="1F2228"/>
          <w:spacing w:val="-2"/>
        </w:rPr>
        <w:t> </w:t>
      </w:r>
      <w:r>
        <w:rPr>
          <w:color w:val="1F2228"/>
          <w:spacing w:val="-5"/>
        </w:rPr>
        <w:t>[2]</w:t>
      </w:r>
    </w:p>
    <w:p>
      <w:pPr>
        <w:pStyle w:val="BodyText"/>
        <w:tabs>
          <w:tab w:pos="2515" w:val="left" w:leader="none"/>
        </w:tabs>
        <w:spacing w:line="309" w:lineRule="auto"/>
        <w:ind w:left="120" w:right="119" w:firstLine="736"/>
      </w:pPr>
      <w:r>
        <w:rPr>
          <w:color w:val="1F2228"/>
        </w:rPr>
        <w:t>-x INT</w:t>
        <w:tab/>
        <w:t>maximum threshold of haploid sequence coverage for regions to be</w:t>
      </w:r>
      <w:r>
        <w:rPr>
          <w:color w:val="1F2228"/>
          <w:spacing w:val="40"/>
        </w:rPr>
        <w:t> </w:t>
      </w:r>
      <w:r>
        <w:rPr>
          <w:color w:val="1F2228"/>
        </w:rPr>
        <w:t>ignored [1000]</w:t>
      </w:r>
    </w:p>
    <w:p>
      <w:pPr>
        <w:pStyle w:val="BodyText"/>
        <w:tabs>
          <w:tab w:pos="2477" w:val="left" w:leader="none"/>
        </w:tabs>
        <w:spacing w:before="1"/>
        <w:ind w:left="857"/>
      </w:pPr>
      <w:r>
        <w:rPr>
          <w:color w:val="1F2228"/>
        </w:rPr>
        <w:t>-b</w:t>
      </w:r>
      <w:r>
        <w:rPr>
          <w:color w:val="1F2228"/>
          <w:spacing w:val="-1"/>
        </w:rPr>
        <w:t> </w:t>
      </w:r>
      <w:r>
        <w:rPr>
          <w:color w:val="1F2228"/>
          <w:spacing w:val="-5"/>
        </w:rPr>
        <w:t>INT</w:t>
      </w:r>
      <w:r>
        <w:rPr>
          <w:color w:val="1F2228"/>
        </w:rPr>
        <w:tab/>
        <w:t>buffer</w:t>
      </w:r>
      <w:r>
        <w:rPr>
          <w:color w:val="1F2228"/>
          <w:spacing w:val="-6"/>
        </w:rPr>
        <w:t> </w:t>
      </w:r>
      <w:r>
        <w:rPr>
          <w:color w:val="1F2228"/>
        </w:rPr>
        <w:t>size</w:t>
      </w:r>
      <w:r>
        <w:rPr>
          <w:color w:val="1F2228"/>
          <w:spacing w:val="-5"/>
        </w:rPr>
        <w:t> </w:t>
      </w:r>
      <w:r>
        <w:rPr>
          <w:color w:val="1F2228"/>
        </w:rPr>
        <w:t>for</w:t>
      </w:r>
      <w:r>
        <w:rPr>
          <w:color w:val="1F2228"/>
          <w:spacing w:val="-6"/>
        </w:rPr>
        <w:t> </w:t>
      </w:r>
      <w:r>
        <w:rPr>
          <w:color w:val="1F2228"/>
        </w:rPr>
        <w:t>building</w:t>
      </w:r>
      <w:r>
        <w:rPr>
          <w:color w:val="1F2228"/>
          <w:spacing w:val="-5"/>
        </w:rPr>
        <w:t> </w:t>
      </w:r>
      <w:r>
        <w:rPr>
          <w:color w:val="1F2228"/>
        </w:rPr>
        <w:t>connection</w:t>
      </w:r>
      <w:r>
        <w:rPr>
          <w:color w:val="1F2228"/>
          <w:spacing w:val="-3"/>
        </w:rPr>
        <w:t> </w:t>
      </w:r>
      <w:r>
        <w:rPr>
          <w:color w:val="1F2228"/>
          <w:spacing w:val="-2"/>
        </w:rPr>
        <w:t>[100]</w:t>
      </w:r>
    </w:p>
    <w:p>
      <w:pPr>
        <w:pStyle w:val="BodyText"/>
        <w:tabs>
          <w:tab w:pos="2452" w:val="left" w:leader="none"/>
        </w:tabs>
        <w:spacing w:before="70"/>
        <w:ind w:left="857"/>
      </w:pPr>
      <w:r>
        <w:rPr>
          <w:color w:val="1F2228"/>
          <w:spacing w:val="-2"/>
        </w:rPr>
        <w:t>-</w:t>
      </w:r>
      <w:r>
        <w:rPr>
          <w:color w:val="1F2228"/>
          <w:spacing w:val="-12"/>
        </w:rPr>
        <w:t>t</w:t>
      </w:r>
      <w:r>
        <w:rPr>
          <w:color w:val="1F2228"/>
        </w:rPr>
        <w:tab/>
        <w:t>only</w:t>
      </w:r>
      <w:r>
        <w:rPr>
          <w:color w:val="1F2228"/>
          <w:spacing w:val="-8"/>
        </w:rPr>
        <w:t> </w:t>
      </w:r>
      <w:r>
        <w:rPr>
          <w:color w:val="1F2228"/>
        </w:rPr>
        <w:t>detect</w:t>
      </w:r>
      <w:r>
        <w:rPr>
          <w:color w:val="1F2228"/>
          <w:spacing w:val="-7"/>
        </w:rPr>
        <w:t> </w:t>
      </w:r>
      <w:r>
        <w:rPr>
          <w:color w:val="1F2228"/>
        </w:rPr>
        <w:t>transchromosomal</w:t>
      </w:r>
      <w:r>
        <w:rPr>
          <w:color w:val="1F2228"/>
          <w:spacing w:val="-9"/>
        </w:rPr>
        <w:t> </w:t>
      </w:r>
      <w:r>
        <w:rPr>
          <w:color w:val="1F2228"/>
        </w:rPr>
        <w:t>rearrangement,</w:t>
      </w:r>
      <w:r>
        <w:rPr>
          <w:color w:val="1F2228"/>
          <w:spacing w:val="-6"/>
        </w:rPr>
        <w:t> </w:t>
      </w:r>
      <w:r>
        <w:rPr>
          <w:color w:val="1F2228"/>
        </w:rPr>
        <w:t>by</w:t>
      </w:r>
      <w:r>
        <w:rPr>
          <w:color w:val="1F2228"/>
          <w:spacing w:val="-5"/>
        </w:rPr>
        <w:t> </w:t>
      </w:r>
      <w:r>
        <w:rPr>
          <w:color w:val="1F2228"/>
        </w:rPr>
        <w:t>default</w:t>
      </w:r>
      <w:r>
        <w:rPr>
          <w:color w:val="1F2228"/>
          <w:spacing w:val="-6"/>
        </w:rPr>
        <w:t> </w:t>
      </w:r>
      <w:r>
        <w:rPr>
          <w:color w:val="1F2228"/>
          <w:spacing w:val="-5"/>
        </w:rPr>
        <w:t>off</w:t>
      </w:r>
    </w:p>
    <w:p>
      <w:pPr>
        <w:pStyle w:val="BodyText"/>
        <w:tabs>
          <w:tab w:pos="2573" w:val="left" w:leader="none"/>
        </w:tabs>
        <w:ind w:left="857"/>
      </w:pPr>
      <w:r>
        <w:rPr>
          <w:color w:val="1F2228"/>
        </w:rPr>
        <w:t>-d</w:t>
      </w:r>
      <w:r>
        <w:rPr>
          <w:color w:val="1F2228"/>
          <w:spacing w:val="-1"/>
        </w:rPr>
        <w:t> </w:t>
      </w:r>
      <w:r>
        <w:rPr>
          <w:color w:val="1F2228"/>
          <w:spacing w:val="-2"/>
        </w:rPr>
        <w:t>STRING</w:t>
      </w:r>
      <w:r>
        <w:rPr>
          <w:color w:val="1F2228"/>
        </w:rPr>
        <w:tab/>
        <w:t>prefix</w:t>
      </w:r>
      <w:r>
        <w:rPr>
          <w:color w:val="1F2228"/>
          <w:spacing w:val="-6"/>
        </w:rPr>
        <w:t> </w:t>
      </w:r>
      <w:r>
        <w:rPr>
          <w:color w:val="1F2228"/>
        </w:rPr>
        <w:t>of</w:t>
      </w:r>
      <w:r>
        <w:rPr>
          <w:color w:val="1F2228"/>
          <w:spacing w:val="-4"/>
        </w:rPr>
        <w:t> </w:t>
      </w:r>
      <w:r>
        <w:rPr>
          <w:color w:val="1F2228"/>
        </w:rPr>
        <w:t>fastq</w:t>
      </w:r>
      <w:r>
        <w:rPr>
          <w:color w:val="1F2228"/>
          <w:spacing w:val="-3"/>
        </w:rPr>
        <w:t> </w:t>
      </w:r>
      <w:r>
        <w:rPr>
          <w:color w:val="1F2228"/>
        </w:rPr>
        <w:t>files</w:t>
      </w:r>
      <w:r>
        <w:rPr>
          <w:color w:val="1F2228"/>
          <w:spacing w:val="-4"/>
        </w:rPr>
        <w:t> </w:t>
      </w:r>
      <w:r>
        <w:rPr>
          <w:color w:val="1F2228"/>
        </w:rPr>
        <w:t>that</w:t>
      </w:r>
      <w:r>
        <w:rPr>
          <w:color w:val="1F2228"/>
          <w:spacing w:val="-4"/>
        </w:rPr>
        <w:t> </w:t>
      </w:r>
      <w:r>
        <w:rPr>
          <w:color w:val="1F2228"/>
        </w:rPr>
        <w:t>SV</w:t>
      </w:r>
      <w:r>
        <w:rPr>
          <w:color w:val="1F2228"/>
          <w:spacing w:val="-7"/>
        </w:rPr>
        <w:t> </w:t>
      </w:r>
      <w:r>
        <w:rPr>
          <w:color w:val="1F2228"/>
        </w:rPr>
        <w:t>supporting</w:t>
      </w:r>
      <w:r>
        <w:rPr>
          <w:color w:val="1F2228"/>
          <w:spacing w:val="-4"/>
        </w:rPr>
        <w:t> </w:t>
      </w:r>
      <w:r>
        <w:rPr>
          <w:color w:val="1F2228"/>
        </w:rPr>
        <w:t>reads</w:t>
      </w:r>
      <w:r>
        <w:rPr>
          <w:color w:val="1F2228"/>
          <w:spacing w:val="-6"/>
        </w:rPr>
        <w:t> </w:t>
      </w:r>
      <w:r>
        <w:rPr>
          <w:color w:val="1F2228"/>
        </w:rPr>
        <w:t>will</w:t>
      </w:r>
      <w:r>
        <w:rPr>
          <w:color w:val="1F2228"/>
          <w:spacing w:val="-4"/>
        </w:rPr>
        <w:t> </w:t>
      </w:r>
      <w:r>
        <w:rPr>
          <w:color w:val="1F2228"/>
        </w:rPr>
        <w:t>be</w:t>
      </w:r>
      <w:r>
        <w:rPr>
          <w:color w:val="1F2228"/>
          <w:spacing w:val="-3"/>
        </w:rPr>
        <w:t> </w:t>
      </w:r>
      <w:r>
        <w:rPr>
          <w:color w:val="1F2228"/>
        </w:rPr>
        <w:t>saved</w:t>
      </w:r>
      <w:r>
        <w:rPr>
          <w:color w:val="1F2228"/>
          <w:spacing w:val="-3"/>
        </w:rPr>
        <w:t> </w:t>
      </w:r>
      <w:r>
        <w:rPr>
          <w:color w:val="1F2228"/>
        </w:rPr>
        <w:t>by</w:t>
      </w:r>
      <w:r>
        <w:rPr>
          <w:color w:val="1F2228"/>
          <w:spacing w:val="-3"/>
        </w:rPr>
        <w:t> </w:t>
      </w:r>
      <w:r>
        <w:rPr>
          <w:color w:val="1F2228"/>
          <w:spacing w:val="-2"/>
        </w:rPr>
        <w:t>library</w:t>
      </w:r>
    </w:p>
    <w:p>
      <w:pPr>
        <w:pStyle w:val="BodyText"/>
        <w:tabs>
          <w:tab w:pos="2573" w:val="left" w:leader="none"/>
        </w:tabs>
        <w:ind w:left="857"/>
      </w:pPr>
      <w:r>
        <w:rPr>
          <w:color w:val="1F2228"/>
        </w:rPr>
        <w:t>-g</w:t>
      </w:r>
      <w:r>
        <w:rPr>
          <w:color w:val="1F2228"/>
          <w:spacing w:val="-1"/>
        </w:rPr>
        <w:t> </w:t>
      </w:r>
      <w:r>
        <w:rPr>
          <w:color w:val="1F2228"/>
          <w:spacing w:val="-2"/>
        </w:rPr>
        <w:t>STRING</w:t>
      </w:r>
      <w:r>
        <w:rPr>
          <w:color w:val="1F2228"/>
        </w:rPr>
        <w:tab/>
        <w:t>dump</w:t>
      </w:r>
      <w:r>
        <w:rPr>
          <w:color w:val="1F2228"/>
          <w:spacing w:val="-6"/>
        </w:rPr>
        <w:t> </w:t>
      </w:r>
      <w:r>
        <w:rPr>
          <w:color w:val="1F2228"/>
        </w:rPr>
        <w:t>SVs</w:t>
      </w:r>
      <w:r>
        <w:rPr>
          <w:color w:val="1F2228"/>
          <w:spacing w:val="-4"/>
        </w:rPr>
        <w:t> </w:t>
      </w:r>
      <w:r>
        <w:rPr>
          <w:color w:val="1F2228"/>
        </w:rPr>
        <w:t>and</w:t>
      </w:r>
      <w:r>
        <w:rPr>
          <w:color w:val="1F2228"/>
          <w:spacing w:val="-4"/>
        </w:rPr>
        <w:t> </w:t>
      </w:r>
      <w:r>
        <w:rPr>
          <w:color w:val="1F2228"/>
        </w:rPr>
        <w:t>supporting</w:t>
      </w:r>
      <w:r>
        <w:rPr>
          <w:color w:val="1F2228"/>
          <w:spacing w:val="-4"/>
        </w:rPr>
        <w:t> </w:t>
      </w:r>
      <w:r>
        <w:rPr>
          <w:color w:val="1F2228"/>
        </w:rPr>
        <w:t>reads</w:t>
      </w:r>
      <w:r>
        <w:rPr>
          <w:color w:val="1F2228"/>
          <w:spacing w:val="-4"/>
        </w:rPr>
        <w:t> </w:t>
      </w:r>
      <w:r>
        <w:rPr>
          <w:color w:val="1F2228"/>
        </w:rPr>
        <w:t>in</w:t>
      </w:r>
      <w:r>
        <w:rPr>
          <w:color w:val="1F2228"/>
          <w:spacing w:val="-4"/>
        </w:rPr>
        <w:t> </w:t>
      </w:r>
      <w:r>
        <w:rPr>
          <w:color w:val="1F2228"/>
        </w:rPr>
        <w:t>BED</w:t>
      </w:r>
      <w:r>
        <w:rPr>
          <w:color w:val="1F2228"/>
          <w:spacing w:val="-3"/>
        </w:rPr>
        <w:t> </w:t>
      </w:r>
      <w:r>
        <w:rPr>
          <w:color w:val="1F2228"/>
        </w:rPr>
        <w:t>format</w:t>
      </w:r>
      <w:r>
        <w:rPr>
          <w:color w:val="1F2228"/>
          <w:spacing w:val="-5"/>
        </w:rPr>
        <w:t> </w:t>
      </w:r>
      <w:r>
        <w:rPr>
          <w:color w:val="1F2228"/>
        </w:rPr>
        <w:t>for</w:t>
      </w:r>
      <w:r>
        <w:rPr>
          <w:color w:val="1F2228"/>
          <w:spacing w:val="-4"/>
        </w:rPr>
        <w:t> </w:t>
      </w:r>
      <w:r>
        <w:rPr>
          <w:color w:val="1F2228"/>
          <w:spacing w:val="-2"/>
        </w:rPr>
        <w:t>GBrowse</w:t>
      </w:r>
    </w:p>
    <w:p>
      <w:pPr>
        <w:pStyle w:val="BodyText"/>
        <w:tabs>
          <w:tab w:pos="2452" w:val="left" w:leader="none"/>
        </w:tabs>
        <w:spacing w:before="70"/>
        <w:ind w:left="857"/>
      </w:pPr>
      <w:r>
        <w:rPr>
          <w:color w:val="1F2228"/>
          <w:spacing w:val="-2"/>
        </w:rPr>
        <w:t>-</w:t>
      </w:r>
      <w:r>
        <w:rPr>
          <w:color w:val="1F2228"/>
          <w:spacing w:val="-12"/>
        </w:rPr>
        <w:t>l</w:t>
      </w:r>
      <w:r>
        <w:rPr>
          <w:color w:val="1F2228"/>
        </w:rPr>
        <w:tab/>
        <w:t>analyze</w:t>
      </w:r>
      <w:r>
        <w:rPr>
          <w:color w:val="1F2228"/>
          <w:spacing w:val="-9"/>
        </w:rPr>
        <w:t> </w:t>
      </w:r>
      <w:r>
        <w:rPr>
          <w:color w:val="1F2228"/>
        </w:rPr>
        <w:t>Illumina</w:t>
      </w:r>
      <w:r>
        <w:rPr>
          <w:color w:val="1F2228"/>
          <w:spacing w:val="-6"/>
        </w:rPr>
        <w:t> </w:t>
      </w:r>
      <w:r>
        <w:rPr>
          <w:color w:val="1F2228"/>
        </w:rPr>
        <w:t>long</w:t>
      </w:r>
      <w:r>
        <w:rPr>
          <w:color w:val="1F2228"/>
          <w:spacing w:val="-6"/>
        </w:rPr>
        <w:t> </w:t>
      </w:r>
      <w:r>
        <w:rPr>
          <w:color w:val="1F2228"/>
        </w:rPr>
        <w:t>insert</w:t>
      </w:r>
      <w:r>
        <w:rPr>
          <w:color w:val="1F2228"/>
          <w:spacing w:val="-7"/>
        </w:rPr>
        <w:t> </w:t>
      </w:r>
      <w:r>
        <w:rPr>
          <w:color w:val="1F2228"/>
        </w:rPr>
        <w:t>(mate-pair)</w:t>
      </w:r>
      <w:r>
        <w:rPr>
          <w:color w:val="1F2228"/>
          <w:spacing w:val="-7"/>
        </w:rPr>
        <w:t> </w:t>
      </w:r>
      <w:r>
        <w:rPr>
          <w:color w:val="1F2228"/>
          <w:spacing w:val="-2"/>
        </w:rPr>
        <w:t>library</w:t>
      </w:r>
    </w:p>
    <w:p>
      <w:pPr>
        <w:pStyle w:val="BodyText"/>
        <w:tabs>
          <w:tab w:pos="2486" w:val="left" w:leader="none"/>
        </w:tabs>
        <w:ind w:left="857"/>
      </w:pPr>
      <w:r>
        <w:rPr>
          <w:color w:val="1F2228"/>
          <w:spacing w:val="-2"/>
        </w:rPr>
        <w:t>-</w:t>
      </w:r>
      <w:r>
        <w:rPr>
          <w:color w:val="1F2228"/>
          <w:spacing w:val="-12"/>
        </w:rPr>
        <w:t>a</w:t>
      </w:r>
      <w:r>
        <w:rPr>
          <w:color w:val="1F2228"/>
        </w:rPr>
        <w:tab/>
        <w:t>print</w:t>
      </w:r>
      <w:r>
        <w:rPr>
          <w:color w:val="1F2228"/>
          <w:spacing w:val="-7"/>
        </w:rPr>
        <w:t> </w:t>
      </w:r>
      <w:r>
        <w:rPr>
          <w:color w:val="1F2228"/>
        </w:rPr>
        <w:t>out</w:t>
      </w:r>
      <w:r>
        <w:rPr>
          <w:color w:val="1F2228"/>
          <w:spacing w:val="-5"/>
        </w:rPr>
        <w:t> </w:t>
      </w:r>
      <w:r>
        <w:rPr>
          <w:color w:val="1F2228"/>
        </w:rPr>
        <w:t>copy</w:t>
      </w:r>
      <w:r>
        <w:rPr>
          <w:color w:val="1F2228"/>
          <w:spacing w:val="-4"/>
        </w:rPr>
        <w:t> </w:t>
      </w:r>
      <w:r>
        <w:rPr>
          <w:color w:val="1F2228"/>
        </w:rPr>
        <w:t>number</w:t>
      </w:r>
      <w:r>
        <w:rPr>
          <w:color w:val="1F2228"/>
          <w:spacing w:val="-4"/>
        </w:rPr>
        <w:t> </w:t>
      </w:r>
      <w:r>
        <w:rPr>
          <w:color w:val="1F2228"/>
        </w:rPr>
        <w:t>by</w:t>
      </w:r>
      <w:r>
        <w:rPr>
          <w:color w:val="1F2228"/>
          <w:spacing w:val="-7"/>
        </w:rPr>
        <w:t> </w:t>
      </w:r>
      <w:r>
        <w:rPr>
          <w:color w:val="1F2228"/>
        </w:rPr>
        <w:t>bam</w:t>
      </w:r>
      <w:r>
        <w:rPr>
          <w:color w:val="1F2228"/>
          <w:spacing w:val="-5"/>
        </w:rPr>
        <w:t> </w:t>
      </w:r>
      <w:r>
        <w:rPr>
          <w:color w:val="1F2228"/>
        </w:rPr>
        <w:t>file</w:t>
      </w:r>
      <w:r>
        <w:rPr>
          <w:color w:val="1F2228"/>
          <w:spacing w:val="-4"/>
        </w:rPr>
        <w:t> </w:t>
      </w:r>
      <w:r>
        <w:rPr>
          <w:color w:val="1F2228"/>
        </w:rPr>
        <w:t>rather</w:t>
      </w:r>
      <w:r>
        <w:rPr>
          <w:color w:val="1F2228"/>
          <w:spacing w:val="-4"/>
        </w:rPr>
        <w:t> </w:t>
      </w:r>
      <w:r>
        <w:rPr>
          <w:color w:val="1F2228"/>
        </w:rPr>
        <w:t>than</w:t>
      </w:r>
      <w:r>
        <w:rPr>
          <w:color w:val="1F2228"/>
          <w:spacing w:val="-4"/>
        </w:rPr>
        <w:t> </w:t>
      </w:r>
      <w:r>
        <w:rPr>
          <w:color w:val="1F2228"/>
        </w:rPr>
        <w:t>library,</w:t>
      </w:r>
      <w:r>
        <w:rPr>
          <w:color w:val="1F2228"/>
          <w:spacing w:val="-4"/>
        </w:rPr>
        <w:t> </w:t>
      </w:r>
      <w:r>
        <w:rPr>
          <w:color w:val="1F2228"/>
        </w:rPr>
        <w:t>by</w:t>
      </w:r>
      <w:r>
        <w:rPr>
          <w:color w:val="1F2228"/>
          <w:spacing w:val="-4"/>
        </w:rPr>
        <w:t> </w:t>
      </w:r>
      <w:r>
        <w:rPr>
          <w:color w:val="1F2228"/>
        </w:rPr>
        <w:t>default</w:t>
      </w:r>
      <w:r>
        <w:rPr>
          <w:color w:val="1F2228"/>
          <w:spacing w:val="-4"/>
        </w:rPr>
        <w:t> </w:t>
      </w:r>
      <w:r>
        <w:rPr>
          <w:color w:val="1F2228"/>
          <w:spacing w:val="-5"/>
        </w:rPr>
        <w:t>on</w:t>
      </w:r>
    </w:p>
    <w:p>
      <w:pPr>
        <w:pStyle w:val="BodyText"/>
        <w:tabs>
          <w:tab w:pos="2498" w:val="left" w:leader="none"/>
        </w:tabs>
        <w:spacing w:before="70"/>
        <w:ind w:left="857"/>
      </w:pPr>
      <w:r>
        <w:rPr>
          <w:color w:val="1F2228"/>
          <w:spacing w:val="-2"/>
        </w:rPr>
        <w:t>-</w:t>
      </w:r>
      <w:r>
        <w:rPr>
          <w:color w:val="1F2228"/>
          <w:spacing w:val="-12"/>
        </w:rPr>
        <w:t>h</w:t>
      </w:r>
      <w:r>
        <w:rPr>
          <w:color w:val="1F2228"/>
        </w:rPr>
        <w:tab/>
        <w:t>print</w:t>
      </w:r>
      <w:r>
        <w:rPr>
          <w:color w:val="1F2228"/>
          <w:spacing w:val="-10"/>
        </w:rPr>
        <w:t> </w:t>
      </w:r>
      <w:r>
        <w:rPr>
          <w:color w:val="1F2228"/>
        </w:rPr>
        <w:t>out</w:t>
      </w:r>
      <w:r>
        <w:rPr>
          <w:color w:val="1F2228"/>
          <w:spacing w:val="-13"/>
        </w:rPr>
        <w:t> </w:t>
      </w:r>
      <w:r>
        <w:rPr>
          <w:color w:val="1F2228"/>
        </w:rPr>
        <w:t>Allele</w:t>
      </w:r>
      <w:r>
        <w:rPr>
          <w:color w:val="1F2228"/>
          <w:spacing w:val="-4"/>
        </w:rPr>
        <w:t> </w:t>
      </w:r>
      <w:r>
        <w:rPr>
          <w:color w:val="1F2228"/>
        </w:rPr>
        <w:t>Frequency</w:t>
      </w:r>
      <w:r>
        <w:rPr>
          <w:color w:val="1F2228"/>
          <w:spacing w:val="-4"/>
        </w:rPr>
        <w:t> </w:t>
      </w:r>
      <w:r>
        <w:rPr>
          <w:color w:val="1F2228"/>
        </w:rPr>
        <w:t>column,</w:t>
      </w:r>
      <w:r>
        <w:rPr>
          <w:color w:val="1F2228"/>
          <w:spacing w:val="-4"/>
        </w:rPr>
        <w:t> </w:t>
      </w:r>
      <w:r>
        <w:rPr>
          <w:color w:val="1F2228"/>
        </w:rPr>
        <w:t>by</w:t>
      </w:r>
      <w:r>
        <w:rPr>
          <w:color w:val="1F2228"/>
          <w:spacing w:val="-4"/>
        </w:rPr>
        <w:t> </w:t>
      </w:r>
      <w:r>
        <w:rPr>
          <w:color w:val="1F2228"/>
        </w:rPr>
        <w:t>default</w:t>
      </w:r>
      <w:r>
        <w:rPr>
          <w:color w:val="1F2228"/>
          <w:spacing w:val="-4"/>
        </w:rPr>
        <w:t> </w:t>
      </w:r>
      <w:r>
        <w:rPr>
          <w:color w:val="1F2228"/>
          <w:spacing w:val="-5"/>
        </w:rPr>
        <w:t>off</w:t>
      </w:r>
    </w:p>
    <w:p>
      <w:pPr>
        <w:pStyle w:val="BodyText"/>
        <w:tabs>
          <w:tab w:pos="2477" w:val="left" w:leader="none"/>
        </w:tabs>
        <w:ind w:left="857"/>
      </w:pPr>
      <w:r>
        <w:rPr>
          <w:color w:val="1F2228"/>
        </w:rPr>
        <w:t>-y</w:t>
      </w:r>
      <w:r>
        <w:rPr>
          <w:color w:val="1F2228"/>
          <w:spacing w:val="-1"/>
        </w:rPr>
        <w:t> </w:t>
      </w:r>
      <w:r>
        <w:rPr>
          <w:color w:val="1F2228"/>
          <w:spacing w:val="-5"/>
        </w:rPr>
        <w:t>INT</w:t>
      </w:r>
      <w:r>
        <w:rPr>
          <w:color w:val="1F2228"/>
        </w:rPr>
        <w:tab/>
        <w:t>output</w:t>
      </w:r>
      <w:r>
        <w:rPr>
          <w:color w:val="1F2228"/>
          <w:spacing w:val="-7"/>
        </w:rPr>
        <w:t> </w:t>
      </w:r>
      <w:r>
        <w:rPr>
          <w:color w:val="1F2228"/>
        </w:rPr>
        <w:t>score</w:t>
      </w:r>
      <w:r>
        <w:rPr>
          <w:color w:val="1F2228"/>
          <w:spacing w:val="-4"/>
        </w:rPr>
        <w:t> </w:t>
      </w:r>
      <w:r>
        <w:rPr>
          <w:color w:val="1F2228"/>
        </w:rPr>
        <w:t>filter</w:t>
      </w:r>
      <w:r>
        <w:rPr>
          <w:color w:val="1F2228"/>
          <w:spacing w:val="-4"/>
        </w:rPr>
        <w:t> [40]</w:t>
      </w:r>
    </w:p>
    <w:p>
      <w:pPr>
        <w:pStyle w:val="Heading2"/>
        <w:numPr>
          <w:ilvl w:val="0"/>
          <w:numId w:val="1"/>
        </w:numPr>
        <w:tabs>
          <w:tab w:pos="278" w:val="left" w:leader="none"/>
        </w:tabs>
        <w:spacing w:line="240" w:lineRule="auto" w:before="70" w:after="0"/>
        <w:ind w:left="278" w:right="0" w:hanging="158"/>
        <w:jc w:val="left"/>
        <w:rPr>
          <w:b w:val="0"/>
          <w:sz w:val="19"/>
        </w:rPr>
      </w:pPr>
      <w:r>
        <w:rPr>
          <w:spacing w:val="-2"/>
        </w:rPr>
        <w:t>CNVkit</w:t>
      </w:r>
    </w:p>
    <w:p>
      <w:pPr>
        <w:pStyle w:val="BodyText"/>
        <w:spacing w:line="309" w:lineRule="auto"/>
        <w:ind w:left="120" w:right="115" w:firstLine="419"/>
      </w:pPr>
      <w:r>
        <w:rPr/>
        <w:t>A</w:t>
      </w:r>
      <w:r>
        <w:rPr>
          <w:spacing w:val="-13"/>
        </w:rPr>
        <w:t> </w:t>
      </w:r>
      <w:r>
        <w:rPr/>
        <w:t>command-line</w:t>
      </w:r>
      <w:r>
        <w:rPr>
          <w:spacing w:val="-3"/>
        </w:rPr>
        <w:t> </w:t>
      </w:r>
      <w:r>
        <w:rPr/>
        <w:t>toolkit</w:t>
      </w:r>
      <w:r>
        <w:rPr>
          <w:spacing w:val="-3"/>
        </w:rPr>
        <w:t> </w:t>
      </w:r>
      <w:r>
        <w:rPr/>
        <w:t>and</w:t>
      </w:r>
      <w:r>
        <w:rPr>
          <w:spacing w:val="-5"/>
        </w:rPr>
        <w:t> </w:t>
      </w:r>
      <w:r>
        <w:rPr/>
        <w:t>Python</w:t>
      </w:r>
      <w:r>
        <w:rPr>
          <w:spacing w:val="-3"/>
        </w:rPr>
        <w:t> </w:t>
      </w:r>
      <w:r>
        <w:rPr/>
        <w:t>library</w:t>
      </w:r>
      <w:r>
        <w:rPr>
          <w:spacing w:val="-5"/>
        </w:rPr>
        <w:t> </w:t>
      </w:r>
      <w:r>
        <w:rPr/>
        <w:t>for</w:t>
      </w:r>
      <w:r>
        <w:rPr>
          <w:spacing w:val="-3"/>
        </w:rPr>
        <w:t> </w:t>
      </w:r>
      <w:r>
        <w:rPr/>
        <w:t>detecting</w:t>
      </w:r>
      <w:r>
        <w:rPr>
          <w:spacing w:val="-5"/>
        </w:rPr>
        <w:t> </w:t>
      </w:r>
      <w:r>
        <w:rPr/>
        <w:t>copy</w:t>
      </w:r>
      <w:r>
        <w:rPr>
          <w:spacing w:val="-5"/>
        </w:rPr>
        <w:t> </w:t>
      </w:r>
      <w:r>
        <w:rPr/>
        <w:t>number</w:t>
      </w:r>
      <w:r>
        <w:rPr>
          <w:spacing w:val="-6"/>
        </w:rPr>
        <w:t> </w:t>
      </w:r>
      <w:r>
        <w:rPr/>
        <w:t>variants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alterations genome-wide from high-throughput sequencing.[2]</w:t>
      </w:r>
    </w:p>
    <w:p>
      <w:pPr>
        <w:pStyle w:val="BodyText"/>
        <w:spacing w:before="1"/>
        <w:ind w:left="120"/>
      </w:pPr>
      <w:r>
        <w:rPr>
          <w:spacing w:val="-2"/>
        </w:rPr>
        <w:t>Installation:</w:t>
      </w:r>
    </w:p>
    <w:p>
      <w:pPr>
        <w:pStyle w:val="BodyText"/>
        <w:spacing w:line="309" w:lineRule="auto"/>
        <w:ind w:right="4438"/>
      </w:pPr>
      <w:r>
        <w:rPr/>
        <w:t>srun</w:t>
      </w:r>
      <w:r>
        <w:rPr>
          <w:spacing w:val="-6"/>
        </w:rPr>
        <w:t> </w:t>
      </w:r>
      <w:r>
        <w:rPr/>
        <w:t>-p</w:t>
      </w:r>
      <w:r>
        <w:rPr>
          <w:spacing w:val="-6"/>
        </w:rPr>
        <w:t> </w:t>
      </w:r>
      <w:r>
        <w:rPr/>
        <w:t>64c512g</w:t>
      </w:r>
      <w:r>
        <w:rPr>
          <w:spacing w:val="-6"/>
        </w:rPr>
        <w:t> </w:t>
      </w:r>
      <w:r>
        <w:rPr/>
        <w:t>-n</w:t>
      </w:r>
      <w:r>
        <w:rPr>
          <w:spacing w:val="-6"/>
        </w:rPr>
        <w:t> </w:t>
      </w:r>
      <w:r>
        <w:rPr/>
        <w:t>4</w:t>
      </w:r>
      <w:r>
        <w:rPr>
          <w:spacing w:val="-6"/>
        </w:rPr>
        <w:t> </w:t>
      </w:r>
      <w:r>
        <w:rPr/>
        <w:t>--pty</w:t>
      </w:r>
      <w:r>
        <w:rPr>
          <w:spacing w:val="-6"/>
        </w:rPr>
        <w:t> </w:t>
      </w:r>
      <w:r>
        <w:rPr/>
        <w:t>/bin/bash module load miniconda3/4.10.3</w:t>
      </w:r>
    </w:p>
    <w:p>
      <w:pPr>
        <w:spacing w:after="0" w:line="309" w:lineRule="auto"/>
        <w:sectPr>
          <w:type w:val="continuous"/>
          <w:pgSz w:w="11910" w:h="16840"/>
          <w:pgMar w:top="1920" w:bottom="280" w:left="1680" w:right="1680"/>
        </w:sectPr>
      </w:pPr>
    </w:p>
    <w:p>
      <w:pPr>
        <w:pStyle w:val="BodyText"/>
        <w:spacing w:line="309" w:lineRule="auto" w:before="78"/>
        <w:ind w:right="4438"/>
      </w:pPr>
      <w:r>
        <w:rPr/>
        <w:t>conda config --add channels defaults conda config --add channels bioconda conda</w:t>
      </w:r>
      <w:r>
        <w:rPr>
          <w:spacing w:val="-8"/>
        </w:rPr>
        <w:t> </w:t>
      </w:r>
      <w:r>
        <w:rPr/>
        <w:t>config</w:t>
      </w:r>
      <w:r>
        <w:rPr>
          <w:spacing w:val="-8"/>
        </w:rPr>
        <w:t> </w:t>
      </w:r>
      <w:r>
        <w:rPr/>
        <w:t>--add</w:t>
      </w:r>
      <w:r>
        <w:rPr>
          <w:spacing w:val="-8"/>
        </w:rPr>
        <w:t> </w:t>
      </w:r>
      <w:r>
        <w:rPr/>
        <w:t>channels</w:t>
      </w:r>
      <w:r>
        <w:rPr>
          <w:spacing w:val="-11"/>
        </w:rPr>
        <w:t> </w:t>
      </w:r>
      <w:r>
        <w:rPr/>
        <w:t>conda-forge conda create -n cnvkit</w:t>
      </w:r>
    </w:p>
    <w:p>
      <w:pPr>
        <w:pStyle w:val="BodyText"/>
        <w:spacing w:line="309" w:lineRule="auto" w:before="2"/>
        <w:ind w:right="5724"/>
      </w:pPr>
      <w:r>
        <w:rPr/>
        <w:t>source</w:t>
      </w:r>
      <w:r>
        <w:rPr>
          <w:spacing w:val="-14"/>
        </w:rPr>
        <w:t> </w:t>
      </w:r>
      <w:r>
        <w:rPr/>
        <w:t>activate</w:t>
      </w:r>
      <w:r>
        <w:rPr>
          <w:spacing w:val="-13"/>
        </w:rPr>
        <w:t> </w:t>
      </w:r>
      <w:r>
        <w:rPr/>
        <w:t>cnvkit conda install cnvkit</w:t>
      </w:r>
    </w:p>
    <w:p>
      <w:pPr>
        <w:pStyle w:val="Heading2"/>
        <w:spacing w:before="1"/>
      </w:pPr>
      <w:r>
        <w:rPr>
          <w:color w:val="1F2228"/>
          <w:spacing w:val="-2"/>
        </w:rPr>
        <w:t>Usage:</w:t>
      </w:r>
    </w:p>
    <w:p>
      <w:pPr>
        <w:pStyle w:val="BodyText"/>
        <w:tabs>
          <w:tab w:pos="1596" w:val="left" w:leader="none"/>
          <w:tab w:pos="2316" w:val="left" w:leader="none"/>
          <w:tab w:pos="4196" w:val="left" w:leader="none"/>
          <w:tab w:pos="4695" w:val="left" w:leader="none"/>
          <w:tab w:pos="5300" w:val="left" w:leader="none"/>
          <w:tab w:pos="5705" w:val="left" w:leader="none"/>
          <w:tab w:pos="7578" w:val="left" w:leader="none"/>
        </w:tabs>
      </w:pPr>
      <w:r>
        <w:rPr>
          <w:spacing w:val="-2"/>
        </w:rPr>
        <w:t>cnvkit.py</w:t>
      </w:r>
      <w:r>
        <w:rPr/>
        <w:tab/>
      </w:r>
      <w:r>
        <w:rPr>
          <w:spacing w:val="-4"/>
        </w:rPr>
        <w:t>batch</w:t>
      </w:r>
      <w:r>
        <w:rPr/>
        <w:tab/>
      </w:r>
      <w:r>
        <w:rPr>
          <w:spacing w:val="-2"/>
        </w:rPr>
        <w:t>/home/drc/test.bam</w:t>
      </w:r>
      <w:r>
        <w:rPr/>
        <w:tab/>
      </w:r>
      <w:r>
        <w:rPr>
          <w:spacing w:val="-2"/>
        </w:rPr>
        <w:t>-</w:t>
      </w:r>
      <w:r>
        <w:rPr>
          <w:spacing w:val="-10"/>
        </w:rPr>
        <w:t>m</w:t>
      </w:r>
      <w:r>
        <w:rPr/>
        <w:tab/>
      </w:r>
      <w:r>
        <w:rPr>
          <w:spacing w:val="-5"/>
        </w:rPr>
        <w:t>wgs</w:t>
      </w:r>
      <w:r>
        <w:rPr/>
        <w:tab/>
      </w:r>
      <w:r>
        <w:rPr>
          <w:spacing w:val="-2"/>
        </w:rPr>
        <w:t>-</w:t>
      </w:r>
      <w:r>
        <w:rPr>
          <w:spacing w:val="-10"/>
        </w:rPr>
        <w:t>f</w:t>
      </w:r>
      <w:r>
        <w:rPr/>
        <w:tab/>
      </w:r>
      <w:r>
        <w:rPr>
          <w:spacing w:val="-2"/>
        </w:rPr>
        <w:t>/home/drc/chr21.fa</w:t>
      </w:r>
      <w:r>
        <w:rPr/>
        <w:tab/>
      </w:r>
      <w:r>
        <w:rPr>
          <w:spacing w:val="-4"/>
        </w:rPr>
        <w:t>--annotate</w:t>
      </w:r>
    </w:p>
    <w:p>
      <w:pPr>
        <w:pStyle w:val="BodyText"/>
        <w:spacing w:line="309" w:lineRule="auto" w:before="70"/>
        <w:ind w:hanging="420"/>
      </w:pPr>
      <w:r>
        <w:rPr/>
        <w:t>/home/drc/CNVkit/refFlat.txt</w:t>
      </w:r>
      <w:r>
        <w:rPr>
          <w:spacing w:val="-5"/>
        </w:rPr>
        <w:t> </w:t>
      </w:r>
      <w:r>
        <w:rPr/>
        <w:t>--target-avg-size</w:t>
      </w:r>
      <w:r>
        <w:rPr>
          <w:spacing w:val="-4"/>
        </w:rPr>
        <w:t> </w:t>
      </w:r>
      <w:r>
        <w:rPr/>
        <w:t>1000</w:t>
      </w:r>
      <w:r>
        <w:rPr>
          <w:spacing w:val="-4"/>
        </w:rPr>
        <w:t> </w:t>
      </w:r>
      <w:r>
        <w:rPr/>
        <w:t>-p</w:t>
      </w:r>
      <w:r>
        <w:rPr>
          <w:spacing w:val="-4"/>
        </w:rPr>
        <w:t> </w:t>
      </w:r>
      <w:r>
        <w:rPr/>
        <w:t>16</w:t>
      </w:r>
      <w:r>
        <w:rPr>
          <w:spacing w:val="-4"/>
        </w:rPr>
        <w:t> </w:t>
      </w:r>
      <w:r>
        <w:rPr/>
        <w:t>-d</w:t>
      </w:r>
      <w:r>
        <w:rPr>
          <w:spacing w:val="-4"/>
        </w:rPr>
        <w:t> </w:t>
      </w:r>
      <w:r>
        <w:rPr/>
        <w:t>output</w:t>
      </w:r>
      <w:r>
        <w:rPr>
          <w:spacing w:val="-5"/>
        </w:rPr>
        <w:t> </w:t>
      </w:r>
      <w:r>
        <w:rPr/>
        <w:t>--segment-method</w:t>
      </w:r>
      <w:r>
        <w:rPr>
          <w:spacing w:val="-4"/>
        </w:rPr>
        <w:t> </w:t>
      </w:r>
      <w:r>
        <w:rPr/>
        <w:t>hmm</w:t>
      </w:r>
      <w:r>
        <w:rPr>
          <w:spacing w:val="-6"/>
        </w:rPr>
        <w:t> </w:t>
      </w:r>
      <w:r>
        <w:rPr/>
        <w:t>-n cnvkit.py export vcf /home/drc/test.call.cns -o /home/drc/test.vcf</w:t>
      </w:r>
    </w:p>
    <w:p>
      <w:pPr>
        <w:pStyle w:val="Heading2"/>
        <w:numPr>
          <w:ilvl w:val="0"/>
          <w:numId w:val="1"/>
        </w:numPr>
        <w:tabs>
          <w:tab w:pos="330" w:val="left" w:leader="none"/>
        </w:tabs>
        <w:spacing w:line="240" w:lineRule="auto" w:before="1" w:after="0"/>
        <w:ind w:left="330" w:right="0" w:hanging="210"/>
        <w:jc w:val="left"/>
        <w:rPr>
          <w:b w:val="0"/>
        </w:rPr>
      </w:pPr>
      <w:r>
        <w:rPr>
          <w:spacing w:val="-2"/>
        </w:rPr>
        <w:t>Control-</w:t>
      </w:r>
      <w:r>
        <w:rPr>
          <w:spacing w:val="-4"/>
        </w:rPr>
        <w:t>FREEC</w:t>
      </w:r>
    </w:p>
    <w:p>
      <w:pPr>
        <w:pStyle w:val="BodyText"/>
        <w:spacing w:line="309" w:lineRule="auto" w:before="72"/>
        <w:ind w:left="120" w:right="113" w:firstLine="419"/>
        <w:jc w:val="both"/>
      </w:pPr>
      <w:r>
        <w:rPr/>
        <w:t>Control-FREEC is a tool for detection of copy-number changes and allelic imbalances (including LOH) using deep-sequencing data originally developed by the Bioinformatics Laboratory</w:t>
      </w:r>
      <w:r>
        <w:rPr>
          <w:spacing w:val="-13"/>
        </w:rPr>
        <w:t> </w:t>
      </w:r>
      <w:r>
        <w:rPr/>
        <w:t>of</w:t>
      </w:r>
      <w:r>
        <w:rPr>
          <w:spacing w:val="-12"/>
        </w:rPr>
        <w:t> </w:t>
      </w:r>
      <w:r>
        <w:rPr/>
        <w:t>Institut</w:t>
      </w:r>
      <w:r>
        <w:rPr>
          <w:spacing w:val="-12"/>
        </w:rPr>
        <w:t> </w:t>
      </w:r>
      <w:r>
        <w:rPr/>
        <w:t>Curie</w:t>
      </w:r>
      <w:r>
        <w:rPr>
          <w:spacing w:val="-12"/>
        </w:rPr>
        <w:t> </w:t>
      </w:r>
      <w:r>
        <w:rPr/>
        <w:t>(Paris).</w:t>
      </w:r>
      <w:r>
        <w:rPr>
          <w:spacing w:val="-12"/>
        </w:rPr>
        <w:t> </w:t>
      </w:r>
      <w:r>
        <w:rPr/>
        <w:t>Control-FREEC</w:t>
      </w:r>
      <w:r>
        <w:rPr>
          <w:spacing w:val="-12"/>
        </w:rPr>
        <w:t> </w:t>
      </w:r>
      <w:r>
        <w:rPr/>
        <w:t>automatically</w:t>
      </w:r>
      <w:r>
        <w:rPr>
          <w:spacing w:val="-11"/>
        </w:rPr>
        <w:t> </w:t>
      </w:r>
      <w:r>
        <w:rPr/>
        <w:t>computes,</w:t>
      </w:r>
      <w:r>
        <w:rPr>
          <w:spacing w:val="-11"/>
        </w:rPr>
        <w:t> </w:t>
      </w:r>
      <w:r>
        <w:rPr/>
        <w:t>normalizes,</w:t>
      </w:r>
      <w:r>
        <w:rPr>
          <w:spacing w:val="-11"/>
        </w:rPr>
        <w:t> </w:t>
      </w:r>
      <w:r>
        <w:rPr/>
        <w:t>segments copy</w:t>
      </w:r>
      <w:r>
        <w:rPr>
          <w:spacing w:val="-11"/>
        </w:rPr>
        <w:t> </w:t>
      </w:r>
      <w:r>
        <w:rPr/>
        <w:t>number</w:t>
      </w:r>
      <w:r>
        <w:rPr>
          <w:spacing w:val="-12"/>
        </w:rPr>
        <w:t> </w:t>
      </w:r>
      <w:r>
        <w:rPr/>
        <w:t>and</w:t>
      </w:r>
      <w:r>
        <w:rPr>
          <w:spacing w:val="-11"/>
        </w:rPr>
        <w:t> </w:t>
      </w:r>
      <w:r>
        <w:rPr/>
        <w:t>beta</w:t>
      </w:r>
      <w:r>
        <w:rPr>
          <w:spacing w:val="-11"/>
        </w:rPr>
        <w:t> </w:t>
      </w:r>
      <w:r>
        <w:rPr/>
        <w:t>allele</w:t>
      </w:r>
      <w:r>
        <w:rPr>
          <w:spacing w:val="-11"/>
        </w:rPr>
        <w:t> </w:t>
      </w:r>
      <w:r>
        <w:rPr/>
        <w:t>frequency</w:t>
      </w:r>
      <w:r>
        <w:rPr>
          <w:spacing w:val="-11"/>
        </w:rPr>
        <w:t> </w:t>
      </w:r>
      <w:r>
        <w:rPr/>
        <w:t>(BAF)</w:t>
      </w:r>
      <w:r>
        <w:rPr>
          <w:spacing w:val="-11"/>
        </w:rPr>
        <w:t> </w:t>
      </w:r>
      <w:r>
        <w:rPr/>
        <w:t>profiles,</w:t>
      </w:r>
      <w:r>
        <w:rPr>
          <w:spacing w:val="-11"/>
        </w:rPr>
        <w:t> </w:t>
      </w:r>
      <w:r>
        <w:rPr/>
        <w:t>then</w:t>
      </w:r>
      <w:r>
        <w:rPr>
          <w:spacing w:val="-11"/>
        </w:rPr>
        <w:t> </w:t>
      </w:r>
      <w:r>
        <w:rPr/>
        <w:t>calls</w:t>
      </w:r>
      <w:r>
        <w:rPr>
          <w:spacing w:val="-11"/>
        </w:rPr>
        <w:t> </w:t>
      </w:r>
      <w:r>
        <w:rPr/>
        <w:t>copy</w:t>
      </w:r>
      <w:r>
        <w:rPr>
          <w:spacing w:val="-11"/>
        </w:rPr>
        <w:t> </w:t>
      </w:r>
      <w:r>
        <w:rPr/>
        <w:t>number</w:t>
      </w:r>
      <w:r>
        <w:rPr>
          <w:spacing w:val="-12"/>
        </w:rPr>
        <w:t> </w:t>
      </w:r>
      <w:r>
        <w:rPr/>
        <w:t>alterations</w:t>
      </w:r>
      <w:r>
        <w:rPr>
          <w:spacing w:val="-11"/>
        </w:rPr>
        <w:t> </w:t>
      </w:r>
      <w:r>
        <w:rPr/>
        <w:t>and</w:t>
      </w:r>
      <w:r>
        <w:rPr>
          <w:spacing w:val="-11"/>
        </w:rPr>
        <w:t> </w:t>
      </w:r>
      <w:r>
        <w:rPr/>
        <w:t>LOH. The</w:t>
      </w:r>
      <w:r>
        <w:rPr>
          <w:spacing w:val="-6"/>
        </w:rPr>
        <w:t> </w:t>
      </w:r>
      <w:r>
        <w:rPr/>
        <w:t>control</w:t>
      </w:r>
      <w:r>
        <w:rPr>
          <w:spacing w:val="-7"/>
        </w:rPr>
        <w:t> </w:t>
      </w:r>
      <w:r>
        <w:rPr/>
        <w:t>(matched</w:t>
      </w:r>
      <w:r>
        <w:rPr>
          <w:spacing w:val="-6"/>
        </w:rPr>
        <w:t> </w:t>
      </w:r>
      <w:r>
        <w:rPr/>
        <w:t>normal)</w:t>
      </w:r>
      <w:r>
        <w:rPr>
          <w:spacing w:val="-7"/>
        </w:rPr>
        <w:t> </w:t>
      </w:r>
      <w:r>
        <w:rPr/>
        <w:t>sample</w:t>
      </w:r>
      <w:r>
        <w:rPr>
          <w:spacing w:val="-6"/>
        </w:rPr>
        <w:t> </w:t>
      </w:r>
      <w:r>
        <w:rPr/>
        <w:t>is</w:t>
      </w:r>
      <w:r>
        <w:rPr>
          <w:spacing w:val="-7"/>
        </w:rPr>
        <w:t> </w:t>
      </w:r>
      <w:r>
        <w:rPr/>
        <w:t>optional</w:t>
      </w:r>
      <w:r>
        <w:rPr>
          <w:spacing w:val="-7"/>
        </w:rPr>
        <w:t> </w:t>
      </w:r>
      <w:r>
        <w:rPr/>
        <w:t>for</w:t>
      </w:r>
      <w:r>
        <w:rPr>
          <w:spacing w:val="-7"/>
        </w:rPr>
        <w:t> </w:t>
      </w:r>
      <w:r>
        <w:rPr/>
        <w:t>whole</w:t>
      </w:r>
      <w:r>
        <w:rPr>
          <w:spacing w:val="-6"/>
        </w:rPr>
        <w:t> </w:t>
      </w:r>
      <w:r>
        <w:rPr/>
        <w:t>genome</w:t>
      </w:r>
      <w:r>
        <w:rPr>
          <w:spacing w:val="-6"/>
        </w:rPr>
        <w:t> </w:t>
      </w:r>
      <w:r>
        <w:rPr/>
        <w:t>sequencing</w:t>
      </w:r>
      <w:r>
        <w:rPr>
          <w:spacing w:val="-6"/>
        </w:rPr>
        <w:t> </w:t>
      </w:r>
      <w:r>
        <w:rPr/>
        <w:t>data</w:t>
      </w:r>
      <w:r>
        <w:rPr>
          <w:spacing w:val="-6"/>
        </w:rPr>
        <w:t> </w:t>
      </w:r>
      <w:r>
        <w:rPr/>
        <w:t>but</w:t>
      </w:r>
      <w:r>
        <w:rPr>
          <w:spacing w:val="-7"/>
        </w:rPr>
        <w:t> </w:t>
      </w:r>
      <w:r>
        <w:rPr/>
        <w:t>mandatory for whole exome or targeted sequencing data. For whole genome sequencing data analysis, the program can also use mappability data (files created by GEM).[3]</w:t>
      </w:r>
    </w:p>
    <w:p>
      <w:pPr>
        <w:pStyle w:val="Heading2"/>
        <w:spacing w:before="3"/>
      </w:pPr>
      <w:r>
        <w:rPr>
          <w:spacing w:val="-2"/>
        </w:rPr>
        <w:t>Installation:</w:t>
      </w:r>
    </w:p>
    <w:p>
      <w:pPr>
        <w:pStyle w:val="BodyText"/>
        <w:spacing w:before="70"/>
      </w:pPr>
      <w:r>
        <w:rPr/>
        <w:t>module</w:t>
      </w:r>
      <w:r>
        <w:rPr>
          <w:spacing w:val="-3"/>
        </w:rPr>
        <w:t> </w:t>
      </w:r>
      <w:r>
        <w:rPr/>
        <w:t>load</w:t>
      </w:r>
      <w:r>
        <w:rPr>
          <w:spacing w:val="-3"/>
        </w:rPr>
        <w:t> </w:t>
      </w:r>
      <w:r>
        <w:rPr>
          <w:spacing w:val="-2"/>
        </w:rPr>
        <w:t>miniconda3</w:t>
      </w:r>
    </w:p>
    <w:p>
      <w:pPr>
        <w:pStyle w:val="BodyText"/>
        <w:spacing w:line="309" w:lineRule="auto"/>
        <w:ind w:right="4438"/>
      </w:pPr>
      <w:r>
        <w:rPr/>
        <w:t>conda</w:t>
      </w:r>
      <w:r>
        <w:rPr>
          <w:spacing w:val="-8"/>
        </w:rPr>
        <w:t> </w:t>
      </w:r>
      <w:r>
        <w:rPr/>
        <w:t>create</w:t>
      </w:r>
      <w:r>
        <w:rPr>
          <w:spacing w:val="-8"/>
        </w:rPr>
        <w:t> </w:t>
      </w:r>
      <w:r>
        <w:rPr/>
        <w:t>-n</w:t>
      </w:r>
      <w:r>
        <w:rPr>
          <w:spacing w:val="-8"/>
        </w:rPr>
        <w:t> </w:t>
      </w:r>
      <w:r>
        <w:rPr/>
        <w:t>mypy_py27</w:t>
      </w:r>
      <w:r>
        <w:rPr>
          <w:spacing w:val="-10"/>
        </w:rPr>
        <w:t> </w:t>
      </w:r>
      <w:r>
        <w:rPr/>
        <w:t>python=2.7 source activate mypy_py27</w:t>
      </w:r>
    </w:p>
    <w:p>
      <w:pPr>
        <w:pStyle w:val="BodyText"/>
        <w:spacing w:before="1"/>
      </w:pPr>
      <w:r>
        <w:rPr/>
        <w:t>conda</w:t>
      </w:r>
      <w:r>
        <w:rPr>
          <w:spacing w:val="-8"/>
        </w:rPr>
        <w:t> </w:t>
      </w:r>
      <w:r>
        <w:rPr/>
        <w:t>install</w:t>
      </w:r>
      <w:r>
        <w:rPr>
          <w:spacing w:val="-5"/>
        </w:rPr>
        <w:t> </w:t>
      </w:r>
      <w:r>
        <w:rPr/>
        <w:t>-c</w:t>
      </w:r>
      <w:r>
        <w:rPr>
          <w:spacing w:val="-5"/>
        </w:rPr>
        <w:t> </w:t>
      </w:r>
      <w:r>
        <w:rPr/>
        <w:t>bioconda</w:t>
      </w:r>
      <w:r>
        <w:rPr>
          <w:spacing w:val="-5"/>
        </w:rPr>
        <w:t> </w:t>
      </w:r>
      <w:r>
        <w:rPr/>
        <w:t>control-</w:t>
      </w:r>
      <w:r>
        <w:rPr>
          <w:spacing w:val="-2"/>
        </w:rPr>
        <w:t>freec</w:t>
      </w:r>
    </w:p>
    <w:p>
      <w:pPr>
        <w:pStyle w:val="Heading2"/>
      </w:pPr>
      <w:r>
        <w:rPr>
          <w:color w:val="1F2228"/>
          <w:spacing w:val="-2"/>
        </w:rPr>
        <w:t>Usage:</w:t>
      </w:r>
    </w:p>
    <w:p>
      <w:pPr>
        <w:pStyle w:val="BodyText"/>
        <w:spacing w:line="309" w:lineRule="auto" w:before="70"/>
      </w:pPr>
      <w:r>
        <w:rPr>
          <w:color w:val="1F2228"/>
        </w:rPr>
        <w:t>/home/drc /FREEC-11.6b/src/freec -conf /home/drc /FREEC-11.6/data/config_chr21.txt Complete</w:t>
      </w:r>
      <w:r>
        <w:rPr>
          <w:color w:val="1F2228"/>
          <w:spacing w:val="-4"/>
        </w:rPr>
        <w:t> </w:t>
      </w:r>
      <w:r>
        <w:rPr>
          <w:color w:val="1F2228"/>
        </w:rPr>
        <w:t>tutorial</w:t>
      </w:r>
      <w:r>
        <w:rPr>
          <w:color w:val="1F2228"/>
          <w:spacing w:val="-5"/>
        </w:rPr>
        <w:t> </w:t>
      </w:r>
      <w:r>
        <w:rPr>
          <w:color w:val="1F2228"/>
        </w:rPr>
        <w:t>on</w:t>
      </w:r>
      <w:r>
        <w:rPr>
          <w:color w:val="1F2228"/>
          <w:spacing w:val="-4"/>
        </w:rPr>
        <w:t> </w:t>
      </w:r>
      <w:r>
        <w:rPr>
          <w:color w:val="1F2228"/>
        </w:rPr>
        <w:t>how</w:t>
      </w:r>
      <w:r>
        <w:rPr>
          <w:color w:val="1F2228"/>
          <w:spacing w:val="-3"/>
        </w:rPr>
        <w:t> </w:t>
      </w:r>
      <w:r>
        <w:rPr>
          <w:color w:val="1F2228"/>
        </w:rPr>
        <w:t>to</w:t>
      </w:r>
      <w:r>
        <w:rPr>
          <w:color w:val="1F2228"/>
          <w:spacing w:val="-7"/>
        </w:rPr>
        <w:t> </w:t>
      </w:r>
      <w:r>
        <w:rPr>
          <w:color w:val="1F2228"/>
        </w:rPr>
        <w:t>run</w:t>
      </w:r>
      <w:r>
        <w:rPr>
          <w:color w:val="1F2228"/>
          <w:spacing w:val="-4"/>
        </w:rPr>
        <w:t> </w:t>
      </w:r>
      <w:r>
        <w:rPr>
          <w:color w:val="1F2228"/>
        </w:rPr>
        <w:t>FREEC:</w:t>
      </w:r>
      <w:r>
        <w:rPr>
          <w:color w:val="1F2228"/>
          <w:spacing w:val="-5"/>
        </w:rPr>
        <w:t> </w:t>
      </w:r>
      <w:hyperlink r:id="rId5">
        <w:r>
          <w:rPr>
            <w:color w:val="0462C1"/>
            <w:u w:val="single" w:color="0462C1"/>
          </w:rPr>
          <w:t>http://boevalab.inf.ethz.ch/FREEC/tutorial.html</w:t>
        </w:r>
      </w:hyperlink>
    </w:p>
    <w:p>
      <w:pPr>
        <w:pStyle w:val="Heading2"/>
        <w:numPr>
          <w:ilvl w:val="0"/>
          <w:numId w:val="1"/>
        </w:numPr>
        <w:tabs>
          <w:tab w:pos="330" w:val="left" w:leader="none"/>
        </w:tabs>
        <w:spacing w:line="240" w:lineRule="auto" w:before="1" w:after="0"/>
        <w:ind w:left="330" w:right="0" w:hanging="210"/>
        <w:jc w:val="left"/>
        <w:rPr>
          <w:b w:val="0"/>
        </w:rPr>
      </w:pPr>
      <w:r>
        <w:rPr>
          <w:color w:val="1F2228"/>
          <w:spacing w:val="-2"/>
        </w:rPr>
        <w:t>Delly</w:t>
      </w:r>
    </w:p>
    <w:p>
      <w:pPr>
        <w:pStyle w:val="BodyText"/>
        <w:spacing w:line="309" w:lineRule="auto"/>
        <w:ind w:left="120" w:right="112" w:firstLine="419"/>
        <w:jc w:val="both"/>
      </w:pPr>
      <w:r>
        <w:rPr/>
        <w:t>Delly is an integrated structural variant (SV) prediction method that can discover, genotype and visualize deletions, tandem duplications, inversions and translocations at single-nucleotide resolution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short-read</w:t>
      </w:r>
      <w:r>
        <w:rPr>
          <w:spacing w:val="-7"/>
        </w:rPr>
        <w:t> </w:t>
      </w:r>
      <w:r>
        <w:rPr/>
        <w:t>and</w:t>
      </w:r>
      <w:r>
        <w:rPr>
          <w:spacing w:val="-7"/>
        </w:rPr>
        <w:t> </w:t>
      </w:r>
      <w:r>
        <w:rPr/>
        <w:t>long-read</w:t>
      </w:r>
      <w:r>
        <w:rPr>
          <w:spacing w:val="-7"/>
        </w:rPr>
        <w:t> </w:t>
      </w:r>
      <w:r>
        <w:rPr/>
        <w:t>massively</w:t>
      </w:r>
      <w:r>
        <w:rPr>
          <w:spacing w:val="-7"/>
        </w:rPr>
        <w:t> </w:t>
      </w:r>
      <w:r>
        <w:rPr/>
        <w:t>parallel</w:t>
      </w:r>
      <w:r>
        <w:rPr>
          <w:spacing w:val="-8"/>
        </w:rPr>
        <w:t> </w:t>
      </w:r>
      <w:r>
        <w:rPr/>
        <w:t>sequencing</w:t>
      </w:r>
      <w:r>
        <w:rPr>
          <w:spacing w:val="-9"/>
        </w:rPr>
        <w:t> </w:t>
      </w:r>
      <w:r>
        <w:rPr/>
        <w:t>data.</w:t>
      </w:r>
      <w:r>
        <w:rPr>
          <w:spacing w:val="-7"/>
        </w:rPr>
        <w:t> </w:t>
      </w:r>
      <w:r>
        <w:rPr/>
        <w:t>It</w:t>
      </w:r>
      <w:r>
        <w:rPr>
          <w:spacing w:val="-8"/>
        </w:rPr>
        <w:t> </w:t>
      </w:r>
      <w:r>
        <w:rPr/>
        <w:t>uses</w:t>
      </w:r>
      <w:r>
        <w:rPr>
          <w:spacing w:val="-8"/>
        </w:rPr>
        <w:t> </w:t>
      </w:r>
      <w:r>
        <w:rPr/>
        <w:t>paired-ends,</w:t>
      </w:r>
      <w:r>
        <w:rPr>
          <w:spacing w:val="-7"/>
        </w:rPr>
        <w:t> </w:t>
      </w:r>
      <w:r>
        <w:rPr/>
        <w:t>split- reads</w:t>
      </w:r>
      <w:r>
        <w:rPr>
          <w:spacing w:val="-13"/>
        </w:rPr>
        <w:t> </w:t>
      </w:r>
      <w:r>
        <w:rPr/>
        <w:t>and</w:t>
      </w:r>
      <w:r>
        <w:rPr>
          <w:spacing w:val="-12"/>
        </w:rPr>
        <w:t> </w:t>
      </w:r>
      <w:r>
        <w:rPr/>
        <w:t>read-depth</w:t>
      </w:r>
      <w:r>
        <w:rPr>
          <w:spacing w:val="-12"/>
        </w:rPr>
        <w:t> </w:t>
      </w:r>
      <w:r>
        <w:rPr/>
        <w:t>to</w:t>
      </w:r>
      <w:r>
        <w:rPr>
          <w:spacing w:val="-12"/>
        </w:rPr>
        <w:t> </w:t>
      </w:r>
      <w:r>
        <w:rPr/>
        <w:t>sensitively</w:t>
      </w:r>
      <w:r>
        <w:rPr>
          <w:spacing w:val="-12"/>
        </w:rPr>
        <w:t> </w:t>
      </w:r>
      <w:r>
        <w:rPr/>
        <w:t>and</w:t>
      </w:r>
      <w:r>
        <w:rPr>
          <w:spacing w:val="-12"/>
        </w:rPr>
        <w:t> </w:t>
      </w:r>
      <w:r>
        <w:rPr/>
        <w:t>accurately</w:t>
      </w:r>
      <w:r>
        <w:rPr>
          <w:spacing w:val="-12"/>
        </w:rPr>
        <w:t> </w:t>
      </w:r>
      <w:r>
        <w:rPr/>
        <w:t>delineate</w:t>
      </w:r>
      <w:r>
        <w:rPr>
          <w:spacing w:val="-12"/>
        </w:rPr>
        <w:t> </w:t>
      </w:r>
      <w:r>
        <w:rPr/>
        <w:t>genomic</w:t>
      </w:r>
      <w:r>
        <w:rPr>
          <w:spacing w:val="-12"/>
        </w:rPr>
        <w:t> </w:t>
      </w:r>
      <w:r>
        <w:rPr/>
        <w:t>rearrangements</w:t>
      </w:r>
      <w:r>
        <w:rPr>
          <w:spacing w:val="-12"/>
        </w:rPr>
        <w:t> </w:t>
      </w:r>
      <w:r>
        <w:rPr/>
        <w:t>throughout</w:t>
      </w:r>
      <w:r>
        <w:rPr>
          <w:spacing w:val="-13"/>
        </w:rPr>
        <w:t> </w:t>
      </w:r>
      <w:r>
        <w:rPr/>
        <w:t>the </w:t>
      </w:r>
      <w:r>
        <w:rPr>
          <w:spacing w:val="-2"/>
        </w:rPr>
        <w:t>genome.[4]</w:t>
      </w:r>
    </w:p>
    <w:p>
      <w:pPr>
        <w:pStyle w:val="Heading2"/>
        <w:spacing w:before="3"/>
      </w:pPr>
      <w:r>
        <w:rPr>
          <w:spacing w:val="-2"/>
        </w:rPr>
        <w:t>Installation:</w:t>
      </w:r>
    </w:p>
    <w:p>
      <w:pPr>
        <w:pStyle w:val="BodyText"/>
      </w:pPr>
      <w:r>
        <w:rPr/>
        <w:t>module</w:t>
      </w:r>
      <w:r>
        <w:rPr>
          <w:spacing w:val="-3"/>
        </w:rPr>
        <w:t> </w:t>
      </w:r>
      <w:r>
        <w:rPr/>
        <w:t>load</w:t>
      </w:r>
      <w:r>
        <w:rPr>
          <w:spacing w:val="-3"/>
        </w:rPr>
        <w:t> </w:t>
      </w:r>
      <w:r>
        <w:rPr>
          <w:spacing w:val="-2"/>
        </w:rPr>
        <w:t>miniconda3</w:t>
      </w:r>
    </w:p>
    <w:p>
      <w:pPr>
        <w:pStyle w:val="BodyText"/>
        <w:spacing w:line="309" w:lineRule="auto" w:before="70"/>
        <w:ind w:right="4438"/>
      </w:pPr>
      <w:r>
        <w:rPr/>
        <w:t>conda</w:t>
      </w:r>
      <w:r>
        <w:rPr>
          <w:spacing w:val="-8"/>
        </w:rPr>
        <w:t> </w:t>
      </w:r>
      <w:r>
        <w:rPr/>
        <w:t>create</w:t>
      </w:r>
      <w:r>
        <w:rPr>
          <w:spacing w:val="-8"/>
        </w:rPr>
        <w:t> </w:t>
      </w:r>
      <w:r>
        <w:rPr/>
        <w:t>-n</w:t>
      </w:r>
      <w:r>
        <w:rPr>
          <w:spacing w:val="-8"/>
        </w:rPr>
        <w:t> </w:t>
      </w:r>
      <w:r>
        <w:rPr/>
        <w:t>mypy_py27</w:t>
      </w:r>
      <w:r>
        <w:rPr>
          <w:spacing w:val="-10"/>
        </w:rPr>
        <w:t> </w:t>
      </w:r>
      <w:r>
        <w:rPr/>
        <w:t>python=2.7 source activate mypy_py27</w:t>
      </w:r>
    </w:p>
    <w:p>
      <w:pPr>
        <w:pStyle w:val="BodyText"/>
        <w:spacing w:before="1"/>
      </w:pPr>
      <w:r>
        <w:rPr/>
        <w:t>conda</w:t>
      </w:r>
      <w:r>
        <w:rPr>
          <w:spacing w:val="-6"/>
        </w:rPr>
        <w:t> </w:t>
      </w:r>
      <w:r>
        <w:rPr/>
        <w:t>install</w:t>
      </w:r>
      <w:r>
        <w:rPr>
          <w:spacing w:val="-3"/>
        </w:rPr>
        <w:t> </w:t>
      </w:r>
      <w:r>
        <w:rPr/>
        <w:t>-c</w:t>
      </w:r>
      <w:r>
        <w:rPr>
          <w:spacing w:val="-3"/>
        </w:rPr>
        <w:t> </w:t>
      </w:r>
      <w:r>
        <w:rPr/>
        <w:t>bioconda</w:t>
      </w:r>
      <w:r>
        <w:rPr>
          <w:spacing w:val="-3"/>
        </w:rPr>
        <w:t> </w:t>
      </w:r>
      <w:r>
        <w:rPr>
          <w:spacing w:val="-4"/>
        </w:rPr>
        <w:t>delly</w:t>
      </w:r>
    </w:p>
    <w:p>
      <w:pPr>
        <w:pStyle w:val="Heading2"/>
      </w:pPr>
      <w:r>
        <w:rPr>
          <w:color w:val="1F2228"/>
          <w:spacing w:val="-2"/>
        </w:rPr>
        <w:t>Usage:</w:t>
      </w:r>
    </w:p>
    <w:p>
      <w:pPr>
        <w:pStyle w:val="BodyText"/>
        <w:spacing w:line="309" w:lineRule="auto" w:before="70"/>
        <w:ind w:left="120" w:right="115" w:firstLine="419"/>
        <w:jc w:val="both"/>
      </w:pPr>
      <w:r>
        <w:rPr>
          <w:color w:val="1F2228"/>
        </w:rPr>
        <w:t>Delly needs a sorted, indexed and duplicate marked bam file for every input sample. An indexed</w:t>
      </w:r>
      <w:r>
        <w:rPr>
          <w:color w:val="1F2228"/>
          <w:spacing w:val="-1"/>
        </w:rPr>
        <w:t> </w:t>
      </w:r>
      <w:r>
        <w:rPr>
          <w:color w:val="1F2228"/>
        </w:rPr>
        <w:t>reference</w:t>
      </w:r>
      <w:r>
        <w:rPr>
          <w:color w:val="1F2228"/>
          <w:spacing w:val="-4"/>
        </w:rPr>
        <w:t> </w:t>
      </w:r>
      <w:r>
        <w:rPr>
          <w:color w:val="1F2228"/>
        </w:rPr>
        <w:t>genome</w:t>
      </w:r>
      <w:r>
        <w:rPr>
          <w:color w:val="1F2228"/>
          <w:spacing w:val="-1"/>
        </w:rPr>
        <w:t> </w:t>
      </w:r>
      <w:r>
        <w:rPr>
          <w:color w:val="1F2228"/>
        </w:rPr>
        <w:t>is</w:t>
      </w:r>
      <w:r>
        <w:rPr>
          <w:color w:val="1F2228"/>
          <w:spacing w:val="-4"/>
        </w:rPr>
        <w:t> </w:t>
      </w:r>
      <w:r>
        <w:rPr>
          <w:color w:val="1F2228"/>
        </w:rPr>
        <w:t>required</w:t>
      </w:r>
      <w:r>
        <w:rPr>
          <w:color w:val="1F2228"/>
          <w:spacing w:val="-1"/>
        </w:rPr>
        <w:t> </w:t>
      </w:r>
      <w:r>
        <w:rPr>
          <w:color w:val="1F2228"/>
        </w:rPr>
        <w:t>to</w:t>
      </w:r>
      <w:r>
        <w:rPr>
          <w:color w:val="1F2228"/>
          <w:spacing w:val="-1"/>
        </w:rPr>
        <w:t> </w:t>
      </w:r>
      <w:r>
        <w:rPr>
          <w:color w:val="1F2228"/>
        </w:rPr>
        <w:t>identify</w:t>
      </w:r>
      <w:r>
        <w:rPr>
          <w:color w:val="1F2228"/>
          <w:spacing w:val="-1"/>
        </w:rPr>
        <w:t> </w:t>
      </w:r>
      <w:r>
        <w:rPr>
          <w:color w:val="1F2228"/>
        </w:rPr>
        <w:t>split-reads.</w:t>
      </w:r>
      <w:r>
        <w:rPr>
          <w:color w:val="1F2228"/>
          <w:spacing w:val="-1"/>
        </w:rPr>
        <w:t> </w:t>
      </w:r>
      <w:r>
        <w:rPr>
          <w:color w:val="1F2228"/>
        </w:rPr>
        <w:t>Common</w:t>
      </w:r>
      <w:r>
        <w:rPr>
          <w:color w:val="1F2228"/>
          <w:spacing w:val="-4"/>
        </w:rPr>
        <w:t> </w:t>
      </w:r>
      <w:r>
        <w:rPr>
          <w:color w:val="1F2228"/>
        </w:rPr>
        <w:t>workflows</w:t>
      </w:r>
      <w:r>
        <w:rPr>
          <w:color w:val="1F2228"/>
          <w:spacing w:val="-1"/>
        </w:rPr>
        <w:t> </w:t>
      </w:r>
      <w:r>
        <w:rPr>
          <w:color w:val="1F2228"/>
        </w:rPr>
        <w:t>for</w:t>
      </w:r>
      <w:r>
        <w:rPr>
          <w:color w:val="1F2228"/>
          <w:spacing w:val="-4"/>
        </w:rPr>
        <w:t> </w:t>
      </w:r>
      <w:r>
        <w:rPr>
          <w:color w:val="1F2228"/>
        </w:rPr>
        <w:t>germline</w:t>
      </w:r>
      <w:r>
        <w:rPr>
          <w:color w:val="1F2228"/>
          <w:spacing w:val="-1"/>
        </w:rPr>
        <w:t> </w:t>
      </w:r>
      <w:r>
        <w:rPr>
          <w:color w:val="1F2228"/>
        </w:rPr>
        <w:t>and somatic SV calling are outlined below.</w:t>
      </w:r>
    </w:p>
    <w:p>
      <w:pPr>
        <w:pStyle w:val="BodyText"/>
        <w:spacing w:before="2"/>
        <w:jc w:val="both"/>
      </w:pPr>
      <w:r>
        <w:rPr>
          <w:color w:val="1F2228"/>
        </w:rPr>
        <w:t>delly</w:t>
      </w:r>
      <w:r>
        <w:rPr>
          <w:color w:val="1F2228"/>
          <w:spacing w:val="-4"/>
        </w:rPr>
        <w:t> </w:t>
      </w:r>
      <w:r>
        <w:rPr>
          <w:color w:val="1F2228"/>
        </w:rPr>
        <w:t>call</w:t>
      </w:r>
      <w:r>
        <w:rPr>
          <w:color w:val="1F2228"/>
          <w:spacing w:val="-3"/>
        </w:rPr>
        <w:t> </w:t>
      </w:r>
      <w:r>
        <w:rPr>
          <w:color w:val="1F2228"/>
        </w:rPr>
        <w:t>-g</w:t>
      </w:r>
      <w:r>
        <w:rPr>
          <w:color w:val="1F2228"/>
          <w:spacing w:val="-3"/>
        </w:rPr>
        <w:t> </w:t>
      </w:r>
      <w:r>
        <w:rPr>
          <w:color w:val="1F2228"/>
        </w:rPr>
        <w:t>hg38.fa</w:t>
      </w:r>
      <w:r>
        <w:rPr>
          <w:color w:val="1F2228"/>
          <w:spacing w:val="-4"/>
        </w:rPr>
        <w:t> </w:t>
      </w:r>
      <w:r>
        <w:rPr>
          <w:color w:val="1F2228"/>
        </w:rPr>
        <w:t>input.bam</w:t>
      </w:r>
      <w:r>
        <w:rPr>
          <w:color w:val="1F2228"/>
          <w:spacing w:val="-3"/>
        </w:rPr>
        <w:t> </w:t>
      </w:r>
      <w:r>
        <w:rPr>
          <w:color w:val="1F2228"/>
        </w:rPr>
        <w:t>&gt;</w:t>
      </w:r>
      <w:r>
        <w:rPr>
          <w:color w:val="1F2228"/>
          <w:spacing w:val="-3"/>
        </w:rPr>
        <w:t> </w:t>
      </w:r>
      <w:r>
        <w:rPr>
          <w:color w:val="1F2228"/>
          <w:spacing w:val="-2"/>
        </w:rPr>
        <w:t>delly.vcf</w:t>
      </w:r>
    </w:p>
    <w:p>
      <w:pPr>
        <w:pStyle w:val="Heading1"/>
        <w:numPr>
          <w:ilvl w:val="0"/>
          <w:numId w:val="1"/>
        </w:numPr>
        <w:tabs>
          <w:tab w:pos="330" w:val="left" w:leader="none"/>
        </w:tabs>
        <w:spacing w:line="240" w:lineRule="auto" w:before="70" w:after="0"/>
        <w:ind w:left="330" w:right="0" w:hanging="210"/>
        <w:jc w:val="left"/>
        <w:rPr>
          <w:b w:val="0"/>
        </w:rPr>
      </w:pPr>
      <w:r>
        <w:rPr>
          <w:color w:val="1F2228"/>
          <w:spacing w:val="-2"/>
        </w:rPr>
        <w:t>LUMPY</w:t>
      </w:r>
    </w:p>
    <w:p>
      <w:pPr>
        <w:pStyle w:val="BodyText"/>
        <w:jc w:val="both"/>
      </w:pPr>
      <w:r>
        <w:rPr>
          <w:color w:val="1F2228"/>
        </w:rPr>
        <w:t>LUMPY,</w:t>
      </w:r>
      <w:r>
        <w:rPr>
          <w:color w:val="1F2228"/>
          <w:spacing w:val="-16"/>
        </w:rPr>
        <w:t> </w:t>
      </w:r>
      <w:r>
        <w:rPr>
          <w:color w:val="1F2228"/>
        </w:rPr>
        <w:t>a</w:t>
      </w:r>
      <w:r>
        <w:rPr>
          <w:color w:val="1F2228"/>
          <w:spacing w:val="-13"/>
        </w:rPr>
        <w:t> </w:t>
      </w:r>
      <w:r>
        <w:rPr>
          <w:color w:val="1F2228"/>
        </w:rPr>
        <w:t>novel</w:t>
      </w:r>
      <w:r>
        <w:rPr>
          <w:color w:val="1F2228"/>
          <w:spacing w:val="-13"/>
        </w:rPr>
        <w:t> </w:t>
      </w:r>
      <w:r>
        <w:rPr>
          <w:color w:val="1F2228"/>
        </w:rPr>
        <w:t>SV</w:t>
      </w:r>
      <w:r>
        <w:rPr>
          <w:color w:val="1F2228"/>
          <w:spacing w:val="-13"/>
        </w:rPr>
        <w:t> </w:t>
      </w:r>
      <w:r>
        <w:rPr>
          <w:color w:val="1F2228"/>
        </w:rPr>
        <w:t>discovery</w:t>
      </w:r>
      <w:r>
        <w:rPr>
          <w:color w:val="1F2228"/>
          <w:spacing w:val="-10"/>
        </w:rPr>
        <w:t> </w:t>
      </w:r>
      <w:r>
        <w:rPr>
          <w:color w:val="1F2228"/>
        </w:rPr>
        <w:t>framework</w:t>
      </w:r>
      <w:r>
        <w:rPr>
          <w:color w:val="1F2228"/>
          <w:spacing w:val="-10"/>
        </w:rPr>
        <w:t> </w:t>
      </w:r>
      <w:r>
        <w:rPr>
          <w:color w:val="1F2228"/>
        </w:rPr>
        <w:t>that</w:t>
      </w:r>
      <w:r>
        <w:rPr>
          <w:color w:val="1F2228"/>
          <w:spacing w:val="-13"/>
        </w:rPr>
        <w:t> </w:t>
      </w:r>
      <w:r>
        <w:rPr>
          <w:color w:val="1F2228"/>
        </w:rPr>
        <w:t>naturally</w:t>
      </w:r>
      <w:r>
        <w:rPr>
          <w:color w:val="1F2228"/>
          <w:spacing w:val="-10"/>
        </w:rPr>
        <w:t> </w:t>
      </w:r>
      <w:r>
        <w:rPr>
          <w:color w:val="1F2228"/>
        </w:rPr>
        <w:t>integrates</w:t>
      </w:r>
      <w:r>
        <w:rPr>
          <w:color w:val="1F2228"/>
          <w:spacing w:val="-10"/>
        </w:rPr>
        <w:t> </w:t>
      </w:r>
      <w:r>
        <w:rPr>
          <w:color w:val="1F2228"/>
        </w:rPr>
        <w:t>multiple</w:t>
      </w:r>
      <w:r>
        <w:rPr>
          <w:color w:val="1F2228"/>
          <w:spacing w:val="-11"/>
        </w:rPr>
        <w:t> </w:t>
      </w:r>
      <w:r>
        <w:rPr>
          <w:color w:val="1F2228"/>
        </w:rPr>
        <w:t>SV</w:t>
      </w:r>
      <w:r>
        <w:rPr>
          <w:color w:val="1F2228"/>
          <w:spacing w:val="-13"/>
        </w:rPr>
        <w:t> </w:t>
      </w:r>
      <w:r>
        <w:rPr>
          <w:color w:val="1F2228"/>
        </w:rPr>
        <w:t>signals</w:t>
      </w:r>
      <w:r>
        <w:rPr>
          <w:color w:val="1F2228"/>
          <w:spacing w:val="-12"/>
        </w:rPr>
        <w:t> </w:t>
      </w:r>
      <w:r>
        <w:rPr>
          <w:color w:val="1F2228"/>
          <w:spacing w:val="-2"/>
        </w:rPr>
        <w:t>jointly</w:t>
      </w:r>
    </w:p>
    <w:p>
      <w:pPr>
        <w:spacing w:after="0"/>
        <w:jc w:val="both"/>
        <w:sectPr>
          <w:pgSz w:w="11910" w:h="16840"/>
          <w:pgMar w:top="1380" w:bottom="280" w:left="1680" w:right="1680"/>
        </w:sectPr>
      </w:pPr>
    </w:p>
    <w:p>
      <w:pPr>
        <w:pStyle w:val="BodyText"/>
        <w:spacing w:before="78"/>
        <w:ind w:left="120"/>
      </w:pPr>
      <w:r>
        <w:rPr>
          <w:color w:val="1F2228"/>
        </w:rPr>
        <w:t>across</w:t>
      </w:r>
      <w:r>
        <w:rPr>
          <w:color w:val="1F2228"/>
          <w:spacing w:val="-8"/>
        </w:rPr>
        <w:t> </w:t>
      </w:r>
      <w:r>
        <w:rPr>
          <w:color w:val="1F2228"/>
        </w:rPr>
        <w:t>multiple</w:t>
      </w:r>
      <w:r>
        <w:rPr>
          <w:color w:val="1F2228"/>
          <w:spacing w:val="-7"/>
        </w:rPr>
        <w:t> </w:t>
      </w:r>
      <w:r>
        <w:rPr>
          <w:color w:val="1F2228"/>
          <w:spacing w:val="-2"/>
        </w:rPr>
        <w:t>samples.[5]</w:t>
      </w:r>
    </w:p>
    <w:p>
      <w:pPr>
        <w:pStyle w:val="Heading2"/>
      </w:pPr>
      <w:r>
        <w:rPr>
          <w:spacing w:val="-2"/>
        </w:rPr>
        <w:t>Installation:</w:t>
      </w:r>
    </w:p>
    <w:p>
      <w:pPr>
        <w:pStyle w:val="BodyText"/>
        <w:spacing w:before="70"/>
      </w:pPr>
      <w:r>
        <w:rPr/>
        <w:t>module</w:t>
      </w:r>
      <w:r>
        <w:rPr>
          <w:spacing w:val="-3"/>
        </w:rPr>
        <w:t> </w:t>
      </w:r>
      <w:r>
        <w:rPr/>
        <w:t>load</w:t>
      </w:r>
      <w:r>
        <w:rPr>
          <w:spacing w:val="-3"/>
        </w:rPr>
        <w:t> </w:t>
      </w:r>
      <w:r>
        <w:rPr>
          <w:spacing w:val="-2"/>
        </w:rPr>
        <w:t>miniconda3</w:t>
      </w:r>
    </w:p>
    <w:p>
      <w:pPr>
        <w:pStyle w:val="BodyText"/>
        <w:spacing w:line="309" w:lineRule="auto"/>
        <w:ind w:right="4438"/>
      </w:pPr>
      <w:r>
        <w:rPr/>
        <w:t>conda</w:t>
      </w:r>
      <w:r>
        <w:rPr>
          <w:spacing w:val="-8"/>
        </w:rPr>
        <w:t> </w:t>
      </w:r>
      <w:r>
        <w:rPr/>
        <w:t>create</w:t>
      </w:r>
      <w:r>
        <w:rPr>
          <w:spacing w:val="-8"/>
        </w:rPr>
        <w:t> </w:t>
      </w:r>
      <w:r>
        <w:rPr/>
        <w:t>-n</w:t>
      </w:r>
      <w:r>
        <w:rPr>
          <w:spacing w:val="-8"/>
        </w:rPr>
        <w:t> </w:t>
      </w:r>
      <w:r>
        <w:rPr/>
        <w:t>mypy_py27</w:t>
      </w:r>
      <w:r>
        <w:rPr>
          <w:spacing w:val="-10"/>
        </w:rPr>
        <w:t> </w:t>
      </w:r>
      <w:r>
        <w:rPr/>
        <w:t>python=2.7 source activate mypy_py27</w:t>
      </w:r>
    </w:p>
    <w:p>
      <w:pPr>
        <w:pStyle w:val="BodyText"/>
        <w:spacing w:before="1"/>
      </w:pPr>
      <w:r>
        <w:rPr/>
        <w:t>conda</w:t>
      </w:r>
      <w:r>
        <w:rPr>
          <w:spacing w:val="-6"/>
        </w:rPr>
        <w:t> </w:t>
      </w:r>
      <w:r>
        <w:rPr/>
        <w:t>install</w:t>
      </w:r>
      <w:r>
        <w:rPr>
          <w:spacing w:val="-5"/>
        </w:rPr>
        <w:t> </w:t>
      </w:r>
      <w:r>
        <w:rPr/>
        <w:t>-c</w:t>
      </w:r>
      <w:r>
        <w:rPr>
          <w:spacing w:val="-5"/>
        </w:rPr>
        <w:t> </w:t>
      </w:r>
      <w:r>
        <w:rPr/>
        <w:t>bioconda</w:t>
      </w:r>
      <w:r>
        <w:rPr>
          <w:spacing w:val="-5"/>
        </w:rPr>
        <w:t> </w:t>
      </w:r>
      <w:r>
        <w:rPr/>
        <w:t>lumpy-</w:t>
      </w:r>
      <w:r>
        <w:rPr>
          <w:spacing w:val="-5"/>
        </w:rPr>
        <w:t>sv</w:t>
      </w:r>
    </w:p>
    <w:p>
      <w:pPr>
        <w:pStyle w:val="Heading2"/>
      </w:pPr>
      <w:r>
        <w:rPr>
          <w:color w:val="1F2228"/>
          <w:spacing w:val="-2"/>
        </w:rPr>
        <w:t>Usage:</w:t>
      </w:r>
    </w:p>
    <w:p>
      <w:pPr>
        <w:pStyle w:val="BodyText"/>
        <w:spacing w:before="70"/>
      </w:pPr>
      <w:r>
        <w:rPr/>
        <w:t>lumpyexpress</w:t>
      </w:r>
      <w:r>
        <w:rPr>
          <w:spacing w:val="-8"/>
        </w:rPr>
        <w:t> </w:t>
      </w:r>
      <w:r>
        <w:rPr>
          <w:spacing w:val="-10"/>
        </w:rPr>
        <w:t>\</w:t>
      </w:r>
    </w:p>
    <w:p>
      <w:pPr>
        <w:pStyle w:val="BodyText"/>
        <w:ind w:left="962"/>
      </w:pPr>
      <w:r>
        <w:rPr/>
        <w:t>-B</w:t>
      </w:r>
      <w:r>
        <w:rPr>
          <w:spacing w:val="-11"/>
        </w:rPr>
        <w:t> </w:t>
      </w:r>
      <w:r>
        <w:rPr/>
        <w:t>my.bam</w:t>
      </w:r>
      <w:r>
        <w:rPr>
          <w:spacing w:val="-10"/>
        </w:rPr>
        <w:t> \</w:t>
      </w:r>
    </w:p>
    <w:p>
      <w:pPr>
        <w:pStyle w:val="BodyText"/>
        <w:spacing w:before="70"/>
        <w:ind w:left="962"/>
      </w:pPr>
      <w:r>
        <w:rPr>
          <w:spacing w:val="-2"/>
        </w:rPr>
        <w:t>-S</w:t>
      </w:r>
      <w:r>
        <w:rPr>
          <w:spacing w:val="4"/>
        </w:rPr>
        <w:t> </w:t>
      </w:r>
      <w:r>
        <w:rPr>
          <w:spacing w:val="-2"/>
        </w:rPr>
        <w:t>my.splitters.bam</w:t>
      </w:r>
      <w:r>
        <w:rPr>
          <w:spacing w:val="4"/>
        </w:rPr>
        <w:t> </w:t>
      </w:r>
      <w:r>
        <w:rPr>
          <w:spacing w:val="-10"/>
        </w:rPr>
        <w:t>\</w:t>
      </w:r>
    </w:p>
    <w:p>
      <w:pPr>
        <w:pStyle w:val="BodyText"/>
        <w:ind w:left="962"/>
      </w:pPr>
      <w:r>
        <w:rPr>
          <w:spacing w:val="-2"/>
        </w:rPr>
        <w:t>-D</w:t>
      </w:r>
      <w:r>
        <w:rPr>
          <w:spacing w:val="5"/>
        </w:rPr>
        <w:t> </w:t>
      </w:r>
      <w:r>
        <w:rPr>
          <w:spacing w:val="-2"/>
        </w:rPr>
        <w:t>my.discordants.bam</w:t>
      </w:r>
      <w:r>
        <w:rPr>
          <w:spacing w:val="1"/>
        </w:rPr>
        <w:t> </w:t>
      </w:r>
      <w:r>
        <w:rPr>
          <w:spacing w:val="-10"/>
        </w:rPr>
        <w:t>\</w:t>
      </w:r>
    </w:p>
    <w:p>
      <w:pPr>
        <w:pStyle w:val="BodyText"/>
        <w:ind w:left="962"/>
      </w:pPr>
      <w:r>
        <w:rPr/>
        <w:t>-o</w:t>
      </w:r>
      <w:r>
        <w:rPr>
          <w:spacing w:val="-1"/>
        </w:rPr>
        <w:t> </w:t>
      </w:r>
      <w:r>
        <w:rPr>
          <w:spacing w:val="-2"/>
        </w:rPr>
        <w:t>output.vcf</w:t>
      </w:r>
    </w:p>
    <w:p>
      <w:pPr>
        <w:pStyle w:val="Heading1"/>
        <w:numPr>
          <w:ilvl w:val="0"/>
          <w:numId w:val="1"/>
        </w:numPr>
        <w:tabs>
          <w:tab w:pos="330" w:val="left" w:leader="none"/>
        </w:tabs>
        <w:spacing w:line="240" w:lineRule="auto" w:before="70" w:after="0"/>
        <w:ind w:left="330" w:right="0" w:hanging="210"/>
        <w:jc w:val="both"/>
        <w:rPr>
          <w:b w:val="0"/>
        </w:rPr>
      </w:pPr>
      <w:r>
        <w:rPr>
          <w:color w:val="1F2228"/>
          <w:spacing w:val="-2"/>
        </w:rPr>
        <w:t>GROM-</w:t>
      </w:r>
      <w:r>
        <w:rPr>
          <w:color w:val="1F2228"/>
          <w:spacing w:val="-5"/>
        </w:rPr>
        <w:t>RD</w:t>
      </w:r>
    </w:p>
    <w:p>
      <w:pPr>
        <w:pStyle w:val="BodyText"/>
        <w:spacing w:line="309" w:lineRule="auto"/>
        <w:ind w:left="120" w:right="113" w:firstLine="419"/>
        <w:jc w:val="both"/>
      </w:pPr>
      <w:r>
        <w:rPr>
          <w:color w:val="1F2228"/>
        </w:rPr>
        <w:t>GROM-RD, an algorithm that analyzes multiple biases in read coverage to detect CNVs in NGS</w:t>
      </w:r>
      <w:r>
        <w:rPr>
          <w:color w:val="1F2228"/>
          <w:spacing w:val="-7"/>
        </w:rPr>
        <w:t> </w:t>
      </w:r>
      <w:r>
        <w:rPr>
          <w:color w:val="1F2228"/>
        </w:rPr>
        <w:t>data.</w:t>
      </w:r>
      <w:r>
        <w:rPr>
          <w:color w:val="1F2228"/>
          <w:spacing w:val="-7"/>
        </w:rPr>
        <w:t> </w:t>
      </w:r>
      <w:r>
        <w:rPr>
          <w:color w:val="1F2228"/>
        </w:rPr>
        <w:t>GROM-RD</w:t>
      </w:r>
      <w:r>
        <w:rPr>
          <w:color w:val="1F2228"/>
          <w:spacing w:val="-4"/>
        </w:rPr>
        <w:t> </w:t>
      </w:r>
      <w:r>
        <w:rPr>
          <w:color w:val="1F2228"/>
        </w:rPr>
        <w:t>employs</w:t>
      </w:r>
      <w:r>
        <w:rPr>
          <w:color w:val="1F2228"/>
          <w:spacing w:val="-5"/>
        </w:rPr>
        <w:t> </w:t>
      </w:r>
      <w:r>
        <w:rPr>
          <w:color w:val="1F2228"/>
        </w:rPr>
        <w:t>a</w:t>
      </w:r>
      <w:r>
        <w:rPr>
          <w:color w:val="1F2228"/>
          <w:spacing w:val="-7"/>
        </w:rPr>
        <w:t> </w:t>
      </w:r>
      <w:r>
        <w:rPr>
          <w:color w:val="1F2228"/>
        </w:rPr>
        <w:t>CNV</w:t>
      </w:r>
      <w:r>
        <w:rPr>
          <w:color w:val="1F2228"/>
          <w:spacing w:val="-11"/>
        </w:rPr>
        <w:t> </w:t>
      </w:r>
      <w:r>
        <w:rPr>
          <w:color w:val="1F2228"/>
        </w:rPr>
        <w:t>search</w:t>
      </w:r>
      <w:r>
        <w:rPr>
          <w:color w:val="1F2228"/>
          <w:spacing w:val="-7"/>
        </w:rPr>
        <w:t> </w:t>
      </w:r>
      <w:r>
        <w:rPr>
          <w:color w:val="1F2228"/>
        </w:rPr>
        <w:t>using</w:t>
      </w:r>
      <w:r>
        <w:rPr>
          <w:color w:val="1F2228"/>
          <w:spacing w:val="-5"/>
        </w:rPr>
        <w:t> </w:t>
      </w:r>
      <w:r>
        <w:rPr>
          <w:color w:val="1F2228"/>
        </w:rPr>
        <w:t>size-varying</w:t>
      </w:r>
      <w:r>
        <w:rPr>
          <w:color w:val="1F2228"/>
          <w:spacing w:val="-5"/>
        </w:rPr>
        <w:t> </w:t>
      </w:r>
      <w:r>
        <w:rPr>
          <w:color w:val="1F2228"/>
        </w:rPr>
        <w:t>overlapping</w:t>
      </w:r>
      <w:r>
        <w:rPr>
          <w:color w:val="1F2228"/>
          <w:spacing w:val="-7"/>
        </w:rPr>
        <w:t> </w:t>
      </w:r>
      <w:r>
        <w:rPr>
          <w:color w:val="1F2228"/>
        </w:rPr>
        <w:t>windows</w:t>
      </w:r>
      <w:r>
        <w:rPr>
          <w:color w:val="1F2228"/>
          <w:spacing w:val="-5"/>
        </w:rPr>
        <w:t> </w:t>
      </w:r>
      <w:r>
        <w:rPr>
          <w:color w:val="1F2228"/>
        </w:rPr>
        <w:t>to</w:t>
      </w:r>
      <w:r>
        <w:rPr>
          <w:color w:val="1F2228"/>
          <w:spacing w:val="-5"/>
        </w:rPr>
        <w:t> </w:t>
      </w:r>
      <w:r>
        <w:rPr>
          <w:color w:val="1F2228"/>
        </w:rPr>
        <w:t>improve breakpoint resolution.[6]</w:t>
      </w:r>
    </w:p>
    <w:p>
      <w:pPr>
        <w:pStyle w:val="Heading2"/>
        <w:spacing w:before="1"/>
      </w:pPr>
      <w:r>
        <w:rPr>
          <w:color w:val="1F2228"/>
          <w:spacing w:val="-2"/>
        </w:rPr>
        <w:t>Installation:</w:t>
      </w:r>
    </w:p>
    <w:p>
      <w:pPr>
        <w:pStyle w:val="BodyText"/>
      </w:pPr>
      <w:r>
        <w:rPr>
          <w:color w:val="1F2228"/>
        </w:rPr>
        <w:t>GROM-RD</w:t>
      </w:r>
      <w:r>
        <w:rPr>
          <w:color w:val="1F2228"/>
          <w:spacing w:val="-4"/>
        </w:rPr>
        <w:t> </w:t>
      </w:r>
      <w:r>
        <w:rPr>
          <w:color w:val="1F2228"/>
        </w:rPr>
        <w:t>is</w:t>
      </w:r>
      <w:r>
        <w:rPr>
          <w:color w:val="1F2228"/>
          <w:spacing w:val="-5"/>
        </w:rPr>
        <w:t> </w:t>
      </w:r>
      <w:r>
        <w:rPr>
          <w:color w:val="1F2228"/>
        </w:rPr>
        <w:t>available</w:t>
      </w:r>
      <w:r>
        <w:rPr>
          <w:color w:val="1F2228"/>
          <w:spacing w:val="-4"/>
        </w:rPr>
        <w:t> </w:t>
      </w:r>
      <w:r>
        <w:rPr>
          <w:color w:val="1F2228"/>
        </w:rPr>
        <w:t>at</w:t>
      </w:r>
      <w:r>
        <w:rPr>
          <w:color w:val="1F2228"/>
          <w:spacing w:val="-5"/>
        </w:rPr>
        <w:t> </w:t>
      </w:r>
      <w:hyperlink r:id="rId6">
        <w:r>
          <w:rPr>
            <w:color w:val="0462C1"/>
            <w:spacing w:val="-2"/>
            <w:u w:val="single" w:color="0462C1"/>
          </w:rPr>
          <w:t>http://grigoriev.rutgers.edu/software/</w:t>
        </w:r>
        <w:r>
          <w:rPr>
            <w:color w:val="1F2228"/>
            <w:spacing w:val="-2"/>
            <w:u w:val="none"/>
          </w:rPr>
          <w:t>.</w:t>
        </w:r>
      </w:hyperlink>
    </w:p>
    <w:p>
      <w:pPr>
        <w:pStyle w:val="Heading2"/>
        <w:spacing w:before="70"/>
      </w:pPr>
      <w:r>
        <w:rPr>
          <w:color w:val="1F2228"/>
          <w:spacing w:val="-2"/>
        </w:rPr>
        <w:t>Usage:</w:t>
      </w:r>
    </w:p>
    <w:p>
      <w:pPr>
        <w:pStyle w:val="BodyText"/>
      </w:pPr>
      <w:r>
        <w:rPr>
          <w:color w:val="1F2228"/>
          <w:spacing w:val="-2"/>
        </w:rPr>
        <w:t>/home/drc/Tools/GROM-RD_v1.0/bin/GROM-</w:t>
      </w:r>
      <w:r>
        <w:rPr>
          <w:color w:val="1F2228"/>
          <w:spacing w:val="-5"/>
        </w:rPr>
        <w:t>RD</w:t>
      </w:r>
    </w:p>
    <w:p>
      <w:pPr>
        <w:pStyle w:val="BodyText"/>
        <w:spacing w:before="70"/>
      </w:pPr>
      <w:r>
        <w:rPr>
          <w:color w:val="1F2228"/>
        </w:rPr>
        <w:t>-i</w:t>
      </w:r>
      <w:r>
        <w:rPr>
          <w:color w:val="1F2228"/>
          <w:spacing w:val="-10"/>
        </w:rPr>
        <w:t> </w:t>
      </w:r>
      <w:r>
        <w:rPr>
          <w:color w:val="1F2228"/>
        </w:rPr>
        <w:t>/home/drc/test.bam</w:t>
      </w:r>
      <w:r>
        <w:rPr>
          <w:color w:val="1F2228"/>
          <w:spacing w:val="-9"/>
        </w:rPr>
        <w:t> </w:t>
      </w:r>
      <w:r>
        <w:rPr>
          <w:color w:val="1F2228"/>
        </w:rPr>
        <w:t>-r</w:t>
      </w:r>
      <w:r>
        <w:rPr>
          <w:color w:val="1F2228"/>
          <w:spacing w:val="-7"/>
        </w:rPr>
        <w:t> </w:t>
      </w:r>
      <w:r>
        <w:rPr>
          <w:color w:val="1F2228"/>
        </w:rPr>
        <w:t>/home/drc</w:t>
      </w:r>
      <w:r>
        <w:rPr>
          <w:color w:val="1F2228"/>
          <w:spacing w:val="-8"/>
        </w:rPr>
        <w:t> </w:t>
      </w:r>
      <w:r>
        <w:rPr>
          <w:color w:val="1F2228"/>
        </w:rPr>
        <w:t>/chr21/chr21.fa</w:t>
      </w:r>
      <w:r>
        <w:rPr>
          <w:color w:val="1F2228"/>
          <w:spacing w:val="-7"/>
        </w:rPr>
        <w:t> </w:t>
      </w:r>
      <w:r>
        <w:rPr>
          <w:color w:val="1F2228"/>
        </w:rPr>
        <w:t>-o</w:t>
      </w:r>
      <w:r>
        <w:rPr>
          <w:color w:val="1F2228"/>
          <w:spacing w:val="-9"/>
        </w:rPr>
        <w:t> </w:t>
      </w:r>
      <w:r>
        <w:rPr>
          <w:color w:val="1F2228"/>
        </w:rPr>
        <w:t>/home/drc</w:t>
      </w:r>
      <w:r>
        <w:rPr>
          <w:color w:val="1F2228"/>
          <w:spacing w:val="-7"/>
        </w:rPr>
        <w:t> </w:t>
      </w:r>
      <w:r>
        <w:rPr>
          <w:color w:val="1F2228"/>
        </w:rPr>
        <w:t>/GROM-</w:t>
      </w:r>
      <w:r>
        <w:rPr>
          <w:color w:val="1F2228"/>
          <w:spacing w:val="-2"/>
        </w:rPr>
        <w:t>RD/test.txt</w:t>
      </w:r>
    </w:p>
    <w:p>
      <w:pPr>
        <w:pStyle w:val="Heading1"/>
        <w:numPr>
          <w:ilvl w:val="0"/>
          <w:numId w:val="1"/>
        </w:numPr>
        <w:tabs>
          <w:tab w:pos="330" w:val="left" w:leader="none"/>
        </w:tabs>
        <w:spacing w:line="240" w:lineRule="auto" w:before="71" w:after="0"/>
        <w:ind w:left="330" w:right="0" w:hanging="210"/>
        <w:jc w:val="both"/>
        <w:rPr>
          <w:b w:val="0"/>
        </w:rPr>
      </w:pPr>
      <w:r>
        <w:rPr>
          <w:color w:val="1F2228"/>
          <w:spacing w:val="-4"/>
        </w:rPr>
        <w:t>IFTV</w:t>
      </w:r>
    </w:p>
    <w:p>
      <w:pPr>
        <w:pStyle w:val="BodyText"/>
        <w:spacing w:line="309" w:lineRule="auto"/>
        <w:ind w:left="120" w:right="114" w:firstLine="419"/>
        <w:jc w:val="both"/>
      </w:pPr>
      <w:r>
        <w:rPr>
          <w:color w:val="1F2228"/>
        </w:rPr>
        <w:t>CNV_IFTV assigns an anomaly score to each genome bin through a collection of isolation trees.</w:t>
      </w:r>
      <w:r>
        <w:rPr>
          <w:color w:val="1F2228"/>
          <w:spacing w:val="-14"/>
        </w:rPr>
        <w:t> </w:t>
      </w:r>
      <w:r>
        <w:rPr>
          <w:color w:val="1F2228"/>
        </w:rPr>
        <w:t>The</w:t>
      </w:r>
      <w:r>
        <w:rPr>
          <w:color w:val="1F2228"/>
          <w:spacing w:val="-13"/>
        </w:rPr>
        <w:t> </w:t>
      </w:r>
      <w:r>
        <w:rPr>
          <w:color w:val="1F2228"/>
        </w:rPr>
        <w:t>trees</w:t>
      </w:r>
      <w:r>
        <w:rPr>
          <w:color w:val="1F2228"/>
          <w:spacing w:val="-13"/>
        </w:rPr>
        <w:t> </w:t>
      </w:r>
      <w:r>
        <w:rPr>
          <w:color w:val="1F2228"/>
        </w:rPr>
        <w:t>are</w:t>
      </w:r>
      <w:r>
        <w:rPr>
          <w:color w:val="1F2228"/>
          <w:spacing w:val="-13"/>
        </w:rPr>
        <w:t> </w:t>
      </w:r>
      <w:r>
        <w:rPr>
          <w:color w:val="1F2228"/>
        </w:rPr>
        <w:t>trained</w:t>
      </w:r>
      <w:r>
        <w:rPr>
          <w:color w:val="1F2228"/>
          <w:spacing w:val="-13"/>
        </w:rPr>
        <w:t> </w:t>
      </w:r>
      <w:r>
        <w:rPr>
          <w:color w:val="1F2228"/>
        </w:rPr>
        <w:t>based</w:t>
      </w:r>
      <w:r>
        <w:rPr>
          <w:color w:val="1F2228"/>
          <w:spacing w:val="-13"/>
        </w:rPr>
        <w:t> </w:t>
      </w:r>
      <w:r>
        <w:rPr>
          <w:color w:val="1F2228"/>
        </w:rPr>
        <w:t>on</w:t>
      </w:r>
      <w:r>
        <w:rPr>
          <w:color w:val="1F2228"/>
          <w:spacing w:val="-13"/>
        </w:rPr>
        <w:t> </w:t>
      </w:r>
      <w:r>
        <w:rPr>
          <w:color w:val="1F2228"/>
        </w:rPr>
        <w:t>isolation</w:t>
      </w:r>
      <w:r>
        <w:rPr>
          <w:color w:val="1F2228"/>
          <w:spacing w:val="-13"/>
        </w:rPr>
        <w:t> </w:t>
      </w:r>
      <w:r>
        <w:rPr>
          <w:color w:val="1F2228"/>
        </w:rPr>
        <w:t>forest</w:t>
      </w:r>
      <w:r>
        <w:rPr>
          <w:color w:val="1F2228"/>
          <w:spacing w:val="-14"/>
        </w:rPr>
        <w:t> </w:t>
      </w:r>
      <w:r>
        <w:rPr>
          <w:color w:val="1F2228"/>
        </w:rPr>
        <w:t>algorithm</w:t>
      </w:r>
      <w:r>
        <w:rPr>
          <w:color w:val="1F2228"/>
          <w:spacing w:val="-13"/>
        </w:rPr>
        <w:t> </w:t>
      </w:r>
      <w:r>
        <w:rPr>
          <w:color w:val="1F2228"/>
        </w:rPr>
        <w:t>through</w:t>
      </w:r>
      <w:r>
        <w:rPr>
          <w:color w:val="1F2228"/>
          <w:spacing w:val="-13"/>
        </w:rPr>
        <w:t> </w:t>
      </w:r>
      <w:r>
        <w:rPr>
          <w:color w:val="1F2228"/>
        </w:rPr>
        <w:t>conducting</w:t>
      </w:r>
      <w:r>
        <w:rPr>
          <w:color w:val="1F2228"/>
          <w:spacing w:val="-13"/>
        </w:rPr>
        <w:t> </w:t>
      </w:r>
      <w:r>
        <w:rPr>
          <w:color w:val="1F2228"/>
        </w:rPr>
        <w:t>subsampling</w:t>
      </w:r>
      <w:r>
        <w:rPr>
          <w:color w:val="1F2228"/>
          <w:spacing w:val="-13"/>
        </w:rPr>
        <w:t> </w:t>
      </w:r>
      <w:r>
        <w:rPr>
          <w:color w:val="1F2228"/>
        </w:rPr>
        <w:t>from measured</w:t>
      </w:r>
      <w:r>
        <w:rPr>
          <w:color w:val="1F2228"/>
          <w:spacing w:val="-7"/>
        </w:rPr>
        <w:t> </w:t>
      </w:r>
      <w:r>
        <w:rPr>
          <w:color w:val="1F2228"/>
        </w:rPr>
        <w:t>read</w:t>
      </w:r>
      <w:r>
        <w:rPr>
          <w:color w:val="1F2228"/>
          <w:spacing w:val="-7"/>
        </w:rPr>
        <w:t> </w:t>
      </w:r>
      <w:r>
        <w:rPr>
          <w:color w:val="1F2228"/>
        </w:rPr>
        <w:t>depths.</w:t>
      </w:r>
      <w:r>
        <w:rPr>
          <w:color w:val="1F2228"/>
          <w:spacing w:val="-5"/>
        </w:rPr>
        <w:t> </w:t>
      </w:r>
      <w:r>
        <w:rPr>
          <w:color w:val="1F2228"/>
        </w:rPr>
        <w:t>With</w:t>
      </w:r>
      <w:r>
        <w:rPr>
          <w:color w:val="1F2228"/>
          <w:spacing w:val="-7"/>
        </w:rPr>
        <w:t> </w:t>
      </w:r>
      <w:r>
        <w:rPr>
          <w:color w:val="1F2228"/>
        </w:rPr>
        <w:t>the</w:t>
      </w:r>
      <w:r>
        <w:rPr>
          <w:color w:val="1F2228"/>
          <w:spacing w:val="-7"/>
        </w:rPr>
        <w:t> </w:t>
      </w:r>
      <w:r>
        <w:rPr>
          <w:color w:val="1F2228"/>
        </w:rPr>
        <w:t>anomaly</w:t>
      </w:r>
      <w:r>
        <w:rPr>
          <w:color w:val="1F2228"/>
          <w:spacing w:val="-7"/>
        </w:rPr>
        <w:t> </w:t>
      </w:r>
      <w:r>
        <w:rPr>
          <w:color w:val="1F2228"/>
        </w:rPr>
        <w:t>scores,</w:t>
      </w:r>
      <w:r>
        <w:rPr>
          <w:color w:val="1F2228"/>
          <w:spacing w:val="-9"/>
        </w:rPr>
        <w:t> </w:t>
      </w:r>
      <w:r>
        <w:rPr>
          <w:color w:val="1F2228"/>
        </w:rPr>
        <w:t>CNV_IFTV</w:t>
      </w:r>
      <w:r>
        <w:rPr>
          <w:color w:val="1F2228"/>
          <w:spacing w:val="-10"/>
        </w:rPr>
        <w:t> </w:t>
      </w:r>
      <w:r>
        <w:rPr>
          <w:color w:val="1F2228"/>
        </w:rPr>
        <w:t>uses</w:t>
      </w:r>
      <w:r>
        <w:rPr>
          <w:color w:val="1F2228"/>
          <w:spacing w:val="-8"/>
        </w:rPr>
        <w:t> </w:t>
      </w:r>
      <w:r>
        <w:rPr>
          <w:color w:val="1F2228"/>
        </w:rPr>
        <w:t>a</w:t>
      </w:r>
      <w:r>
        <w:rPr>
          <w:color w:val="1F2228"/>
          <w:spacing w:val="-7"/>
        </w:rPr>
        <w:t> </w:t>
      </w:r>
      <w:r>
        <w:rPr>
          <w:color w:val="1F2228"/>
        </w:rPr>
        <w:t>total</w:t>
      </w:r>
      <w:r>
        <w:rPr>
          <w:color w:val="1F2228"/>
          <w:spacing w:val="-8"/>
        </w:rPr>
        <w:t> </w:t>
      </w:r>
      <w:r>
        <w:rPr>
          <w:color w:val="1F2228"/>
        </w:rPr>
        <w:t>variation</w:t>
      </w:r>
      <w:r>
        <w:rPr>
          <w:color w:val="1F2228"/>
          <w:spacing w:val="-7"/>
        </w:rPr>
        <w:t> </w:t>
      </w:r>
      <w:r>
        <w:rPr>
          <w:color w:val="1F2228"/>
        </w:rPr>
        <w:t>model</w:t>
      </w:r>
      <w:r>
        <w:rPr>
          <w:color w:val="1F2228"/>
          <w:spacing w:val="-8"/>
        </w:rPr>
        <w:t> </w:t>
      </w:r>
      <w:r>
        <w:rPr>
          <w:color w:val="1F2228"/>
        </w:rPr>
        <w:t>to</w:t>
      </w:r>
      <w:r>
        <w:rPr>
          <w:color w:val="1F2228"/>
          <w:spacing w:val="-7"/>
        </w:rPr>
        <w:t> </w:t>
      </w:r>
      <w:r>
        <w:rPr>
          <w:color w:val="1F2228"/>
        </w:rPr>
        <w:t>smooth adjacent bins, leading to a denoised score profile. Finally, a statistical model is established to test the denoised scores for calling CNVs.[7]</w:t>
      </w:r>
    </w:p>
    <w:p>
      <w:pPr>
        <w:pStyle w:val="Heading2"/>
        <w:spacing w:before="2"/>
      </w:pPr>
      <w:r>
        <w:rPr>
          <w:color w:val="1F2228"/>
          <w:spacing w:val="-2"/>
        </w:rPr>
        <w:t>Installation:</w:t>
      </w:r>
    </w:p>
    <w:p>
      <w:pPr>
        <w:pStyle w:val="BodyText"/>
        <w:spacing w:before="56"/>
        <w:rPr>
          <w:rFonts w:ascii="BM HANNA Air" w:eastAsia="BM HANNA Air" w:hint="eastAsia"/>
        </w:rPr>
      </w:pPr>
      <w:r>
        <w:rPr>
          <w:color w:val="1F2228"/>
        </w:rPr>
        <w:t>You</w:t>
      </w:r>
      <w:r>
        <w:rPr>
          <w:color w:val="1F2228"/>
          <w:spacing w:val="-7"/>
        </w:rPr>
        <w:t> </w:t>
      </w:r>
      <w:r>
        <w:rPr>
          <w:color w:val="1F2228"/>
        </w:rPr>
        <w:t>can</w:t>
      </w:r>
      <w:r>
        <w:rPr>
          <w:color w:val="1F2228"/>
          <w:spacing w:val="-6"/>
        </w:rPr>
        <w:t> </w:t>
      </w:r>
      <w:r>
        <w:rPr>
          <w:color w:val="1F2228"/>
        </w:rPr>
        <w:t>download</w:t>
      </w:r>
      <w:r>
        <w:rPr>
          <w:color w:val="1F2228"/>
          <w:spacing w:val="-6"/>
        </w:rPr>
        <w:t> </w:t>
      </w:r>
      <w:r>
        <w:rPr>
          <w:color w:val="1F2228"/>
        </w:rPr>
        <w:t>the</w:t>
      </w:r>
      <w:r>
        <w:rPr>
          <w:color w:val="1F2228"/>
          <w:spacing w:val="-6"/>
        </w:rPr>
        <w:t> </w:t>
      </w:r>
      <w:r>
        <w:rPr>
          <w:color w:val="1F2228"/>
        </w:rPr>
        <w:t>package</w:t>
      </w:r>
      <w:r>
        <w:rPr>
          <w:color w:val="1F2228"/>
          <w:spacing w:val="-6"/>
        </w:rPr>
        <w:t> </w:t>
      </w:r>
      <w:r>
        <w:rPr>
          <w:color w:val="1F2228"/>
        </w:rPr>
        <w:t>of</w:t>
      </w:r>
      <w:r>
        <w:rPr>
          <w:color w:val="1F2228"/>
          <w:spacing w:val="-7"/>
        </w:rPr>
        <w:t> </w:t>
      </w:r>
      <w:r>
        <w:rPr>
          <w:color w:val="1F2228"/>
        </w:rPr>
        <w:t>CNV_iftv</w:t>
      </w:r>
      <w:r>
        <w:rPr>
          <w:color w:val="1F2228"/>
          <w:spacing w:val="-6"/>
        </w:rPr>
        <w:t> </w:t>
      </w:r>
      <w:r>
        <w:rPr>
          <w:color w:val="1F2228"/>
        </w:rPr>
        <w:t>from</w:t>
      </w:r>
      <w:r>
        <w:rPr>
          <w:color w:val="1F2228"/>
          <w:spacing w:val="-6"/>
        </w:rPr>
        <w:t> </w:t>
      </w:r>
      <w:r>
        <w:rPr>
          <w:color w:val="1F2228"/>
        </w:rPr>
        <w:t>this</w:t>
      </w:r>
      <w:r>
        <w:rPr>
          <w:color w:val="1F2228"/>
          <w:spacing w:val="-6"/>
        </w:rPr>
        <w:t> </w:t>
      </w:r>
      <w:r>
        <w:rPr>
          <w:color w:val="1F2228"/>
          <w:spacing w:val="-2"/>
        </w:rPr>
        <w:t>page</w:t>
      </w:r>
      <w:r>
        <w:rPr>
          <w:rFonts w:ascii="BM HANNA Air" w:eastAsia="BM HANNA Air" w:hint="eastAsia"/>
          <w:color w:val="1F2228"/>
          <w:spacing w:val="-2"/>
        </w:rPr>
        <w:t>：</w:t>
      </w:r>
    </w:p>
    <w:p>
      <w:pPr>
        <w:spacing w:line="223" w:lineRule="auto" w:before="60"/>
        <w:ind w:left="120" w:right="4015" w:firstLine="419"/>
        <w:jc w:val="left"/>
        <w:rPr>
          <w:rFonts w:ascii="Noto Sans CJK HK" w:eastAsia="Noto Sans CJK HK" w:hint="eastAsia"/>
          <w:b/>
          <w:sz w:val="21"/>
        </w:rPr>
      </w:pPr>
      <w:hyperlink r:id="rId7">
        <w:r>
          <w:rPr>
            <w:b/>
            <w:color w:val="0462C1"/>
            <w:spacing w:val="-2"/>
            <w:sz w:val="21"/>
            <w:u w:val="single" w:color="0462C1"/>
          </w:rPr>
          <w:t>https://sourceforge.net/projects/cnviftv/files/</w:t>
        </w:r>
      </w:hyperlink>
      <w:r>
        <w:rPr>
          <w:b/>
          <w:color w:val="0462C1"/>
          <w:spacing w:val="-2"/>
          <w:sz w:val="21"/>
          <w:u w:val="none"/>
        </w:rPr>
        <w:t> </w:t>
      </w:r>
      <w:r>
        <w:rPr>
          <w:b/>
          <w:color w:val="1F2228"/>
          <w:spacing w:val="-2"/>
          <w:sz w:val="21"/>
          <w:u w:val="none"/>
        </w:rPr>
        <w:t>Usage</w:t>
      </w:r>
      <w:r>
        <w:rPr>
          <w:rFonts w:ascii="Noto Sans CJK HK" w:eastAsia="Noto Sans CJK HK" w:hint="eastAsia"/>
          <w:b/>
          <w:color w:val="1F2228"/>
          <w:spacing w:val="-2"/>
          <w:sz w:val="21"/>
          <w:u w:val="none"/>
        </w:rPr>
        <w:t>：</w:t>
      </w:r>
    </w:p>
    <w:p>
      <w:pPr>
        <w:pStyle w:val="BodyText"/>
        <w:spacing w:before="18"/>
      </w:pPr>
      <w:r>
        <w:rPr/>
        <w:t>python</w:t>
      </w:r>
      <w:r>
        <w:rPr>
          <w:spacing w:val="-4"/>
        </w:rPr>
        <w:t> </w:t>
      </w:r>
      <w:r>
        <w:rPr>
          <w:spacing w:val="-2"/>
        </w:rPr>
        <w:t>IFTV.py</w:t>
      </w:r>
    </w:p>
    <w:p>
      <w:pPr>
        <w:pStyle w:val="BodyText"/>
        <w:spacing w:before="142"/>
        <w:ind w:left="0"/>
      </w:pPr>
    </w:p>
    <w:p>
      <w:pPr>
        <w:pStyle w:val="Heading2"/>
        <w:numPr>
          <w:ilvl w:val="0"/>
          <w:numId w:val="1"/>
        </w:numPr>
        <w:tabs>
          <w:tab w:pos="330" w:val="left" w:leader="none"/>
        </w:tabs>
        <w:spacing w:line="240" w:lineRule="auto" w:before="0" w:after="0"/>
        <w:ind w:left="330" w:right="0" w:hanging="210"/>
        <w:jc w:val="both"/>
        <w:rPr>
          <w:b w:val="0"/>
        </w:rPr>
      </w:pPr>
      <w:r>
        <w:rPr>
          <w:color w:val="1F2228"/>
          <w:spacing w:val="-2"/>
        </w:rPr>
        <w:t>Manta</w:t>
      </w:r>
    </w:p>
    <w:p>
      <w:pPr>
        <w:pStyle w:val="BodyText"/>
        <w:spacing w:line="309" w:lineRule="auto"/>
        <w:ind w:left="120" w:right="113" w:firstLine="419"/>
        <w:jc w:val="both"/>
      </w:pPr>
      <w:r>
        <w:rPr/>
        <w:t>Manta calls structural variants (SVs) and indels from mapped paired-end sequencing</w:t>
      </w:r>
      <w:r>
        <w:rPr>
          <w:spacing w:val="-1"/>
        </w:rPr>
        <w:t> </w:t>
      </w:r>
      <w:r>
        <w:rPr/>
        <w:t>reads. It is optimized for analysis of germline variation in small sets of individuals and somatic variation in tumor/normal</w:t>
      </w:r>
      <w:r>
        <w:rPr>
          <w:spacing w:val="-3"/>
        </w:rPr>
        <w:t> </w:t>
      </w:r>
      <w:r>
        <w:rPr/>
        <w:t>sample</w:t>
      </w:r>
      <w:r>
        <w:rPr>
          <w:spacing w:val="-2"/>
        </w:rPr>
        <w:t> </w:t>
      </w:r>
      <w:r>
        <w:rPr/>
        <w:t>pairs.</w:t>
      </w:r>
      <w:r>
        <w:rPr>
          <w:spacing w:val="-2"/>
        </w:rPr>
        <w:t> </w:t>
      </w:r>
      <w:r>
        <w:rPr/>
        <w:t>Manta</w:t>
      </w:r>
      <w:r>
        <w:rPr>
          <w:spacing w:val="-2"/>
        </w:rPr>
        <w:t> </w:t>
      </w:r>
      <w:r>
        <w:rPr/>
        <w:t>discovers,</w:t>
      </w:r>
      <w:r>
        <w:rPr>
          <w:spacing w:val="-2"/>
        </w:rPr>
        <w:t> </w:t>
      </w:r>
      <w:r>
        <w:rPr/>
        <w:t>assembles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scores</w:t>
      </w:r>
      <w:r>
        <w:rPr>
          <w:spacing w:val="-3"/>
        </w:rPr>
        <w:t> </w:t>
      </w:r>
      <w:r>
        <w:rPr/>
        <w:t>large-scale</w:t>
      </w:r>
      <w:r>
        <w:rPr>
          <w:spacing w:val="-2"/>
        </w:rPr>
        <w:t> </w:t>
      </w:r>
      <w:r>
        <w:rPr/>
        <w:t>SVs,</w:t>
      </w:r>
      <w:r>
        <w:rPr>
          <w:spacing w:val="-2"/>
        </w:rPr>
        <w:t> </w:t>
      </w:r>
      <w:r>
        <w:rPr/>
        <w:t>medium-sized indels and large insertions within a single efficient workflow. The method is designed for rapid analysis</w:t>
      </w:r>
      <w:r>
        <w:rPr>
          <w:spacing w:val="-9"/>
        </w:rPr>
        <w:t> </w:t>
      </w:r>
      <w:r>
        <w:rPr/>
        <w:t>on</w:t>
      </w:r>
      <w:r>
        <w:rPr>
          <w:spacing w:val="-8"/>
        </w:rPr>
        <w:t> </w:t>
      </w:r>
      <w:r>
        <w:rPr/>
        <w:t>standard</w:t>
      </w:r>
      <w:r>
        <w:rPr>
          <w:spacing w:val="-8"/>
        </w:rPr>
        <w:t> </w:t>
      </w:r>
      <w:r>
        <w:rPr/>
        <w:t>compute</w:t>
      </w:r>
      <w:r>
        <w:rPr>
          <w:spacing w:val="-9"/>
        </w:rPr>
        <w:t> </w:t>
      </w:r>
      <w:r>
        <w:rPr/>
        <w:t>hardware:</w:t>
      </w:r>
      <w:r>
        <w:rPr>
          <w:spacing w:val="-10"/>
        </w:rPr>
        <w:t> </w:t>
      </w:r>
      <w:r>
        <w:rPr/>
        <w:t>NA12878</w:t>
      </w:r>
      <w:r>
        <w:rPr>
          <w:spacing w:val="-8"/>
        </w:rPr>
        <w:t> </w:t>
      </w:r>
      <w:r>
        <w:rPr/>
        <w:t>at</w:t>
      </w:r>
      <w:r>
        <w:rPr>
          <w:spacing w:val="-10"/>
        </w:rPr>
        <w:t> </w:t>
      </w:r>
      <w:r>
        <w:rPr/>
        <w:t>50x</w:t>
      </w:r>
      <w:r>
        <w:rPr>
          <w:spacing w:val="-11"/>
        </w:rPr>
        <w:t> </w:t>
      </w:r>
      <w:r>
        <w:rPr/>
        <w:t>genomic</w:t>
      </w:r>
      <w:r>
        <w:rPr>
          <w:spacing w:val="-9"/>
        </w:rPr>
        <w:t> </w:t>
      </w:r>
      <w:r>
        <w:rPr/>
        <w:t>coverage</w:t>
      </w:r>
      <w:r>
        <w:rPr>
          <w:spacing w:val="-9"/>
        </w:rPr>
        <w:t> </w:t>
      </w:r>
      <w:r>
        <w:rPr/>
        <w:t>is</w:t>
      </w:r>
      <w:r>
        <w:rPr>
          <w:spacing w:val="-9"/>
        </w:rPr>
        <w:t> </w:t>
      </w:r>
      <w:r>
        <w:rPr/>
        <w:t>analyzed</w:t>
      </w:r>
      <w:r>
        <w:rPr>
          <w:spacing w:val="-8"/>
        </w:rPr>
        <w:t> </w:t>
      </w:r>
      <w:r>
        <w:rPr/>
        <w:t>in</w:t>
      </w:r>
      <w:r>
        <w:rPr>
          <w:spacing w:val="-8"/>
        </w:rPr>
        <w:t> </w:t>
      </w:r>
      <w:r>
        <w:rPr/>
        <w:t>less</w:t>
      </w:r>
      <w:r>
        <w:rPr>
          <w:spacing w:val="-9"/>
        </w:rPr>
        <w:t> </w:t>
      </w:r>
      <w:r>
        <w:rPr/>
        <w:t>than 20 minutes on a 20 core server, and most</w:t>
      </w:r>
      <w:r>
        <w:rPr>
          <w:spacing w:val="-2"/>
        </w:rPr>
        <w:t> </w:t>
      </w:r>
      <w:r>
        <w:rPr/>
        <w:t>WGS tumor/normal analyses can be completed within 2 hours.</w:t>
      </w:r>
      <w:r>
        <w:rPr>
          <w:spacing w:val="-4"/>
        </w:rPr>
        <w:t> </w:t>
      </w:r>
      <w:r>
        <w:rPr/>
        <w:t>Manta</w:t>
      </w:r>
      <w:r>
        <w:rPr>
          <w:spacing w:val="-4"/>
        </w:rPr>
        <w:t> </w:t>
      </w:r>
      <w:r>
        <w:rPr/>
        <w:t>combines</w:t>
      </w:r>
      <w:r>
        <w:rPr>
          <w:spacing w:val="-4"/>
        </w:rPr>
        <w:t> </w:t>
      </w:r>
      <w:r>
        <w:rPr/>
        <w:t>paired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split-read</w:t>
      </w:r>
      <w:r>
        <w:rPr>
          <w:spacing w:val="-4"/>
        </w:rPr>
        <w:t> </w:t>
      </w:r>
      <w:r>
        <w:rPr/>
        <w:t>evidence</w:t>
      </w:r>
      <w:r>
        <w:rPr>
          <w:spacing w:val="-4"/>
        </w:rPr>
        <w:t> </w:t>
      </w:r>
      <w:r>
        <w:rPr/>
        <w:t>during</w:t>
      </w:r>
      <w:r>
        <w:rPr>
          <w:spacing w:val="-4"/>
        </w:rPr>
        <w:t> </w:t>
      </w:r>
      <w:r>
        <w:rPr/>
        <w:t>SV</w:t>
      </w:r>
      <w:r>
        <w:rPr>
          <w:spacing w:val="-7"/>
        </w:rPr>
        <w:t> </w:t>
      </w:r>
      <w:r>
        <w:rPr/>
        <w:t>discovery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scoring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improve accuracy, but</w:t>
      </w:r>
      <w:r>
        <w:rPr>
          <w:spacing w:val="-1"/>
        </w:rPr>
        <w:t> </w:t>
      </w:r>
      <w:r>
        <w:rPr/>
        <w:t>does</w:t>
      </w:r>
      <w:r>
        <w:rPr>
          <w:spacing w:val="-1"/>
        </w:rPr>
        <w:t> </w:t>
      </w:r>
      <w:r>
        <w:rPr/>
        <w:t>not</w:t>
      </w:r>
      <w:r>
        <w:rPr>
          <w:spacing w:val="-1"/>
        </w:rPr>
        <w:t> </w:t>
      </w:r>
      <w:r>
        <w:rPr/>
        <w:t>require split-reads</w:t>
      </w:r>
      <w:r>
        <w:rPr>
          <w:spacing w:val="-1"/>
        </w:rPr>
        <w:t> </w:t>
      </w:r>
      <w:r>
        <w:rPr/>
        <w:t>or</w:t>
      </w:r>
      <w:r>
        <w:rPr>
          <w:spacing w:val="-1"/>
        </w:rPr>
        <w:t> </w:t>
      </w:r>
      <w:r>
        <w:rPr/>
        <w:t>successful</w:t>
      </w:r>
      <w:r>
        <w:rPr>
          <w:spacing w:val="-1"/>
        </w:rPr>
        <w:t> </w:t>
      </w:r>
      <w:r>
        <w:rPr/>
        <w:t>breakpoint</w:t>
      </w:r>
      <w:r>
        <w:rPr>
          <w:spacing w:val="-1"/>
        </w:rPr>
        <w:t> </w:t>
      </w:r>
      <w:r>
        <w:rPr/>
        <w:t>assemblies</w:t>
      </w:r>
      <w:r>
        <w:rPr>
          <w:spacing w:val="-1"/>
        </w:rPr>
        <w:t> </w:t>
      </w:r>
      <w:r>
        <w:rPr/>
        <w:t>to report</w:t>
      </w:r>
      <w:r>
        <w:rPr>
          <w:spacing w:val="-1"/>
        </w:rPr>
        <w:t> </w:t>
      </w:r>
      <w:r>
        <w:rPr/>
        <w:t>a variant</w:t>
      </w:r>
      <w:r>
        <w:rPr>
          <w:spacing w:val="-1"/>
        </w:rPr>
        <w:t> </w:t>
      </w:r>
      <w:r>
        <w:rPr/>
        <w:t>in cases</w:t>
      </w:r>
      <w:r>
        <w:rPr>
          <w:spacing w:val="-3"/>
        </w:rPr>
        <w:t> </w:t>
      </w:r>
      <w:r>
        <w:rPr/>
        <w:t>where</w:t>
      </w:r>
      <w:r>
        <w:rPr>
          <w:spacing w:val="-3"/>
        </w:rPr>
        <w:t> </w:t>
      </w:r>
      <w:r>
        <w:rPr/>
        <w:t>there is</w:t>
      </w:r>
      <w:r>
        <w:rPr>
          <w:spacing w:val="-3"/>
        </w:rPr>
        <w:t> </w:t>
      </w:r>
      <w:r>
        <w:rPr/>
        <w:t>strong evidence</w:t>
      </w:r>
      <w:r>
        <w:rPr>
          <w:spacing w:val="-2"/>
        </w:rPr>
        <w:t> </w:t>
      </w:r>
      <w:r>
        <w:rPr/>
        <w:t>otherwise.</w:t>
      </w:r>
      <w:r>
        <w:rPr>
          <w:spacing w:val="-2"/>
        </w:rPr>
        <w:t> </w:t>
      </w:r>
      <w:r>
        <w:rPr/>
        <w:t>It</w:t>
      </w:r>
      <w:r>
        <w:rPr>
          <w:spacing w:val="-1"/>
        </w:rPr>
        <w:t> </w:t>
      </w:r>
      <w:r>
        <w:rPr/>
        <w:t>provides</w:t>
      </w:r>
      <w:r>
        <w:rPr>
          <w:spacing w:val="-1"/>
        </w:rPr>
        <w:t> </w:t>
      </w:r>
      <w:r>
        <w:rPr/>
        <w:t>scoring models</w:t>
      </w:r>
      <w:r>
        <w:rPr>
          <w:spacing w:val="-1"/>
        </w:rPr>
        <w:t> </w:t>
      </w:r>
      <w:r>
        <w:rPr/>
        <w:t>for</w:t>
      </w:r>
      <w:r>
        <w:rPr>
          <w:spacing w:val="-3"/>
        </w:rPr>
        <w:t> </w:t>
      </w:r>
      <w:r>
        <w:rPr/>
        <w:t>germline variants</w:t>
      </w:r>
      <w:r>
        <w:rPr>
          <w:spacing w:val="-1"/>
        </w:rPr>
        <w:t> </w:t>
      </w:r>
      <w:r>
        <w:rPr/>
        <w:t>in small</w:t>
      </w:r>
      <w:r>
        <w:rPr>
          <w:spacing w:val="-1"/>
        </w:rPr>
        <w:t> </w:t>
      </w:r>
      <w:r>
        <w:rPr/>
        <w:t>sets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diploid samples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somatic variants</w:t>
      </w:r>
      <w:r>
        <w:rPr>
          <w:spacing w:val="-1"/>
        </w:rPr>
        <w:t> </w:t>
      </w:r>
      <w:r>
        <w:rPr/>
        <w:t>in</w:t>
      </w:r>
      <w:r>
        <w:rPr>
          <w:spacing w:val="-2"/>
        </w:rPr>
        <w:t> </w:t>
      </w:r>
      <w:r>
        <w:rPr/>
        <w:t>matched tumor/normal</w:t>
      </w:r>
      <w:r>
        <w:rPr>
          <w:spacing w:val="-4"/>
        </w:rPr>
        <w:t> </w:t>
      </w:r>
      <w:r>
        <w:rPr/>
        <w:t>sample pairs.</w:t>
      </w:r>
      <w:r>
        <w:rPr>
          <w:spacing w:val="-5"/>
        </w:rPr>
        <w:t> </w:t>
      </w:r>
      <w:r>
        <w:rPr/>
        <w:t>There is</w:t>
      </w:r>
    </w:p>
    <w:p>
      <w:pPr>
        <w:spacing w:after="0" w:line="309" w:lineRule="auto"/>
        <w:jc w:val="both"/>
        <w:sectPr>
          <w:pgSz w:w="11910" w:h="16840"/>
          <w:pgMar w:top="1380" w:bottom="280" w:left="1680" w:right="1680"/>
        </w:sectPr>
      </w:pPr>
    </w:p>
    <w:p>
      <w:pPr>
        <w:pStyle w:val="BodyText"/>
        <w:spacing w:line="309" w:lineRule="auto" w:before="78"/>
        <w:ind w:left="120" w:right="115"/>
        <w:jc w:val="both"/>
        <w:rPr>
          <w:b/>
        </w:rPr>
      </w:pPr>
      <w:r>
        <w:rPr/>
        <w:t>experimental support for analysis of unmatched tumor samples as well. Manta accepts input read mappings</w:t>
      </w:r>
      <w:r>
        <w:rPr>
          <w:spacing w:val="-4"/>
        </w:rPr>
        <w:t> </w:t>
      </w:r>
      <w:r>
        <w:rPr/>
        <w:t>from</w:t>
      </w:r>
      <w:r>
        <w:rPr>
          <w:spacing w:val="-5"/>
        </w:rPr>
        <w:t> </w:t>
      </w:r>
      <w:r>
        <w:rPr/>
        <w:t>BAM</w:t>
      </w:r>
      <w:r>
        <w:rPr>
          <w:spacing w:val="-4"/>
        </w:rPr>
        <w:t> </w:t>
      </w:r>
      <w:r>
        <w:rPr/>
        <w:t>or</w:t>
      </w:r>
      <w:r>
        <w:rPr>
          <w:spacing w:val="-4"/>
        </w:rPr>
        <w:t> </w:t>
      </w:r>
      <w:r>
        <w:rPr/>
        <w:t>CRAM</w:t>
      </w:r>
      <w:r>
        <w:rPr>
          <w:spacing w:val="-4"/>
        </w:rPr>
        <w:t> </w:t>
      </w:r>
      <w:r>
        <w:rPr/>
        <w:t>files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reports</w:t>
      </w:r>
      <w:r>
        <w:rPr>
          <w:spacing w:val="-4"/>
        </w:rPr>
        <w:t> </w:t>
      </w:r>
      <w:r>
        <w:rPr/>
        <w:t>all</w:t>
      </w:r>
      <w:r>
        <w:rPr>
          <w:spacing w:val="-5"/>
        </w:rPr>
        <w:t> </w:t>
      </w:r>
      <w:r>
        <w:rPr/>
        <w:t>SV</w:t>
      </w:r>
      <w:r>
        <w:rPr>
          <w:spacing w:val="-7"/>
        </w:rPr>
        <w:t> </w:t>
      </w:r>
      <w:r>
        <w:rPr/>
        <w:t>and</w:t>
      </w:r>
      <w:r>
        <w:rPr>
          <w:spacing w:val="-4"/>
        </w:rPr>
        <w:t> </w:t>
      </w:r>
      <w:r>
        <w:rPr/>
        <w:t>indel</w:t>
      </w:r>
      <w:r>
        <w:rPr>
          <w:spacing w:val="-5"/>
        </w:rPr>
        <w:t> </w:t>
      </w:r>
      <w:r>
        <w:rPr/>
        <w:t>inferences</w:t>
      </w:r>
      <w:r>
        <w:rPr>
          <w:spacing w:val="-5"/>
        </w:rPr>
        <w:t> </w:t>
      </w:r>
      <w:r>
        <w:rPr/>
        <w:t>in</w:t>
      </w:r>
      <w:r>
        <w:rPr>
          <w:spacing w:val="-8"/>
        </w:rPr>
        <w:t> </w:t>
      </w:r>
      <w:r>
        <w:rPr/>
        <w:t>VCF</w:t>
      </w:r>
      <w:r>
        <w:rPr>
          <w:spacing w:val="-6"/>
        </w:rPr>
        <w:t> </w:t>
      </w:r>
      <w:r>
        <w:rPr/>
        <w:t>4.1</w:t>
      </w:r>
      <w:r>
        <w:rPr>
          <w:spacing w:val="-4"/>
        </w:rPr>
        <w:t> </w:t>
      </w:r>
      <w:r>
        <w:rPr/>
        <w:t>format.[8] </w:t>
      </w:r>
      <w:r>
        <w:rPr>
          <w:b/>
          <w:spacing w:val="-2"/>
        </w:rPr>
        <w:t>Installation:</w:t>
      </w:r>
    </w:p>
    <w:p>
      <w:pPr>
        <w:pStyle w:val="BodyText"/>
        <w:spacing w:before="2"/>
        <w:jc w:val="both"/>
      </w:pPr>
      <w:r>
        <w:rPr/>
        <w:t>conda</w:t>
      </w:r>
      <w:r>
        <w:rPr>
          <w:spacing w:val="-7"/>
        </w:rPr>
        <w:t> </w:t>
      </w:r>
      <w:r>
        <w:rPr/>
        <w:t>create</w:t>
      </w:r>
      <w:r>
        <w:rPr>
          <w:spacing w:val="-4"/>
        </w:rPr>
        <w:t> </w:t>
      </w:r>
      <w:r>
        <w:rPr/>
        <w:t>-n</w:t>
      </w:r>
      <w:r>
        <w:rPr>
          <w:spacing w:val="-4"/>
        </w:rPr>
        <w:t> manta</w:t>
      </w:r>
    </w:p>
    <w:p>
      <w:pPr>
        <w:pStyle w:val="BodyText"/>
        <w:spacing w:before="70"/>
        <w:jc w:val="both"/>
      </w:pPr>
      <w:r>
        <w:rPr/>
        <w:t>conda</w:t>
      </w:r>
      <w:r>
        <w:rPr>
          <w:spacing w:val="-3"/>
        </w:rPr>
        <w:t> </w:t>
      </w:r>
      <w:r>
        <w:rPr/>
        <w:t>install</w:t>
      </w:r>
      <w:r>
        <w:rPr>
          <w:spacing w:val="-4"/>
        </w:rPr>
        <w:t> </w:t>
      </w:r>
      <w:r>
        <w:rPr/>
        <w:t>manta</w:t>
      </w:r>
      <w:r>
        <w:rPr>
          <w:spacing w:val="-3"/>
        </w:rPr>
        <w:t> </w:t>
      </w:r>
      <w:r>
        <w:rPr/>
        <w:t>-c</w:t>
      </w:r>
      <w:r>
        <w:rPr>
          <w:spacing w:val="-2"/>
        </w:rPr>
        <w:t> bioconda</w:t>
      </w:r>
    </w:p>
    <w:p>
      <w:pPr>
        <w:pStyle w:val="Heading2"/>
      </w:pPr>
      <w:r>
        <w:rPr>
          <w:spacing w:val="-2"/>
        </w:rPr>
        <w:t>Usage:</w:t>
      </w:r>
    </w:p>
    <w:p>
      <w:pPr>
        <w:pStyle w:val="BodyText"/>
        <w:spacing w:before="70"/>
      </w:pPr>
      <w:r>
        <w:rPr>
          <w:spacing w:val="-2"/>
        </w:rPr>
        <w:t>configManta.py</w:t>
      </w:r>
    </w:p>
    <w:p>
      <w:pPr>
        <w:pStyle w:val="BodyText"/>
      </w:pPr>
      <w:r>
        <w:rPr/>
        <w:t>--bam</w:t>
      </w:r>
      <w:r>
        <w:rPr>
          <w:spacing w:val="-5"/>
        </w:rPr>
        <w:t> </w:t>
      </w:r>
      <w:r>
        <w:rPr>
          <w:spacing w:val="-2"/>
        </w:rPr>
        <w:t>test.bam</w:t>
      </w:r>
    </w:p>
    <w:p>
      <w:pPr>
        <w:pStyle w:val="BodyText"/>
      </w:pPr>
      <w:r>
        <w:rPr>
          <w:spacing w:val="-2"/>
        </w:rPr>
        <w:t>--exome</w:t>
      </w:r>
    </w:p>
    <w:p>
      <w:pPr>
        <w:pStyle w:val="BodyText"/>
        <w:spacing w:before="70"/>
      </w:pPr>
      <w:r>
        <w:rPr/>
        <w:t>--runDir</w:t>
      </w:r>
      <w:r>
        <w:rPr>
          <w:spacing w:val="-8"/>
        </w:rPr>
        <w:t> </w:t>
      </w:r>
      <w:r>
        <w:rPr>
          <w:spacing w:val="-2"/>
        </w:rPr>
        <w:t>/your/directory/</w:t>
      </w:r>
    </w:p>
    <w:p>
      <w:pPr>
        <w:pStyle w:val="BodyText"/>
      </w:pPr>
      <w:r>
        <w:rPr/>
        <w:t>--callRegions</w:t>
      </w:r>
      <w:r>
        <w:rPr>
          <w:spacing w:val="-10"/>
        </w:rPr>
        <w:t> </w:t>
      </w:r>
      <w:r>
        <w:rPr>
          <w:spacing w:val="-2"/>
        </w:rPr>
        <w:t>probeCov.bed.gz</w:t>
      </w:r>
    </w:p>
    <w:p>
      <w:pPr>
        <w:pStyle w:val="BodyText"/>
      </w:pPr>
      <w:r>
        <w:rPr>
          <w:spacing w:val="-2"/>
        </w:rPr>
        <w:t>--referenceFasta</w:t>
      </w:r>
      <w:r>
        <w:rPr>
          <w:spacing w:val="14"/>
        </w:rPr>
        <w:t> </w:t>
      </w:r>
      <w:r>
        <w:rPr>
          <w:spacing w:val="-2"/>
        </w:rPr>
        <w:t>GRCh38.d1.vd1.fa</w:t>
      </w:r>
    </w:p>
    <w:p>
      <w:pPr>
        <w:pStyle w:val="BodyText"/>
        <w:spacing w:before="141"/>
        <w:ind w:left="0"/>
      </w:pPr>
    </w:p>
    <w:p>
      <w:pPr>
        <w:pStyle w:val="Heading2"/>
        <w:numPr>
          <w:ilvl w:val="0"/>
          <w:numId w:val="1"/>
        </w:numPr>
        <w:tabs>
          <w:tab w:pos="330" w:val="left" w:leader="none"/>
        </w:tabs>
        <w:spacing w:line="240" w:lineRule="auto" w:before="0" w:after="0"/>
        <w:ind w:left="330" w:right="0" w:hanging="210"/>
        <w:jc w:val="left"/>
        <w:rPr>
          <w:b w:val="0"/>
        </w:rPr>
      </w:pPr>
      <w:r>
        <w:rPr>
          <w:color w:val="1F2228"/>
          <w:spacing w:val="-2"/>
        </w:rPr>
        <w:t>Matchclips2</w:t>
      </w:r>
    </w:p>
    <w:p>
      <w:pPr>
        <w:pStyle w:val="BodyText"/>
        <w:spacing w:line="309" w:lineRule="auto" w:before="70"/>
        <w:ind w:left="120" w:right="119" w:firstLine="419"/>
      </w:pPr>
      <w:r>
        <w:rPr>
          <w:color w:val="1F2228"/>
        </w:rPr>
        <w:t>Matchclips2</w:t>
      </w:r>
      <w:r>
        <w:rPr>
          <w:color w:val="1F2228"/>
          <w:spacing w:val="-4"/>
        </w:rPr>
        <w:t> </w:t>
      </w:r>
      <w:r>
        <w:rPr>
          <w:color w:val="1F2228"/>
        </w:rPr>
        <w:t>can</w:t>
      </w:r>
      <w:r>
        <w:rPr>
          <w:color w:val="1F2228"/>
          <w:spacing w:val="-4"/>
        </w:rPr>
        <w:t> </w:t>
      </w:r>
      <w:r>
        <w:rPr>
          <w:color w:val="1F2228"/>
        </w:rPr>
        <w:t>identify</w:t>
      </w:r>
      <w:r>
        <w:rPr>
          <w:color w:val="1F2228"/>
          <w:spacing w:val="-4"/>
        </w:rPr>
        <w:t> </w:t>
      </w:r>
      <w:r>
        <w:rPr>
          <w:color w:val="1F2228"/>
        </w:rPr>
        <w:t>the</w:t>
      </w:r>
      <w:r>
        <w:rPr>
          <w:color w:val="1F2228"/>
          <w:spacing w:val="-4"/>
        </w:rPr>
        <w:t> </w:t>
      </w:r>
      <w:r>
        <w:rPr>
          <w:color w:val="1F2228"/>
        </w:rPr>
        <w:t>exact</w:t>
      </w:r>
      <w:r>
        <w:rPr>
          <w:color w:val="1F2228"/>
          <w:spacing w:val="-5"/>
        </w:rPr>
        <w:t> </w:t>
      </w:r>
      <w:r>
        <w:rPr>
          <w:color w:val="1F2228"/>
        </w:rPr>
        <w:t>CNV</w:t>
      </w:r>
      <w:r>
        <w:rPr>
          <w:color w:val="1F2228"/>
          <w:spacing w:val="-7"/>
        </w:rPr>
        <w:t> </w:t>
      </w:r>
      <w:r>
        <w:rPr>
          <w:color w:val="1F2228"/>
        </w:rPr>
        <w:t>breakpoints,</w:t>
      </w:r>
      <w:r>
        <w:rPr>
          <w:color w:val="1F2228"/>
          <w:spacing w:val="-4"/>
        </w:rPr>
        <w:t> </w:t>
      </w:r>
      <w:r>
        <w:rPr>
          <w:color w:val="1F2228"/>
        </w:rPr>
        <w:t>and</w:t>
      </w:r>
      <w:r>
        <w:rPr>
          <w:color w:val="1F2228"/>
          <w:spacing w:val="-6"/>
        </w:rPr>
        <w:t> </w:t>
      </w:r>
      <w:r>
        <w:rPr>
          <w:color w:val="1F2228"/>
        </w:rPr>
        <w:t>in</w:t>
      </w:r>
      <w:r>
        <w:rPr>
          <w:color w:val="1F2228"/>
          <w:spacing w:val="-4"/>
        </w:rPr>
        <w:t> </w:t>
      </w:r>
      <w:r>
        <w:rPr>
          <w:color w:val="1F2228"/>
        </w:rPr>
        <w:t>cases</w:t>
      </w:r>
      <w:r>
        <w:rPr>
          <w:color w:val="1F2228"/>
          <w:spacing w:val="-4"/>
        </w:rPr>
        <w:t> </w:t>
      </w:r>
      <w:r>
        <w:rPr>
          <w:color w:val="1F2228"/>
        </w:rPr>
        <w:t>when</w:t>
      </w:r>
      <w:r>
        <w:rPr>
          <w:color w:val="1F2228"/>
          <w:spacing w:val="-4"/>
        </w:rPr>
        <w:t> </w:t>
      </w:r>
      <w:r>
        <w:rPr>
          <w:color w:val="1F2228"/>
        </w:rPr>
        <w:t>the</w:t>
      </w:r>
      <w:r>
        <w:rPr>
          <w:color w:val="1F2228"/>
          <w:spacing w:val="-4"/>
        </w:rPr>
        <w:t> </w:t>
      </w:r>
      <w:r>
        <w:rPr>
          <w:color w:val="1F2228"/>
        </w:rPr>
        <w:t>breakpoints</w:t>
      </w:r>
      <w:r>
        <w:rPr>
          <w:color w:val="1F2228"/>
          <w:spacing w:val="-4"/>
        </w:rPr>
        <w:t> </w:t>
      </w:r>
      <w:r>
        <w:rPr>
          <w:color w:val="1F2228"/>
        </w:rPr>
        <w:t>are</w:t>
      </w:r>
      <w:r>
        <w:rPr>
          <w:color w:val="1F2228"/>
          <w:spacing w:val="-4"/>
        </w:rPr>
        <w:t> </w:t>
      </w:r>
      <w:r>
        <w:rPr>
          <w:color w:val="1F2228"/>
        </w:rPr>
        <w:t>in a repeated region, the method reports a range where the breakpoints can slide.[9]</w:t>
      </w:r>
    </w:p>
    <w:p>
      <w:pPr>
        <w:pStyle w:val="Heading2"/>
        <w:spacing w:before="1"/>
      </w:pPr>
      <w:r>
        <w:rPr>
          <w:color w:val="1F2228"/>
          <w:spacing w:val="-2"/>
        </w:rPr>
        <w:t>Installation:</w:t>
      </w:r>
    </w:p>
    <w:p>
      <w:pPr>
        <w:pStyle w:val="BodyText"/>
      </w:pPr>
      <w:r>
        <w:rPr>
          <w:color w:val="1F2228"/>
        </w:rPr>
        <w:t>github</w:t>
      </w:r>
      <w:r>
        <w:rPr>
          <w:color w:val="1F2228"/>
          <w:spacing w:val="-4"/>
        </w:rPr>
        <w:t> way:</w:t>
      </w:r>
    </w:p>
    <w:p>
      <w:pPr>
        <w:pStyle w:val="BodyText"/>
        <w:spacing w:line="309" w:lineRule="auto" w:before="70"/>
        <w:ind w:right="3670"/>
      </w:pPr>
      <w:r>
        <w:rPr>
          <w:color w:val="1F2228"/>
        </w:rPr>
        <w:t>git</w:t>
      </w:r>
      <w:r>
        <w:rPr>
          <w:color w:val="1F2228"/>
          <w:spacing w:val="-14"/>
        </w:rPr>
        <w:t> </w:t>
      </w:r>
      <w:r>
        <w:rPr>
          <w:color w:val="1F2228"/>
        </w:rPr>
        <w:t>clone</w:t>
      </w:r>
      <w:r>
        <w:rPr>
          <w:color w:val="1F2228"/>
          <w:spacing w:val="-13"/>
        </w:rPr>
        <w:t> </w:t>
      </w:r>
      <w:r>
        <w:rPr>
          <w:color w:val="1F2228"/>
        </w:rPr>
        <w:t>https://github.com/yhwu/matchclips2.git cd matchclips2</w:t>
      </w:r>
    </w:p>
    <w:p>
      <w:pPr>
        <w:pStyle w:val="BodyText"/>
        <w:spacing w:before="1"/>
      </w:pPr>
      <w:r>
        <w:rPr>
          <w:color w:val="1F2228"/>
          <w:spacing w:val="-4"/>
        </w:rPr>
        <w:t>make</w:t>
      </w:r>
    </w:p>
    <w:p>
      <w:pPr>
        <w:pStyle w:val="Heading2"/>
      </w:pPr>
      <w:r>
        <w:rPr>
          <w:color w:val="1F2228"/>
          <w:spacing w:val="-2"/>
        </w:rPr>
        <w:t>Usage:</w:t>
      </w:r>
    </w:p>
    <w:p>
      <w:pPr>
        <w:pStyle w:val="BodyText"/>
        <w:spacing w:line="309" w:lineRule="auto"/>
        <w:ind w:right="2356"/>
      </w:pPr>
      <w:r>
        <w:rPr>
          <w:color w:val="1F2228"/>
        </w:rPr>
        <w:t>matchclips</w:t>
      </w:r>
      <w:r>
        <w:rPr>
          <w:color w:val="1F2228"/>
          <w:spacing w:val="-5"/>
        </w:rPr>
        <w:t> </w:t>
      </w:r>
      <w:r>
        <w:rPr>
          <w:color w:val="1F2228"/>
        </w:rPr>
        <w:t>&lt;options&gt;</w:t>
      </w:r>
      <w:r>
        <w:rPr>
          <w:color w:val="1F2228"/>
          <w:spacing w:val="-5"/>
        </w:rPr>
        <w:t> </w:t>
      </w:r>
      <w:r>
        <w:rPr>
          <w:color w:val="1F2228"/>
        </w:rPr>
        <w:t>-f</w:t>
      </w:r>
      <w:r>
        <w:rPr>
          <w:color w:val="1F2228"/>
          <w:spacing w:val="-6"/>
        </w:rPr>
        <w:t> </w:t>
      </w:r>
      <w:r>
        <w:rPr>
          <w:color w:val="1F2228"/>
        </w:rPr>
        <w:t>REFFILE</w:t>
      </w:r>
      <w:r>
        <w:rPr>
          <w:color w:val="1F2228"/>
          <w:spacing w:val="-5"/>
        </w:rPr>
        <w:t> </w:t>
      </w:r>
      <w:r>
        <w:rPr>
          <w:color w:val="1F2228"/>
        </w:rPr>
        <w:t>-b</w:t>
      </w:r>
      <w:r>
        <w:rPr>
          <w:color w:val="1F2228"/>
          <w:spacing w:val="-6"/>
        </w:rPr>
        <w:t> </w:t>
      </w:r>
      <w:r>
        <w:rPr>
          <w:color w:val="1F2228"/>
        </w:rPr>
        <w:t>BAMFILE</w:t>
      </w:r>
      <w:r>
        <w:rPr>
          <w:color w:val="1F2228"/>
          <w:spacing w:val="-5"/>
        </w:rPr>
        <w:t> </w:t>
      </w:r>
      <w:r>
        <w:rPr>
          <w:color w:val="1F2228"/>
        </w:rPr>
        <w:t>[REGIONS] </w:t>
      </w:r>
      <w:r>
        <w:rPr>
          <w:color w:val="1F2228"/>
          <w:spacing w:val="-2"/>
        </w:rPr>
        <w:t>Options:</w:t>
      </w:r>
    </w:p>
    <w:p>
      <w:pPr>
        <w:pStyle w:val="BodyText"/>
        <w:tabs>
          <w:tab w:pos="1089" w:val="left" w:leader="none"/>
          <w:tab w:pos="1645" w:val="left" w:leader="none"/>
        </w:tabs>
        <w:spacing w:before="1"/>
        <w:ind w:left="751"/>
      </w:pPr>
      <w:r>
        <w:rPr>
          <w:color w:val="1F2228"/>
          <w:spacing w:val="-2"/>
        </w:rPr>
        <w:t>-</w:t>
      </w:r>
      <w:r>
        <w:rPr>
          <w:color w:val="1F2228"/>
          <w:spacing w:val="-12"/>
        </w:rPr>
        <w:t>t</w:t>
      </w:r>
      <w:r>
        <w:rPr>
          <w:color w:val="1F2228"/>
        </w:rPr>
        <w:tab/>
      </w:r>
      <w:r>
        <w:rPr>
          <w:color w:val="1F2228"/>
          <w:spacing w:val="-5"/>
        </w:rPr>
        <w:t>INT</w:t>
      </w:r>
      <w:r>
        <w:rPr>
          <w:color w:val="1F2228"/>
        </w:rPr>
        <w:tab/>
        <w:t>number</w:t>
      </w:r>
      <w:r>
        <w:rPr>
          <w:color w:val="1F2228"/>
          <w:spacing w:val="-5"/>
        </w:rPr>
        <w:t> </w:t>
      </w:r>
      <w:r>
        <w:rPr>
          <w:color w:val="1F2228"/>
        </w:rPr>
        <w:t>of</w:t>
      </w:r>
      <w:r>
        <w:rPr>
          <w:color w:val="1F2228"/>
          <w:spacing w:val="-5"/>
        </w:rPr>
        <w:t> </w:t>
      </w:r>
      <w:r>
        <w:rPr>
          <w:color w:val="1F2228"/>
        </w:rPr>
        <w:t>threads,</w:t>
      </w:r>
      <w:r>
        <w:rPr>
          <w:color w:val="1F2228"/>
          <w:spacing w:val="-3"/>
        </w:rPr>
        <w:t> </w:t>
      </w:r>
      <w:r>
        <w:rPr>
          <w:color w:val="1F2228"/>
          <w:spacing w:val="-2"/>
        </w:rPr>
        <w:t>INT=1</w:t>
      </w:r>
    </w:p>
    <w:p>
      <w:pPr>
        <w:pStyle w:val="BodyText"/>
        <w:tabs>
          <w:tab w:pos="1125" w:val="left" w:leader="none"/>
          <w:tab w:pos="1681" w:val="left" w:leader="none"/>
        </w:tabs>
        <w:spacing w:before="70"/>
        <w:ind w:left="751"/>
      </w:pPr>
      <w:r>
        <w:rPr>
          <w:color w:val="1F2228"/>
          <w:spacing w:val="-2"/>
        </w:rPr>
        <w:t>-</w:t>
      </w:r>
      <w:r>
        <w:rPr>
          <w:color w:val="1F2228"/>
          <w:spacing w:val="-12"/>
        </w:rPr>
        <w:t>e</w:t>
      </w:r>
      <w:r>
        <w:rPr>
          <w:color w:val="1F2228"/>
        </w:rPr>
        <w:tab/>
      </w:r>
      <w:r>
        <w:rPr>
          <w:color w:val="1F2228"/>
          <w:spacing w:val="-5"/>
        </w:rPr>
        <w:t>INT</w:t>
      </w:r>
      <w:r>
        <w:rPr>
          <w:color w:val="1F2228"/>
        </w:rPr>
        <w:tab/>
        <w:t>max</w:t>
      </w:r>
      <w:r>
        <w:rPr>
          <w:color w:val="1F2228"/>
          <w:spacing w:val="-10"/>
        </w:rPr>
        <w:t> </w:t>
      </w:r>
      <w:r>
        <w:rPr>
          <w:color w:val="1F2228"/>
        </w:rPr>
        <w:t>allowed</w:t>
      </w:r>
      <w:r>
        <w:rPr>
          <w:color w:val="1F2228"/>
          <w:spacing w:val="-7"/>
        </w:rPr>
        <w:t> </w:t>
      </w:r>
      <w:r>
        <w:rPr>
          <w:color w:val="1F2228"/>
        </w:rPr>
        <w:t>mismatches</w:t>
      </w:r>
      <w:r>
        <w:rPr>
          <w:color w:val="1F2228"/>
          <w:spacing w:val="-7"/>
        </w:rPr>
        <w:t> </w:t>
      </w:r>
      <w:r>
        <w:rPr>
          <w:color w:val="1F2228"/>
        </w:rPr>
        <w:t>when</w:t>
      </w:r>
      <w:r>
        <w:rPr>
          <w:color w:val="1F2228"/>
          <w:spacing w:val="-7"/>
        </w:rPr>
        <w:t> </w:t>
      </w:r>
      <w:r>
        <w:rPr>
          <w:color w:val="1F2228"/>
        </w:rPr>
        <w:t>matching</w:t>
      </w:r>
      <w:r>
        <w:rPr>
          <w:color w:val="1F2228"/>
          <w:spacing w:val="-7"/>
        </w:rPr>
        <w:t> </w:t>
      </w:r>
      <w:r>
        <w:rPr>
          <w:color w:val="1F2228"/>
        </w:rPr>
        <w:t>strings,</w:t>
      </w:r>
      <w:r>
        <w:rPr>
          <w:color w:val="1F2228"/>
          <w:spacing w:val="-7"/>
        </w:rPr>
        <w:t> </w:t>
      </w:r>
      <w:r>
        <w:rPr>
          <w:color w:val="1F2228"/>
          <w:spacing w:val="-2"/>
        </w:rPr>
        <w:t>INT=2</w:t>
      </w:r>
    </w:p>
    <w:p>
      <w:pPr>
        <w:pStyle w:val="BodyText"/>
        <w:tabs>
          <w:tab w:pos="1089" w:val="left" w:leader="none"/>
          <w:tab w:pos="1645" w:val="left" w:leader="none"/>
        </w:tabs>
        <w:ind w:left="751"/>
      </w:pPr>
      <w:r>
        <w:rPr>
          <w:color w:val="1F2228"/>
          <w:spacing w:val="-2"/>
        </w:rPr>
        <w:t>-</w:t>
      </w:r>
      <w:r>
        <w:rPr>
          <w:color w:val="1F2228"/>
          <w:spacing w:val="-12"/>
        </w:rPr>
        <w:t>l</w:t>
      </w:r>
      <w:r>
        <w:rPr>
          <w:color w:val="1F2228"/>
        </w:rPr>
        <w:tab/>
      </w:r>
      <w:r>
        <w:rPr>
          <w:color w:val="1F2228"/>
          <w:spacing w:val="-5"/>
        </w:rPr>
        <w:t>INT</w:t>
      </w:r>
      <w:r>
        <w:rPr>
          <w:color w:val="1F2228"/>
        </w:rPr>
        <w:tab/>
        <w:t>minimum</w:t>
      </w:r>
      <w:r>
        <w:rPr>
          <w:color w:val="1F2228"/>
          <w:spacing w:val="-6"/>
        </w:rPr>
        <w:t> </w:t>
      </w:r>
      <w:r>
        <w:rPr>
          <w:color w:val="1F2228"/>
        </w:rPr>
        <w:t>length</w:t>
      </w:r>
      <w:r>
        <w:rPr>
          <w:color w:val="1F2228"/>
          <w:spacing w:val="-4"/>
        </w:rPr>
        <w:t> </w:t>
      </w:r>
      <w:r>
        <w:rPr>
          <w:color w:val="1F2228"/>
        </w:rPr>
        <w:t>of</w:t>
      </w:r>
      <w:r>
        <w:rPr>
          <w:color w:val="1F2228"/>
          <w:spacing w:val="-5"/>
        </w:rPr>
        <w:t> </w:t>
      </w:r>
      <w:r>
        <w:rPr>
          <w:color w:val="1F2228"/>
        </w:rPr>
        <w:t>overlap,</w:t>
      </w:r>
      <w:r>
        <w:rPr>
          <w:color w:val="1F2228"/>
          <w:spacing w:val="-4"/>
        </w:rPr>
        <w:t> </w:t>
      </w:r>
      <w:r>
        <w:rPr>
          <w:color w:val="1F2228"/>
          <w:spacing w:val="-2"/>
        </w:rPr>
        <w:t>INT=25</w:t>
      </w:r>
    </w:p>
    <w:p>
      <w:pPr>
        <w:pStyle w:val="BodyText"/>
        <w:tabs>
          <w:tab w:pos="1113" w:val="left" w:leader="none"/>
          <w:tab w:pos="1669" w:val="left" w:leader="none"/>
        </w:tabs>
        <w:spacing w:before="70"/>
        <w:ind w:left="751"/>
      </w:pPr>
      <w:r>
        <w:rPr>
          <w:color w:val="1F2228"/>
          <w:spacing w:val="-2"/>
        </w:rPr>
        <w:t>-</w:t>
      </w:r>
      <w:r>
        <w:rPr>
          <w:color w:val="1F2228"/>
          <w:spacing w:val="-12"/>
        </w:rPr>
        <w:t>s</w:t>
      </w:r>
      <w:r>
        <w:rPr>
          <w:color w:val="1F2228"/>
        </w:rPr>
        <w:tab/>
      </w:r>
      <w:r>
        <w:rPr>
          <w:color w:val="1F2228"/>
          <w:spacing w:val="-5"/>
        </w:rPr>
        <w:t>INT</w:t>
      </w:r>
      <w:r>
        <w:rPr>
          <w:color w:val="1F2228"/>
        </w:rPr>
        <w:tab/>
        <w:t>minimum</w:t>
      </w:r>
      <w:r>
        <w:rPr>
          <w:color w:val="1F2228"/>
          <w:spacing w:val="-6"/>
        </w:rPr>
        <w:t> </w:t>
      </w:r>
      <w:r>
        <w:rPr>
          <w:color w:val="1F2228"/>
        </w:rPr>
        <w:t>number</w:t>
      </w:r>
      <w:r>
        <w:rPr>
          <w:color w:val="1F2228"/>
          <w:spacing w:val="-5"/>
        </w:rPr>
        <w:t> </w:t>
      </w:r>
      <w:r>
        <w:rPr>
          <w:color w:val="1F2228"/>
        </w:rPr>
        <w:t>of</w:t>
      </w:r>
      <w:r>
        <w:rPr>
          <w:color w:val="1F2228"/>
          <w:spacing w:val="-5"/>
        </w:rPr>
        <w:t> </w:t>
      </w:r>
      <w:r>
        <w:rPr>
          <w:color w:val="1F2228"/>
        </w:rPr>
        <w:t>soft</w:t>
      </w:r>
      <w:r>
        <w:rPr>
          <w:color w:val="1F2228"/>
          <w:spacing w:val="-6"/>
        </w:rPr>
        <w:t> </w:t>
      </w:r>
      <w:r>
        <w:rPr>
          <w:color w:val="1F2228"/>
        </w:rPr>
        <w:t>clipped</w:t>
      </w:r>
      <w:r>
        <w:rPr>
          <w:color w:val="1F2228"/>
          <w:spacing w:val="-4"/>
        </w:rPr>
        <w:t> </w:t>
      </w:r>
      <w:r>
        <w:rPr>
          <w:color w:val="1F2228"/>
        </w:rPr>
        <w:t>bases,</w:t>
      </w:r>
      <w:r>
        <w:rPr>
          <w:color w:val="1F2228"/>
          <w:spacing w:val="-4"/>
        </w:rPr>
        <w:t> </w:t>
      </w:r>
      <w:r>
        <w:rPr>
          <w:color w:val="1F2228"/>
          <w:spacing w:val="-2"/>
        </w:rPr>
        <w:t>INT=10</w:t>
      </w:r>
    </w:p>
    <w:p>
      <w:pPr>
        <w:pStyle w:val="BodyText"/>
        <w:tabs>
          <w:tab w:pos="1137" w:val="left" w:leader="none"/>
          <w:tab w:pos="1693" w:val="left" w:leader="none"/>
        </w:tabs>
        <w:ind w:left="751"/>
      </w:pPr>
      <w:r>
        <w:rPr>
          <w:color w:val="1F2228"/>
          <w:spacing w:val="-2"/>
        </w:rPr>
        <w:t>-</w:t>
      </w:r>
      <w:r>
        <w:rPr>
          <w:color w:val="1F2228"/>
          <w:spacing w:val="-12"/>
        </w:rPr>
        <w:t>q</w:t>
      </w:r>
      <w:r>
        <w:rPr>
          <w:color w:val="1F2228"/>
        </w:rPr>
        <w:tab/>
      </w:r>
      <w:r>
        <w:rPr>
          <w:color w:val="1F2228"/>
          <w:spacing w:val="-5"/>
        </w:rPr>
        <w:t>INT</w:t>
      </w:r>
      <w:r>
        <w:rPr>
          <w:color w:val="1F2228"/>
        </w:rPr>
        <w:tab/>
        <w:t>minimum</w:t>
      </w:r>
      <w:r>
        <w:rPr>
          <w:color w:val="1F2228"/>
          <w:spacing w:val="-8"/>
        </w:rPr>
        <w:t> </w:t>
      </w:r>
      <w:r>
        <w:rPr>
          <w:color w:val="1F2228"/>
        </w:rPr>
        <w:t>mapping</w:t>
      </w:r>
      <w:r>
        <w:rPr>
          <w:color w:val="1F2228"/>
          <w:spacing w:val="-7"/>
        </w:rPr>
        <w:t> </w:t>
      </w:r>
      <w:r>
        <w:rPr>
          <w:color w:val="1F2228"/>
        </w:rPr>
        <w:t>score,</w:t>
      </w:r>
      <w:r>
        <w:rPr>
          <w:color w:val="1F2228"/>
          <w:spacing w:val="-6"/>
        </w:rPr>
        <w:t> </w:t>
      </w:r>
      <w:r>
        <w:rPr>
          <w:color w:val="1F2228"/>
          <w:spacing w:val="-2"/>
        </w:rPr>
        <w:t>INT=10</w:t>
      </w:r>
    </w:p>
    <w:p>
      <w:pPr>
        <w:pStyle w:val="BodyText"/>
        <w:tabs>
          <w:tab w:pos="1182" w:val="left" w:leader="none"/>
          <w:tab w:pos="1739" w:val="left" w:leader="none"/>
        </w:tabs>
        <w:spacing w:before="70"/>
        <w:ind w:left="751"/>
      </w:pPr>
      <w:r>
        <w:rPr>
          <w:color w:val="1F2228"/>
          <w:spacing w:val="-2"/>
        </w:rPr>
        <w:t>-</w:t>
      </w:r>
      <w:r>
        <w:rPr>
          <w:color w:val="1F2228"/>
          <w:spacing w:val="-12"/>
        </w:rPr>
        <w:t>Q</w:t>
      </w:r>
      <w:r>
        <w:rPr>
          <w:color w:val="1F2228"/>
        </w:rPr>
        <w:tab/>
      </w:r>
      <w:r>
        <w:rPr>
          <w:color w:val="1F2228"/>
          <w:spacing w:val="-5"/>
        </w:rPr>
        <w:t>INT</w:t>
      </w:r>
      <w:r>
        <w:rPr>
          <w:color w:val="1F2228"/>
        </w:rPr>
        <w:tab/>
        <w:t>minimum</w:t>
      </w:r>
      <w:r>
        <w:rPr>
          <w:color w:val="1F2228"/>
          <w:spacing w:val="-10"/>
        </w:rPr>
        <w:t> </w:t>
      </w:r>
      <w:r>
        <w:rPr>
          <w:color w:val="1F2228"/>
        </w:rPr>
        <w:t>base</w:t>
      </w:r>
      <w:r>
        <w:rPr>
          <w:color w:val="1F2228"/>
          <w:spacing w:val="-11"/>
        </w:rPr>
        <w:t> </w:t>
      </w:r>
      <w:r>
        <w:rPr>
          <w:color w:val="1F2228"/>
        </w:rPr>
        <w:t>read</w:t>
      </w:r>
      <w:r>
        <w:rPr>
          <w:color w:val="1F2228"/>
          <w:spacing w:val="-8"/>
        </w:rPr>
        <w:t> </w:t>
      </w:r>
      <w:r>
        <w:rPr>
          <w:color w:val="1F2228"/>
        </w:rPr>
        <w:t>quality,</w:t>
      </w:r>
      <w:r>
        <w:rPr>
          <w:color w:val="1F2228"/>
          <w:spacing w:val="-8"/>
        </w:rPr>
        <w:t> </w:t>
      </w:r>
      <w:r>
        <w:rPr>
          <w:color w:val="1F2228"/>
          <w:spacing w:val="-4"/>
        </w:rPr>
        <w:t>INT=0</w:t>
      </w:r>
    </w:p>
    <w:p>
      <w:pPr>
        <w:pStyle w:val="BodyText"/>
        <w:tabs>
          <w:tab w:pos="1151" w:val="left" w:leader="none"/>
          <w:tab w:pos="1708" w:val="left" w:leader="none"/>
        </w:tabs>
        <w:ind w:left="751"/>
      </w:pPr>
      <w:r>
        <w:rPr>
          <w:color w:val="1F2228"/>
          <w:spacing w:val="-2"/>
        </w:rPr>
        <w:t>-</w:t>
      </w:r>
      <w:r>
        <w:rPr>
          <w:color w:val="1F2228"/>
          <w:spacing w:val="-12"/>
        </w:rPr>
        <w:t>L</w:t>
      </w:r>
      <w:r>
        <w:rPr>
          <w:color w:val="1F2228"/>
        </w:rPr>
        <w:tab/>
      </w:r>
      <w:r>
        <w:rPr>
          <w:color w:val="1F2228"/>
          <w:spacing w:val="-5"/>
        </w:rPr>
        <w:t>INT</w:t>
      </w:r>
      <w:r>
        <w:rPr>
          <w:color w:val="1F2228"/>
        </w:rPr>
        <w:tab/>
        <w:t>check</w:t>
      </w:r>
      <w:r>
        <w:rPr>
          <w:color w:val="1F2228"/>
          <w:spacing w:val="-4"/>
        </w:rPr>
        <w:t> </w:t>
      </w:r>
      <w:r>
        <w:rPr>
          <w:color w:val="1F2228"/>
        </w:rPr>
        <w:t>reads</w:t>
      </w:r>
      <w:r>
        <w:rPr>
          <w:color w:val="1F2228"/>
          <w:spacing w:val="-8"/>
        </w:rPr>
        <w:t> </w:t>
      </w:r>
      <w:r>
        <w:rPr>
          <w:color w:val="1F2228"/>
        </w:rPr>
        <w:t>before</w:t>
      </w:r>
      <w:r>
        <w:rPr>
          <w:color w:val="1F2228"/>
          <w:spacing w:val="-3"/>
        </w:rPr>
        <w:t> </w:t>
      </w:r>
      <w:r>
        <w:rPr>
          <w:color w:val="1F2228"/>
        </w:rPr>
        <w:t>and</w:t>
      </w:r>
      <w:r>
        <w:rPr>
          <w:color w:val="1F2228"/>
          <w:spacing w:val="-4"/>
        </w:rPr>
        <w:t> </w:t>
      </w:r>
      <w:r>
        <w:rPr>
          <w:color w:val="1F2228"/>
        </w:rPr>
        <w:t>after</w:t>
      </w:r>
      <w:r>
        <w:rPr>
          <w:color w:val="1F2228"/>
          <w:spacing w:val="-4"/>
        </w:rPr>
        <w:t> </w:t>
      </w:r>
      <w:r>
        <w:rPr>
          <w:color w:val="1F2228"/>
        </w:rPr>
        <w:t>INT</w:t>
      </w:r>
      <w:r>
        <w:rPr>
          <w:color w:val="1F2228"/>
          <w:spacing w:val="-8"/>
        </w:rPr>
        <w:t> </w:t>
      </w:r>
      <w:r>
        <w:rPr>
          <w:color w:val="1F2228"/>
        </w:rPr>
        <w:t>bases,</w:t>
      </w:r>
      <w:r>
        <w:rPr>
          <w:color w:val="1F2228"/>
          <w:spacing w:val="-3"/>
        </w:rPr>
        <w:t> </w:t>
      </w:r>
      <w:r>
        <w:rPr>
          <w:color w:val="1F2228"/>
          <w:spacing w:val="-2"/>
        </w:rPr>
        <w:t>INT=auto</w:t>
      </w:r>
    </w:p>
    <w:p>
      <w:pPr>
        <w:pStyle w:val="BodyText"/>
        <w:tabs>
          <w:tab w:pos="1151" w:val="left" w:leader="none"/>
          <w:tab w:pos="1676" w:val="left" w:leader="none"/>
        </w:tabs>
        <w:spacing w:before="70"/>
        <w:ind w:left="751"/>
      </w:pPr>
      <w:r>
        <w:rPr>
          <w:color w:val="1F2228"/>
          <w:spacing w:val="-2"/>
        </w:rPr>
        <w:t>-</w:t>
      </w:r>
      <w:r>
        <w:rPr>
          <w:color w:val="1F2228"/>
          <w:spacing w:val="-12"/>
        </w:rPr>
        <w:t>L</w:t>
      </w:r>
      <w:r>
        <w:rPr>
          <w:color w:val="1F2228"/>
        </w:rPr>
        <w:tab/>
      </w:r>
      <w:r>
        <w:rPr>
          <w:color w:val="1F2228"/>
          <w:spacing w:val="-10"/>
        </w:rPr>
        <w:t>0</w:t>
      </w:r>
      <w:r>
        <w:rPr>
          <w:color w:val="1F2228"/>
        </w:rPr>
        <w:tab/>
        <w:t>pair</w:t>
      </w:r>
      <w:r>
        <w:rPr>
          <w:color w:val="1F2228"/>
          <w:spacing w:val="-6"/>
        </w:rPr>
        <w:t> </w:t>
      </w:r>
      <w:r>
        <w:rPr>
          <w:color w:val="1F2228"/>
        </w:rPr>
        <w:t>end</w:t>
      </w:r>
      <w:r>
        <w:rPr>
          <w:color w:val="1F2228"/>
          <w:spacing w:val="-2"/>
        </w:rPr>
        <w:t> </w:t>
      </w:r>
      <w:r>
        <w:rPr>
          <w:color w:val="1F2228"/>
        </w:rPr>
        <w:t>mode</w:t>
      </w:r>
      <w:r>
        <w:rPr>
          <w:color w:val="1F2228"/>
          <w:spacing w:val="-5"/>
        </w:rPr>
        <w:t> </w:t>
      </w:r>
      <w:r>
        <w:rPr>
          <w:color w:val="1F2228"/>
          <w:spacing w:val="-4"/>
        </w:rPr>
        <w:t>only</w:t>
      </w:r>
    </w:p>
    <w:p>
      <w:pPr>
        <w:pStyle w:val="BodyText"/>
        <w:tabs>
          <w:tab w:pos="1626" w:val="left" w:leader="none"/>
        </w:tabs>
        <w:ind w:left="751"/>
      </w:pPr>
      <w:r>
        <w:rPr>
          <w:color w:val="1F2228"/>
          <w:spacing w:val="-2"/>
        </w:rPr>
        <w:t>-</w:t>
      </w:r>
      <w:r>
        <w:rPr>
          <w:color w:val="1F2228"/>
          <w:spacing w:val="-7"/>
        </w:rPr>
        <w:t>se</w:t>
      </w:r>
      <w:r>
        <w:rPr>
          <w:color w:val="1F2228"/>
        </w:rPr>
        <w:tab/>
        <w:t>single</w:t>
      </w:r>
      <w:r>
        <w:rPr>
          <w:color w:val="1F2228"/>
          <w:spacing w:val="-3"/>
        </w:rPr>
        <w:t> </w:t>
      </w:r>
      <w:r>
        <w:rPr>
          <w:color w:val="1F2228"/>
        </w:rPr>
        <w:t>end</w:t>
      </w:r>
      <w:r>
        <w:rPr>
          <w:color w:val="1F2228"/>
          <w:spacing w:val="-3"/>
        </w:rPr>
        <w:t> </w:t>
      </w:r>
      <w:r>
        <w:rPr>
          <w:color w:val="1F2228"/>
        </w:rPr>
        <w:t>mode,</w:t>
      </w:r>
      <w:r>
        <w:rPr>
          <w:color w:val="1F2228"/>
          <w:spacing w:val="-2"/>
        </w:rPr>
        <w:t> </w:t>
      </w:r>
      <w:r>
        <w:rPr>
          <w:color w:val="1F2228"/>
        </w:rPr>
        <w:t>do</w:t>
      </w:r>
      <w:r>
        <w:rPr>
          <w:color w:val="1F2228"/>
          <w:spacing w:val="-3"/>
        </w:rPr>
        <w:t> </w:t>
      </w:r>
      <w:r>
        <w:rPr>
          <w:color w:val="1F2228"/>
        </w:rPr>
        <w:t>not</w:t>
      </w:r>
      <w:r>
        <w:rPr>
          <w:color w:val="1F2228"/>
          <w:spacing w:val="-3"/>
        </w:rPr>
        <w:t> </w:t>
      </w:r>
      <w:r>
        <w:rPr>
          <w:color w:val="1F2228"/>
        </w:rPr>
        <w:t>use</w:t>
      </w:r>
      <w:r>
        <w:rPr>
          <w:color w:val="1F2228"/>
          <w:spacing w:val="-4"/>
        </w:rPr>
        <w:t> </w:t>
      </w:r>
      <w:r>
        <w:rPr>
          <w:color w:val="1F2228"/>
        </w:rPr>
        <w:t>pair</w:t>
      </w:r>
      <w:r>
        <w:rPr>
          <w:color w:val="1F2228"/>
          <w:spacing w:val="-3"/>
        </w:rPr>
        <w:t> </w:t>
      </w:r>
      <w:r>
        <w:rPr>
          <w:color w:val="1F2228"/>
        </w:rPr>
        <w:t>end</w:t>
      </w:r>
      <w:r>
        <w:rPr>
          <w:color w:val="1F2228"/>
          <w:spacing w:val="-2"/>
        </w:rPr>
        <w:t> distances</w:t>
      </w:r>
    </w:p>
    <w:p>
      <w:pPr>
        <w:pStyle w:val="BodyText"/>
        <w:ind w:left="751"/>
      </w:pPr>
      <w:r>
        <w:rPr>
          <w:color w:val="1F2228"/>
        </w:rPr>
        <w:t>-pe</w:t>
      </w:r>
      <w:r>
        <w:rPr>
          <w:color w:val="1F2228"/>
          <w:spacing w:val="-4"/>
        </w:rPr>
        <w:t> </w:t>
      </w:r>
      <w:r>
        <w:rPr>
          <w:color w:val="1F2228"/>
        </w:rPr>
        <w:t>INT</w:t>
      </w:r>
      <w:r>
        <w:rPr>
          <w:color w:val="1F2228"/>
          <w:spacing w:val="-7"/>
        </w:rPr>
        <w:t> </w:t>
      </w:r>
      <w:r>
        <w:rPr>
          <w:color w:val="1F2228"/>
        </w:rPr>
        <w:t>INT</w:t>
      </w:r>
      <w:r>
        <w:rPr>
          <w:color w:val="1F2228"/>
          <w:spacing w:val="-7"/>
        </w:rPr>
        <w:t> </w:t>
      </w:r>
      <w:r>
        <w:rPr>
          <w:color w:val="1F2228"/>
        </w:rPr>
        <w:t>provide</w:t>
      </w:r>
      <w:r>
        <w:rPr>
          <w:color w:val="1F2228"/>
          <w:spacing w:val="-6"/>
        </w:rPr>
        <w:t> </w:t>
      </w:r>
      <w:r>
        <w:rPr>
          <w:color w:val="1F2228"/>
        </w:rPr>
        <w:t>insert</w:t>
      </w:r>
      <w:r>
        <w:rPr>
          <w:color w:val="1F2228"/>
          <w:spacing w:val="-5"/>
        </w:rPr>
        <w:t> </w:t>
      </w:r>
      <w:r>
        <w:rPr>
          <w:color w:val="1F2228"/>
        </w:rPr>
        <w:t>and</w:t>
      </w:r>
      <w:r>
        <w:rPr>
          <w:color w:val="1F2228"/>
          <w:spacing w:val="-3"/>
        </w:rPr>
        <w:t> </w:t>
      </w:r>
      <w:r>
        <w:rPr>
          <w:color w:val="1F2228"/>
        </w:rPr>
        <w:t>s.d.</w:t>
      </w:r>
      <w:r>
        <w:rPr>
          <w:color w:val="1F2228"/>
          <w:spacing w:val="-3"/>
        </w:rPr>
        <w:t> </w:t>
      </w:r>
      <w:r>
        <w:rPr>
          <w:color w:val="1F2228"/>
        </w:rPr>
        <w:t>of</w:t>
      </w:r>
      <w:r>
        <w:rPr>
          <w:color w:val="1F2228"/>
          <w:spacing w:val="-5"/>
        </w:rPr>
        <w:t> </w:t>
      </w:r>
      <w:r>
        <w:rPr>
          <w:color w:val="1F2228"/>
        </w:rPr>
        <w:t>insert,</w:t>
      </w:r>
      <w:r>
        <w:rPr>
          <w:color w:val="1F2228"/>
          <w:spacing w:val="-3"/>
        </w:rPr>
        <w:t> </w:t>
      </w:r>
      <w:r>
        <w:rPr>
          <w:color w:val="1F2228"/>
        </w:rPr>
        <w:t>otherwise</w:t>
      </w:r>
      <w:r>
        <w:rPr>
          <w:color w:val="1F2228"/>
          <w:spacing w:val="-6"/>
        </w:rPr>
        <w:t> </w:t>
      </w:r>
      <w:r>
        <w:rPr>
          <w:color w:val="1F2228"/>
        </w:rPr>
        <w:t>calculate</w:t>
      </w:r>
      <w:r>
        <w:rPr>
          <w:color w:val="1F2228"/>
          <w:spacing w:val="-3"/>
        </w:rPr>
        <w:t> </w:t>
      </w:r>
      <w:r>
        <w:rPr>
          <w:color w:val="1F2228"/>
          <w:spacing w:val="-4"/>
        </w:rPr>
        <w:t>them</w:t>
      </w:r>
    </w:p>
    <w:p>
      <w:pPr>
        <w:pStyle w:val="BodyText"/>
        <w:tabs>
          <w:tab w:pos="1137" w:val="left" w:leader="none"/>
          <w:tab w:pos="1731" w:val="left" w:leader="none"/>
        </w:tabs>
        <w:spacing w:before="70"/>
        <w:ind w:left="751"/>
      </w:pPr>
      <w:r>
        <w:rPr>
          <w:color w:val="1F2228"/>
          <w:spacing w:val="-2"/>
        </w:rPr>
        <w:t>-</w:t>
      </w:r>
      <w:r>
        <w:rPr>
          <w:color w:val="1F2228"/>
          <w:spacing w:val="-12"/>
        </w:rPr>
        <w:t>o</w:t>
      </w:r>
      <w:r>
        <w:rPr>
          <w:color w:val="1F2228"/>
        </w:rPr>
        <w:tab/>
      </w:r>
      <w:r>
        <w:rPr>
          <w:color w:val="1F2228"/>
          <w:spacing w:val="-5"/>
        </w:rPr>
        <w:t>STR</w:t>
      </w:r>
      <w:r>
        <w:rPr>
          <w:color w:val="1F2228"/>
        </w:rPr>
        <w:tab/>
        <w:t>outputfile,</w:t>
      </w:r>
      <w:r>
        <w:rPr>
          <w:color w:val="1F2228"/>
          <w:spacing w:val="-12"/>
        </w:rPr>
        <w:t> </w:t>
      </w:r>
      <w:r>
        <w:rPr>
          <w:color w:val="1F2228"/>
          <w:spacing w:val="-2"/>
        </w:rPr>
        <w:t>STR=STDOUT</w:t>
      </w:r>
    </w:p>
    <w:p>
      <w:pPr>
        <w:pStyle w:val="BodyText"/>
        <w:ind w:left="857"/>
        <w:jc w:val="both"/>
      </w:pPr>
      <w:r>
        <w:rPr>
          <w:color w:val="1F2228"/>
        </w:rPr>
        <w:t>REGION</w:t>
      </w:r>
      <w:r>
        <w:rPr>
          <w:color w:val="1F2228"/>
          <w:spacing w:val="45"/>
        </w:rPr>
        <w:t>  </w:t>
      </w:r>
      <w:r>
        <w:rPr>
          <w:color w:val="1F2228"/>
        </w:rPr>
        <w:t>if</w:t>
      </w:r>
      <w:r>
        <w:rPr>
          <w:color w:val="1F2228"/>
          <w:spacing w:val="-3"/>
        </w:rPr>
        <w:t> </w:t>
      </w:r>
      <w:r>
        <w:rPr>
          <w:color w:val="1F2228"/>
        </w:rPr>
        <w:t>given</w:t>
      </w:r>
      <w:r>
        <w:rPr>
          <w:color w:val="1F2228"/>
          <w:spacing w:val="-4"/>
        </w:rPr>
        <w:t> </w:t>
      </w:r>
      <w:r>
        <w:rPr>
          <w:color w:val="1F2228"/>
        </w:rPr>
        <w:t>should</w:t>
      </w:r>
      <w:r>
        <w:rPr>
          <w:color w:val="1F2228"/>
          <w:spacing w:val="-3"/>
        </w:rPr>
        <w:t> </w:t>
      </w:r>
      <w:r>
        <w:rPr>
          <w:color w:val="1F2228"/>
        </w:rPr>
        <w:t>be</w:t>
      </w:r>
      <w:r>
        <w:rPr>
          <w:color w:val="1F2228"/>
          <w:spacing w:val="-3"/>
        </w:rPr>
        <w:t> </w:t>
      </w:r>
      <w:r>
        <w:rPr>
          <w:color w:val="1F2228"/>
        </w:rPr>
        <w:t>in</w:t>
      </w:r>
      <w:r>
        <w:rPr>
          <w:color w:val="1F2228"/>
          <w:spacing w:val="-3"/>
        </w:rPr>
        <w:t> </w:t>
      </w:r>
      <w:r>
        <w:rPr>
          <w:color w:val="1F2228"/>
        </w:rPr>
        <w:t>samtools's</w:t>
      </w:r>
      <w:r>
        <w:rPr>
          <w:color w:val="1F2228"/>
          <w:spacing w:val="-4"/>
        </w:rPr>
        <w:t> </w:t>
      </w:r>
      <w:r>
        <w:rPr>
          <w:color w:val="1F2228"/>
        </w:rPr>
        <w:t>region</w:t>
      </w:r>
      <w:r>
        <w:rPr>
          <w:color w:val="1F2228"/>
          <w:spacing w:val="-3"/>
        </w:rPr>
        <w:t> </w:t>
      </w:r>
      <w:r>
        <w:rPr>
          <w:color w:val="1F2228"/>
          <w:spacing w:val="-2"/>
        </w:rPr>
        <w:t>format</w:t>
      </w:r>
    </w:p>
    <w:p>
      <w:pPr>
        <w:pStyle w:val="Heading2"/>
        <w:numPr>
          <w:ilvl w:val="0"/>
          <w:numId w:val="1"/>
        </w:numPr>
        <w:tabs>
          <w:tab w:pos="436" w:val="left" w:leader="none"/>
        </w:tabs>
        <w:spacing w:line="240" w:lineRule="auto" w:before="71" w:after="0"/>
        <w:ind w:left="436" w:right="0" w:hanging="316"/>
        <w:jc w:val="both"/>
        <w:rPr>
          <w:b w:val="0"/>
        </w:rPr>
      </w:pPr>
      <w:r>
        <w:rPr>
          <w:color w:val="1F2228"/>
          <w:spacing w:val="-2"/>
        </w:rPr>
        <w:t>Pindel</w:t>
      </w:r>
    </w:p>
    <w:p>
      <w:pPr>
        <w:pStyle w:val="BodyText"/>
        <w:spacing w:line="309" w:lineRule="auto" w:before="70"/>
        <w:ind w:left="120" w:right="112" w:firstLine="419"/>
        <w:jc w:val="both"/>
      </w:pPr>
      <w:r>
        <w:rPr/>
        <w:t>Pindel can detect breakpoints of large deletions, medium sized insertions, inversions, tandem duplications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other</w:t>
      </w:r>
      <w:r>
        <w:rPr>
          <w:spacing w:val="-5"/>
        </w:rPr>
        <w:t> </w:t>
      </w:r>
      <w:r>
        <w:rPr/>
        <w:t>structural</w:t>
      </w:r>
      <w:r>
        <w:rPr>
          <w:spacing w:val="-6"/>
        </w:rPr>
        <w:t> </w:t>
      </w:r>
      <w:r>
        <w:rPr/>
        <w:t>variants</w:t>
      </w:r>
      <w:r>
        <w:rPr>
          <w:spacing w:val="-5"/>
        </w:rPr>
        <w:t> </w:t>
      </w:r>
      <w:r>
        <w:rPr/>
        <w:t>at</w:t>
      </w:r>
      <w:r>
        <w:rPr>
          <w:spacing w:val="-6"/>
        </w:rPr>
        <w:t> </w:t>
      </w:r>
      <w:r>
        <w:rPr/>
        <w:t>single-based</w:t>
      </w:r>
      <w:r>
        <w:rPr>
          <w:spacing w:val="-7"/>
        </w:rPr>
        <w:t> </w:t>
      </w:r>
      <w:r>
        <w:rPr/>
        <w:t>resolution</w:t>
      </w:r>
      <w:r>
        <w:rPr>
          <w:spacing w:val="-5"/>
        </w:rPr>
        <w:t> </w:t>
      </w:r>
      <w:r>
        <w:rPr/>
        <w:t>from</w:t>
      </w:r>
      <w:r>
        <w:rPr>
          <w:spacing w:val="-6"/>
        </w:rPr>
        <w:t> </w:t>
      </w:r>
      <w:r>
        <w:rPr/>
        <w:t>next-gen</w:t>
      </w:r>
      <w:r>
        <w:rPr>
          <w:spacing w:val="-5"/>
        </w:rPr>
        <w:t> </w:t>
      </w:r>
      <w:r>
        <w:rPr/>
        <w:t>sequence</w:t>
      </w:r>
      <w:r>
        <w:rPr>
          <w:spacing w:val="-5"/>
        </w:rPr>
        <w:t> </w:t>
      </w:r>
      <w:r>
        <w:rPr/>
        <w:t>data.</w:t>
      </w:r>
      <w:r>
        <w:rPr>
          <w:spacing w:val="-5"/>
        </w:rPr>
        <w:t> </w:t>
      </w:r>
      <w:r>
        <w:rPr/>
        <w:t>It uses a pattern growth approach to identify the breakpoints of these variants from paired-end short </w:t>
      </w:r>
      <w:r>
        <w:rPr>
          <w:spacing w:val="-2"/>
        </w:rPr>
        <w:t>reads.[10]</w:t>
      </w:r>
    </w:p>
    <w:p>
      <w:pPr>
        <w:pStyle w:val="Heading2"/>
        <w:spacing w:before="2"/>
      </w:pPr>
      <w:r>
        <w:rPr>
          <w:spacing w:val="-2"/>
        </w:rPr>
        <w:t>Installation:</w:t>
      </w:r>
    </w:p>
    <w:p>
      <w:pPr>
        <w:pStyle w:val="BodyText"/>
      </w:pPr>
      <w:r>
        <w:rPr/>
        <w:t>module</w:t>
      </w:r>
      <w:r>
        <w:rPr>
          <w:spacing w:val="-3"/>
        </w:rPr>
        <w:t> </w:t>
      </w:r>
      <w:r>
        <w:rPr/>
        <w:t>load</w:t>
      </w:r>
      <w:r>
        <w:rPr>
          <w:spacing w:val="-3"/>
        </w:rPr>
        <w:t> </w:t>
      </w:r>
      <w:r>
        <w:rPr>
          <w:spacing w:val="-2"/>
        </w:rPr>
        <w:t>miniconda3</w:t>
      </w:r>
    </w:p>
    <w:p>
      <w:pPr>
        <w:pStyle w:val="BodyText"/>
        <w:spacing w:before="70"/>
      </w:pPr>
      <w:r>
        <w:rPr/>
        <w:t>conda</w:t>
      </w:r>
      <w:r>
        <w:rPr>
          <w:spacing w:val="-8"/>
        </w:rPr>
        <w:t> </w:t>
      </w:r>
      <w:r>
        <w:rPr/>
        <w:t>create</w:t>
      </w:r>
      <w:r>
        <w:rPr>
          <w:spacing w:val="-5"/>
        </w:rPr>
        <w:t> </w:t>
      </w:r>
      <w:r>
        <w:rPr/>
        <w:t>-n</w:t>
      </w:r>
      <w:r>
        <w:rPr>
          <w:spacing w:val="-5"/>
        </w:rPr>
        <w:t> </w:t>
      </w:r>
      <w:r>
        <w:rPr/>
        <w:t>mypy_py27</w:t>
      </w:r>
      <w:r>
        <w:rPr>
          <w:spacing w:val="-8"/>
        </w:rPr>
        <w:t> </w:t>
      </w:r>
      <w:r>
        <w:rPr>
          <w:spacing w:val="-2"/>
        </w:rPr>
        <w:t>python=2.7</w:t>
      </w:r>
    </w:p>
    <w:p>
      <w:pPr>
        <w:spacing w:after="0"/>
        <w:sectPr>
          <w:pgSz w:w="11910" w:h="16840"/>
          <w:pgMar w:top="1380" w:bottom="280" w:left="1680" w:right="1680"/>
        </w:sectPr>
      </w:pPr>
    </w:p>
    <w:p>
      <w:pPr>
        <w:pStyle w:val="BodyText"/>
        <w:spacing w:line="309" w:lineRule="auto" w:before="78"/>
        <w:ind w:right="5246"/>
      </w:pPr>
      <w:r>
        <w:rPr/>
        <w:t>source</w:t>
      </w:r>
      <w:r>
        <w:rPr>
          <w:spacing w:val="-14"/>
        </w:rPr>
        <w:t> </w:t>
      </w:r>
      <w:r>
        <w:rPr/>
        <w:t>activate</w:t>
      </w:r>
      <w:r>
        <w:rPr>
          <w:spacing w:val="-13"/>
        </w:rPr>
        <w:t> </w:t>
      </w:r>
      <w:r>
        <w:rPr/>
        <w:t>mypy_py27 conda install -c pindel</w:t>
      </w:r>
    </w:p>
    <w:p>
      <w:pPr>
        <w:pStyle w:val="Heading2"/>
        <w:spacing w:before="1"/>
      </w:pPr>
      <w:r>
        <w:rPr>
          <w:spacing w:val="-2"/>
        </w:rPr>
        <w:t>Usage:</w:t>
      </w:r>
    </w:p>
    <w:p>
      <w:pPr>
        <w:pStyle w:val="BodyText"/>
      </w:pPr>
      <w:r>
        <w:rPr/>
        <w:t>pindel</w:t>
      </w:r>
      <w:r>
        <w:rPr>
          <w:spacing w:val="-6"/>
        </w:rPr>
        <w:t> </w:t>
      </w:r>
      <w:r>
        <w:rPr/>
        <w:t>-f</w:t>
      </w:r>
      <w:r>
        <w:rPr>
          <w:spacing w:val="-4"/>
        </w:rPr>
        <w:t> </w:t>
      </w:r>
      <w:r>
        <w:rPr/>
        <w:t>&lt;reference.fa&gt;</w:t>
      </w:r>
      <w:r>
        <w:rPr>
          <w:spacing w:val="-3"/>
        </w:rPr>
        <w:t> </w:t>
      </w:r>
      <w:r>
        <w:rPr/>
        <w:t>-p</w:t>
      </w:r>
      <w:r>
        <w:rPr>
          <w:spacing w:val="-3"/>
        </w:rPr>
        <w:t> </w:t>
      </w:r>
      <w:r>
        <w:rPr>
          <w:spacing w:val="-2"/>
        </w:rPr>
        <w:t>&lt;pindel_input&gt;</w:t>
      </w:r>
    </w:p>
    <w:p>
      <w:pPr>
        <w:pStyle w:val="BodyText"/>
        <w:spacing w:before="70"/>
        <w:ind w:left="1697"/>
      </w:pPr>
      <w:r>
        <w:rPr/>
        <w:t>[and/or</w:t>
      </w:r>
      <w:r>
        <w:rPr>
          <w:spacing w:val="-3"/>
        </w:rPr>
        <w:t> </w:t>
      </w:r>
      <w:r>
        <w:rPr/>
        <w:t>-i</w:t>
      </w:r>
      <w:r>
        <w:rPr>
          <w:spacing w:val="-3"/>
        </w:rPr>
        <w:t> </w:t>
      </w:r>
      <w:r>
        <w:rPr>
          <w:spacing w:val="-2"/>
        </w:rPr>
        <w:t>bam_configuration_file]</w:t>
      </w:r>
    </w:p>
    <w:p>
      <w:pPr>
        <w:pStyle w:val="BodyText"/>
        <w:ind w:left="1697"/>
      </w:pPr>
      <w:r>
        <w:rPr/>
        <w:t>-c</w:t>
      </w:r>
      <w:r>
        <w:rPr>
          <w:spacing w:val="-7"/>
        </w:rPr>
        <w:t> </w:t>
      </w:r>
      <w:r>
        <w:rPr/>
        <w:t>&lt;chromosome_name&gt;</w:t>
      </w:r>
      <w:r>
        <w:rPr>
          <w:spacing w:val="-6"/>
        </w:rPr>
        <w:t> </w:t>
      </w:r>
      <w:r>
        <w:rPr/>
        <w:t>-o</w:t>
      </w:r>
      <w:r>
        <w:rPr>
          <w:spacing w:val="-4"/>
        </w:rPr>
        <w:t> </w:t>
      </w:r>
      <w:r>
        <w:rPr>
          <w:spacing w:val="-2"/>
        </w:rPr>
        <w:t>&lt;prefix_for_output_file&gt;</w:t>
      </w:r>
    </w:p>
    <w:p>
      <w:pPr>
        <w:pStyle w:val="BodyText"/>
        <w:spacing w:before="141"/>
        <w:ind w:left="0"/>
      </w:pPr>
    </w:p>
    <w:p>
      <w:pPr>
        <w:pStyle w:val="Heading1"/>
        <w:numPr>
          <w:ilvl w:val="0"/>
          <w:numId w:val="1"/>
        </w:numPr>
        <w:tabs>
          <w:tab w:pos="428" w:val="left" w:leader="none"/>
        </w:tabs>
        <w:spacing w:line="240" w:lineRule="auto" w:before="0" w:after="0"/>
        <w:ind w:left="428" w:right="0" w:hanging="308"/>
        <w:jc w:val="left"/>
        <w:rPr>
          <w:b w:val="0"/>
        </w:rPr>
      </w:pPr>
      <w:r>
        <w:rPr>
          <w:color w:val="1F2228"/>
          <w:spacing w:val="-4"/>
        </w:rPr>
        <w:t>SVIM</w:t>
      </w:r>
    </w:p>
    <w:p>
      <w:pPr>
        <w:pStyle w:val="BodyText"/>
        <w:spacing w:line="309" w:lineRule="auto"/>
        <w:ind w:left="120" w:right="112" w:firstLine="419"/>
        <w:jc w:val="both"/>
      </w:pPr>
      <w:r>
        <w:rPr>
          <w:color w:val="1F2228"/>
        </w:rPr>
        <w:t>SVIM (pronounced</w:t>
      </w:r>
      <w:r>
        <w:rPr>
          <w:color w:val="1F2228"/>
          <w:spacing w:val="-1"/>
        </w:rPr>
        <w:t> </w:t>
      </w:r>
      <w:r>
        <w:rPr>
          <w:i/>
          <w:color w:val="1F2228"/>
        </w:rPr>
        <w:t>swim</w:t>
      </w:r>
      <w:r>
        <w:rPr>
          <w:color w:val="1F2228"/>
        </w:rPr>
        <w:t>) is a structural variant caller for third-generation sequencing reads. It</w:t>
      </w:r>
      <w:r>
        <w:rPr>
          <w:color w:val="1F2228"/>
          <w:spacing w:val="-7"/>
        </w:rPr>
        <w:t> </w:t>
      </w:r>
      <w:r>
        <w:rPr>
          <w:color w:val="1F2228"/>
        </w:rPr>
        <w:t>is</w:t>
      </w:r>
      <w:r>
        <w:rPr>
          <w:color w:val="1F2228"/>
          <w:spacing w:val="-7"/>
        </w:rPr>
        <w:t> </w:t>
      </w:r>
      <w:r>
        <w:rPr>
          <w:color w:val="1F2228"/>
        </w:rPr>
        <w:t>able</w:t>
      </w:r>
      <w:r>
        <w:rPr>
          <w:color w:val="1F2228"/>
          <w:spacing w:val="-6"/>
        </w:rPr>
        <w:t> </w:t>
      </w:r>
      <w:r>
        <w:rPr>
          <w:color w:val="1F2228"/>
        </w:rPr>
        <w:t>to</w:t>
      </w:r>
      <w:r>
        <w:rPr>
          <w:color w:val="1F2228"/>
          <w:spacing w:val="-6"/>
        </w:rPr>
        <w:t> </w:t>
      </w:r>
      <w:r>
        <w:rPr>
          <w:color w:val="1F2228"/>
        </w:rPr>
        <w:t>detect</w:t>
      </w:r>
      <w:r>
        <w:rPr>
          <w:color w:val="1F2228"/>
          <w:spacing w:val="-7"/>
        </w:rPr>
        <w:t> </w:t>
      </w:r>
      <w:r>
        <w:rPr>
          <w:color w:val="1F2228"/>
        </w:rPr>
        <w:t>and</w:t>
      </w:r>
      <w:r>
        <w:rPr>
          <w:color w:val="1F2228"/>
          <w:spacing w:val="-6"/>
        </w:rPr>
        <w:t> </w:t>
      </w:r>
      <w:r>
        <w:rPr>
          <w:color w:val="1F2228"/>
        </w:rPr>
        <w:t>classify</w:t>
      </w:r>
      <w:r>
        <w:rPr>
          <w:color w:val="1F2228"/>
          <w:spacing w:val="-6"/>
        </w:rPr>
        <w:t> </w:t>
      </w:r>
      <w:r>
        <w:rPr>
          <w:color w:val="1F2228"/>
        </w:rPr>
        <w:t>the</w:t>
      </w:r>
      <w:r>
        <w:rPr>
          <w:color w:val="1F2228"/>
          <w:spacing w:val="-6"/>
        </w:rPr>
        <w:t> </w:t>
      </w:r>
      <w:r>
        <w:rPr>
          <w:color w:val="1F2228"/>
        </w:rPr>
        <w:t>following</w:t>
      </w:r>
      <w:r>
        <w:rPr>
          <w:color w:val="1F2228"/>
          <w:spacing w:val="-6"/>
        </w:rPr>
        <w:t> </w:t>
      </w:r>
      <w:r>
        <w:rPr>
          <w:color w:val="1F2228"/>
        </w:rPr>
        <w:t>six</w:t>
      </w:r>
      <w:r>
        <w:rPr>
          <w:color w:val="1F2228"/>
          <w:spacing w:val="-6"/>
        </w:rPr>
        <w:t> </w:t>
      </w:r>
      <w:r>
        <w:rPr>
          <w:color w:val="1F2228"/>
        </w:rPr>
        <w:t>classes</w:t>
      </w:r>
      <w:r>
        <w:rPr>
          <w:color w:val="1F2228"/>
          <w:spacing w:val="-7"/>
        </w:rPr>
        <w:t> </w:t>
      </w:r>
      <w:r>
        <w:rPr>
          <w:color w:val="1F2228"/>
        </w:rPr>
        <w:t>of</w:t>
      </w:r>
      <w:r>
        <w:rPr>
          <w:color w:val="1F2228"/>
          <w:spacing w:val="-7"/>
        </w:rPr>
        <w:t> </w:t>
      </w:r>
      <w:r>
        <w:rPr>
          <w:color w:val="1F2228"/>
        </w:rPr>
        <w:t>structural</w:t>
      </w:r>
      <w:r>
        <w:rPr>
          <w:color w:val="1F2228"/>
          <w:spacing w:val="-7"/>
        </w:rPr>
        <w:t> </w:t>
      </w:r>
      <w:r>
        <w:rPr>
          <w:color w:val="1F2228"/>
        </w:rPr>
        <w:t>variation:</w:t>
      </w:r>
      <w:r>
        <w:rPr>
          <w:color w:val="1F2228"/>
          <w:spacing w:val="-7"/>
        </w:rPr>
        <w:t> </w:t>
      </w:r>
      <w:r>
        <w:rPr>
          <w:color w:val="1F2228"/>
        </w:rPr>
        <w:t>deletions,</w:t>
      </w:r>
      <w:r>
        <w:rPr>
          <w:color w:val="1F2228"/>
          <w:spacing w:val="-6"/>
        </w:rPr>
        <w:t> </w:t>
      </w:r>
      <w:r>
        <w:rPr>
          <w:color w:val="1F2228"/>
        </w:rPr>
        <w:t>insertions, inversions,</w:t>
      </w:r>
      <w:r>
        <w:rPr>
          <w:color w:val="1F2228"/>
          <w:spacing w:val="-10"/>
        </w:rPr>
        <w:t> </w:t>
      </w:r>
      <w:r>
        <w:rPr>
          <w:color w:val="1F2228"/>
        </w:rPr>
        <w:t>tandem</w:t>
      </w:r>
      <w:r>
        <w:rPr>
          <w:color w:val="1F2228"/>
          <w:spacing w:val="-13"/>
        </w:rPr>
        <w:t> </w:t>
      </w:r>
      <w:r>
        <w:rPr>
          <w:color w:val="1F2228"/>
        </w:rPr>
        <w:t>duplications,</w:t>
      </w:r>
      <w:r>
        <w:rPr>
          <w:color w:val="1F2228"/>
          <w:spacing w:val="-10"/>
        </w:rPr>
        <w:t> </w:t>
      </w:r>
      <w:r>
        <w:rPr>
          <w:color w:val="1F2228"/>
        </w:rPr>
        <w:t>interspersed</w:t>
      </w:r>
      <w:r>
        <w:rPr>
          <w:color w:val="1F2228"/>
          <w:spacing w:val="-9"/>
        </w:rPr>
        <w:t> </w:t>
      </w:r>
      <w:r>
        <w:rPr>
          <w:color w:val="1F2228"/>
        </w:rPr>
        <w:t>duplications</w:t>
      </w:r>
      <w:r>
        <w:rPr>
          <w:color w:val="1F2228"/>
          <w:spacing w:val="-10"/>
        </w:rPr>
        <w:t> </w:t>
      </w:r>
      <w:r>
        <w:rPr>
          <w:color w:val="1F2228"/>
        </w:rPr>
        <w:t>and</w:t>
      </w:r>
      <w:r>
        <w:rPr>
          <w:color w:val="1F2228"/>
          <w:spacing w:val="-10"/>
        </w:rPr>
        <w:t> </w:t>
      </w:r>
      <w:r>
        <w:rPr>
          <w:color w:val="1F2228"/>
        </w:rPr>
        <w:t>translocations</w:t>
      </w:r>
      <w:r>
        <w:rPr>
          <w:color w:val="1F2228"/>
          <w:spacing w:val="-10"/>
        </w:rPr>
        <w:t> </w:t>
      </w:r>
      <w:r>
        <w:rPr>
          <w:color w:val="1F2228"/>
        </w:rPr>
        <w:t>(see</w:t>
      </w:r>
      <w:r>
        <w:rPr>
          <w:color w:val="1F2228"/>
          <w:spacing w:val="-12"/>
        </w:rPr>
        <w:t> </w:t>
      </w:r>
      <w:r>
        <w:rPr>
          <w:color w:val="1F2228"/>
        </w:rPr>
        <w:t>the</w:t>
      </w:r>
      <w:r>
        <w:rPr>
          <w:color w:val="1F2228"/>
          <w:spacing w:val="-10"/>
        </w:rPr>
        <w:t> </w:t>
      </w:r>
      <w:r>
        <w:rPr>
          <w:color w:val="1F2228"/>
        </w:rPr>
        <w:t>figure</w:t>
      </w:r>
      <w:r>
        <w:rPr>
          <w:color w:val="1F2228"/>
          <w:spacing w:val="-10"/>
        </w:rPr>
        <w:t> </w:t>
      </w:r>
      <w:r>
        <w:rPr>
          <w:color w:val="1F2228"/>
        </w:rPr>
        <w:t>below). SVIM</w:t>
      </w:r>
      <w:r>
        <w:rPr>
          <w:color w:val="1F2228"/>
          <w:spacing w:val="-14"/>
        </w:rPr>
        <w:t> </w:t>
      </w:r>
      <w:r>
        <w:rPr>
          <w:color w:val="1F2228"/>
        </w:rPr>
        <w:t>also</w:t>
      </w:r>
      <w:r>
        <w:rPr>
          <w:color w:val="1F2228"/>
          <w:spacing w:val="-13"/>
        </w:rPr>
        <w:t> </w:t>
      </w:r>
      <w:r>
        <w:rPr>
          <w:color w:val="1F2228"/>
        </w:rPr>
        <w:t>estimates</w:t>
      </w:r>
      <w:r>
        <w:rPr>
          <w:color w:val="1F2228"/>
          <w:spacing w:val="-13"/>
        </w:rPr>
        <w:t> </w:t>
      </w:r>
      <w:r>
        <w:rPr>
          <w:color w:val="1F2228"/>
        </w:rPr>
        <w:t>the</w:t>
      </w:r>
      <w:r>
        <w:rPr>
          <w:color w:val="1F2228"/>
          <w:spacing w:val="-13"/>
        </w:rPr>
        <w:t> </w:t>
      </w:r>
      <w:r>
        <w:rPr>
          <w:color w:val="1F2228"/>
        </w:rPr>
        <w:t>genotypes</w:t>
      </w:r>
      <w:r>
        <w:rPr>
          <w:color w:val="1F2228"/>
          <w:spacing w:val="-13"/>
        </w:rPr>
        <w:t> </w:t>
      </w:r>
      <w:r>
        <w:rPr>
          <w:color w:val="1F2228"/>
        </w:rPr>
        <w:t>of</w:t>
      </w:r>
      <w:r>
        <w:rPr>
          <w:color w:val="1F2228"/>
          <w:spacing w:val="-13"/>
        </w:rPr>
        <w:t> </w:t>
      </w:r>
      <w:r>
        <w:rPr>
          <w:color w:val="1F2228"/>
        </w:rPr>
        <w:t>deletions,</w:t>
      </w:r>
      <w:r>
        <w:rPr>
          <w:color w:val="1F2228"/>
          <w:spacing w:val="-13"/>
        </w:rPr>
        <w:t> </w:t>
      </w:r>
      <w:r>
        <w:rPr>
          <w:color w:val="1F2228"/>
        </w:rPr>
        <w:t>insertions,</w:t>
      </w:r>
      <w:r>
        <w:rPr>
          <w:color w:val="1F2228"/>
          <w:spacing w:val="-13"/>
        </w:rPr>
        <w:t> </w:t>
      </w:r>
      <w:r>
        <w:rPr>
          <w:color w:val="1F2228"/>
        </w:rPr>
        <w:t>inversions</w:t>
      </w:r>
      <w:r>
        <w:rPr>
          <w:color w:val="1F2228"/>
          <w:spacing w:val="-14"/>
        </w:rPr>
        <w:t> </w:t>
      </w:r>
      <w:r>
        <w:rPr>
          <w:color w:val="1F2228"/>
        </w:rPr>
        <w:t>and</w:t>
      </w:r>
      <w:r>
        <w:rPr>
          <w:color w:val="1F2228"/>
          <w:spacing w:val="-13"/>
        </w:rPr>
        <w:t> </w:t>
      </w:r>
      <w:r>
        <w:rPr>
          <w:color w:val="1F2228"/>
        </w:rPr>
        <w:t>interspersed</w:t>
      </w:r>
      <w:r>
        <w:rPr>
          <w:color w:val="1F2228"/>
          <w:spacing w:val="-13"/>
        </w:rPr>
        <w:t> </w:t>
      </w:r>
      <w:r>
        <w:rPr>
          <w:color w:val="1F2228"/>
        </w:rPr>
        <w:t>duplications. Unlike</w:t>
      </w:r>
      <w:r>
        <w:rPr>
          <w:color w:val="1F2228"/>
          <w:spacing w:val="-14"/>
        </w:rPr>
        <w:t> </w:t>
      </w:r>
      <w:r>
        <w:rPr>
          <w:color w:val="1F2228"/>
        </w:rPr>
        <w:t>other</w:t>
      </w:r>
      <w:r>
        <w:rPr>
          <w:color w:val="1F2228"/>
          <w:spacing w:val="-13"/>
        </w:rPr>
        <w:t> </w:t>
      </w:r>
      <w:r>
        <w:rPr>
          <w:color w:val="1F2228"/>
        </w:rPr>
        <w:t>methods,</w:t>
      </w:r>
      <w:r>
        <w:rPr>
          <w:color w:val="1F2228"/>
          <w:spacing w:val="-13"/>
        </w:rPr>
        <w:t> </w:t>
      </w:r>
      <w:r>
        <w:rPr>
          <w:color w:val="1F2228"/>
        </w:rPr>
        <w:t>SVIM</w:t>
      </w:r>
      <w:r>
        <w:rPr>
          <w:color w:val="1F2228"/>
          <w:spacing w:val="-13"/>
        </w:rPr>
        <w:t> </w:t>
      </w:r>
      <w:r>
        <w:rPr>
          <w:color w:val="1F2228"/>
        </w:rPr>
        <w:t>integrates</w:t>
      </w:r>
      <w:r>
        <w:rPr>
          <w:color w:val="1F2228"/>
          <w:spacing w:val="-13"/>
        </w:rPr>
        <w:t> </w:t>
      </w:r>
      <w:r>
        <w:rPr>
          <w:color w:val="1F2228"/>
        </w:rPr>
        <w:t>information</w:t>
      </w:r>
      <w:r>
        <w:rPr>
          <w:color w:val="1F2228"/>
          <w:spacing w:val="-11"/>
        </w:rPr>
        <w:t> </w:t>
      </w:r>
      <w:r>
        <w:rPr>
          <w:color w:val="1F2228"/>
        </w:rPr>
        <w:t>from</w:t>
      </w:r>
      <w:r>
        <w:rPr>
          <w:color w:val="1F2228"/>
          <w:spacing w:val="-14"/>
        </w:rPr>
        <w:t> </w:t>
      </w:r>
      <w:r>
        <w:rPr>
          <w:color w:val="1F2228"/>
        </w:rPr>
        <w:t>across</w:t>
      </w:r>
      <w:r>
        <w:rPr>
          <w:color w:val="1F2228"/>
          <w:spacing w:val="-12"/>
        </w:rPr>
        <w:t> </w:t>
      </w:r>
      <w:r>
        <w:rPr>
          <w:color w:val="1F2228"/>
        </w:rPr>
        <w:t>the</w:t>
      </w:r>
      <w:r>
        <w:rPr>
          <w:color w:val="1F2228"/>
          <w:spacing w:val="-12"/>
        </w:rPr>
        <w:t> </w:t>
      </w:r>
      <w:r>
        <w:rPr>
          <w:color w:val="1F2228"/>
        </w:rPr>
        <w:t>genome</w:t>
      </w:r>
      <w:r>
        <w:rPr>
          <w:color w:val="1F2228"/>
          <w:spacing w:val="-12"/>
        </w:rPr>
        <w:t> </w:t>
      </w:r>
      <w:r>
        <w:rPr>
          <w:color w:val="1F2228"/>
        </w:rPr>
        <w:t>to</w:t>
      </w:r>
      <w:r>
        <w:rPr>
          <w:color w:val="1F2228"/>
          <w:spacing w:val="-14"/>
        </w:rPr>
        <w:t> </w:t>
      </w:r>
      <w:r>
        <w:rPr>
          <w:color w:val="1F2228"/>
        </w:rPr>
        <w:t>precisely</w:t>
      </w:r>
      <w:r>
        <w:rPr>
          <w:color w:val="1F2228"/>
          <w:spacing w:val="-11"/>
        </w:rPr>
        <w:t> </w:t>
      </w:r>
      <w:r>
        <w:rPr>
          <w:color w:val="1F2228"/>
        </w:rPr>
        <w:t>distinguish similar events, such as tandem and interspersed duplications and simple insertions.[11]</w:t>
      </w:r>
    </w:p>
    <w:p>
      <w:pPr>
        <w:pStyle w:val="Heading2"/>
        <w:spacing w:before="3"/>
      </w:pPr>
      <w:r>
        <w:rPr>
          <w:color w:val="1F2228"/>
          <w:spacing w:val="-2"/>
        </w:rPr>
        <w:t>Installation:</w:t>
      </w:r>
    </w:p>
    <w:p>
      <w:pPr>
        <w:pStyle w:val="BodyText"/>
        <w:spacing w:line="309" w:lineRule="auto"/>
        <w:ind w:left="120" w:firstLine="419"/>
      </w:pPr>
      <w:r>
        <w:rPr>
          <w:color w:val="1F2228"/>
        </w:rPr>
        <w:t>#Install</w:t>
      </w:r>
      <w:r>
        <w:rPr>
          <w:color w:val="1F2228"/>
          <w:spacing w:val="-6"/>
        </w:rPr>
        <w:t> </w:t>
      </w:r>
      <w:r>
        <w:rPr>
          <w:color w:val="1F2228"/>
        </w:rPr>
        <w:t>via</w:t>
      </w:r>
      <w:r>
        <w:rPr>
          <w:color w:val="1F2228"/>
          <w:spacing w:val="-5"/>
        </w:rPr>
        <w:t> </w:t>
      </w:r>
      <w:r>
        <w:rPr>
          <w:color w:val="1F2228"/>
        </w:rPr>
        <w:t>conda</w:t>
      </w:r>
      <w:r>
        <w:rPr>
          <w:color w:val="1F2228"/>
          <w:spacing w:val="-5"/>
        </w:rPr>
        <w:t> </w:t>
      </w:r>
      <w:r>
        <w:rPr>
          <w:color w:val="1F2228"/>
        </w:rPr>
        <w:t>into</w:t>
      </w:r>
      <w:r>
        <w:rPr>
          <w:color w:val="1F2228"/>
          <w:spacing w:val="-5"/>
        </w:rPr>
        <w:t> </w:t>
      </w:r>
      <w:r>
        <w:rPr>
          <w:color w:val="1F2228"/>
        </w:rPr>
        <w:t>a</w:t>
      </w:r>
      <w:r>
        <w:rPr>
          <w:color w:val="1F2228"/>
          <w:spacing w:val="-7"/>
        </w:rPr>
        <w:t> </w:t>
      </w:r>
      <w:r>
        <w:rPr>
          <w:color w:val="1F2228"/>
        </w:rPr>
        <w:t>new</w:t>
      </w:r>
      <w:r>
        <w:rPr>
          <w:color w:val="1F2228"/>
          <w:spacing w:val="-6"/>
        </w:rPr>
        <w:t> </w:t>
      </w:r>
      <w:r>
        <w:rPr>
          <w:color w:val="1F2228"/>
        </w:rPr>
        <w:t>environment</w:t>
      </w:r>
      <w:r>
        <w:rPr>
          <w:color w:val="1F2228"/>
          <w:spacing w:val="-6"/>
        </w:rPr>
        <w:t> </w:t>
      </w:r>
      <w:r>
        <w:rPr>
          <w:color w:val="1F2228"/>
        </w:rPr>
        <w:t>(recommended):</w:t>
      </w:r>
      <w:r>
        <w:rPr>
          <w:color w:val="1F2228"/>
          <w:spacing w:val="-6"/>
        </w:rPr>
        <w:t> </w:t>
      </w:r>
      <w:r>
        <w:rPr>
          <w:color w:val="1F2228"/>
        </w:rPr>
        <w:t>installs</w:t>
      </w:r>
      <w:r>
        <w:rPr>
          <w:color w:val="1F2228"/>
          <w:spacing w:val="-5"/>
        </w:rPr>
        <w:t> </w:t>
      </w:r>
      <w:r>
        <w:rPr>
          <w:color w:val="1F2228"/>
        </w:rPr>
        <w:t>all</w:t>
      </w:r>
      <w:r>
        <w:rPr>
          <w:color w:val="1F2228"/>
          <w:spacing w:val="-6"/>
        </w:rPr>
        <w:t> </w:t>
      </w:r>
      <w:r>
        <w:rPr>
          <w:color w:val="1F2228"/>
        </w:rPr>
        <w:t>dependencies</w:t>
      </w:r>
      <w:r>
        <w:rPr>
          <w:color w:val="1F2228"/>
          <w:spacing w:val="-5"/>
        </w:rPr>
        <w:t> </w:t>
      </w:r>
      <w:r>
        <w:rPr>
          <w:color w:val="1F2228"/>
        </w:rPr>
        <w:t>including read alignment dependencies</w:t>
      </w:r>
    </w:p>
    <w:p>
      <w:pPr>
        <w:pStyle w:val="BodyText"/>
        <w:spacing w:before="1"/>
      </w:pPr>
      <w:r>
        <w:rPr>
          <w:color w:val="1F2228"/>
        </w:rPr>
        <w:t>conda</w:t>
      </w:r>
      <w:r>
        <w:rPr>
          <w:color w:val="1F2228"/>
          <w:spacing w:val="-5"/>
        </w:rPr>
        <w:t> </w:t>
      </w:r>
      <w:r>
        <w:rPr>
          <w:color w:val="1F2228"/>
        </w:rPr>
        <w:t>create</w:t>
      </w:r>
      <w:r>
        <w:rPr>
          <w:color w:val="1F2228"/>
          <w:spacing w:val="-4"/>
        </w:rPr>
        <w:t> </w:t>
      </w:r>
      <w:r>
        <w:rPr>
          <w:color w:val="1F2228"/>
        </w:rPr>
        <w:t>-n</w:t>
      </w:r>
      <w:r>
        <w:rPr>
          <w:color w:val="1F2228"/>
          <w:spacing w:val="-4"/>
        </w:rPr>
        <w:t> </w:t>
      </w:r>
      <w:r>
        <w:rPr>
          <w:color w:val="1F2228"/>
        </w:rPr>
        <w:t>svim_env</w:t>
      </w:r>
      <w:r>
        <w:rPr>
          <w:color w:val="1F2228"/>
          <w:spacing w:val="-6"/>
        </w:rPr>
        <w:t> </w:t>
      </w:r>
      <w:r>
        <w:rPr>
          <w:color w:val="1F2228"/>
        </w:rPr>
        <w:t>--channel</w:t>
      </w:r>
      <w:r>
        <w:rPr>
          <w:color w:val="1F2228"/>
          <w:spacing w:val="-5"/>
        </w:rPr>
        <w:t> </w:t>
      </w:r>
      <w:r>
        <w:rPr>
          <w:color w:val="1F2228"/>
        </w:rPr>
        <w:t>bioconda</w:t>
      </w:r>
      <w:r>
        <w:rPr>
          <w:color w:val="1F2228"/>
          <w:spacing w:val="-4"/>
        </w:rPr>
        <w:t> svim</w:t>
      </w:r>
    </w:p>
    <w:p>
      <w:pPr>
        <w:pStyle w:val="BodyText"/>
        <w:spacing w:line="309" w:lineRule="auto" w:before="70"/>
        <w:ind w:left="120" w:firstLine="419"/>
      </w:pPr>
      <w:r>
        <w:rPr>
          <w:color w:val="1F2228"/>
        </w:rPr>
        <w:t>#Install via conda into existing (active) environment: installs all dependencies including read alignment dependencies</w:t>
      </w:r>
    </w:p>
    <w:p>
      <w:pPr>
        <w:pStyle w:val="BodyText"/>
        <w:spacing w:before="1"/>
      </w:pPr>
      <w:r>
        <w:rPr>
          <w:color w:val="1F2228"/>
        </w:rPr>
        <w:t>conda</w:t>
      </w:r>
      <w:r>
        <w:rPr>
          <w:color w:val="1F2228"/>
          <w:spacing w:val="-5"/>
        </w:rPr>
        <w:t> </w:t>
      </w:r>
      <w:r>
        <w:rPr>
          <w:color w:val="1F2228"/>
        </w:rPr>
        <w:t>install</w:t>
      </w:r>
      <w:r>
        <w:rPr>
          <w:color w:val="1F2228"/>
          <w:spacing w:val="-5"/>
        </w:rPr>
        <w:t> </w:t>
      </w:r>
      <w:r>
        <w:rPr>
          <w:color w:val="1F2228"/>
        </w:rPr>
        <w:t>--channel</w:t>
      </w:r>
      <w:r>
        <w:rPr>
          <w:color w:val="1F2228"/>
          <w:spacing w:val="-5"/>
        </w:rPr>
        <w:t> </w:t>
      </w:r>
      <w:r>
        <w:rPr>
          <w:color w:val="1F2228"/>
        </w:rPr>
        <w:t>bioconda</w:t>
      </w:r>
      <w:r>
        <w:rPr>
          <w:color w:val="1F2228"/>
          <w:spacing w:val="-4"/>
        </w:rPr>
        <w:t> svim</w:t>
      </w:r>
    </w:p>
    <w:p>
      <w:pPr>
        <w:pStyle w:val="BodyText"/>
        <w:spacing w:line="309" w:lineRule="auto"/>
        <w:ind w:left="120" w:firstLine="419"/>
      </w:pPr>
      <w:r>
        <w:rPr>
          <w:color w:val="1F2228"/>
        </w:rPr>
        <w:t>#Install</w:t>
      </w:r>
      <w:r>
        <w:rPr>
          <w:color w:val="1F2228"/>
          <w:spacing w:val="40"/>
        </w:rPr>
        <w:t> </w:t>
      </w:r>
      <w:r>
        <w:rPr>
          <w:color w:val="1F2228"/>
        </w:rPr>
        <w:t>via</w:t>
      </w:r>
      <w:r>
        <w:rPr>
          <w:color w:val="1F2228"/>
          <w:spacing w:val="40"/>
        </w:rPr>
        <w:t> </w:t>
      </w:r>
      <w:r>
        <w:rPr>
          <w:color w:val="1F2228"/>
        </w:rPr>
        <w:t>pip</w:t>
      </w:r>
      <w:r>
        <w:rPr>
          <w:color w:val="1F2228"/>
          <w:spacing w:val="40"/>
        </w:rPr>
        <w:t> </w:t>
      </w:r>
      <w:r>
        <w:rPr>
          <w:color w:val="1F2228"/>
        </w:rPr>
        <w:t>(requires</w:t>
      </w:r>
      <w:r>
        <w:rPr>
          <w:color w:val="1F2228"/>
          <w:spacing w:val="40"/>
        </w:rPr>
        <w:t> </w:t>
      </w:r>
      <w:r>
        <w:rPr>
          <w:color w:val="1F2228"/>
        </w:rPr>
        <w:t>Python</w:t>
      </w:r>
      <w:r>
        <w:rPr>
          <w:color w:val="1F2228"/>
          <w:spacing w:val="40"/>
        </w:rPr>
        <w:t> </w:t>
      </w:r>
      <w:r>
        <w:rPr>
          <w:color w:val="1F2228"/>
        </w:rPr>
        <w:t>3.6.*</w:t>
      </w:r>
      <w:r>
        <w:rPr>
          <w:color w:val="1F2228"/>
          <w:spacing w:val="40"/>
        </w:rPr>
        <w:t> </w:t>
      </w:r>
      <w:r>
        <w:rPr>
          <w:color w:val="1F2228"/>
        </w:rPr>
        <w:t>or</w:t>
      </w:r>
      <w:r>
        <w:rPr>
          <w:color w:val="1F2228"/>
          <w:spacing w:val="40"/>
        </w:rPr>
        <w:t> </w:t>
      </w:r>
      <w:r>
        <w:rPr>
          <w:color w:val="1F2228"/>
        </w:rPr>
        <w:t>newer):</w:t>
      </w:r>
      <w:r>
        <w:rPr>
          <w:color w:val="1F2228"/>
          <w:spacing w:val="40"/>
        </w:rPr>
        <w:t> </w:t>
      </w:r>
      <w:r>
        <w:rPr>
          <w:color w:val="1F2228"/>
        </w:rPr>
        <w:t>installs</w:t>
      </w:r>
      <w:r>
        <w:rPr>
          <w:color w:val="1F2228"/>
          <w:spacing w:val="40"/>
        </w:rPr>
        <w:t> </w:t>
      </w:r>
      <w:r>
        <w:rPr>
          <w:color w:val="1F2228"/>
        </w:rPr>
        <w:t>all</w:t>
      </w:r>
      <w:r>
        <w:rPr>
          <w:color w:val="1F2228"/>
          <w:spacing w:val="40"/>
        </w:rPr>
        <w:t> </w:t>
      </w:r>
      <w:r>
        <w:rPr>
          <w:color w:val="1F2228"/>
        </w:rPr>
        <w:t>dependencies</w:t>
      </w:r>
      <w:r>
        <w:rPr>
          <w:color w:val="1F2228"/>
          <w:spacing w:val="40"/>
        </w:rPr>
        <w:t> </w:t>
      </w:r>
      <w:r>
        <w:rPr>
          <w:color w:val="1F2228"/>
        </w:rPr>
        <w:t>except</w:t>
      </w:r>
      <w:r>
        <w:rPr>
          <w:color w:val="1F2228"/>
          <w:spacing w:val="40"/>
        </w:rPr>
        <w:t> </w:t>
      </w:r>
      <w:r>
        <w:rPr>
          <w:color w:val="1F2228"/>
        </w:rPr>
        <w:t>those necessary for read alignment (ngmlr, minimap2, samtools)</w:t>
      </w:r>
    </w:p>
    <w:p>
      <w:pPr>
        <w:pStyle w:val="BodyText"/>
        <w:spacing w:before="1"/>
      </w:pPr>
      <w:r>
        <w:rPr>
          <w:color w:val="1F2228"/>
        </w:rPr>
        <w:t>pip</w:t>
      </w:r>
      <w:r>
        <w:rPr>
          <w:color w:val="1F2228"/>
          <w:spacing w:val="-5"/>
        </w:rPr>
        <w:t> </w:t>
      </w:r>
      <w:r>
        <w:rPr>
          <w:color w:val="1F2228"/>
        </w:rPr>
        <w:t>install</w:t>
      </w:r>
      <w:r>
        <w:rPr>
          <w:color w:val="1F2228"/>
          <w:spacing w:val="-4"/>
        </w:rPr>
        <w:t> svim</w:t>
      </w:r>
    </w:p>
    <w:p>
      <w:pPr>
        <w:pStyle w:val="BodyText"/>
        <w:spacing w:line="309" w:lineRule="auto"/>
        <w:ind w:left="120" w:firstLine="419"/>
      </w:pPr>
      <w:r>
        <w:rPr>
          <w:color w:val="1F2228"/>
        </w:rPr>
        <w:t>#Install from github (requires Python 3.6.* or newer): installs all dependencies except those necessary for read alignment (ngmlr, minimap2, samtools)</w:t>
      </w:r>
    </w:p>
    <w:p>
      <w:pPr>
        <w:pStyle w:val="BodyText"/>
        <w:spacing w:line="309" w:lineRule="auto" w:before="1"/>
        <w:ind w:right="4015"/>
      </w:pPr>
      <w:r>
        <w:rPr>
          <w:color w:val="1F2228"/>
        </w:rPr>
        <w:t>git</w:t>
      </w:r>
      <w:r>
        <w:rPr>
          <w:color w:val="1F2228"/>
          <w:spacing w:val="-14"/>
        </w:rPr>
        <w:t> </w:t>
      </w:r>
      <w:r>
        <w:rPr>
          <w:color w:val="1F2228"/>
        </w:rPr>
        <w:t>clone</w:t>
      </w:r>
      <w:r>
        <w:rPr>
          <w:color w:val="1F2228"/>
          <w:spacing w:val="-13"/>
        </w:rPr>
        <w:t> </w:t>
      </w:r>
      <w:r>
        <w:rPr>
          <w:color w:val="1F2228"/>
        </w:rPr>
        <w:t>https://github.com/eldariont/svim.git cd svim</w:t>
      </w:r>
    </w:p>
    <w:p>
      <w:pPr>
        <w:pStyle w:val="BodyText"/>
        <w:spacing w:before="0"/>
      </w:pPr>
      <w:r>
        <w:rPr>
          <w:color w:val="1F2228"/>
        </w:rPr>
        <w:t>pip</w:t>
      </w:r>
      <w:r>
        <w:rPr>
          <w:color w:val="1F2228"/>
          <w:spacing w:val="-5"/>
        </w:rPr>
        <w:t> </w:t>
      </w:r>
      <w:r>
        <w:rPr>
          <w:color w:val="1F2228"/>
        </w:rPr>
        <w:t>install</w:t>
      </w:r>
      <w:r>
        <w:rPr>
          <w:color w:val="1F2228"/>
          <w:spacing w:val="-4"/>
        </w:rPr>
        <w:t> </w:t>
      </w:r>
      <w:r>
        <w:rPr>
          <w:color w:val="1F2228"/>
          <w:spacing w:val="-10"/>
        </w:rPr>
        <w:t>.</w:t>
      </w:r>
    </w:p>
    <w:p>
      <w:pPr>
        <w:pStyle w:val="Heading2"/>
      </w:pPr>
      <w:r>
        <w:rPr>
          <w:color w:val="1F2228"/>
          <w:spacing w:val="-2"/>
        </w:rPr>
        <w:t>Usage:</w:t>
      </w:r>
    </w:p>
    <w:p>
      <w:pPr>
        <w:pStyle w:val="BodyText"/>
        <w:spacing w:line="309" w:lineRule="auto"/>
        <w:ind w:right="2356"/>
      </w:pPr>
      <w:r>
        <w:rPr>
          <w:color w:val="1F2228"/>
        </w:rPr>
        <w:t>svim</w:t>
      </w:r>
      <w:r>
        <w:rPr>
          <w:color w:val="1F2228"/>
          <w:spacing w:val="-8"/>
        </w:rPr>
        <w:t> </w:t>
      </w:r>
      <w:r>
        <w:rPr>
          <w:color w:val="1F2228"/>
        </w:rPr>
        <w:t>alignment</w:t>
      </w:r>
      <w:r>
        <w:rPr>
          <w:color w:val="1F2228"/>
          <w:spacing w:val="-8"/>
        </w:rPr>
        <w:t> </w:t>
      </w:r>
      <w:r>
        <w:rPr>
          <w:color w:val="1F2228"/>
        </w:rPr>
        <w:t>my_sample</w:t>
      </w:r>
      <w:r>
        <w:rPr>
          <w:color w:val="1F2228"/>
          <w:spacing w:val="-9"/>
        </w:rPr>
        <w:t> </w:t>
      </w:r>
      <w:r>
        <w:rPr>
          <w:color w:val="1F2228"/>
        </w:rPr>
        <w:t>my_alignments.bam</w:t>
      </w:r>
      <w:r>
        <w:rPr>
          <w:color w:val="1F2228"/>
          <w:spacing w:val="-8"/>
        </w:rPr>
        <w:t> </w:t>
      </w:r>
      <w:r>
        <w:rPr>
          <w:color w:val="1F2228"/>
        </w:rPr>
        <w:t>my_genome.fa svim alignment -h #display all parameters</w:t>
      </w:r>
    </w:p>
    <w:p>
      <w:pPr>
        <w:pStyle w:val="BodyText"/>
        <w:ind w:left="0"/>
      </w:pPr>
    </w:p>
    <w:p>
      <w:pPr>
        <w:pStyle w:val="Heading1"/>
        <w:numPr>
          <w:ilvl w:val="0"/>
          <w:numId w:val="1"/>
        </w:numPr>
        <w:tabs>
          <w:tab w:pos="383" w:val="left" w:leader="none"/>
        </w:tabs>
        <w:spacing w:line="240" w:lineRule="auto" w:before="1" w:after="0"/>
        <w:ind w:left="383" w:right="0" w:hanging="263"/>
        <w:jc w:val="left"/>
        <w:rPr>
          <w:b w:val="0"/>
          <w:color w:val="1F2228"/>
          <w:sz w:val="19"/>
        </w:rPr>
      </w:pPr>
      <w:r>
        <w:rPr>
          <w:color w:val="1F2228"/>
          <w:spacing w:val="-2"/>
        </w:rPr>
        <w:t>TARDIS</w:t>
      </w:r>
    </w:p>
    <w:p>
      <w:pPr>
        <w:pStyle w:val="BodyText"/>
        <w:spacing w:line="309" w:lineRule="auto" w:before="70"/>
        <w:ind w:left="120" w:right="111" w:firstLine="419"/>
        <w:jc w:val="both"/>
      </w:pPr>
      <w:r>
        <w:rPr>
          <w:color w:val="1F2228"/>
        </w:rPr>
        <w:t>Tardis,</w:t>
      </w:r>
      <w:r>
        <w:rPr>
          <w:color w:val="1F2228"/>
          <w:spacing w:val="-10"/>
        </w:rPr>
        <w:t> </w:t>
      </w:r>
      <w:r>
        <w:rPr>
          <w:color w:val="1F2228"/>
        </w:rPr>
        <w:t>which</w:t>
      </w:r>
      <w:r>
        <w:rPr>
          <w:color w:val="1F2228"/>
          <w:spacing w:val="-8"/>
        </w:rPr>
        <w:t> </w:t>
      </w:r>
      <w:r>
        <w:rPr>
          <w:color w:val="1F2228"/>
        </w:rPr>
        <w:t>combines</w:t>
      </w:r>
      <w:r>
        <w:rPr>
          <w:color w:val="1F2228"/>
          <w:spacing w:val="-9"/>
        </w:rPr>
        <w:t> </w:t>
      </w:r>
      <w:r>
        <w:rPr>
          <w:color w:val="1F2228"/>
        </w:rPr>
        <w:t>multiple</w:t>
      </w:r>
      <w:r>
        <w:rPr>
          <w:color w:val="1F2228"/>
          <w:spacing w:val="-8"/>
        </w:rPr>
        <w:t> </w:t>
      </w:r>
      <w:r>
        <w:rPr>
          <w:color w:val="1F2228"/>
        </w:rPr>
        <w:t>read</w:t>
      </w:r>
      <w:r>
        <w:rPr>
          <w:color w:val="1F2228"/>
          <w:spacing w:val="-8"/>
        </w:rPr>
        <w:t> </w:t>
      </w:r>
      <w:r>
        <w:rPr>
          <w:color w:val="1F2228"/>
        </w:rPr>
        <w:t>signatures</w:t>
      </w:r>
      <w:r>
        <w:rPr>
          <w:color w:val="1F2228"/>
          <w:spacing w:val="-9"/>
        </w:rPr>
        <w:t> </w:t>
      </w:r>
      <w:r>
        <w:rPr>
          <w:color w:val="1F2228"/>
        </w:rPr>
        <w:t>into</w:t>
      </w:r>
      <w:r>
        <w:rPr>
          <w:color w:val="1F2228"/>
          <w:spacing w:val="-8"/>
        </w:rPr>
        <w:t> </w:t>
      </w:r>
      <w:r>
        <w:rPr>
          <w:color w:val="1F2228"/>
        </w:rPr>
        <w:t>a</w:t>
      </w:r>
      <w:r>
        <w:rPr>
          <w:color w:val="1F2228"/>
          <w:spacing w:val="-8"/>
        </w:rPr>
        <w:t> </w:t>
      </w:r>
      <w:r>
        <w:rPr>
          <w:color w:val="1F2228"/>
        </w:rPr>
        <w:t>single</w:t>
      </w:r>
      <w:r>
        <w:rPr>
          <w:color w:val="1F2228"/>
          <w:spacing w:val="-8"/>
        </w:rPr>
        <w:t> </w:t>
      </w:r>
      <w:r>
        <w:rPr>
          <w:color w:val="1F2228"/>
        </w:rPr>
        <w:t>package</w:t>
      </w:r>
      <w:r>
        <w:rPr>
          <w:color w:val="1F2228"/>
          <w:spacing w:val="-8"/>
        </w:rPr>
        <w:t> </w:t>
      </w:r>
      <w:r>
        <w:rPr>
          <w:color w:val="1F2228"/>
        </w:rPr>
        <w:t>to</w:t>
      </w:r>
      <w:r>
        <w:rPr>
          <w:color w:val="1F2228"/>
          <w:spacing w:val="-8"/>
        </w:rPr>
        <w:t> </w:t>
      </w:r>
      <w:r>
        <w:rPr>
          <w:color w:val="1F2228"/>
        </w:rPr>
        <w:t>characterize</w:t>
      </w:r>
      <w:r>
        <w:rPr>
          <w:color w:val="1F2228"/>
          <w:spacing w:val="-11"/>
        </w:rPr>
        <w:t> </w:t>
      </w:r>
      <w:r>
        <w:rPr>
          <w:color w:val="1F2228"/>
        </w:rPr>
        <w:t>most</w:t>
      </w:r>
      <w:r>
        <w:rPr>
          <w:color w:val="1F2228"/>
          <w:spacing w:val="-10"/>
        </w:rPr>
        <w:t> </w:t>
      </w:r>
      <w:r>
        <w:rPr>
          <w:color w:val="1F2228"/>
        </w:rPr>
        <w:t>SV types simultaneously, while preventing such conflicts.</w:t>
      </w:r>
      <w:r>
        <w:rPr>
          <w:color w:val="1F2228"/>
          <w:spacing w:val="-1"/>
        </w:rPr>
        <w:t> </w:t>
      </w:r>
      <w:r>
        <w:rPr>
          <w:color w:val="1F2228"/>
        </w:rPr>
        <w:t>Tardis</w:t>
      </w:r>
      <w:r>
        <w:rPr>
          <w:color w:val="1F2228"/>
          <w:spacing w:val="-3"/>
        </w:rPr>
        <w:t> </w:t>
      </w:r>
      <w:r>
        <w:rPr>
          <w:color w:val="1F2228"/>
        </w:rPr>
        <w:t>also has a modular structure that makes it easy to extend for the discovery of additional forms of SV.[12]</w:t>
      </w:r>
    </w:p>
    <w:p>
      <w:pPr>
        <w:pStyle w:val="Heading2"/>
        <w:spacing w:before="2"/>
      </w:pPr>
      <w:r>
        <w:rPr>
          <w:color w:val="1F2228"/>
          <w:spacing w:val="-2"/>
        </w:rPr>
        <w:t>Installation:</w:t>
      </w:r>
    </w:p>
    <w:p>
      <w:pPr>
        <w:pStyle w:val="BodyText"/>
        <w:spacing w:before="70"/>
      </w:pPr>
      <w:r>
        <w:rPr>
          <w:color w:val="1F2228"/>
          <w:spacing w:val="-2"/>
        </w:rPr>
        <w:t>git</w:t>
      </w:r>
      <w:r>
        <w:rPr>
          <w:color w:val="1F2228"/>
          <w:spacing w:val="17"/>
        </w:rPr>
        <w:t> </w:t>
      </w:r>
      <w:r>
        <w:rPr>
          <w:color w:val="1F2228"/>
          <w:spacing w:val="-2"/>
        </w:rPr>
        <w:t>clone</w:t>
      </w:r>
      <w:r>
        <w:rPr>
          <w:color w:val="1F2228"/>
          <w:spacing w:val="20"/>
        </w:rPr>
        <w:t> </w:t>
      </w:r>
      <w:r>
        <w:rPr>
          <w:color w:val="1F2228"/>
          <w:spacing w:val="-2"/>
        </w:rPr>
        <w:t>https://github.com/BilkentCompGen/tardis.git</w:t>
      </w:r>
      <w:r>
        <w:rPr>
          <w:color w:val="1F2228"/>
          <w:spacing w:val="20"/>
        </w:rPr>
        <w:t> </w:t>
      </w:r>
      <w:r>
        <w:rPr>
          <w:color w:val="1F2228"/>
          <w:spacing w:val="-2"/>
        </w:rPr>
        <w:t>--recursive</w:t>
      </w:r>
    </w:p>
    <w:p>
      <w:pPr>
        <w:pStyle w:val="Heading2"/>
      </w:pPr>
      <w:r>
        <w:rPr>
          <w:color w:val="1F2228"/>
          <w:spacing w:val="-2"/>
        </w:rPr>
        <w:t>Usage:</w:t>
      </w:r>
    </w:p>
    <w:p>
      <w:pPr>
        <w:pStyle w:val="BodyText"/>
        <w:tabs>
          <w:tab w:pos="7501" w:val="left" w:leader="none"/>
        </w:tabs>
        <w:spacing w:before="70"/>
      </w:pPr>
      <w:r>
        <w:rPr>
          <w:color w:val="1F2228"/>
        </w:rPr>
        <w:t>tardis</w:t>
      </w:r>
      <w:r>
        <w:rPr>
          <w:color w:val="1F2228"/>
          <w:spacing w:val="-9"/>
        </w:rPr>
        <w:t> </w:t>
      </w:r>
      <w:r>
        <w:rPr>
          <w:color w:val="1F2228"/>
        </w:rPr>
        <w:t>-i</w:t>
      </w:r>
      <w:r>
        <w:rPr>
          <w:color w:val="1F2228"/>
          <w:spacing w:val="-6"/>
        </w:rPr>
        <w:t> </w:t>
      </w:r>
      <w:r>
        <w:rPr>
          <w:color w:val="1F2228"/>
        </w:rPr>
        <w:t>myinput.bam</w:t>
      </w:r>
      <w:r>
        <w:rPr>
          <w:color w:val="1F2228"/>
          <w:spacing w:val="-7"/>
        </w:rPr>
        <w:t> </w:t>
      </w:r>
      <w:r>
        <w:rPr>
          <w:color w:val="1F2228"/>
        </w:rPr>
        <w:t>--ref</w:t>
      </w:r>
      <w:r>
        <w:rPr>
          <w:color w:val="1F2228"/>
          <w:spacing w:val="-6"/>
        </w:rPr>
        <w:t> </w:t>
      </w:r>
      <w:r>
        <w:rPr>
          <w:color w:val="1F2228"/>
        </w:rPr>
        <w:t>human_g1k_v37.fasta</w:t>
      </w:r>
      <w:r>
        <w:rPr>
          <w:color w:val="1F2228"/>
          <w:spacing w:val="-5"/>
        </w:rPr>
        <w:t> </w:t>
      </w:r>
      <w:r>
        <w:rPr>
          <w:color w:val="1F2228"/>
        </w:rPr>
        <w:t>--sonic</w:t>
      </w:r>
      <w:r>
        <w:rPr>
          <w:color w:val="1F2228"/>
          <w:spacing w:val="-8"/>
        </w:rPr>
        <w:t> </w:t>
      </w:r>
      <w:r>
        <w:rPr>
          <w:color w:val="1F2228"/>
          <w:spacing w:val="-2"/>
        </w:rPr>
        <w:t>human_g1k_v37.sonic</w:t>
      </w:r>
      <w:r>
        <w:rPr>
          <w:color w:val="1F2228"/>
        </w:rPr>
        <w:tab/>
      </w:r>
      <w:r>
        <w:rPr>
          <w:color w:val="1F2228"/>
          <w:spacing w:val="-10"/>
        </w:rPr>
        <w:t>\</w:t>
      </w:r>
    </w:p>
    <w:p>
      <w:pPr>
        <w:spacing w:line="621" w:lineRule="auto" w:before="71"/>
        <w:ind w:left="120" w:right="5724" w:firstLine="631"/>
        <w:jc w:val="left"/>
        <w:rPr>
          <w:b/>
          <w:sz w:val="21"/>
        </w:rPr>
      </w:pPr>
      <w:r>
        <w:rPr>
          <w:color w:val="1F2228"/>
          <w:sz w:val="21"/>
        </w:rPr>
        <w:t>--out</w:t>
      </w:r>
      <w:r>
        <w:rPr>
          <w:color w:val="1F2228"/>
          <w:spacing w:val="-14"/>
          <w:sz w:val="21"/>
        </w:rPr>
        <w:t> </w:t>
      </w:r>
      <w:r>
        <w:rPr>
          <w:color w:val="1F2228"/>
          <w:sz w:val="21"/>
        </w:rPr>
        <w:t>myoutput </w:t>
      </w:r>
      <w:r>
        <w:rPr>
          <w:spacing w:val="-2"/>
          <w:sz w:val="21"/>
        </w:rPr>
        <w:t>13.</w:t>
      </w:r>
      <w:r>
        <w:rPr>
          <w:b/>
          <w:spacing w:val="-2"/>
          <w:sz w:val="21"/>
        </w:rPr>
        <w:t>TIDDIT</w:t>
      </w:r>
    </w:p>
    <w:p>
      <w:pPr>
        <w:spacing w:after="0" w:line="621" w:lineRule="auto"/>
        <w:jc w:val="left"/>
        <w:rPr>
          <w:sz w:val="21"/>
        </w:rPr>
        <w:sectPr>
          <w:pgSz w:w="11910" w:h="16840"/>
          <w:pgMar w:top="1380" w:bottom="280" w:left="1680" w:right="1680"/>
        </w:sectPr>
      </w:pPr>
    </w:p>
    <w:p>
      <w:pPr>
        <w:pStyle w:val="BodyText"/>
        <w:spacing w:line="309" w:lineRule="auto" w:before="78"/>
        <w:ind w:left="120" w:right="112" w:firstLine="419"/>
        <w:jc w:val="both"/>
      </w:pPr>
      <w:r>
        <w:rPr/>
        <w:t>TIDDIT is a tool to used to identify chromosomal rearrangements using Mate Pair or Paired End sequencing data. TIDDIT identifies intra and inter-chromosomal translocations, deletions, tandem-duplications and inversions, using supplementary alignments as well as discordant pairs. TIDDIT searches for discordant reads and splti reads (supplementary alignments). The supplementary alignments are assembled and aligned using a fermikit-like workflow. Next all signals (contigs, split-reads, and discordant pairs) are clustered using DBSCAN. The resulting clusters</w:t>
      </w:r>
      <w:r>
        <w:rPr>
          <w:spacing w:val="-2"/>
        </w:rPr>
        <w:t> </w:t>
      </w:r>
      <w:r>
        <w:rPr/>
        <w:t>are</w:t>
      </w:r>
      <w:r>
        <w:rPr>
          <w:spacing w:val="-2"/>
        </w:rPr>
        <w:t> </w:t>
      </w:r>
      <w:r>
        <w:rPr/>
        <w:t>filtered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annotated,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reported</w:t>
      </w:r>
      <w:r>
        <w:rPr>
          <w:spacing w:val="-2"/>
        </w:rPr>
        <w:t> </w:t>
      </w:r>
      <w:r>
        <w:rPr/>
        <w:t>as</w:t>
      </w:r>
      <w:r>
        <w:rPr>
          <w:spacing w:val="-5"/>
        </w:rPr>
        <w:t> </w:t>
      </w:r>
      <w:r>
        <w:rPr/>
        <w:t>SV</w:t>
      </w:r>
      <w:r>
        <w:rPr>
          <w:spacing w:val="-6"/>
        </w:rPr>
        <w:t> </w:t>
      </w:r>
      <w:r>
        <w:rPr/>
        <w:t>depending</w:t>
      </w:r>
      <w:r>
        <w:rPr>
          <w:spacing w:val="-5"/>
        </w:rPr>
        <w:t> </w:t>
      </w:r>
      <w:r>
        <w:rPr/>
        <w:t>on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statistics.</w:t>
      </w:r>
      <w:r>
        <w:rPr>
          <w:spacing w:val="-7"/>
        </w:rPr>
        <w:t> </w:t>
      </w:r>
      <w:r>
        <w:rPr/>
        <w:t>TIDDIT</w:t>
      </w:r>
      <w:r>
        <w:rPr>
          <w:spacing w:val="-6"/>
        </w:rPr>
        <w:t> </w:t>
      </w:r>
      <w:r>
        <w:rPr/>
        <w:t>has</w:t>
      </w:r>
      <w:r>
        <w:rPr>
          <w:spacing w:val="-3"/>
        </w:rPr>
        <w:t> </w:t>
      </w:r>
      <w:r>
        <w:rPr/>
        <w:t>two analysis modules. The sv mode, which is used to search for structural variants.</w:t>
      </w:r>
      <w:r>
        <w:rPr>
          <w:spacing w:val="-6"/>
        </w:rPr>
        <w:t> </w:t>
      </w:r>
      <w:r>
        <w:rPr/>
        <w:t>And the cov mode that analyse the read depth of a bam file and generates a coverage report.[13]</w:t>
      </w:r>
    </w:p>
    <w:p>
      <w:pPr>
        <w:pStyle w:val="Heading2"/>
        <w:spacing w:before="5"/>
      </w:pPr>
      <w:r>
        <w:rPr>
          <w:spacing w:val="-2"/>
        </w:rPr>
        <w:t>Installation:</w:t>
      </w:r>
    </w:p>
    <w:p>
      <w:pPr>
        <w:pStyle w:val="BodyText"/>
        <w:spacing w:before="70"/>
      </w:pPr>
      <w:r>
        <w:rPr/>
        <w:t>TIDDIT</w:t>
      </w:r>
      <w:r>
        <w:rPr>
          <w:spacing w:val="-8"/>
        </w:rPr>
        <w:t> </w:t>
      </w:r>
      <w:r>
        <w:rPr/>
        <w:t>requires</w:t>
      </w:r>
      <w:r>
        <w:rPr>
          <w:spacing w:val="-4"/>
        </w:rPr>
        <w:t> </w:t>
      </w:r>
      <w:r>
        <w:rPr/>
        <w:t>python3</w:t>
      </w:r>
      <w:r>
        <w:rPr>
          <w:spacing w:val="-4"/>
        </w:rPr>
        <w:t> </w:t>
      </w:r>
      <w:r>
        <w:rPr/>
        <w:t>(=&gt;</w:t>
      </w:r>
      <w:r>
        <w:rPr>
          <w:spacing w:val="-3"/>
        </w:rPr>
        <w:t> </w:t>
      </w:r>
      <w:r>
        <w:rPr/>
        <w:t>3.8),</w:t>
      </w:r>
      <w:r>
        <w:rPr>
          <w:spacing w:val="-7"/>
        </w:rPr>
        <w:t> </w:t>
      </w:r>
      <w:r>
        <w:rPr/>
        <w:t>cython,</w:t>
      </w:r>
      <w:r>
        <w:rPr>
          <w:spacing w:val="-6"/>
        </w:rPr>
        <w:t> </w:t>
      </w:r>
      <w:r>
        <w:rPr/>
        <w:t>pysam,</w:t>
      </w:r>
      <w:r>
        <w:rPr>
          <w:spacing w:val="-6"/>
        </w:rPr>
        <w:t> </w:t>
      </w:r>
      <w:r>
        <w:rPr/>
        <w:t>and</w:t>
      </w:r>
      <w:r>
        <w:rPr>
          <w:spacing w:val="-6"/>
        </w:rPr>
        <w:t> </w:t>
      </w:r>
      <w:r>
        <w:rPr>
          <w:spacing w:val="-2"/>
        </w:rPr>
        <w:t>Numpy.</w:t>
      </w:r>
    </w:p>
    <w:p>
      <w:pPr>
        <w:pStyle w:val="ListParagraph"/>
        <w:numPr>
          <w:ilvl w:val="1"/>
          <w:numId w:val="1"/>
        </w:numPr>
        <w:tabs>
          <w:tab w:pos="836" w:val="left" w:leader="none"/>
        </w:tabs>
        <w:spacing w:line="240" w:lineRule="auto" w:before="72" w:after="0"/>
        <w:ind w:left="836" w:right="0" w:hanging="296"/>
        <w:jc w:val="left"/>
        <w:rPr>
          <w:rFonts w:ascii="Times New Roman"/>
          <w:sz w:val="21"/>
        </w:rPr>
      </w:pPr>
      <w:r>
        <w:rPr>
          <w:rFonts w:ascii="Times New Roman"/>
          <w:sz w:val="21"/>
        </w:rPr>
        <w:t>Cloning</w:t>
      </w:r>
      <w:r>
        <w:rPr>
          <w:rFonts w:ascii="Times New Roman"/>
          <w:spacing w:val="-3"/>
          <w:sz w:val="21"/>
        </w:rPr>
        <w:t> </w:t>
      </w:r>
      <w:r>
        <w:rPr>
          <w:rFonts w:ascii="Times New Roman"/>
          <w:sz w:val="21"/>
        </w:rPr>
        <w:t>from</w:t>
      </w:r>
      <w:r>
        <w:rPr>
          <w:rFonts w:ascii="Times New Roman"/>
          <w:spacing w:val="-7"/>
          <w:sz w:val="21"/>
        </w:rPr>
        <w:t> </w:t>
      </w:r>
      <w:r>
        <w:rPr>
          <w:rFonts w:ascii="Times New Roman"/>
          <w:sz w:val="21"/>
        </w:rPr>
        <w:t>Git</w:t>
      </w:r>
      <w:r>
        <w:rPr>
          <w:rFonts w:ascii="Times New Roman"/>
          <w:spacing w:val="-3"/>
          <w:sz w:val="21"/>
        </w:rPr>
        <w:t> </w:t>
      </w:r>
      <w:r>
        <w:rPr>
          <w:rFonts w:ascii="Times New Roman"/>
          <w:spacing w:val="-4"/>
          <w:sz w:val="21"/>
        </w:rPr>
        <w:t>Hub:</w:t>
      </w:r>
    </w:p>
    <w:p>
      <w:pPr>
        <w:pStyle w:val="BodyText"/>
        <w:spacing w:before="70"/>
      </w:pPr>
      <w:r>
        <w:rPr/>
        <w:t>git</w:t>
      </w:r>
      <w:r>
        <w:rPr>
          <w:spacing w:val="-3"/>
        </w:rPr>
        <w:t> </w:t>
      </w:r>
      <w:r>
        <w:rPr/>
        <w:t>clone</w:t>
      </w:r>
      <w:r>
        <w:rPr>
          <w:spacing w:val="-2"/>
        </w:rPr>
        <w:t> https://github.com/SciLifeLab/TIDDIT.git</w:t>
      </w:r>
    </w:p>
    <w:p>
      <w:pPr>
        <w:pStyle w:val="ListParagraph"/>
        <w:numPr>
          <w:ilvl w:val="1"/>
          <w:numId w:val="1"/>
        </w:numPr>
        <w:tabs>
          <w:tab w:pos="836" w:val="left" w:leader="none"/>
        </w:tabs>
        <w:spacing w:line="240" w:lineRule="auto" w:before="71" w:after="0"/>
        <w:ind w:left="836" w:right="0" w:hanging="296"/>
        <w:jc w:val="left"/>
        <w:rPr>
          <w:rFonts w:ascii="Times New Roman"/>
          <w:sz w:val="21"/>
        </w:rPr>
      </w:pPr>
      <w:r>
        <w:rPr>
          <w:rFonts w:ascii="Times New Roman"/>
          <w:sz w:val="21"/>
        </w:rPr>
        <w:t>To</w:t>
      </w:r>
      <w:r>
        <w:rPr>
          <w:rFonts w:ascii="Times New Roman"/>
          <w:spacing w:val="-13"/>
          <w:sz w:val="21"/>
        </w:rPr>
        <w:t> </w:t>
      </w:r>
      <w:r>
        <w:rPr>
          <w:rFonts w:ascii="Times New Roman"/>
          <w:sz w:val="21"/>
        </w:rPr>
        <w:t>install</w:t>
      </w:r>
      <w:r>
        <w:rPr>
          <w:rFonts w:ascii="Times New Roman"/>
          <w:spacing w:val="-13"/>
          <w:sz w:val="21"/>
        </w:rPr>
        <w:t> </w:t>
      </w:r>
      <w:r>
        <w:rPr>
          <w:rFonts w:ascii="Times New Roman"/>
          <w:spacing w:val="-2"/>
          <w:sz w:val="21"/>
        </w:rPr>
        <w:t>TIDDIT:</w:t>
      </w:r>
    </w:p>
    <w:p>
      <w:pPr>
        <w:pStyle w:val="BodyText"/>
        <w:spacing w:before="70"/>
      </w:pPr>
      <w:r>
        <w:rPr/>
        <w:t>cd </w:t>
      </w:r>
      <w:r>
        <w:rPr>
          <w:spacing w:val="-2"/>
        </w:rPr>
        <w:t>tiddit</w:t>
      </w:r>
    </w:p>
    <w:p>
      <w:pPr>
        <w:pStyle w:val="BodyText"/>
      </w:pPr>
      <w:r>
        <w:rPr/>
        <w:t>pip</w:t>
      </w:r>
      <w:r>
        <w:rPr>
          <w:spacing w:val="-4"/>
        </w:rPr>
        <w:t> </w:t>
      </w:r>
      <w:r>
        <w:rPr/>
        <w:t>install</w:t>
      </w:r>
      <w:r>
        <w:rPr>
          <w:spacing w:val="-4"/>
        </w:rPr>
        <w:t> </w:t>
      </w:r>
      <w:r>
        <w:rPr/>
        <w:t>-e</w:t>
      </w:r>
      <w:r>
        <w:rPr>
          <w:spacing w:val="-4"/>
        </w:rPr>
        <w:t> </w:t>
      </w:r>
      <w:r>
        <w:rPr>
          <w:spacing w:val="-12"/>
        </w:rPr>
        <w:t>.</w:t>
      </w:r>
    </w:p>
    <w:p>
      <w:pPr>
        <w:pStyle w:val="Heading2"/>
        <w:spacing w:before="70"/>
      </w:pPr>
      <w:r>
        <w:rPr>
          <w:spacing w:val="-2"/>
        </w:rPr>
        <w:t>Usage:</w:t>
      </w:r>
    </w:p>
    <w:p>
      <w:pPr>
        <w:pStyle w:val="BodyText"/>
        <w:spacing w:line="309" w:lineRule="auto"/>
        <w:ind w:left="120" w:firstLine="419"/>
      </w:pPr>
      <w:r>
        <w:rPr/>
        <w:t>The main TIDDIT module, detects structural variant using discordant pairs, split reads and</w:t>
      </w:r>
      <w:r>
        <w:rPr>
          <w:spacing w:val="40"/>
        </w:rPr>
        <w:t> </w:t>
      </w:r>
      <w:r>
        <w:rPr/>
        <w:t>coverage information.</w:t>
      </w:r>
    </w:p>
    <w:p>
      <w:pPr>
        <w:pStyle w:val="BodyText"/>
        <w:spacing w:line="309" w:lineRule="auto" w:before="1"/>
        <w:ind w:right="2356"/>
      </w:pPr>
      <w:r>
        <w:rPr/>
        <w:t>python tiddit --sv [Options] --bam in.bam --ref reference.fa TIDDIT</w:t>
      </w:r>
      <w:r>
        <w:rPr>
          <w:spacing w:val="-8"/>
        </w:rPr>
        <w:t> </w:t>
      </w:r>
      <w:r>
        <w:rPr/>
        <w:t>may</w:t>
      </w:r>
      <w:r>
        <w:rPr>
          <w:spacing w:val="-7"/>
        </w:rPr>
        <w:t> </w:t>
      </w:r>
      <w:r>
        <w:rPr/>
        <w:t>be</w:t>
      </w:r>
      <w:r>
        <w:rPr>
          <w:spacing w:val="-4"/>
        </w:rPr>
        <w:t> </w:t>
      </w:r>
      <w:r>
        <w:rPr/>
        <w:t>fine-tuned</w:t>
      </w:r>
      <w:r>
        <w:rPr>
          <w:spacing w:val="-4"/>
        </w:rPr>
        <w:t> </w:t>
      </w:r>
      <w:r>
        <w:rPr/>
        <w:t>by</w:t>
      </w:r>
      <w:r>
        <w:rPr>
          <w:spacing w:val="-4"/>
        </w:rPr>
        <w:t> </w:t>
      </w:r>
      <w:r>
        <w:rPr/>
        <w:t>altering</w:t>
      </w:r>
      <w:r>
        <w:rPr>
          <w:spacing w:val="-4"/>
        </w:rPr>
        <w:t> </w:t>
      </w:r>
      <w:r>
        <w:rPr/>
        <w:t>these</w:t>
      </w:r>
      <w:r>
        <w:rPr>
          <w:spacing w:val="-4"/>
        </w:rPr>
        <w:t> </w:t>
      </w:r>
      <w:r>
        <w:rPr/>
        <w:t>optional</w:t>
      </w:r>
      <w:r>
        <w:rPr>
          <w:spacing w:val="-5"/>
        </w:rPr>
        <w:t> </w:t>
      </w:r>
      <w:r>
        <w:rPr/>
        <w:t>parameters:</w:t>
      </w:r>
    </w:p>
    <w:p>
      <w:pPr>
        <w:pStyle w:val="BodyText"/>
        <w:tabs>
          <w:tab w:pos="960" w:val="left" w:leader="none"/>
        </w:tabs>
        <w:spacing w:before="1"/>
      </w:pPr>
      <w:r>
        <w:rPr>
          <w:spacing w:val="-2"/>
        </w:rPr>
        <w:t>-</w:t>
      </w:r>
      <w:r>
        <w:rPr>
          <w:spacing w:val="-12"/>
        </w:rPr>
        <w:t>o</w:t>
      </w:r>
      <w:r>
        <w:rPr/>
        <w:tab/>
        <w:t>output</w:t>
      </w:r>
      <w:r>
        <w:rPr>
          <w:spacing w:val="-3"/>
        </w:rPr>
        <w:t> </w:t>
      </w:r>
      <w:r>
        <w:rPr>
          <w:spacing w:val="-2"/>
        </w:rPr>
        <w:t>prefix(default=output)</w:t>
      </w:r>
    </w:p>
    <w:p>
      <w:pPr>
        <w:pStyle w:val="BodyText"/>
        <w:tabs>
          <w:tab w:pos="960" w:val="left" w:leader="none"/>
        </w:tabs>
        <w:spacing w:line="309" w:lineRule="auto"/>
        <w:ind w:left="120" w:right="119" w:firstLine="419"/>
      </w:pPr>
      <w:r>
        <w:rPr>
          <w:spacing w:val="-6"/>
        </w:rPr>
        <w:t>-i</w:t>
      </w:r>
      <w:r>
        <w:rPr/>
        <w:tab/>
        <w:t>paired reads maximum allowed insert size. Pairs aligning on the same chr at a distance higher than this are considered candidates for SV (default= 99.9th percentile of insert size)</w:t>
      </w:r>
    </w:p>
    <w:p>
      <w:pPr>
        <w:pStyle w:val="BodyText"/>
        <w:tabs>
          <w:tab w:pos="960" w:val="left" w:leader="none"/>
        </w:tabs>
        <w:spacing w:line="309" w:lineRule="auto" w:before="1"/>
        <w:ind w:left="120" w:right="119" w:firstLine="419"/>
      </w:pPr>
      <w:r>
        <w:rPr>
          <w:spacing w:val="-6"/>
        </w:rPr>
        <w:t>-d</w:t>
      </w:r>
      <w:r>
        <w:rPr/>
        <w:tab/>
        <w:t>expected reads orientations, possible values "innie" (-&gt; &lt;-) or "outtie" (&lt;- -&gt;). Default: major orientation within the dataset</w:t>
      </w:r>
    </w:p>
    <w:p>
      <w:pPr>
        <w:pStyle w:val="BodyText"/>
        <w:tabs>
          <w:tab w:pos="960" w:val="left" w:leader="none"/>
        </w:tabs>
        <w:spacing w:before="0"/>
      </w:pPr>
      <w:r>
        <w:rPr>
          <w:spacing w:val="-2"/>
        </w:rPr>
        <w:t>-</w:t>
      </w:r>
      <w:r>
        <w:rPr>
          <w:spacing w:val="-12"/>
        </w:rPr>
        <w:t>p</w:t>
      </w:r>
      <w:r>
        <w:rPr/>
        <w:tab/>
        <w:t>Minimum</w:t>
      </w:r>
      <w:r>
        <w:rPr>
          <w:spacing w:val="-7"/>
        </w:rPr>
        <w:t> </w:t>
      </w:r>
      <w:r>
        <w:rPr/>
        <w:t>number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supporting</w:t>
      </w:r>
      <w:r>
        <w:rPr>
          <w:spacing w:val="-3"/>
        </w:rPr>
        <w:t> </w:t>
      </w:r>
      <w:r>
        <w:rPr/>
        <w:t>pairs</w:t>
      </w:r>
      <w:r>
        <w:rPr>
          <w:spacing w:val="-3"/>
        </w:rPr>
        <w:t> </w:t>
      </w:r>
      <w:r>
        <w:rPr/>
        <w:t>in</w:t>
      </w:r>
      <w:r>
        <w:rPr>
          <w:spacing w:val="-4"/>
        </w:rPr>
        <w:t> </w:t>
      </w:r>
      <w:r>
        <w:rPr/>
        <w:t>order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call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/>
        <w:t>variant</w:t>
      </w:r>
      <w:r>
        <w:rPr>
          <w:spacing w:val="-4"/>
        </w:rPr>
        <w:t> </w:t>
      </w:r>
      <w:r>
        <w:rPr/>
        <w:t>(default</w:t>
      </w:r>
      <w:r>
        <w:rPr>
          <w:spacing w:val="-4"/>
        </w:rPr>
        <w:t> </w:t>
      </w:r>
      <w:r>
        <w:rPr>
          <w:spacing w:val="-5"/>
        </w:rPr>
        <w:t>3)</w:t>
      </w:r>
    </w:p>
    <w:p>
      <w:pPr>
        <w:pStyle w:val="BodyText"/>
        <w:tabs>
          <w:tab w:pos="960" w:val="left" w:leader="none"/>
        </w:tabs>
      </w:pPr>
      <w:r>
        <w:rPr>
          <w:spacing w:val="-2"/>
        </w:rPr>
        <w:t>-</w:t>
      </w:r>
      <w:r>
        <w:rPr>
          <w:spacing w:val="-12"/>
        </w:rPr>
        <w:t>r</w:t>
      </w:r>
      <w:r>
        <w:rPr/>
        <w:tab/>
        <w:t>Minimum</w:t>
      </w:r>
      <w:r>
        <w:rPr>
          <w:spacing w:val="-7"/>
        </w:rPr>
        <w:t> </w:t>
      </w:r>
      <w:r>
        <w:rPr/>
        <w:t>number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supporting</w:t>
      </w:r>
      <w:r>
        <w:rPr>
          <w:spacing w:val="-3"/>
        </w:rPr>
        <w:t> </w:t>
      </w:r>
      <w:r>
        <w:rPr/>
        <w:t>split</w:t>
      </w:r>
      <w:r>
        <w:rPr>
          <w:spacing w:val="-5"/>
        </w:rPr>
        <w:t> </w:t>
      </w:r>
      <w:r>
        <w:rPr/>
        <w:t>reads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call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variant</w:t>
      </w:r>
      <w:r>
        <w:rPr>
          <w:spacing w:val="-4"/>
        </w:rPr>
        <w:t> </w:t>
      </w:r>
      <w:r>
        <w:rPr/>
        <w:t>(default</w:t>
      </w:r>
      <w:r>
        <w:rPr>
          <w:spacing w:val="-4"/>
        </w:rPr>
        <w:t> </w:t>
      </w:r>
      <w:r>
        <w:rPr>
          <w:spacing w:val="-5"/>
        </w:rPr>
        <w:t>3)</w:t>
      </w:r>
    </w:p>
    <w:p>
      <w:pPr>
        <w:pStyle w:val="BodyText"/>
      </w:pPr>
      <w:r>
        <w:rPr/>
        <w:t>--threads</w:t>
      </w:r>
      <w:r>
        <w:rPr>
          <w:spacing w:val="31"/>
        </w:rPr>
        <w:t> </w:t>
      </w:r>
      <w:r>
        <w:rPr/>
        <w:t>Number</w:t>
      </w:r>
      <w:r>
        <w:rPr>
          <w:spacing w:val="-6"/>
        </w:rPr>
        <w:t> </w:t>
      </w:r>
      <w:r>
        <w:rPr/>
        <w:t>of</w:t>
      </w:r>
      <w:r>
        <w:rPr>
          <w:spacing w:val="-5"/>
        </w:rPr>
        <w:t> </w:t>
      </w:r>
      <w:r>
        <w:rPr/>
        <w:t>threads</w:t>
      </w:r>
      <w:r>
        <w:rPr>
          <w:spacing w:val="-5"/>
        </w:rPr>
        <w:t> </w:t>
      </w:r>
      <w:r>
        <w:rPr/>
        <w:t>(default</w:t>
      </w:r>
      <w:r>
        <w:rPr>
          <w:spacing w:val="-5"/>
        </w:rPr>
        <w:t> 1)</w:t>
      </w:r>
    </w:p>
    <w:p>
      <w:pPr>
        <w:pStyle w:val="BodyText"/>
        <w:tabs>
          <w:tab w:pos="960" w:val="left" w:leader="none"/>
        </w:tabs>
        <w:spacing w:before="70"/>
      </w:pPr>
      <w:r>
        <w:rPr>
          <w:spacing w:val="-2"/>
        </w:rPr>
        <w:t>-</w:t>
      </w:r>
      <w:r>
        <w:rPr>
          <w:spacing w:val="-12"/>
        </w:rPr>
        <w:t>q</w:t>
      </w:r>
      <w:r>
        <w:rPr/>
        <w:tab/>
        <w:t>Minimum</w:t>
      </w:r>
      <w:r>
        <w:rPr>
          <w:spacing w:val="-6"/>
        </w:rPr>
        <w:t> </w:t>
      </w:r>
      <w:r>
        <w:rPr/>
        <w:t>mapping</w:t>
      </w:r>
      <w:r>
        <w:rPr>
          <w:spacing w:val="-6"/>
        </w:rPr>
        <w:t> </w:t>
      </w:r>
      <w:r>
        <w:rPr/>
        <w:t>quality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consider</w:t>
      </w:r>
      <w:r>
        <w:rPr>
          <w:spacing w:val="-6"/>
        </w:rPr>
        <w:t> </w:t>
      </w:r>
      <w:r>
        <w:rPr/>
        <w:t>an</w:t>
      </w:r>
      <w:r>
        <w:rPr>
          <w:spacing w:val="-8"/>
        </w:rPr>
        <w:t> </w:t>
      </w:r>
      <w:r>
        <w:rPr/>
        <w:t>alignment</w:t>
      </w:r>
      <w:r>
        <w:rPr>
          <w:spacing w:val="-6"/>
        </w:rPr>
        <w:t> </w:t>
      </w:r>
      <w:r>
        <w:rPr/>
        <w:t>(default</w:t>
      </w:r>
      <w:r>
        <w:rPr>
          <w:spacing w:val="-5"/>
        </w:rPr>
        <w:t> 5)</w:t>
      </w:r>
    </w:p>
    <w:p>
      <w:pPr>
        <w:pStyle w:val="BodyText"/>
        <w:tabs>
          <w:tab w:pos="960" w:val="left" w:leader="none"/>
        </w:tabs>
      </w:pPr>
      <w:r>
        <w:rPr>
          <w:spacing w:val="-2"/>
        </w:rPr>
        <w:t>-</w:t>
      </w:r>
      <w:r>
        <w:rPr>
          <w:spacing w:val="-12"/>
        </w:rPr>
        <w:t>n</w:t>
      </w:r>
      <w:r>
        <w:rPr/>
        <w:tab/>
        <w:t>the</w:t>
      </w:r>
      <w:r>
        <w:rPr>
          <w:spacing w:val="-7"/>
        </w:rPr>
        <w:t> </w:t>
      </w:r>
      <w:r>
        <w:rPr/>
        <w:t>ploidy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organism,(default</w:t>
      </w:r>
      <w:r>
        <w:rPr>
          <w:spacing w:val="-5"/>
        </w:rPr>
        <w:t> </w:t>
      </w:r>
      <w:r>
        <w:rPr/>
        <w:t>=</w:t>
      </w:r>
      <w:r>
        <w:rPr>
          <w:spacing w:val="-4"/>
        </w:rPr>
        <w:t> </w:t>
      </w:r>
      <w:r>
        <w:rPr>
          <w:spacing w:val="-5"/>
        </w:rPr>
        <w:t>2)</w:t>
      </w:r>
    </w:p>
    <w:p>
      <w:pPr>
        <w:pStyle w:val="BodyText"/>
        <w:tabs>
          <w:tab w:pos="960" w:val="left" w:leader="none"/>
        </w:tabs>
        <w:spacing w:line="309" w:lineRule="auto" w:before="70"/>
        <w:ind w:left="120" w:right="117" w:firstLine="419"/>
      </w:pPr>
      <w:r>
        <w:rPr>
          <w:spacing w:val="-6"/>
        </w:rPr>
        <w:t>-e</w:t>
      </w:r>
      <w:r>
        <w:rPr/>
        <w:tab/>
        <w:t>clustering</w:t>
      </w:r>
      <w:r>
        <w:rPr>
          <w:spacing w:val="-1"/>
        </w:rPr>
        <w:t> </w:t>
      </w:r>
      <w:r>
        <w:rPr/>
        <w:t>distance</w:t>
      </w:r>
      <w:r>
        <w:rPr>
          <w:spacing w:val="-1"/>
        </w:rPr>
        <w:t> </w:t>
      </w:r>
      <w:r>
        <w:rPr/>
        <w:t>parameter,</w:t>
      </w:r>
      <w:r>
        <w:rPr>
          <w:spacing w:val="-1"/>
        </w:rPr>
        <w:t> </w:t>
      </w:r>
      <w:r>
        <w:rPr/>
        <w:t>discordant</w:t>
      </w:r>
      <w:r>
        <w:rPr>
          <w:spacing w:val="-2"/>
        </w:rPr>
        <w:t> </w:t>
      </w:r>
      <w:r>
        <w:rPr/>
        <w:t>pairs</w:t>
      </w:r>
      <w:r>
        <w:rPr>
          <w:spacing w:val="-2"/>
        </w:rPr>
        <w:t> </w:t>
      </w:r>
      <w:r>
        <w:rPr/>
        <w:t>closer</w:t>
      </w:r>
      <w:r>
        <w:rPr>
          <w:spacing w:val="-2"/>
        </w:rPr>
        <w:t> </w:t>
      </w:r>
      <w:r>
        <w:rPr/>
        <w:t>than</w:t>
      </w:r>
      <w:r>
        <w:rPr>
          <w:spacing w:val="-4"/>
        </w:rPr>
        <w:t> </w:t>
      </w:r>
      <w:r>
        <w:rPr/>
        <w:t>this</w:t>
      </w:r>
      <w:r>
        <w:rPr>
          <w:spacing w:val="-2"/>
        </w:rPr>
        <w:t> </w:t>
      </w:r>
      <w:r>
        <w:rPr/>
        <w:t>distance</w:t>
      </w:r>
      <w:r>
        <w:rPr>
          <w:spacing w:val="-1"/>
        </w:rPr>
        <w:t> </w:t>
      </w:r>
      <w:r>
        <w:rPr/>
        <w:t>are</w:t>
      </w:r>
      <w:r>
        <w:rPr>
          <w:spacing w:val="-1"/>
        </w:rPr>
        <w:t> </w:t>
      </w:r>
      <w:r>
        <w:rPr/>
        <w:t>considered</w:t>
      </w:r>
      <w:r>
        <w:rPr>
          <w:spacing w:val="-3"/>
        </w:rPr>
        <w:t> </w:t>
      </w:r>
      <w:r>
        <w:rPr/>
        <w:t>to belong to the same variant(default = sqrt(insert-size*2)*12)</w:t>
      </w:r>
    </w:p>
    <w:p>
      <w:pPr>
        <w:pStyle w:val="BodyText"/>
        <w:tabs>
          <w:tab w:pos="960" w:val="left" w:leader="none"/>
        </w:tabs>
        <w:spacing w:line="309" w:lineRule="auto" w:before="2"/>
        <w:ind w:left="120" w:right="119" w:firstLine="419"/>
      </w:pPr>
      <w:r>
        <w:rPr>
          <w:spacing w:val="-6"/>
        </w:rPr>
        <w:t>-c</w:t>
      </w:r>
      <w:r>
        <w:rPr/>
        <w:tab/>
        <w:t>average coverage, overwrites the estimated average coverage (useful for exome or</w:t>
      </w:r>
      <w:r>
        <w:rPr>
          <w:spacing w:val="-1"/>
        </w:rPr>
        <w:t> </w:t>
      </w:r>
      <w:r>
        <w:rPr/>
        <w:t>panel </w:t>
      </w:r>
      <w:r>
        <w:rPr>
          <w:spacing w:val="-2"/>
        </w:rPr>
        <w:t>data)</w:t>
      </w:r>
    </w:p>
    <w:p>
      <w:pPr>
        <w:pStyle w:val="BodyText"/>
        <w:tabs>
          <w:tab w:pos="960" w:val="left" w:leader="none"/>
        </w:tabs>
        <w:spacing w:before="1"/>
      </w:pPr>
      <w:r>
        <w:rPr>
          <w:spacing w:val="-2"/>
        </w:rPr>
        <w:t>-</w:t>
      </w:r>
      <w:r>
        <w:rPr>
          <w:spacing w:val="-12"/>
        </w:rPr>
        <w:t>l</w:t>
      </w:r>
      <w:r>
        <w:rPr/>
        <w:tab/>
        <w:t>min-pts</w:t>
      </w:r>
      <w:r>
        <w:rPr>
          <w:spacing w:val="-5"/>
        </w:rPr>
        <w:t> </w:t>
      </w:r>
      <w:r>
        <w:rPr/>
        <w:t>parameter</w:t>
      </w:r>
      <w:r>
        <w:rPr>
          <w:spacing w:val="-6"/>
        </w:rPr>
        <w:t> </w:t>
      </w:r>
      <w:r>
        <w:rPr/>
        <w:t>(default=3),must</w:t>
      </w:r>
      <w:r>
        <w:rPr>
          <w:spacing w:val="-6"/>
        </w:rPr>
        <w:t> </w:t>
      </w:r>
      <w:r>
        <w:rPr/>
        <w:t>be</w:t>
      </w:r>
      <w:r>
        <w:rPr>
          <w:spacing w:val="-4"/>
        </w:rPr>
        <w:t> </w:t>
      </w:r>
      <w:r>
        <w:rPr/>
        <w:t>set</w:t>
      </w:r>
      <w:r>
        <w:rPr>
          <w:spacing w:val="-6"/>
        </w:rPr>
        <w:t> </w:t>
      </w:r>
      <w:r>
        <w:rPr/>
        <w:t>&gt;=</w:t>
      </w:r>
      <w:r>
        <w:rPr>
          <w:spacing w:val="-4"/>
        </w:rPr>
        <w:t> </w:t>
      </w:r>
      <w:r>
        <w:rPr>
          <w:spacing w:val="-10"/>
        </w:rPr>
        <w:t>2</w:t>
      </w:r>
    </w:p>
    <w:p>
      <w:pPr>
        <w:pStyle w:val="BodyText"/>
        <w:tabs>
          <w:tab w:pos="960" w:val="left" w:leader="none"/>
        </w:tabs>
        <w:spacing w:before="70"/>
      </w:pPr>
      <w:r>
        <w:rPr>
          <w:spacing w:val="-2"/>
        </w:rPr>
        <w:t>-</w:t>
      </w:r>
      <w:r>
        <w:rPr>
          <w:spacing w:val="-12"/>
        </w:rPr>
        <w:t>s</w:t>
      </w:r>
      <w:r>
        <w:rPr/>
        <w:tab/>
        <w:t>Number</w:t>
      </w:r>
      <w:r>
        <w:rPr>
          <w:spacing w:val="-7"/>
        </w:rPr>
        <w:t> </w:t>
      </w:r>
      <w:r>
        <w:rPr/>
        <w:t>of</w:t>
      </w:r>
      <w:r>
        <w:rPr>
          <w:spacing w:val="-4"/>
        </w:rPr>
        <w:t> </w:t>
      </w:r>
      <w:r>
        <w:rPr/>
        <w:t>reads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sample</w:t>
      </w:r>
      <w:r>
        <w:rPr>
          <w:spacing w:val="-6"/>
        </w:rPr>
        <w:t> </w:t>
      </w:r>
      <w:r>
        <w:rPr/>
        <w:t>when</w:t>
      </w:r>
      <w:r>
        <w:rPr>
          <w:spacing w:val="-6"/>
        </w:rPr>
        <w:t> </w:t>
      </w:r>
      <w:r>
        <w:rPr/>
        <w:t>computing</w:t>
      </w:r>
      <w:r>
        <w:rPr>
          <w:spacing w:val="-3"/>
        </w:rPr>
        <w:t> </w:t>
      </w:r>
      <w:r>
        <w:rPr/>
        <w:t>library</w:t>
      </w:r>
      <w:r>
        <w:rPr>
          <w:spacing w:val="-3"/>
        </w:rPr>
        <w:t> </w:t>
      </w:r>
      <w:r>
        <w:rPr>
          <w:spacing w:val="-2"/>
        </w:rPr>
        <w:t>statistics(default=25000000)</w:t>
      </w:r>
    </w:p>
    <w:p>
      <w:pPr>
        <w:pStyle w:val="BodyText"/>
        <w:tabs>
          <w:tab w:pos="960" w:val="left" w:leader="none"/>
        </w:tabs>
        <w:spacing w:line="309" w:lineRule="auto"/>
        <w:ind w:left="120" w:right="119" w:firstLine="419"/>
      </w:pPr>
      <w:r>
        <w:rPr>
          <w:spacing w:val="-6"/>
        </w:rPr>
        <w:t>-z</w:t>
      </w:r>
      <w:r>
        <w:rPr/>
        <w:tab/>
        <w:t>minimum</w:t>
      </w:r>
      <w:r>
        <w:rPr>
          <w:spacing w:val="-1"/>
        </w:rPr>
        <w:t> </w:t>
      </w:r>
      <w:r>
        <w:rPr/>
        <w:t>variant</w:t>
      </w:r>
      <w:r>
        <w:rPr>
          <w:spacing w:val="-1"/>
        </w:rPr>
        <w:t> </w:t>
      </w:r>
      <w:r>
        <w:rPr/>
        <w:t>size (default=50), variants</w:t>
      </w:r>
      <w:r>
        <w:rPr>
          <w:spacing w:val="-3"/>
        </w:rPr>
        <w:t> </w:t>
      </w:r>
      <w:r>
        <w:rPr/>
        <w:t>smaller</w:t>
      </w:r>
      <w:r>
        <w:rPr>
          <w:spacing w:val="-1"/>
        </w:rPr>
        <w:t> </w:t>
      </w:r>
      <w:r>
        <w:rPr/>
        <w:t>than</w:t>
      </w:r>
      <w:r>
        <w:rPr>
          <w:spacing w:val="-2"/>
        </w:rPr>
        <w:t> </w:t>
      </w:r>
      <w:r>
        <w:rPr/>
        <w:t>this</w:t>
      </w:r>
      <w:r>
        <w:rPr>
          <w:spacing w:val="-1"/>
        </w:rPr>
        <w:t> </w:t>
      </w:r>
      <w:r>
        <w:rPr/>
        <w:t>will</w:t>
      </w:r>
      <w:r>
        <w:rPr>
          <w:spacing w:val="-1"/>
        </w:rPr>
        <w:t> </w:t>
      </w:r>
      <w:r>
        <w:rPr/>
        <w:t>not</w:t>
      </w:r>
      <w:r>
        <w:rPr>
          <w:spacing w:val="-1"/>
        </w:rPr>
        <w:t> </w:t>
      </w:r>
      <w:r>
        <w:rPr/>
        <w:t>be printed</w:t>
      </w:r>
      <w:r>
        <w:rPr>
          <w:spacing w:val="-3"/>
        </w:rPr>
        <w:t> </w:t>
      </w:r>
      <w:r>
        <w:rPr/>
        <w:t>(</w:t>
      </w:r>
      <w:r>
        <w:rPr>
          <w:spacing w:val="-1"/>
        </w:rPr>
        <w:t> </w:t>
      </w:r>
      <w:r>
        <w:rPr/>
        <w:t>z</w:t>
      </w:r>
      <w:r>
        <w:rPr>
          <w:spacing w:val="-5"/>
        </w:rPr>
        <w:t> </w:t>
      </w:r>
      <w:r>
        <w:rPr/>
        <w:t>&lt;</w:t>
      </w:r>
      <w:r>
        <w:rPr>
          <w:spacing w:val="-2"/>
        </w:rPr>
        <w:t> </w:t>
      </w:r>
      <w:r>
        <w:rPr/>
        <w:t>10 is not recomended)</w:t>
      </w:r>
    </w:p>
    <w:p>
      <w:pPr>
        <w:pStyle w:val="BodyText"/>
        <w:spacing w:line="309" w:lineRule="auto" w:before="1"/>
        <w:ind w:left="120" w:firstLine="419"/>
      </w:pPr>
      <w:r>
        <w:rPr/>
        <w:t>--force_ploidy</w:t>
      </w:r>
      <w:r>
        <w:rPr>
          <w:spacing w:val="-9"/>
        </w:rPr>
        <w:t> </w:t>
      </w:r>
      <w:r>
        <w:rPr/>
        <w:t>force</w:t>
      </w:r>
      <w:r>
        <w:rPr>
          <w:spacing w:val="29"/>
        </w:rPr>
        <w:t> </w:t>
      </w:r>
      <w:r>
        <w:rPr/>
        <w:t>the</w:t>
      </w:r>
      <w:r>
        <w:rPr>
          <w:spacing w:val="29"/>
        </w:rPr>
        <w:t> </w:t>
      </w:r>
      <w:r>
        <w:rPr/>
        <w:t>ploidy</w:t>
      </w:r>
      <w:r>
        <w:rPr>
          <w:spacing w:val="29"/>
        </w:rPr>
        <w:t> </w:t>
      </w:r>
      <w:r>
        <w:rPr/>
        <w:t>to</w:t>
      </w:r>
      <w:r>
        <w:rPr>
          <w:spacing w:val="27"/>
        </w:rPr>
        <w:t> </w:t>
      </w:r>
      <w:r>
        <w:rPr/>
        <w:t>be</w:t>
      </w:r>
      <w:r>
        <w:rPr>
          <w:spacing w:val="29"/>
        </w:rPr>
        <w:t> </w:t>
      </w:r>
      <w:r>
        <w:rPr/>
        <w:t>set</w:t>
      </w:r>
      <w:r>
        <w:rPr>
          <w:spacing w:val="28"/>
        </w:rPr>
        <w:t> </w:t>
      </w:r>
      <w:r>
        <w:rPr/>
        <w:t>to</w:t>
      </w:r>
      <w:r>
        <w:rPr>
          <w:spacing w:val="31"/>
        </w:rPr>
        <w:t> </w:t>
      </w:r>
      <w:r>
        <w:rPr/>
        <w:t>-n</w:t>
      </w:r>
      <w:r>
        <w:rPr>
          <w:spacing w:val="29"/>
        </w:rPr>
        <w:t> </w:t>
      </w:r>
      <w:r>
        <w:rPr/>
        <w:t>across</w:t>
      </w:r>
      <w:r>
        <w:rPr>
          <w:spacing w:val="28"/>
        </w:rPr>
        <w:t> </w:t>
      </w:r>
      <w:r>
        <w:rPr/>
        <w:t>the</w:t>
      </w:r>
      <w:r>
        <w:rPr>
          <w:spacing w:val="27"/>
        </w:rPr>
        <w:t> </w:t>
      </w:r>
      <w:r>
        <w:rPr/>
        <w:t>entire</w:t>
      </w:r>
      <w:r>
        <w:rPr>
          <w:spacing w:val="29"/>
        </w:rPr>
        <w:t> </w:t>
      </w:r>
      <w:r>
        <w:rPr/>
        <w:t>genome</w:t>
      </w:r>
      <w:r>
        <w:rPr>
          <w:spacing w:val="29"/>
        </w:rPr>
        <w:t> </w:t>
      </w:r>
      <w:r>
        <w:rPr/>
        <w:t>(i.e</w:t>
      </w:r>
      <w:r>
        <w:rPr>
          <w:spacing w:val="29"/>
        </w:rPr>
        <w:t> </w:t>
      </w:r>
      <w:r>
        <w:rPr/>
        <w:t>skip</w:t>
      </w:r>
      <w:r>
        <w:rPr>
          <w:spacing w:val="29"/>
        </w:rPr>
        <w:t> </w:t>
      </w:r>
      <w:r>
        <w:rPr/>
        <w:t>coverage normalisation of chromosomes)</w:t>
      </w:r>
    </w:p>
    <w:p>
      <w:pPr>
        <w:pStyle w:val="BodyText"/>
        <w:tabs>
          <w:tab w:pos="2653" w:val="left" w:leader="none"/>
        </w:tabs>
        <w:spacing w:before="1"/>
        <w:ind w:left="646"/>
      </w:pPr>
      <w:r>
        <w:rPr>
          <w:spacing w:val="-2"/>
        </w:rPr>
        <w:t>--force_overwrite</w:t>
      </w:r>
      <w:r>
        <w:rPr/>
        <w:tab/>
        <w:t>force</w:t>
      </w:r>
      <w:r>
        <w:rPr>
          <w:spacing w:val="-6"/>
        </w:rPr>
        <w:t> </w:t>
      </w:r>
      <w:r>
        <w:rPr/>
        <w:t>the</w:t>
      </w:r>
      <w:r>
        <w:rPr>
          <w:spacing w:val="-3"/>
        </w:rPr>
        <w:t> </w:t>
      </w:r>
      <w:r>
        <w:rPr/>
        <w:t>analysis</w:t>
      </w:r>
      <w:r>
        <w:rPr>
          <w:spacing w:val="-3"/>
        </w:rPr>
        <w:t> </w:t>
      </w:r>
      <w:r>
        <w:rPr/>
        <w:t>and</w:t>
      </w:r>
      <w:r>
        <w:rPr>
          <w:spacing w:val="-6"/>
        </w:rPr>
        <w:t> </w:t>
      </w:r>
      <w:r>
        <w:rPr/>
        <w:t>overwrite</w:t>
      </w:r>
      <w:r>
        <w:rPr>
          <w:spacing w:val="-4"/>
        </w:rPr>
        <w:t> </w:t>
      </w:r>
      <w:r>
        <w:rPr/>
        <w:t>any</w:t>
      </w:r>
      <w:r>
        <w:rPr>
          <w:spacing w:val="-3"/>
        </w:rPr>
        <w:t> </w:t>
      </w:r>
      <w:r>
        <w:rPr/>
        <w:t>data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the</w:t>
      </w:r>
      <w:r>
        <w:rPr>
          <w:spacing w:val="-6"/>
        </w:rPr>
        <w:t> </w:t>
      </w:r>
      <w:r>
        <w:rPr/>
        <w:t>output</w:t>
      </w:r>
      <w:r>
        <w:rPr>
          <w:spacing w:val="-4"/>
        </w:rPr>
        <w:t> </w:t>
      </w:r>
      <w:r>
        <w:rPr>
          <w:spacing w:val="-2"/>
        </w:rPr>
        <w:t>folder</w:t>
      </w:r>
    </w:p>
    <w:p>
      <w:pPr>
        <w:pStyle w:val="BodyText"/>
        <w:spacing w:line="309" w:lineRule="auto" w:before="70"/>
        <w:ind w:left="120" w:right="119" w:firstLine="419"/>
      </w:pPr>
      <w:r>
        <w:rPr/>
        <w:t>--n_mask</w:t>
      </w:r>
      <w:r>
        <w:rPr>
          <w:spacing w:val="-10"/>
        </w:rPr>
        <w:t> </w:t>
      </w:r>
      <w:r>
        <w:rPr/>
        <w:t>exclude regions</w:t>
      </w:r>
      <w:r>
        <w:rPr>
          <w:spacing w:val="-1"/>
        </w:rPr>
        <w:t> </w:t>
      </w:r>
      <w:r>
        <w:rPr/>
        <w:t>from</w:t>
      </w:r>
      <w:r>
        <w:rPr>
          <w:spacing w:val="-1"/>
        </w:rPr>
        <w:t> </w:t>
      </w:r>
      <w:r>
        <w:rPr/>
        <w:t>coverage calculation if</w:t>
      </w:r>
      <w:r>
        <w:rPr>
          <w:spacing w:val="-1"/>
        </w:rPr>
        <w:t> </w:t>
      </w:r>
      <w:r>
        <w:rPr/>
        <w:t>they</w:t>
      </w:r>
      <w:r>
        <w:rPr>
          <w:spacing w:val="-2"/>
        </w:rPr>
        <w:t> </w:t>
      </w:r>
      <w:r>
        <w:rPr/>
        <w:t>contain</w:t>
      </w:r>
      <w:r>
        <w:rPr>
          <w:spacing w:val="-2"/>
        </w:rPr>
        <w:t> </w:t>
      </w:r>
      <w:r>
        <w:rPr/>
        <w:t>more than this</w:t>
      </w:r>
      <w:r>
        <w:rPr>
          <w:spacing w:val="-1"/>
        </w:rPr>
        <w:t> </w:t>
      </w:r>
      <w:r>
        <w:rPr/>
        <w:t>fraction of N (default = 0.5)</w:t>
      </w:r>
    </w:p>
    <w:p>
      <w:pPr>
        <w:spacing w:after="0" w:line="309" w:lineRule="auto"/>
        <w:sectPr>
          <w:pgSz w:w="11910" w:h="16840"/>
          <w:pgMar w:top="1380" w:bottom="280" w:left="1680" w:right="1680"/>
        </w:sectPr>
      </w:pPr>
    </w:p>
    <w:p>
      <w:pPr>
        <w:pStyle w:val="BodyText"/>
        <w:tabs>
          <w:tab w:pos="2220" w:val="left" w:leader="none"/>
        </w:tabs>
        <w:spacing w:line="309" w:lineRule="auto" w:before="78"/>
        <w:ind w:left="120" w:right="119" w:firstLine="419"/>
      </w:pPr>
      <w:r>
        <w:rPr>
          <w:spacing w:val="-2"/>
        </w:rPr>
        <w:t>--skip_assembly</w:t>
      </w:r>
      <w:r>
        <w:rPr/>
        <w:tab/>
        <w:t>Skip running local assembly, tiddit will perform worse, but wont require fermi2, bwa, ropebwt and bwa indexed ref</w:t>
      </w:r>
    </w:p>
    <w:p>
      <w:pPr>
        <w:pStyle w:val="BodyText"/>
        <w:tabs>
          <w:tab w:pos="1380" w:val="left" w:leader="none"/>
        </w:tabs>
        <w:spacing w:before="1"/>
      </w:pPr>
      <w:r>
        <w:rPr>
          <w:spacing w:val="-2"/>
        </w:rPr>
        <w:t>--</w:t>
      </w:r>
      <w:r>
        <w:rPr>
          <w:spacing w:val="-5"/>
        </w:rPr>
        <w:t>bwa</w:t>
      </w:r>
      <w:r>
        <w:rPr/>
        <w:tab/>
        <w:t>path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bwa</w:t>
      </w:r>
      <w:r>
        <w:rPr>
          <w:spacing w:val="-4"/>
        </w:rPr>
        <w:t> </w:t>
      </w:r>
      <w:r>
        <w:rPr/>
        <w:t>executable</w:t>
      </w:r>
      <w:r>
        <w:rPr>
          <w:spacing w:val="-3"/>
        </w:rPr>
        <w:t> </w:t>
      </w:r>
      <w:r>
        <w:rPr>
          <w:spacing w:val="-2"/>
        </w:rPr>
        <w:t>file(default=bwa)</w:t>
      </w:r>
    </w:p>
    <w:p>
      <w:pPr>
        <w:pStyle w:val="BodyText"/>
      </w:pPr>
      <w:r>
        <w:rPr/>
        <w:t>--fermi2</w:t>
      </w:r>
      <w:r>
        <w:rPr>
          <w:spacing w:val="77"/>
        </w:rPr>
        <w:t> </w:t>
      </w:r>
      <w:r>
        <w:rPr/>
        <w:t>path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fermi2</w:t>
      </w:r>
      <w:r>
        <w:rPr>
          <w:spacing w:val="-4"/>
        </w:rPr>
        <w:t> </w:t>
      </w:r>
      <w:r>
        <w:rPr/>
        <w:t>executable</w:t>
      </w:r>
      <w:r>
        <w:rPr>
          <w:spacing w:val="-4"/>
        </w:rPr>
        <w:t> </w:t>
      </w:r>
      <w:r>
        <w:rPr/>
        <w:t>file</w:t>
      </w:r>
      <w:r>
        <w:rPr>
          <w:spacing w:val="-3"/>
        </w:rPr>
        <w:t> </w:t>
      </w:r>
      <w:r>
        <w:rPr>
          <w:spacing w:val="-2"/>
        </w:rPr>
        <w:t>(default=fermi2)</w:t>
      </w:r>
    </w:p>
    <w:p>
      <w:pPr>
        <w:pStyle w:val="BodyText"/>
        <w:tabs>
          <w:tab w:pos="1800" w:val="left" w:leader="none"/>
        </w:tabs>
        <w:spacing w:before="70"/>
      </w:pPr>
      <w:r>
        <w:rPr>
          <w:spacing w:val="-2"/>
        </w:rPr>
        <w:t>--ropebwt2</w:t>
      </w:r>
      <w:r>
        <w:rPr/>
        <w:tab/>
        <w:t>path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ropebwt2</w:t>
      </w:r>
      <w:r>
        <w:rPr>
          <w:spacing w:val="-5"/>
        </w:rPr>
        <w:t> </w:t>
      </w:r>
      <w:r>
        <w:rPr/>
        <w:t>executable</w:t>
      </w:r>
      <w:r>
        <w:rPr>
          <w:spacing w:val="-7"/>
        </w:rPr>
        <w:t> </w:t>
      </w:r>
      <w:r>
        <w:rPr/>
        <w:t>file</w:t>
      </w:r>
      <w:r>
        <w:rPr>
          <w:spacing w:val="-4"/>
        </w:rPr>
        <w:t> </w:t>
      </w:r>
      <w:r>
        <w:rPr>
          <w:spacing w:val="-2"/>
        </w:rPr>
        <w:t>(default=ropebwt2)</w:t>
      </w:r>
    </w:p>
    <w:p>
      <w:pPr>
        <w:pStyle w:val="BodyText"/>
      </w:pPr>
      <w:r>
        <w:rPr/>
        <w:t>--p_ratio</w:t>
      </w:r>
      <w:r>
        <w:rPr>
          <w:spacing w:val="43"/>
        </w:rPr>
        <w:t> </w:t>
      </w:r>
      <w:r>
        <w:rPr/>
        <w:t>minimum</w:t>
      </w:r>
      <w:r>
        <w:rPr>
          <w:spacing w:val="-6"/>
        </w:rPr>
        <w:t> </w:t>
      </w:r>
      <w:r>
        <w:rPr/>
        <w:t>discordant</w:t>
      </w:r>
      <w:r>
        <w:rPr>
          <w:spacing w:val="-5"/>
        </w:rPr>
        <w:t> </w:t>
      </w:r>
      <w:r>
        <w:rPr/>
        <w:t>pair/normal</w:t>
      </w:r>
      <w:r>
        <w:rPr>
          <w:spacing w:val="-5"/>
        </w:rPr>
        <w:t> </w:t>
      </w:r>
      <w:r>
        <w:rPr/>
        <w:t>pair</w:t>
      </w:r>
      <w:r>
        <w:rPr>
          <w:spacing w:val="-6"/>
        </w:rPr>
        <w:t> </w:t>
      </w:r>
      <w:r>
        <w:rPr/>
        <w:t>ratio</w:t>
      </w:r>
      <w:r>
        <w:rPr>
          <w:spacing w:val="-5"/>
        </w:rPr>
        <w:t> </w:t>
      </w:r>
      <w:r>
        <w:rPr/>
        <w:t>at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breakpoint</w:t>
      </w:r>
      <w:r>
        <w:rPr>
          <w:spacing w:val="-5"/>
        </w:rPr>
        <w:t> </w:t>
      </w:r>
      <w:r>
        <w:rPr>
          <w:spacing w:val="-2"/>
        </w:rPr>
        <w:t>junction(default=0.1)</w:t>
      </w:r>
    </w:p>
    <w:p>
      <w:pPr>
        <w:pStyle w:val="BodyText"/>
      </w:pPr>
      <w:r>
        <w:rPr/>
        <w:t>--r_ratio</w:t>
      </w:r>
      <w:r>
        <w:rPr>
          <w:spacing w:val="77"/>
        </w:rPr>
        <w:t> </w:t>
      </w:r>
      <w:r>
        <w:rPr/>
        <w:t>minimum</w:t>
      </w:r>
      <w:r>
        <w:rPr>
          <w:spacing w:val="-4"/>
        </w:rPr>
        <w:t> </w:t>
      </w:r>
      <w:r>
        <w:rPr/>
        <w:t>split</w:t>
      </w:r>
      <w:r>
        <w:rPr>
          <w:spacing w:val="-5"/>
        </w:rPr>
        <w:t> </w:t>
      </w:r>
      <w:r>
        <w:rPr/>
        <w:t>read/coverage</w:t>
      </w:r>
      <w:r>
        <w:rPr>
          <w:spacing w:val="-4"/>
        </w:rPr>
        <w:t> </w:t>
      </w:r>
      <w:r>
        <w:rPr/>
        <w:t>ratio</w:t>
      </w:r>
      <w:r>
        <w:rPr>
          <w:spacing w:val="-3"/>
        </w:rPr>
        <w:t> </w:t>
      </w:r>
      <w:r>
        <w:rPr/>
        <w:t>at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breakpoint</w:t>
      </w:r>
      <w:r>
        <w:rPr>
          <w:spacing w:val="-4"/>
        </w:rPr>
        <w:t> </w:t>
      </w:r>
      <w:r>
        <w:rPr>
          <w:spacing w:val="-2"/>
        </w:rPr>
        <w:t>junction(default=0.1)</w:t>
      </w:r>
    </w:p>
    <w:p>
      <w:pPr>
        <w:pStyle w:val="BodyText"/>
        <w:tabs>
          <w:tab w:pos="2220" w:val="left" w:leader="none"/>
        </w:tabs>
        <w:spacing w:before="70"/>
      </w:pPr>
      <w:r>
        <w:rPr>
          <w:spacing w:val="-2"/>
        </w:rPr>
        <w:t>--max_coverage</w:t>
      </w:r>
      <w:r>
        <w:rPr/>
        <w:tab/>
      </w:r>
      <w:r>
        <w:rPr>
          <w:spacing w:val="-2"/>
        </w:rPr>
        <w:t>filter</w:t>
      </w:r>
      <w:r>
        <w:rPr>
          <w:spacing w:val="-7"/>
        </w:rPr>
        <w:t> </w:t>
      </w:r>
      <w:r>
        <w:rPr>
          <w:spacing w:val="-2"/>
        </w:rPr>
        <w:t>call</w:t>
      </w:r>
      <w:r>
        <w:rPr>
          <w:spacing w:val="-5"/>
        </w:rPr>
        <w:t> </w:t>
      </w:r>
      <w:r>
        <w:rPr>
          <w:spacing w:val="-2"/>
        </w:rPr>
        <w:t>if</w:t>
      </w:r>
      <w:r>
        <w:rPr>
          <w:spacing w:val="-3"/>
        </w:rPr>
        <w:t> </w:t>
      </w:r>
      <w:r>
        <w:rPr>
          <w:spacing w:val="-2"/>
        </w:rPr>
        <w:t>X times</w:t>
      </w:r>
      <w:r>
        <w:rPr>
          <w:spacing w:val="-4"/>
        </w:rPr>
        <w:t> </w:t>
      </w:r>
      <w:r>
        <w:rPr>
          <w:spacing w:val="-2"/>
        </w:rPr>
        <w:t>higher</w:t>
      </w:r>
      <w:r>
        <w:rPr>
          <w:spacing w:val="-6"/>
        </w:rPr>
        <w:t> </w:t>
      </w:r>
      <w:r>
        <w:rPr>
          <w:spacing w:val="-2"/>
        </w:rPr>
        <w:t>than</w:t>
      </w:r>
      <w:r>
        <w:rPr>
          <w:spacing w:val="-4"/>
        </w:rPr>
        <w:t> </w:t>
      </w:r>
      <w:r>
        <w:rPr>
          <w:spacing w:val="-2"/>
        </w:rPr>
        <w:t>chromosome</w:t>
      </w:r>
      <w:r>
        <w:rPr>
          <w:spacing w:val="-5"/>
        </w:rPr>
        <w:t> </w:t>
      </w:r>
      <w:r>
        <w:rPr>
          <w:spacing w:val="-2"/>
        </w:rPr>
        <w:t>average</w:t>
      </w:r>
      <w:r>
        <w:rPr>
          <w:spacing w:val="-6"/>
        </w:rPr>
        <w:t> </w:t>
      </w:r>
      <w:r>
        <w:rPr>
          <w:spacing w:val="-2"/>
        </w:rPr>
        <w:t>coverage</w:t>
      </w:r>
      <w:r>
        <w:rPr>
          <w:spacing w:val="-3"/>
        </w:rPr>
        <w:t> </w:t>
      </w:r>
      <w:r>
        <w:rPr>
          <w:spacing w:val="-2"/>
        </w:rPr>
        <w:t>(default=4)</w:t>
      </w:r>
    </w:p>
    <w:p>
      <w:pPr>
        <w:pStyle w:val="BodyText"/>
        <w:tabs>
          <w:tab w:pos="1906" w:val="left" w:leader="none"/>
        </w:tabs>
      </w:pPr>
      <w:r>
        <w:rPr>
          <w:spacing w:val="-2"/>
        </w:rPr>
        <w:t>--min_contig</w:t>
      </w:r>
      <w:r>
        <w:rPr/>
        <w:tab/>
        <w:t>Skip</w:t>
      </w:r>
      <w:r>
        <w:rPr>
          <w:spacing w:val="-6"/>
        </w:rPr>
        <w:t> </w:t>
      </w:r>
      <w:r>
        <w:rPr/>
        <w:t>calling</w:t>
      </w:r>
      <w:r>
        <w:rPr>
          <w:spacing w:val="-3"/>
        </w:rPr>
        <w:t> </w:t>
      </w:r>
      <w:r>
        <w:rPr/>
        <w:t>on</w:t>
      </w:r>
      <w:r>
        <w:rPr>
          <w:spacing w:val="-5"/>
        </w:rPr>
        <w:t> </w:t>
      </w:r>
      <w:r>
        <w:rPr/>
        <w:t>small</w:t>
      </w:r>
      <w:r>
        <w:rPr>
          <w:spacing w:val="-4"/>
        </w:rPr>
        <w:t> </w:t>
      </w:r>
      <w:r>
        <w:rPr/>
        <w:t>contigs</w:t>
      </w:r>
      <w:r>
        <w:rPr>
          <w:spacing w:val="-4"/>
        </w:rPr>
        <w:t> </w:t>
      </w:r>
      <w:r>
        <w:rPr/>
        <w:t>(default</w:t>
      </w:r>
      <w:r>
        <w:rPr>
          <w:spacing w:val="-4"/>
        </w:rPr>
        <w:t> </w:t>
      </w:r>
      <w:r>
        <w:rPr/>
        <w:t>&lt;</w:t>
      </w:r>
      <w:r>
        <w:rPr>
          <w:spacing w:val="-3"/>
        </w:rPr>
        <w:t> </w:t>
      </w:r>
      <w:r>
        <w:rPr/>
        <w:t>10000</w:t>
      </w:r>
      <w:r>
        <w:rPr>
          <w:spacing w:val="-5"/>
        </w:rPr>
        <w:t> bp)</w:t>
      </w:r>
    </w:p>
    <w:p>
      <w:pPr>
        <w:pStyle w:val="BodyText"/>
        <w:spacing w:before="203"/>
        <w:ind w:left="0"/>
      </w:pPr>
    </w:p>
    <w:p>
      <w:pPr>
        <w:pStyle w:val="Heading2"/>
        <w:spacing w:before="0"/>
      </w:pPr>
      <w:r>
        <w:rPr>
          <w:spacing w:val="-2"/>
        </w:rPr>
        <w:t>Reference</w:t>
      </w:r>
    </w:p>
    <w:p>
      <w:pPr>
        <w:pStyle w:val="BodyText"/>
        <w:spacing w:before="203"/>
        <w:ind w:left="0"/>
        <w:rPr>
          <w:b/>
        </w:rPr>
      </w:pPr>
    </w:p>
    <w:p>
      <w:pPr>
        <w:pStyle w:val="ListParagraph"/>
        <w:numPr>
          <w:ilvl w:val="0"/>
          <w:numId w:val="2"/>
        </w:numPr>
        <w:tabs>
          <w:tab w:pos="539" w:val="left" w:leader="none"/>
        </w:tabs>
        <w:spacing w:line="288" w:lineRule="auto" w:before="0" w:after="0"/>
        <w:ind w:left="120" w:right="117" w:firstLine="0"/>
        <w:jc w:val="both"/>
        <w:rPr>
          <w:sz w:val="20"/>
        </w:rPr>
      </w:pPr>
      <w:r>
        <w:rPr>
          <w:sz w:val="20"/>
        </w:rPr>
        <w:t>Chen</w:t>
      </w:r>
      <w:r>
        <w:rPr>
          <w:spacing w:val="-4"/>
          <w:sz w:val="20"/>
        </w:rPr>
        <w:t> </w:t>
      </w:r>
      <w:r>
        <w:rPr>
          <w:sz w:val="20"/>
        </w:rPr>
        <w:t>K,</w:t>
      </w:r>
      <w:r>
        <w:rPr>
          <w:spacing w:val="-5"/>
          <w:sz w:val="20"/>
        </w:rPr>
        <w:t> </w:t>
      </w:r>
      <w:r>
        <w:rPr>
          <w:sz w:val="20"/>
        </w:rPr>
        <w:t>Wallis</w:t>
      </w:r>
      <w:r>
        <w:rPr>
          <w:spacing w:val="-4"/>
          <w:sz w:val="20"/>
        </w:rPr>
        <w:t> </w:t>
      </w:r>
      <w:r>
        <w:rPr>
          <w:sz w:val="20"/>
        </w:rPr>
        <w:t>JW,</w:t>
      </w:r>
      <w:r>
        <w:rPr>
          <w:spacing w:val="-7"/>
          <w:sz w:val="20"/>
        </w:rPr>
        <w:t> </w:t>
      </w:r>
      <w:r>
        <w:rPr>
          <w:sz w:val="20"/>
        </w:rPr>
        <w:t>McLellan</w:t>
      </w:r>
      <w:r>
        <w:rPr>
          <w:spacing w:val="-11"/>
          <w:sz w:val="20"/>
        </w:rPr>
        <w:t> </w:t>
      </w:r>
      <w:r>
        <w:rPr>
          <w:sz w:val="20"/>
        </w:rPr>
        <w:t>MD</w:t>
      </w:r>
      <w:r>
        <w:rPr>
          <w:spacing w:val="-4"/>
          <w:sz w:val="20"/>
        </w:rPr>
        <w:t> </w:t>
      </w:r>
      <w:r>
        <w:rPr>
          <w:sz w:val="20"/>
        </w:rPr>
        <w:t>et</w:t>
      </w:r>
      <w:r>
        <w:rPr>
          <w:spacing w:val="-7"/>
          <w:sz w:val="20"/>
        </w:rPr>
        <w:t> </w:t>
      </w:r>
      <w:r>
        <w:rPr>
          <w:sz w:val="20"/>
        </w:rPr>
        <w:t>al.</w:t>
      </w:r>
      <w:r>
        <w:rPr>
          <w:spacing w:val="-5"/>
          <w:sz w:val="20"/>
        </w:rPr>
        <w:t> </w:t>
      </w:r>
      <w:r>
        <w:rPr>
          <w:sz w:val="20"/>
        </w:rPr>
        <w:t>BreakDancer:</w:t>
      </w:r>
      <w:r>
        <w:rPr>
          <w:spacing w:val="-7"/>
          <w:sz w:val="20"/>
        </w:rPr>
        <w:t> </w:t>
      </w:r>
      <w:r>
        <w:rPr>
          <w:sz w:val="20"/>
        </w:rPr>
        <w:t>an</w:t>
      </w:r>
      <w:r>
        <w:rPr>
          <w:spacing w:val="-4"/>
          <w:sz w:val="20"/>
        </w:rPr>
        <w:t> </w:t>
      </w:r>
      <w:r>
        <w:rPr>
          <w:sz w:val="20"/>
        </w:rPr>
        <w:t>algorithm</w:t>
      </w:r>
      <w:r>
        <w:rPr>
          <w:spacing w:val="-4"/>
          <w:sz w:val="20"/>
        </w:rPr>
        <w:t> </w:t>
      </w:r>
      <w:r>
        <w:rPr>
          <w:sz w:val="20"/>
        </w:rPr>
        <w:t>for</w:t>
      </w:r>
      <w:r>
        <w:rPr>
          <w:spacing w:val="-5"/>
          <w:sz w:val="20"/>
        </w:rPr>
        <w:t> </w:t>
      </w:r>
      <w:r>
        <w:rPr>
          <w:sz w:val="20"/>
        </w:rPr>
        <w:t>high-resolution</w:t>
      </w:r>
      <w:r>
        <w:rPr>
          <w:spacing w:val="-8"/>
          <w:sz w:val="20"/>
        </w:rPr>
        <w:t> </w:t>
      </w:r>
      <w:r>
        <w:rPr>
          <w:sz w:val="20"/>
        </w:rPr>
        <w:t>mapping </w:t>
      </w:r>
      <w:r>
        <w:rPr>
          <w:w w:val="105"/>
          <w:sz w:val="20"/>
        </w:rPr>
        <w:t>of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genomic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structural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variation,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Nature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Methods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2009;6:677-</w:t>
      </w:r>
      <w:r>
        <w:rPr>
          <w:w w:val="120"/>
          <w:sz w:val="20"/>
        </w:rPr>
        <w:t>+.</w:t>
      </w:r>
    </w:p>
    <w:p>
      <w:pPr>
        <w:pStyle w:val="ListParagraph"/>
        <w:numPr>
          <w:ilvl w:val="0"/>
          <w:numId w:val="2"/>
        </w:numPr>
        <w:tabs>
          <w:tab w:pos="539" w:val="left" w:leader="none"/>
        </w:tabs>
        <w:spacing w:line="288" w:lineRule="auto" w:before="0" w:after="0"/>
        <w:ind w:left="120" w:right="118" w:firstLine="0"/>
        <w:jc w:val="both"/>
        <w:rPr>
          <w:sz w:val="20"/>
        </w:rPr>
      </w:pPr>
      <w:r>
        <w:rPr>
          <w:w w:val="105"/>
          <w:sz w:val="20"/>
        </w:rPr>
        <w:t>Talevich</w:t>
      </w:r>
      <w:r>
        <w:rPr>
          <w:spacing w:val="-7"/>
          <w:w w:val="105"/>
          <w:sz w:val="20"/>
        </w:rPr>
        <w:t> </w:t>
      </w:r>
      <w:r>
        <w:rPr>
          <w:w w:val="105"/>
          <w:sz w:val="20"/>
        </w:rPr>
        <w:t>E,</w:t>
      </w:r>
      <w:r>
        <w:rPr>
          <w:spacing w:val="-7"/>
          <w:w w:val="105"/>
          <w:sz w:val="20"/>
        </w:rPr>
        <w:t> </w:t>
      </w:r>
      <w:r>
        <w:rPr>
          <w:w w:val="105"/>
          <w:sz w:val="20"/>
        </w:rPr>
        <w:t>Shain</w:t>
      </w:r>
      <w:r>
        <w:rPr>
          <w:spacing w:val="-7"/>
          <w:w w:val="105"/>
          <w:sz w:val="20"/>
        </w:rPr>
        <w:t> </w:t>
      </w:r>
      <w:r>
        <w:rPr>
          <w:w w:val="105"/>
          <w:sz w:val="20"/>
        </w:rPr>
        <w:t>AH,</w:t>
      </w:r>
      <w:r>
        <w:rPr>
          <w:spacing w:val="-7"/>
          <w:w w:val="105"/>
          <w:sz w:val="20"/>
        </w:rPr>
        <w:t> </w:t>
      </w:r>
      <w:r>
        <w:rPr>
          <w:w w:val="105"/>
          <w:sz w:val="20"/>
        </w:rPr>
        <w:t>Botton</w:t>
      </w:r>
      <w:r>
        <w:rPr>
          <w:spacing w:val="-7"/>
          <w:w w:val="105"/>
          <w:sz w:val="20"/>
        </w:rPr>
        <w:t> </w:t>
      </w:r>
      <w:r>
        <w:rPr>
          <w:w w:val="105"/>
          <w:sz w:val="20"/>
        </w:rPr>
        <w:t>T</w:t>
      </w:r>
      <w:r>
        <w:rPr>
          <w:spacing w:val="-7"/>
          <w:w w:val="105"/>
          <w:sz w:val="20"/>
        </w:rPr>
        <w:t> </w:t>
      </w:r>
      <w:r>
        <w:rPr>
          <w:w w:val="105"/>
          <w:sz w:val="20"/>
        </w:rPr>
        <w:t>et</w:t>
      </w:r>
      <w:r>
        <w:rPr>
          <w:spacing w:val="-7"/>
          <w:w w:val="105"/>
          <w:sz w:val="20"/>
        </w:rPr>
        <w:t> </w:t>
      </w:r>
      <w:r>
        <w:rPr>
          <w:w w:val="105"/>
          <w:sz w:val="20"/>
        </w:rPr>
        <w:t>al.</w:t>
      </w:r>
      <w:r>
        <w:rPr>
          <w:spacing w:val="-7"/>
          <w:w w:val="105"/>
          <w:sz w:val="20"/>
        </w:rPr>
        <w:t> </w:t>
      </w:r>
      <w:r>
        <w:rPr>
          <w:w w:val="105"/>
          <w:sz w:val="20"/>
        </w:rPr>
        <w:t>CNVkit:</w:t>
      </w:r>
      <w:r>
        <w:rPr>
          <w:spacing w:val="-5"/>
          <w:w w:val="105"/>
          <w:sz w:val="20"/>
        </w:rPr>
        <w:t> </w:t>
      </w:r>
      <w:r>
        <w:rPr>
          <w:w w:val="105"/>
          <w:sz w:val="20"/>
        </w:rPr>
        <w:t>Genome-Wide</w:t>
      </w:r>
      <w:r>
        <w:rPr>
          <w:spacing w:val="-7"/>
          <w:w w:val="105"/>
          <w:sz w:val="20"/>
        </w:rPr>
        <w:t> </w:t>
      </w:r>
      <w:r>
        <w:rPr>
          <w:w w:val="105"/>
          <w:sz w:val="20"/>
        </w:rPr>
        <w:t>Copy</w:t>
      </w:r>
      <w:r>
        <w:rPr>
          <w:spacing w:val="-7"/>
          <w:w w:val="105"/>
          <w:sz w:val="20"/>
        </w:rPr>
        <w:t> </w:t>
      </w:r>
      <w:r>
        <w:rPr>
          <w:w w:val="105"/>
          <w:sz w:val="20"/>
        </w:rPr>
        <w:t>Number</w:t>
      </w:r>
      <w:r>
        <w:rPr>
          <w:spacing w:val="-7"/>
          <w:w w:val="105"/>
          <w:sz w:val="20"/>
        </w:rPr>
        <w:t> </w:t>
      </w:r>
      <w:r>
        <w:rPr>
          <w:w w:val="105"/>
          <w:sz w:val="20"/>
        </w:rPr>
        <w:t>Detection</w:t>
      </w:r>
      <w:r>
        <w:rPr>
          <w:spacing w:val="-7"/>
          <w:w w:val="105"/>
          <w:sz w:val="20"/>
        </w:rPr>
        <w:t> </w:t>
      </w:r>
      <w:r>
        <w:rPr>
          <w:w w:val="105"/>
          <w:sz w:val="20"/>
        </w:rPr>
        <w:t>and Visualization</w:t>
      </w:r>
      <w:r>
        <w:rPr>
          <w:spacing w:val="-7"/>
          <w:w w:val="105"/>
          <w:sz w:val="20"/>
        </w:rPr>
        <w:t> </w:t>
      </w:r>
      <w:r>
        <w:rPr>
          <w:w w:val="105"/>
          <w:sz w:val="20"/>
        </w:rPr>
        <w:t>from</w:t>
      </w:r>
      <w:r>
        <w:rPr>
          <w:spacing w:val="-8"/>
          <w:w w:val="105"/>
          <w:sz w:val="20"/>
        </w:rPr>
        <w:t> </w:t>
      </w:r>
      <w:r>
        <w:rPr>
          <w:w w:val="105"/>
          <w:sz w:val="20"/>
        </w:rPr>
        <w:t>Targeted</w:t>
      </w:r>
      <w:r>
        <w:rPr>
          <w:spacing w:val="-10"/>
          <w:w w:val="105"/>
          <w:sz w:val="20"/>
        </w:rPr>
        <w:t> </w:t>
      </w:r>
      <w:r>
        <w:rPr>
          <w:w w:val="105"/>
          <w:sz w:val="20"/>
        </w:rPr>
        <w:t>DNA</w:t>
      </w:r>
      <w:r>
        <w:rPr>
          <w:spacing w:val="-7"/>
          <w:w w:val="105"/>
          <w:sz w:val="20"/>
        </w:rPr>
        <w:t> </w:t>
      </w:r>
      <w:r>
        <w:rPr>
          <w:w w:val="105"/>
          <w:sz w:val="20"/>
        </w:rPr>
        <w:t>Sequencing,</w:t>
      </w:r>
      <w:r>
        <w:rPr>
          <w:spacing w:val="-8"/>
          <w:w w:val="105"/>
          <w:sz w:val="20"/>
        </w:rPr>
        <w:t> </w:t>
      </w:r>
      <w:r>
        <w:rPr>
          <w:w w:val="105"/>
          <w:sz w:val="20"/>
        </w:rPr>
        <w:t>Plos</w:t>
      </w:r>
      <w:r>
        <w:rPr>
          <w:spacing w:val="-7"/>
          <w:w w:val="105"/>
          <w:sz w:val="20"/>
        </w:rPr>
        <w:t> </w:t>
      </w:r>
      <w:r>
        <w:rPr>
          <w:w w:val="105"/>
          <w:sz w:val="20"/>
        </w:rPr>
        <w:t>Computational</w:t>
      </w:r>
      <w:r>
        <w:rPr>
          <w:spacing w:val="-7"/>
          <w:w w:val="105"/>
          <w:sz w:val="20"/>
        </w:rPr>
        <w:t> </w:t>
      </w:r>
      <w:r>
        <w:rPr>
          <w:w w:val="105"/>
          <w:sz w:val="20"/>
        </w:rPr>
        <w:t>Biology</w:t>
      </w:r>
      <w:r>
        <w:rPr>
          <w:spacing w:val="-8"/>
          <w:w w:val="105"/>
          <w:sz w:val="20"/>
        </w:rPr>
        <w:t> </w:t>
      </w:r>
      <w:r>
        <w:rPr>
          <w:w w:val="105"/>
          <w:sz w:val="20"/>
        </w:rPr>
        <w:t>2016;12:18.</w:t>
      </w:r>
    </w:p>
    <w:p>
      <w:pPr>
        <w:pStyle w:val="ListParagraph"/>
        <w:numPr>
          <w:ilvl w:val="0"/>
          <w:numId w:val="2"/>
        </w:numPr>
        <w:tabs>
          <w:tab w:pos="539" w:val="left" w:leader="none"/>
        </w:tabs>
        <w:spacing w:line="288" w:lineRule="auto" w:before="0" w:after="0"/>
        <w:ind w:left="120" w:right="121" w:firstLine="0"/>
        <w:jc w:val="both"/>
        <w:rPr>
          <w:sz w:val="20"/>
        </w:rPr>
      </w:pPr>
      <w:r>
        <w:rPr>
          <w:sz w:val="20"/>
        </w:rPr>
        <w:t>Boeva V, Popova T, Bleakley K et al. Control-FREEC: a tool for assessing copy number and allelic content using next-generation sequencing data, Bioinformatics 2012;28:423-425.</w:t>
      </w:r>
    </w:p>
    <w:p>
      <w:pPr>
        <w:pStyle w:val="ListParagraph"/>
        <w:numPr>
          <w:ilvl w:val="0"/>
          <w:numId w:val="2"/>
        </w:numPr>
        <w:tabs>
          <w:tab w:pos="539" w:val="left" w:leader="none"/>
        </w:tabs>
        <w:spacing w:line="288" w:lineRule="auto" w:before="0" w:after="0"/>
        <w:ind w:left="120" w:right="112" w:firstLine="0"/>
        <w:jc w:val="both"/>
        <w:rPr>
          <w:sz w:val="20"/>
        </w:rPr>
      </w:pPr>
      <w:r>
        <w:rPr>
          <w:spacing w:val="-2"/>
          <w:sz w:val="20"/>
        </w:rPr>
        <w:t>Rausch</w:t>
      </w:r>
      <w:r>
        <w:rPr>
          <w:spacing w:val="-14"/>
          <w:sz w:val="20"/>
        </w:rPr>
        <w:t> </w:t>
      </w:r>
      <w:r>
        <w:rPr>
          <w:spacing w:val="-2"/>
          <w:sz w:val="20"/>
        </w:rPr>
        <w:t>T,</w:t>
      </w:r>
      <w:r>
        <w:rPr>
          <w:spacing w:val="-14"/>
          <w:sz w:val="20"/>
        </w:rPr>
        <w:t> </w:t>
      </w:r>
      <w:r>
        <w:rPr>
          <w:spacing w:val="-2"/>
          <w:sz w:val="20"/>
        </w:rPr>
        <w:t>Zichner</w:t>
      </w:r>
      <w:r>
        <w:rPr>
          <w:spacing w:val="-13"/>
          <w:sz w:val="20"/>
        </w:rPr>
        <w:t> </w:t>
      </w:r>
      <w:r>
        <w:rPr>
          <w:spacing w:val="-2"/>
          <w:sz w:val="20"/>
        </w:rPr>
        <w:t>T,</w:t>
      </w:r>
      <w:r>
        <w:rPr>
          <w:spacing w:val="-14"/>
          <w:sz w:val="20"/>
        </w:rPr>
        <w:t> </w:t>
      </w:r>
      <w:r>
        <w:rPr>
          <w:spacing w:val="-2"/>
          <w:sz w:val="20"/>
        </w:rPr>
        <w:t>Schlattl</w:t>
      </w:r>
      <w:r>
        <w:rPr>
          <w:spacing w:val="-13"/>
          <w:sz w:val="20"/>
        </w:rPr>
        <w:t> </w:t>
      </w:r>
      <w:r>
        <w:rPr>
          <w:spacing w:val="-2"/>
          <w:sz w:val="20"/>
        </w:rPr>
        <w:t>A</w:t>
      </w:r>
      <w:r>
        <w:rPr>
          <w:spacing w:val="-14"/>
          <w:sz w:val="20"/>
        </w:rPr>
        <w:t> </w:t>
      </w:r>
      <w:r>
        <w:rPr>
          <w:spacing w:val="-2"/>
          <w:sz w:val="20"/>
        </w:rPr>
        <w:t>et</w:t>
      </w:r>
      <w:r>
        <w:rPr>
          <w:spacing w:val="-14"/>
          <w:sz w:val="20"/>
        </w:rPr>
        <w:t> </w:t>
      </w:r>
      <w:r>
        <w:rPr>
          <w:spacing w:val="-2"/>
          <w:sz w:val="20"/>
        </w:rPr>
        <w:t>al.</w:t>
      </w:r>
      <w:r>
        <w:rPr>
          <w:spacing w:val="-13"/>
          <w:sz w:val="20"/>
        </w:rPr>
        <w:t> </w:t>
      </w:r>
      <w:r>
        <w:rPr>
          <w:spacing w:val="-2"/>
          <w:sz w:val="20"/>
        </w:rPr>
        <w:t>DELLY:</w:t>
      </w:r>
      <w:r>
        <w:rPr>
          <w:spacing w:val="-14"/>
          <w:sz w:val="20"/>
        </w:rPr>
        <w:t> </w:t>
      </w:r>
      <w:r>
        <w:rPr>
          <w:spacing w:val="-2"/>
          <w:sz w:val="20"/>
        </w:rPr>
        <w:t>structural</w:t>
      </w:r>
      <w:r>
        <w:rPr>
          <w:spacing w:val="-13"/>
          <w:sz w:val="20"/>
        </w:rPr>
        <w:t> </w:t>
      </w:r>
      <w:r>
        <w:rPr>
          <w:spacing w:val="-2"/>
          <w:sz w:val="20"/>
        </w:rPr>
        <w:t>variant</w:t>
      </w:r>
      <w:r>
        <w:rPr>
          <w:spacing w:val="-14"/>
          <w:sz w:val="20"/>
        </w:rPr>
        <w:t> </w:t>
      </w:r>
      <w:r>
        <w:rPr>
          <w:spacing w:val="-2"/>
          <w:sz w:val="20"/>
        </w:rPr>
        <w:t>discovery</w:t>
      </w:r>
      <w:r>
        <w:rPr>
          <w:spacing w:val="-14"/>
          <w:sz w:val="20"/>
        </w:rPr>
        <w:t> </w:t>
      </w:r>
      <w:r>
        <w:rPr>
          <w:spacing w:val="-2"/>
          <w:sz w:val="20"/>
        </w:rPr>
        <w:t>by</w:t>
      </w:r>
      <w:r>
        <w:rPr>
          <w:spacing w:val="-13"/>
          <w:sz w:val="20"/>
        </w:rPr>
        <w:t> </w:t>
      </w:r>
      <w:r>
        <w:rPr>
          <w:spacing w:val="-2"/>
          <w:sz w:val="20"/>
        </w:rPr>
        <w:t>integrated</w:t>
      </w:r>
      <w:r>
        <w:rPr>
          <w:spacing w:val="-14"/>
          <w:sz w:val="20"/>
        </w:rPr>
        <w:t> </w:t>
      </w:r>
      <w:r>
        <w:rPr>
          <w:spacing w:val="-2"/>
          <w:sz w:val="20"/>
        </w:rPr>
        <w:t>paired- </w:t>
      </w:r>
      <w:r>
        <w:rPr>
          <w:sz w:val="20"/>
        </w:rPr>
        <w:t>end and split-read analysis, Bioinformatics 2012;28:I333-I339.</w:t>
      </w:r>
    </w:p>
    <w:p>
      <w:pPr>
        <w:pStyle w:val="ListParagraph"/>
        <w:numPr>
          <w:ilvl w:val="0"/>
          <w:numId w:val="2"/>
        </w:numPr>
        <w:tabs>
          <w:tab w:pos="539" w:val="left" w:leader="none"/>
        </w:tabs>
        <w:spacing w:line="288" w:lineRule="auto" w:before="0" w:after="0"/>
        <w:ind w:left="120" w:right="123" w:firstLine="0"/>
        <w:jc w:val="both"/>
        <w:rPr>
          <w:sz w:val="20"/>
        </w:rPr>
      </w:pPr>
      <w:r>
        <w:rPr>
          <w:spacing w:val="-2"/>
          <w:sz w:val="20"/>
        </w:rPr>
        <w:t>Layer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RM,</w:t>
      </w:r>
      <w:r>
        <w:rPr>
          <w:spacing w:val="-9"/>
          <w:sz w:val="20"/>
        </w:rPr>
        <w:t> </w:t>
      </w:r>
      <w:r>
        <w:rPr>
          <w:spacing w:val="-2"/>
          <w:sz w:val="20"/>
        </w:rPr>
        <w:t>Chiang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C,</w:t>
      </w:r>
      <w:r>
        <w:rPr>
          <w:spacing w:val="-9"/>
          <w:sz w:val="20"/>
        </w:rPr>
        <w:t> </w:t>
      </w:r>
      <w:r>
        <w:rPr>
          <w:spacing w:val="-2"/>
          <w:sz w:val="20"/>
        </w:rPr>
        <w:t>Quinlan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AR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et</w:t>
      </w:r>
      <w:r>
        <w:rPr>
          <w:spacing w:val="-9"/>
          <w:sz w:val="20"/>
        </w:rPr>
        <w:t> </w:t>
      </w:r>
      <w:r>
        <w:rPr>
          <w:spacing w:val="-2"/>
          <w:sz w:val="20"/>
        </w:rPr>
        <w:t>al.</w:t>
      </w:r>
      <w:r>
        <w:rPr>
          <w:spacing w:val="-9"/>
          <w:sz w:val="20"/>
        </w:rPr>
        <w:t> </w:t>
      </w:r>
      <w:r>
        <w:rPr>
          <w:spacing w:val="-2"/>
          <w:sz w:val="20"/>
        </w:rPr>
        <w:t>LUMPY: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a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probabilistic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framework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for</w:t>
      </w:r>
      <w:r>
        <w:rPr>
          <w:spacing w:val="-9"/>
          <w:sz w:val="20"/>
        </w:rPr>
        <w:t> </w:t>
      </w:r>
      <w:r>
        <w:rPr>
          <w:spacing w:val="-2"/>
          <w:sz w:val="20"/>
        </w:rPr>
        <w:t>structural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variant </w:t>
      </w:r>
      <w:r>
        <w:rPr>
          <w:sz w:val="20"/>
        </w:rPr>
        <w:t>discovery, Genome Biology 2014;15:19.</w:t>
      </w:r>
    </w:p>
    <w:p>
      <w:pPr>
        <w:pStyle w:val="ListParagraph"/>
        <w:numPr>
          <w:ilvl w:val="0"/>
          <w:numId w:val="2"/>
        </w:numPr>
        <w:tabs>
          <w:tab w:pos="539" w:val="left" w:leader="none"/>
        </w:tabs>
        <w:spacing w:line="288" w:lineRule="auto" w:before="1" w:after="0"/>
        <w:ind w:left="120" w:right="120" w:firstLine="0"/>
        <w:jc w:val="both"/>
        <w:rPr>
          <w:sz w:val="20"/>
        </w:rPr>
      </w:pPr>
      <w:r>
        <w:rPr>
          <w:sz w:val="20"/>
        </w:rPr>
        <w:t>Smith SD, Kawash JK, Grigoriev A. GROM-RD: resolving genomic biases to improve read depth detection of copy number variants, Peerj 2015;3:18.</w:t>
      </w:r>
    </w:p>
    <w:p>
      <w:pPr>
        <w:pStyle w:val="ListParagraph"/>
        <w:numPr>
          <w:ilvl w:val="0"/>
          <w:numId w:val="2"/>
        </w:numPr>
        <w:tabs>
          <w:tab w:pos="539" w:val="left" w:leader="none"/>
        </w:tabs>
        <w:spacing w:line="288" w:lineRule="auto" w:before="0" w:after="0"/>
        <w:ind w:left="120" w:right="118" w:firstLine="0"/>
        <w:jc w:val="both"/>
        <w:rPr>
          <w:sz w:val="20"/>
        </w:rPr>
      </w:pPr>
      <w:r>
        <w:rPr>
          <w:spacing w:val="-6"/>
          <w:sz w:val="20"/>
        </w:rPr>
        <w:t>Yuan XG, Yu JA, Xi JN et al. CNV_IFTV: An Isolation</w:t>
      </w:r>
      <w:r>
        <w:rPr>
          <w:spacing w:val="-7"/>
          <w:sz w:val="20"/>
        </w:rPr>
        <w:t> </w:t>
      </w:r>
      <w:r>
        <w:rPr>
          <w:spacing w:val="-6"/>
          <w:sz w:val="20"/>
        </w:rPr>
        <w:t>Forest</w:t>
      </w:r>
      <w:r>
        <w:rPr>
          <w:spacing w:val="-8"/>
          <w:sz w:val="20"/>
        </w:rPr>
        <w:t> </w:t>
      </w:r>
      <w:r>
        <w:rPr>
          <w:spacing w:val="-6"/>
          <w:sz w:val="20"/>
        </w:rPr>
        <w:t>and Total Variation-Based Detection </w:t>
      </w:r>
      <w:r>
        <w:rPr>
          <w:sz w:val="20"/>
        </w:rPr>
        <w:t>of CNVs from Short-Read Sequencing Data, Ieee-Acm Transactions on Computational Biology</w:t>
      </w:r>
      <w:r>
        <w:rPr>
          <w:spacing w:val="40"/>
          <w:sz w:val="20"/>
        </w:rPr>
        <w:t> </w:t>
      </w:r>
      <w:r>
        <w:rPr>
          <w:sz w:val="20"/>
        </w:rPr>
        <w:t>and Bioinformatics 2021;18:539-549.</w:t>
      </w:r>
    </w:p>
    <w:p>
      <w:pPr>
        <w:pStyle w:val="ListParagraph"/>
        <w:numPr>
          <w:ilvl w:val="0"/>
          <w:numId w:val="2"/>
        </w:numPr>
        <w:tabs>
          <w:tab w:pos="539" w:val="left" w:leader="none"/>
        </w:tabs>
        <w:spacing w:line="288" w:lineRule="auto" w:before="0" w:after="0"/>
        <w:ind w:left="120" w:right="127" w:firstLine="0"/>
        <w:jc w:val="both"/>
        <w:rPr>
          <w:sz w:val="20"/>
        </w:rPr>
      </w:pPr>
      <w:r>
        <w:rPr>
          <w:sz w:val="20"/>
        </w:rPr>
        <w:t>Chen X, Schulz-Trieglaff O, Shaw R et al. Manta: rapid detection of structural variants and indels for germline and</w:t>
      </w:r>
      <w:r>
        <w:rPr>
          <w:spacing w:val="40"/>
          <w:sz w:val="20"/>
        </w:rPr>
        <w:t> </w:t>
      </w:r>
      <w:r>
        <w:rPr>
          <w:sz w:val="20"/>
        </w:rPr>
        <w:t>cancer sequencing</w:t>
      </w:r>
      <w:r>
        <w:rPr>
          <w:spacing w:val="40"/>
          <w:sz w:val="20"/>
        </w:rPr>
        <w:t> </w:t>
      </w:r>
      <w:r>
        <w:rPr>
          <w:sz w:val="20"/>
        </w:rPr>
        <w:t>applications, Bioinformatics</w:t>
      </w:r>
      <w:r>
        <w:rPr>
          <w:spacing w:val="40"/>
          <w:sz w:val="20"/>
        </w:rPr>
        <w:t> </w:t>
      </w:r>
      <w:r>
        <w:rPr>
          <w:sz w:val="20"/>
        </w:rPr>
        <w:t>2015;32:1220-1222.</w:t>
      </w:r>
    </w:p>
    <w:p>
      <w:pPr>
        <w:pStyle w:val="ListParagraph"/>
        <w:numPr>
          <w:ilvl w:val="0"/>
          <w:numId w:val="2"/>
        </w:numPr>
        <w:tabs>
          <w:tab w:pos="539" w:val="left" w:leader="none"/>
        </w:tabs>
        <w:spacing w:line="288" w:lineRule="auto" w:before="0" w:after="0"/>
        <w:ind w:left="120" w:right="125" w:firstLine="0"/>
        <w:jc w:val="both"/>
        <w:rPr>
          <w:sz w:val="20"/>
        </w:rPr>
      </w:pPr>
      <w:r>
        <w:rPr>
          <w:sz w:val="20"/>
        </w:rPr>
        <w:t>Wu Y, Tian L, Pirastu M et al. MATCHCLIP: locate precise breakpoints for copy number variation using CIGAR string by matching soft clipped reads, Frontiers in Genetics 2013;4.</w:t>
      </w:r>
    </w:p>
    <w:p>
      <w:pPr>
        <w:pStyle w:val="ListParagraph"/>
        <w:numPr>
          <w:ilvl w:val="0"/>
          <w:numId w:val="2"/>
        </w:numPr>
        <w:tabs>
          <w:tab w:pos="538" w:val="left" w:leader="none"/>
        </w:tabs>
        <w:spacing w:line="288" w:lineRule="auto" w:before="0" w:after="0"/>
        <w:ind w:left="120" w:right="120" w:firstLine="0"/>
        <w:jc w:val="both"/>
        <w:rPr>
          <w:sz w:val="20"/>
        </w:rPr>
      </w:pPr>
      <w:r>
        <w:rPr>
          <w:sz w:val="20"/>
        </w:rPr>
        <w:t>Ye K, Schulz MH, Long Q et al. Pindel: a pattern growth approach to detect break points of large deletions and medium sized insertions from paired-end short reads, Bioinformatics </w:t>
      </w:r>
      <w:r>
        <w:rPr>
          <w:spacing w:val="-2"/>
          <w:sz w:val="20"/>
        </w:rPr>
        <w:t>2009;25:2865-2871.</w:t>
      </w:r>
    </w:p>
    <w:p>
      <w:pPr>
        <w:pStyle w:val="ListParagraph"/>
        <w:numPr>
          <w:ilvl w:val="0"/>
          <w:numId w:val="2"/>
        </w:numPr>
        <w:tabs>
          <w:tab w:pos="538" w:val="left" w:leader="none"/>
        </w:tabs>
        <w:spacing w:line="288" w:lineRule="auto" w:before="0" w:after="0"/>
        <w:ind w:left="120" w:right="126" w:firstLine="0"/>
        <w:jc w:val="both"/>
        <w:rPr>
          <w:sz w:val="20"/>
        </w:rPr>
      </w:pPr>
      <w:r>
        <w:rPr>
          <w:w w:val="105"/>
          <w:sz w:val="20"/>
        </w:rPr>
        <w:t>Heller</w:t>
      </w:r>
      <w:r>
        <w:rPr>
          <w:w w:val="105"/>
          <w:sz w:val="20"/>
        </w:rPr>
        <w:t> D,</w:t>
      </w:r>
      <w:r>
        <w:rPr>
          <w:w w:val="105"/>
          <w:sz w:val="20"/>
        </w:rPr>
        <w:t> Vingron</w:t>
      </w:r>
      <w:r>
        <w:rPr>
          <w:w w:val="105"/>
          <w:sz w:val="20"/>
        </w:rPr>
        <w:t> M.</w:t>
      </w:r>
      <w:r>
        <w:rPr>
          <w:w w:val="105"/>
          <w:sz w:val="20"/>
        </w:rPr>
        <w:t> SVIM:</w:t>
      </w:r>
      <w:r>
        <w:rPr>
          <w:w w:val="105"/>
          <w:sz w:val="20"/>
        </w:rPr>
        <w:t> structural</w:t>
      </w:r>
      <w:r>
        <w:rPr>
          <w:w w:val="105"/>
          <w:sz w:val="20"/>
        </w:rPr>
        <w:t> variant</w:t>
      </w:r>
      <w:r>
        <w:rPr>
          <w:w w:val="105"/>
          <w:sz w:val="20"/>
        </w:rPr>
        <w:t> identification</w:t>
      </w:r>
      <w:r>
        <w:rPr>
          <w:w w:val="105"/>
          <w:sz w:val="20"/>
        </w:rPr>
        <w:t> using</w:t>
      </w:r>
      <w:r>
        <w:rPr>
          <w:w w:val="105"/>
          <w:sz w:val="20"/>
        </w:rPr>
        <w:t> mapped</w:t>
      </w:r>
      <w:r>
        <w:rPr>
          <w:w w:val="105"/>
          <w:sz w:val="20"/>
        </w:rPr>
        <w:t> long</w:t>
      </w:r>
      <w:r>
        <w:rPr>
          <w:w w:val="105"/>
          <w:sz w:val="20"/>
        </w:rPr>
        <w:t> reads, Bioinformatics 2019;35:2907-2915.</w:t>
      </w:r>
    </w:p>
    <w:p>
      <w:pPr>
        <w:pStyle w:val="ListParagraph"/>
        <w:numPr>
          <w:ilvl w:val="0"/>
          <w:numId w:val="2"/>
        </w:numPr>
        <w:tabs>
          <w:tab w:pos="538" w:val="left" w:leader="none"/>
        </w:tabs>
        <w:spacing w:line="288" w:lineRule="auto" w:before="0" w:after="0"/>
        <w:ind w:left="120" w:right="126" w:firstLine="0"/>
        <w:jc w:val="both"/>
        <w:rPr>
          <w:sz w:val="20"/>
        </w:rPr>
      </w:pPr>
      <w:r>
        <w:rPr>
          <w:sz w:val="20"/>
        </w:rPr>
        <w:t>Soylev</w:t>
      </w:r>
      <w:r>
        <w:rPr>
          <w:spacing w:val="-6"/>
          <w:sz w:val="20"/>
        </w:rPr>
        <w:t> </w:t>
      </w:r>
      <w:r>
        <w:rPr>
          <w:sz w:val="20"/>
        </w:rPr>
        <w:t>A,</w:t>
      </w:r>
      <w:r>
        <w:rPr>
          <w:spacing w:val="-10"/>
          <w:sz w:val="20"/>
        </w:rPr>
        <w:t> </w:t>
      </w:r>
      <w:r>
        <w:rPr>
          <w:sz w:val="20"/>
        </w:rPr>
        <w:t>Le</w:t>
      </w:r>
      <w:r>
        <w:rPr>
          <w:spacing w:val="-6"/>
          <w:sz w:val="20"/>
        </w:rPr>
        <w:t> </w:t>
      </w:r>
      <w:r>
        <w:rPr>
          <w:sz w:val="20"/>
        </w:rPr>
        <w:t>TM,</w:t>
      </w:r>
      <w:r>
        <w:rPr>
          <w:spacing w:val="-7"/>
          <w:sz w:val="20"/>
        </w:rPr>
        <w:t> </w:t>
      </w:r>
      <w:r>
        <w:rPr>
          <w:sz w:val="20"/>
        </w:rPr>
        <w:t>Amini</w:t>
      </w:r>
      <w:r>
        <w:rPr>
          <w:spacing w:val="-9"/>
          <w:sz w:val="20"/>
        </w:rPr>
        <w:t> </w:t>
      </w:r>
      <w:r>
        <w:rPr>
          <w:sz w:val="20"/>
        </w:rPr>
        <w:t>H</w:t>
      </w:r>
      <w:r>
        <w:rPr>
          <w:spacing w:val="-6"/>
          <w:sz w:val="20"/>
        </w:rPr>
        <w:t> </w:t>
      </w:r>
      <w:r>
        <w:rPr>
          <w:sz w:val="20"/>
        </w:rPr>
        <w:t>et</w:t>
      </w:r>
      <w:r>
        <w:rPr>
          <w:spacing w:val="-11"/>
          <w:sz w:val="20"/>
        </w:rPr>
        <w:t> </w:t>
      </w:r>
      <w:r>
        <w:rPr>
          <w:sz w:val="20"/>
        </w:rPr>
        <w:t>al.</w:t>
      </w:r>
      <w:r>
        <w:rPr>
          <w:spacing w:val="-7"/>
          <w:sz w:val="20"/>
        </w:rPr>
        <w:t> </w:t>
      </w:r>
      <w:r>
        <w:rPr>
          <w:sz w:val="20"/>
        </w:rPr>
        <w:t>Discovery</w:t>
      </w:r>
      <w:r>
        <w:rPr>
          <w:spacing w:val="-7"/>
          <w:sz w:val="20"/>
        </w:rPr>
        <w:t> </w:t>
      </w:r>
      <w:r>
        <w:rPr>
          <w:sz w:val="20"/>
        </w:rPr>
        <w:t>of</w:t>
      </w:r>
      <w:r>
        <w:rPr>
          <w:spacing w:val="-9"/>
          <w:sz w:val="20"/>
        </w:rPr>
        <w:t> </w:t>
      </w:r>
      <w:r>
        <w:rPr>
          <w:sz w:val="20"/>
        </w:rPr>
        <w:t>tandem</w:t>
      </w:r>
      <w:r>
        <w:rPr>
          <w:spacing w:val="-6"/>
          <w:sz w:val="20"/>
        </w:rPr>
        <w:t> </w:t>
      </w:r>
      <w:r>
        <w:rPr>
          <w:sz w:val="20"/>
        </w:rPr>
        <w:t>and</w:t>
      </w:r>
      <w:r>
        <w:rPr>
          <w:spacing w:val="-12"/>
          <w:sz w:val="20"/>
        </w:rPr>
        <w:t> </w:t>
      </w:r>
      <w:r>
        <w:rPr>
          <w:sz w:val="20"/>
        </w:rPr>
        <w:t>interspersed</w:t>
      </w:r>
      <w:r>
        <w:rPr>
          <w:spacing w:val="-6"/>
          <w:sz w:val="20"/>
        </w:rPr>
        <w:t> </w:t>
      </w:r>
      <w:r>
        <w:rPr>
          <w:sz w:val="20"/>
        </w:rPr>
        <w:t>segmental</w:t>
      </w:r>
      <w:r>
        <w:rPr>
          <w:spacing w:val="-6"/>
          <w:sz w:val="20"/>
        </w:rPr>
        <w:t> </w:t>
      </w:r>
      <w:r>
        <w:rPr>
          <w:sz w:val="20"/>
        </w:rPr>
        <w:t>duplications using high-throughput sequencing, Bioinformatics 2019;35:3923-3930.</w:t>
      </w:r>
    </w:p>
    <w:p>
      <w:pPr>
        <w:pStyle w:val="ListParagraph"/>
        <w:numPr>
          <w:ilvl w:val="0"/>
          <w:numId w:val="2"/>
        </w:numPr>
        <w:tabs>
          <w:tab w:pos="538" w:val="left" w:leader="none"/>
        </w:tabs>
        <w:spacing w:line="288" w:lineRule="auto" w:before="0" w:after="0"/>
        <w:ind w:left="120" w:right="128" w:firstLine="0"/>
        <w:jc w:val="both"/>
        <w:rPr>
          <w:sz w:val="20"/>
        </w:rPr>
      </w:pPr>
      <w:r>
        <w:rPr>
          <w:sz w:val="20"/>
        </w:rPr>
        <w:t>Eisfeldt</w:t>
      </w:r>
      <w:r>
        <w:rPr>
          <w:spacing w:val="-7"/>
          <w:sz w:val="20"/>
        </w:rPr>
        <w:t> </w:t>
      </w:r>
      <w:r>
        <w:rPr>
          <w:sz w:val="20"/>
        </w:rPr>
        <w:t>J,</w:t>
      </w:r>
      <w:r>
        <w:rPr>
          <w:spacing w:val="-7"/>
          <w:sz w:val="20"/>
        </w:rPr>
        <w:t> </w:t>
      </w:r>
      <w:r>
        <w:rPr>
          <w:sz w:val="20"/>
        </w:rPr>
        <w:t>Vezzi</w:t>
      </w:r>
      <w:r>
        <w:rPr>
          <w:spacing w:val="-5"/>
          <w:sz w:val="20"/>
        </w:rPr>
        <w:t> </w:t>
      </w:r>
      <w:r>
        <w:rPr>
          <w:sz w:val="20"/>
        </w:rPr>
        <w:t>F,</w:t>
      </w:r>
      <w:r>
        <w:rPr>
          <w:spacing w:val="-6"/>
          <w:sz w:val="20"/>
        </w:rPr>
        <w:t> </w:t>
      </w:r>
      <w:r>
        <w:rPr>
          <w:sz w:val="20"/>
        </w:rPr>
        <w:t>Olason</w:t>
      </w:r>
      <w:r>
        <w:rPr>
          <w:spacing w:val="-5"/>
          <w:sz w:val="20"/>
        </w:rPr>
        <w:t> </w:t>
      </w:r>
      <w:r>
        <w:rPr>
          <w:sz w:val="20"/>
        </w:rPr>
        <w:t>P</w:t>
      </w:r>
      <w:r>
        <w:rPr>
          <w:spacing w:val="-3"/>
          <w:sz w:val="20"/>
        </w:rPr>
        <w:t> </w:t>
      </w:r>
      <w:r>
        <w:rPr>
          <w:sz w:val="20"/>
        </w:rPr>
        <w:t>et</w:t>
      </w:r>
      <w:r>
        <w:rPr>
          <w:spacing w:val="-7"/>
          <w:sz w:val="20"/>
        </w:rPr>
        <w:t> </w:t>
      </w:r>
      <w:r>
        <w:rPr>
          <w:sz w:val="20"/>
        </w:rPr>
        <w:t>al.</w:t>
      </w:r>
      <w:r>
        <w:rPr>
          <w:spacing w:val="-6"/>
          <w:sz w:val="20"/>
        </w:rPr>
        <w:t> </w:t>
      </w:r>
      <w:r>
        <w:rPr>
          <w:sz w:val="20"/>
        </w:rPr>
        <w:t>TIDDIT,</w:t>
      </w:r>
      <w:r>
        <w:rPr>
          <w:spacing w:val="-6"/>
          <w:sz w:val="20"/>
        </w:rPr>
        <w:t> </w:t>
      </w:r>
      <w:r>
        <w:rPr>
          <w:sz w:val="20"/>
        </w:rPr>
        <w:t>an</w:t>
      </w:r>
      <w:r>
        <w:rPr>
          <w:spacing w:val="-5"/>
          <w:sz w:val="20"/>
        </w:rPr>
        <w:t> </w:t>
      </w:r>
      <w:r>
        <w:rPr>
          <w:sz w:val="20"/>
        </w:rPr>
        <w:t>efficient</w:t>
      </w:r>
      <w:r>
        <w:rPr>
          <w:spacing w:val="-7"/>
          <w:sz w:val="20"/>
        </w:rPr>
        <w:t> </w:t>
      </w:r>
      <w:r>
        <w:rPr>
          <w:sz w:val="20"/>
        </w:rPr>
        <w:t>and</w:t>
      </w:r>
      <w:r>
        <w:rPr>
          <w:spacing w:val="-5"/>
          <w:sz w:val="20"/>
        </w:rPr>
        <w:t> </w:t>
      </w:r>
      <w:r>
        <w:rPr>
          <w:sz w:val="20"/>
        </w:rPr>
        <w:t>comprehensive</w:t>
      </w:r>
      <w:r>
        <w:rPr>
          <w:spacing w:val="-5"/>
          <w:sz w:val="20"/>
        </w:rPr>
        <w:t> </w:t>
      </w:r>
      <w:r>
        <w:rPr>
          <w:sz w:val="20"/>
        </w:rPr>
        <w:t>structural</w:t>
      </w:r>
      <w:r>
        <w:rPr>
          <w:spacing w:val="-5"/>
          <w:sz w:val="20"/>
        </w:rPr>
        <w:t> </w:t>
      </w:r>
      <w:r>
        <w:rPr>
          <w:sz w:val="20"/>
        </w:rPr>
        <w:t>variant caller for massive parallel sequencing data, F1000Research 2017;6.</w:t>
      </w:r>
    </w:p>
    <w:sectPr>
      <w:pgSz w:w="11910" w:h="16840"/>
      <w:pgMar w:top="1380" w:bottom="280" w:left="1680" w:right="1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BM HANNA Air">
    <w:altName w:val="BM HANNA Air"/>
    <w:charset w:val="0"/>
    <w:family w:val="swiss"/>
    <w:pitch w:val="variable"/>
  </w:font>
  <w:font w:name="Noto Sans CJK HK">
    <w:altName w:val="Noto Sans CJK HK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120" w:hanging="420"/>
        <w:jc w:val="left"/>
      </w:pPr>
      <w:rPr>
        <w:rFonts w:hint="default" w:ascii="BM HANNA Air" w:hAnsi="BM HANNA Air" w:eastAsia="BM HANNA Air" w:cs="BM HANNA Air"/>
        <w:b w:val="0"/>
        <w:bCs w:val="0"/>
        <w:i w:val="0"/>
        <w:iCs w:val="0"/>
        <w:spacing w:val="0"/>
        <w:w w:val="14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62" w:hanging="42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05" w:hanging="42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47" w:hanging="42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490" w:hanging="42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333" w:hanging="42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175" w:hanging="42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018" w:hanging="42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861" w:hanging="42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279" w:hanging="160"/>
        <w:jc w:val="left"/>
      </w:pPr>
      <w:rPr>
        <w:rFonts w:hint="default"/>
        <w:spacing w:val="0"/>
        <w:w w:val="87"/>
        <w:lang w:val="en-US" w:eastAsia="en-US" w:bidi="ar-SA"/>
      </w:rPr>
    </w:lvl>
    <w:lvl w:ilvl="1">
      <w:start w:val="1"/>
      <w:numFmt w:val="decimal"/>
      <w:lvlText w:val="(%2)"/>
      <w:lvlJc w:val="left"/>
      <w:pPr>
        <w:ind w:left="838" w:hanging="29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100"/>
        <w:sz w:val="21"/>
        <w:szCs w:val="2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96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552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408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265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121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977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833" w:hanging="298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71"/>
      <w:ind w:left="540"/>
    </w:pPr>
    <w:rPr>
      <w:rFonts w:ascii="Times New Roman" w:hAnsi="Times New Roman" w:eastAsia="Times New Roman" w:cs="Times New Roman"/>
      <w:sz w:val="21"/>
      <w:szCs w:val="21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70"/>
      <w:ind w:left="330" w:hanging="210"/>
      <w:outlineLvl w:val="1"/>
    </w:pPr>
    <w:rPr>
      <w:rFonts w:ascii="Times New Roman" w:hAnsi="Times New Roman" w:eastAsia="Times New Roman" w:cs="Times New Roman"/>
      <w:b/>
      <w:bCs/>
      <w:sz w:val="21"/>
      <w:szCs w:val="21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71"/>
      <w:ind w:left="120"/>
      <w:outlineLvl w:val="2"/>
    </w:pPr>
    <w:rPr>
      <w:rFonts w:ascii="Times New Roman" w:hAnsi="Times New Roman" w:eastAsia="Times New Roman" w:cs="Times New Roman"/>
      <w:b/>
      <w:bCs/>
      <w:sz w:val="21"/>
      <w:szCs w:val="21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20"/>
      <w:jc w:val="both"/>
    </w:pPr>
    <w:rPr>
      <w:rFonts w:ascii="BM HANNA Air" w:hAnsi="BM HANNA Air" w:eastAsia="BM HANNA Air" w:cs="BM HANNA Air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://boevalab.inf.ethz.ch/FREEC/tutorial.html" TargetMode="External"/><Relationship Id="rId6" Type="http://schemas.openxmlformats.org/officeDocument/2006/relationships/hyperlink" Target="http://grigoriev.rutgers.edu/software/" TargetMode="External"/><Relationship Id="rId7" Type="http://schemas.openxmlformats.org/officeDocument/2006/relationships/hyperlink" Target="https://sourceforge.net/projects/cnviftv/files/" TargetMode="External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如超 杜</dc:creator>
  <dcterms:created xsi:type="dcterms:W3CDTF">2024-10-15T01:11:22Z</dcterms:created>
  <dcterms:modified xsi:type="dcterms:W3CDTF">2024-10-15T01:11:22Z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2024-10-01T00:00:00Z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2024-10-15T00:00:00Z</vt:filetime>
  </property>
  <property fmtid="{D5CDD505-2E9C-101B-9397-08002B2CF9AE}" pid="5" name="Producer">
    <vt:lpwstr>3-Heights(TM) PDF Security Shell 4.8.25.2 (http://www.pdf-tools.com)</vt:lpwstr>
  </property>
</Properties>
</file>